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851"/>
        <w:gridCol w:w="2977"/>
      </w:tblGrid>
      <w:tr w:rsidR="00837BB7" w:rsidRPr="00837BB7" w:rsidTr="00DB0742">
        <w:trPr>
          <w:cantSplit/>
          <w:trHeight w:hRule="exact" w:val="846"/>
        </w:trPr>
        <w:tc>
          <w:tcPr>
            <w:tcW w:w="851" w:type="dxa"/>
            <w:vMerge w:val="restart"/>
          </w:tcPr>
          <w:p w:rsidR="00837BB7" w:rsidRPr="00837BB7" w:rsidRDefault="00837BB7" w:rsidP="00473C4A">
            <w:pPr>
              <w:keepNext/>
              <w:spacing w:after="0" w:line="240" w:lineRule="auto"/>
              <w:jc w:val="center"/>
              <w:outlineLvl w:val="4"/>
              <w:rPr>
                <w:rFonts w:ascii="Times New Roman" w:eastAsia="Times New Roman" w:hAnsi="Times New Roman" w:cs="Times New Roman"/>
                <w:b/>
                <w:i/>
                <w:szCs w:val="20"/>
                <w:lang w:eastAsia="sl-SI"/>
              </w:rPr>
            </w:pPr>
            <w:bookmarkStart w:id="0" w:name="_GoBack"/>
            <w:bookmarkEnd w:id="0"/>
            <w:r w:rsidRPr="00837BB7">
              <w:rPr>
                <w:rFonts w:ascii="Times New Roman" w:eastAsia="Times New Roman" w:hAnsi="Times New Roman" w:cs="Times New Roman"/>
                <w:b/>
                <w:i/>
                <w:sz w:val="24"/>
                <w:szCs w:val="20"/>
                <w:lang w:eastAsia="sl-SI"/>
              </w:rPr>
              <w:t xml:space="preserve">   </w:t>
            </w:r>
            <w:r w:rsidR="00473C4A">
              <w:rPr>
                <w:rFonts w:ascii="Arial" w:eastAsia="Times New Roman" w:hAnsi="Arial" w:cs="Times New Roman"/>
                <w:b/>
                <w:i/>
                <w:noProof/>
                <w:sz w:val="20"/>
                <w:szCs w:val="20"/>
                <w:lang w:eastAsia="sl-SI"/>
              </w:rPr>
              <w:drawing>
                <wp:inline distT="0" distB="0" distL="0" distR="0" wp14:anchorId="44D47222" wp14:editId="252B6196">
                  <wp:extent cx="468630" cy="560705"/>
                  <wp:effectExtent l="0" t="0" r="7620" b="0"/>
                  <wp:docPr id="2" name="Slika 2" descr="Znak Cerk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 Cerkl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 cy="560705"/>
                          </a:xfrm>
                          <a:prstGeom prst="rect">
                            <a:avLst/>
                          </a:prstGeom>
                          <a:noFill/>
                          <a:ln>
                            <a:noFill/>
                          </a:ln>
                        </pic:spPr>
                      </pic:pic>
                    </a:graphicData>
                  </a:graphic>
                </wp:inline>
              </w:drawing>
            </w:r>
          </w:p>
        </w:tc>
        <w:tc>
          <w:tcPr>
            <w:tcW w:w="2977" w:type="dxa"/>
          </w:tcPr>
          <w:p w:rsidR="00837BB7" w:rsidRPr="00837BB7" w:rsidRDefault="00837BB7" w:rsidP="00837BB7">
            <w:pPr>
              <w:keepNext/>
              <w:spacing w:after="0" w:line="240" w:lineRule="auto"/>
              <w:jc w:val="both"/>
              <w:outlineLvl w:val="0"/>
              <w:rPr>
                <w:rFonts w:ascii="Times New Roman" w:eastAsia="Times New Roman" w:hAnsi="Times New Roman" w:cs="Times New Roman"/>
                <w:b/>
                <w:sz w:val="20"/>
                <w:szCs w:val="20"/>
                <w:lang w:eastAsia="sl-SI"/>
              </w:rPr>
            </w:pPr>
          </w:p>
          <w:p w:rsidR="00837BB7" w:rsidRPr="004309D2" w:rsidRDefault="00837BB7" w:rsidP="00837BB7">
            <w:pPr>
              <w:keepNext/>
              <w:spacing w:after="0" w:line="240" w:lineRule="auto"/>
              <w:jc w:val="both"/>
              <w:outlineLvl w:val="0"/>
              <w:rPr>
                <w:rFonts w:ascii="Times New Roman" w:eastAsia="Times New Roman" w:hAnsi="Times New Roman" w:cs="Times New Roman"/>
                <w:b/>
                <w:sz w:val="24"/>
                <w:szCs w:val="20"/>
                <w:lang w:eastAsia="sl-SI"/>
              </w:rPr>
            </w:pPr>
            <w:r w:rsidRPr="00837BB7">
              <w:rPr>
                <w:rFonts w:ascii="Times New Roman" w:eastAsia="Times New Roman" w:hAnsi="Times New Roman" w:cs="Times New Roman"/>
                <w:b/>
                <w:sz w:val="24"/>
                <w:szCs w:val="20"/>
                <w:lang w:eastAsia="sl-SI"/>
              </w:rPr>
              <w:t xml:space="preserve">  </w:t>
            </w:r>
            <w:r w:rsidRPr="00837BB7">
              <w:rPr>
                <w:rFonts w:ascii="Times New Roman" w:eastAsia="Times New Roman" w:hAnsi="Times New Roman" w:cs="Times New Roman"/>
                <w:b/>
                <w:i/>
                <w:sz w:val="24"/>
                <w:szCs w:val="20"/>
                <w:lang w:eastAsia="sl-SI"/>
              </w:rPr>
              <w:t>OBČINA CERKLJE</w:t>
            </w:r>
          </w:p>
          <w:p w:rsidR="00837BB7" w:rsidRPr="004309D2" w:rsidRDefault="00837BB7" w:rsidP="00837BB7">
            <w:pPr>
              <w:keepNext/>
              <w:spacing w:after="0" w:line="240" w:lineRule="auto"/>
              <w:outlineLvl w:val="4"/>
              <w:rPr>
                <w:rFonts w:ascii="Times New Roman" w:eastAsia="Times New Roman" w:hAnsi="Times New Roman" w:cs="Times New Roman"/>
                <w:b/>
                <w:i/>
                <w:sz w:val="24"/>
                <w:szCs w:val="20"/>
                <w:lang w:eastAsia="sl-SI"/>
              </w:rPr>
            </w:pPr>
            <w:r w:rsidRPr="00837BB7">
              <w:rPr>
                <w:rFonts w:ascii="Times New Roman" w:eastAsia="Times New Roman" w:hAnsi="Times New Roman" w:cs="Times New Roman"/>
                <w:b/>
                <w:i/>
                <w:sz w:val="24"/>
                <w:szCs w:val="20"/>
                <w:lang w:eastAsia="sl-SI"/>
              </w:rPr>
              <w:t xml:space="preserve">  NA GORENJSKEM</w:t>
            </w:r>
          </w:p>
        </w:tc>
      </w:tr>
      <w:tr w:rsidR="00837BB7" w:rsidRPr="00837BB7" w:rsidTr="00DB0742">
        <w:trPr>
          <w:cantSplit/>
          <w:trHeight w:hRule="exact" w:val="294"/>
        </w:trPr>
        <w:tc>
          <w:tcPr>
            <w:tcW w:w="851" w:type="dxa"/>
            <w:vMerge/>
          </w:tcPr>
          <w:p w:rsidR="00837BB7" w:rsidRPr="00837BB7" w:rsidRDefault="00837BB7" w:rsidP="00837BB7">
            <w:pPr>
              <w:keepNext/>
              <w:spacing w:after="0" w:line="240" w:lineRule="auto"/>
              <w:jc w:val="center"/>
              <w:outlineLvl w:val="4"/>
              <w:rPr>
                <w:rFonts w:ascii="Times New Roman" w:eastAsia="Times New Roman" w:hAnsi="Times New Roman" w:cs="Times New Roman"/>
                <w:b/>
                <w:i/>
                <w:sz w:val="24"/>
                <w:szCs w:val="20"/>
                <w:lang w:eastAsia="sl-SI"/>
              </w:rPr>
            </w:pPr>
          </w:p>
        </w:tc>
        <w:tc>
          <w:tcPr>
            <w:tcW w:w="2977" w:type="dxa"/>
          </w:tcPr>
          <w:p w:rsidR="00837BB7" w:rsidRPr="00837BB7" w:rsidRDefault="004309D2" w:rsidP="004309D2">
            <w:pPr>
              <w:keepNext/>
              <w:spacing w:after="0" w:line="240" w:lineRule="auto"/>
              <w:outlineLvl w:val="4"/>
              <w:rPr>
                <w:rFonts w:ascii="Arial" w:eastAsia="Times New Roman" w:hAnsi="Arial" w:cs="Times New Roman"/>
                <w:sz w:val="24"/>
                <w:szCs w:val="20"/>
                <w:lang w:eastAsia="sl-SI"/>
              </w:rPr>
            </w:pPr>
            <w:r>
              <w:rPr>
                <w:rFonts w:ascii="Times New Roman" w:eastAsia="Times New Roman" w:hAnsi="Times New Roman" w:cs="Times New Roman"/>
                <w:b/>
                <w:i/>
                <w:sz w:val="24"/>
                <w:szCs w:val="20"/>
                <w:lang w:eastAsia="sl-SI"/>
              </w:rPr>
              <w:t xml:space="preserve"> </w:t>
            </w:r>
          </w:p>
        </w:tc>
      </w:tr>
      <w:tr w:rsidR="00837BB7" w:rsidRPr="00837BB7" w:rsidTr="00DB0742">
        <w:trPr>
          <w:trHeight w:val="281"/>
        </w:trPr>
        <w:tc>
          <w:tcPr>
            <w:tcW w:w="3828" w:type="dxa"/>
            <w:gridSpan w:val="2"/>
          </w:tcPr>
          <w:p w:rsidR="00837BB7" w:rsidRPr="00837BB7" w:rsidRDefault="00837BB7" w:rsidP="00837BB7">
            <w:pPr>
              <w:keepNext/>
              <w:spacing w:after="0" w:line="240" w:lineRule="auto"/>
              <w:outlineLvl w:val="1"/>
              <w:rPr>
                <w:rFonts w:ascii="Times New Roman" w:eastAsia="Times New Roman" w:hAnsi="Times New Roman" w:cs="Times New Roman"/>
                <w:i/>
                <w:szCs w:val="20"/>
                <w:lang w:eastAsia="sl-SI"/>
              </w:rPr>
            </w:pPr>
            <w:r w:rsidRPr="00837BB7">
              <w:rPr>
                <w:rFonts w:ascii="Times New Roman" w:eastAsia="Times New Roman" w:hAnsi="Times New Roman" w:cs="Times New Roman"/>
                <w:i/>
                <w:szCs w:val="20"/>
                <w:lang w:eastAsia="sl-SI"/>
              </w:rPr>
              <w:t>Trg Davorina Jenka 13, 4207 Cerklje</w:t>
            </w:r>
          </w:p>
        </w:tc>
      </w:tr>
      <w:tr w:rsidR="00837BB7" w:rsidRPr="00837BB7" w:rsidTr="00DB0742">
        <w:trPr>
          <w:trHeight w:val="285"/>
        </w:trPr>
        <w:tc>
          <w:tcPr>
            <w:tcW w:w="3828" w:type="dxa"/>
            <w:gridSpan w:val="2"/>
          </w:tcPr>
          <w:p w:rsidR="00837BB7" w:rsidRPr="00837BB7" w:rsidRDefault="00837BB7" w:rsidP="00837BB7">
            <w:pPr>
              <w:spacing w:after="0" w:line="240" w:lineRule="auto"/>
              <w:rPr>
                <w:rFonts w:ascii="Times New Roman" w:eastAsia="Times New Roman" w:hAnsi="Times New Roman" w:cs="Times New Roman"/>
                <w:i/>
                <w:szCs w:val="24"/>
                <w:lang w:eastAsia="sl-SI"/>
              </w:rPr>
            </w:pPr>
            <w:r w:rsidRPr="00837BB7">
              <w:rPr>
                <w:rFonts w:ascii="Times New Roman" w:eastAsia="Times New Roman" w:hAnsi="Times New Roman" w:cs="Times New Roman"/>
                <w:i/>
                <w:szCs w:val="24"/>
                <w:lang w:eastAsia="sl-SI"/>
              </w:rPr>
              <w:t>e-mail:obcinacerklje@siol.net</w:t>
            </w:r>
          </w:p>
        </w:tc>
      </w:tr>
      <w:tr w:rsidR="00837BB7" w:rsidRPr="00837BB7" w:rsidTr="00DB0742">
        <w:trPr>
          <w:trHeight w:val="285"/>
        </w:trPr>
        <w:tc>
          <w:tcPr>
            <w:tcW w:w="3828" w:type="dxa"/>
            <w:gridSpan w:val="2"/>
          </w:tcPr>
          <w:p w:rsidR="00837BB7" w:rsidRPr="00837BB7" w:rsidRDefault="00837BB7" w:rsidP="00837BB7">
            <w:pPr>
              <w:spacing w:after="0" w:line="240" w:lineRule="auto"/>
              <w:rPr>
                <w:rFonts w:ascii="Times New Roman" w:eastAsia="Times New Roman" w:hAnsi="Times New Roman" w:cs="Times New Roman"/>
                <w:i/>
                <w:szCs w:val="24"/>
                <w:lang w:eastAsia="sl-SI"/>
              </w:rPr>
            </w:pPr>
            <w:r w:rsidRPr="00837BB7">
              <w:rPr>
                <w:rFonts w:ascii="Times New Roman" w:eastAsia="Times New Roman" w:hAnsi="Times New Roman" w:cs="Times New Roman"/>
                <w:i/>
                <w:szCs w:val="24"/>
                <w:lang w:eastAsia="sl-SI"/>
              </w:rPr>
              <w:sym w:font="Wingdings" w:char="F037"/>
            </w:r>
            <w:r w:rsidRPr="00837BB7">
              <w:rPr>
                <w:rFonts w:ascii="Times New Roman" w:eastAsia="Times New Roman" w:hAnsi="Times New Roman" w:cs="Times New Roman"/>
                <w:i/>
                <w:szCs w:val="24"/>
                <w:lang w:eastAsia="sl-SI"/>
              </w:rPr>
              <w:t xml:space="preserve"> 04/28 15 820 </w:t>
            </w:r>
            <w:r w:rsidRPr="00837BB7">
              <w:rPr>
                <w:rFonts w:ascii="Times New Roman" w:eastAsia="Times New Roman" w:hAnsi="Times New Roman" w:cs="Times New Roman"/>
                <w:i/>
                <w:szCs w:val="24"/>
                <w:lang w:eastAsia="sl-SI"/>
              </w:rPr>
              <w:sym w:font="Wingdings" w:char="F028"/>
            </w:r>
            <w:r w:rsidRPr="00837BB7">
              <w:rPr>
                <w:rFonts w:ascii="Times New Roman" w:eastAsia="Times New Roman" w:hAnsi="Times New Roman" w:cs="Times New Roman"/>
                <w:i/>
                <w:szCs w:val="24"/>
                <w:lang w:eastAsia="sl-SI"/>
              </w:rPr>
              <w:t xml:space="preserve">  04/ 28 15 800</w:t>
            </w:r>
          </w:p>
        </w:tc>
      </w:tr>
    </w:tbl>
    <w:p w:rsidR="00837BB7" w:rsidRDefault="00837BB7" w:rsidP="00F81645">
      <w:pPr>
        <w:spacing w:after="0" w:line="240" w:lineRule="auto"/>
        <w:jc w:val="both"/>
        <w:rPr>
          <w:rFonts w:ascii="Times New Roman" w:eastAsia="Times New Roman" w:hAnsi="Times New Roman" w:cs="Times New Roman"/>
          <w:sz w:val="24"/>
          <w:szCs w:val="24"/>
          <w:lang w:eastAsia="sl-SI"/>
        </w:rPr>
      </w:pPr>
    </w:p>
    <w:p w:rsidR="00837BB7" w:rsidRDefault="00837BB7" w:rsidP="00F81645">
      <w:pPr>
        <w:spacing w:after="0" w:line="240" w:lineRule="auto"/>
        <w:jc w:val="both"/>
        <w:rPr>
          <w:rFonts w:ascii="Times New Roman" w:eastAsia="Times New Roman" w:hAnsi="Times New Roman" w:cs="Times New Roman"/>
          <w:sz w:val="24"/>
          <w:szCs w:val="24"/>
          <w:lang w:eastAsia="sl-SI"/>
        </w:rPr>
      </w:pPr>
    </w:p>
    <w:p w:rsidR="00F81645" w:rsidRPr="00837BB7" w:rsidRDefault="00F81645" w:rsidP="00F81645">
      <w:pPr>
        <w:spacing w:after="0" w:line="240" w:lineRule="auto"/>
        <w:jc w:val="both"/>
        <w:rPr>
          <w:rFonts w:ascii="Times New Roman" w:eastAsia="Times New Roman" w:hAnsi="Times New Roman" w:cs="Times New Roman"/>
          <w:sz w:val="24"/>
          <w:szCs w:val="24"/>
          <w:lang w:eastAsia="sl-SI"/>
        </w:rPr>
      </w:pPr>
      <w:r w:rsidRPr="00A37502">
        <w:rPr>
          <w:rFonts w:ascii="Times New Roman" w:eastAsia="Times New Roman" w:hAnsi="Times New Roman" w:cs="Times New Roman"/>
          <w:sz w:val="24"/>
          <w:szCs w:val="24"/>
          <w:lang w:eastAsia="sl-SI"/>
        </w:rPr>
        <w:t xml:space="preserve">Številka: </w:t>
      </w:r>
      <w:r w:rsidR="009C4E44">
        <w:rPr>
          <w:rFonts w:ascii="Times New Roman" w:eastAsia="Times New Roman" w:hAnsi="Times New Roman" w:cs="Times New Roman"/>
          <w:sz w:val="24"/>
          <w:szCs w:val="24"/>
          <w:lang w:eastAsia="sl-SI"/>
        </w:rPr>
        <w:t>032-03/2018-</w:t>
      </w:r>
      <w:r w:rsidR="00F52AE1">
        <w:rPr>
          <w:rFonts w:ascii="Times New Roman" w:eastAsia="Times New Roman" w:hAnsi="Times New Roman" w:cs="Times New Roman"/>
          <w:sz w:val="24"/>
          <w:szCs w:val="24"/>
          <w:lang w:eastAsia="sl-SI"/>
        </w:rPr>
        <w:t>258</w:t>
      </w:r>
    </w:p>
    <w:p w:rsidR="00F81645" w:rsidRPr="00837BB7" w:rsidRDefault="00F81645" w:rsidP="00F81645">
      <w:pPr>
        <w:spacing w:after="0" w:line="240" w:lineRule="auto"/>
        <w:jc w:val="both"/>
        <w:rPr>
          <w:rFonts w:ascii="Times New Roman" w:eastAsia="Times New Roman" w:hAnsi="Times New Roman" w:cs="Times New Roman"/>
          <w:sz w:val="24"/>
          <w:szCs w:val="24"/>
          <w:lang w:eastAsia="sl-SI"/>
        </w:rPr>
      </w:pPr>
      <w:r w:rsidRPr="00837BB7">
        <w:rPr>
          <w:rFonts w:ascii="Times New Roman" w:eastAsia="Times New Roman" w:hAnsi="Times New Roman" w:cs="Times New Roman"/>
          <w:sz w:val="24"/>
          <w:szCs w:val="24"/>
          <w:lang w:eastAsia="sl-SI"/>
        </w:rPr>
        <w:t xml:space="preserve">Datum: </w:t>
      </w:r>
      <w:r w:rsidR="00F52AE1">
        <w:rPr>
          <w:rFonts w:ascii="Times New Roman" w:eastAsia="Times New Roman" w:hAnsi="Times New Roman" w:cs="Times New Roman"/>
          <w:sz w:val="24"/>
          <w:szCs w:val="24"/>
          <w:lang w:eastAsia="sl-SI"/>
        </w:rPr>
        <w:t xml:space="preserve"> 28</w:t>
      </w:r>
      <w:r w:rsidR="00C45689">
        <w:rPr>
          <w:rFonts w:ascii="Times New Roman" w:eastAsia="Times New Roman" w:hAnsi="Times New Roman" w:cs="Times New Roman"/>
          <w:sz w:val="24"/>
          <w:szCs w:val="24"/>
          <w:lang w:eastAsia="sl-SI"/>
        </w:rPr>
        <w:t xml:space="preserve">. </w:t>
      </w:r>
      <w:r w:rsidR="009C4E44">
        <w:rPr>
          <w:rFonts w:ascii="Times New Roman" w:eastAsia="Times New Roman" w:hAnsi="Times New Roman" w:cs="Times New Roman"/>
          <w:sz w:val="24"/>
          <w:szCs w:val="24"/>
          <w:lang w:eastAsia="sl-SI"/>
        </w:rPr>
        <w:t>12</w:t>
      </w:r>
      <w:r w:rsidR="003961A4">
        <w:rPr>
          <w:rFonts w:ascii="Times New Roman" w:eastAsia="Times New Roman" w:hAnsi="Times New Roman" w:cs="Times New Roman"/>
          <w:sz w:val="24"/>
          <w:szCs w:val="24"/>
          <w:lang w:eastAsia="sl-SI"/>
        </w:rPr>
        <w:t>.</w:t>
      </w:r>
      <w:r w:rsidR="00C45689">
        <w:rPr>
          <w:rFonts w:ascii="Times New Roman" w:eastAsia="Times New Roman" w:hAnsi="Times New Roman" w:cs="Times New Roman"/>
          <w:sz w:val="24"/>
          <w:szCs w:val="24"/>
          <w:lang w:eastAsia="sl-SI"/>
        </w:rPr>
        <w:t xml:space="preserve"> 2020</w:t>
      </w:r>
      <w:r w:rsidRPr="00837BB7">
        <w:rPr>
          <w:rFonts w:ascii="Times New Roman" w:eastAsia="Times New Roman" w:hAnsi="Times New Roman" w:cs="Times New Roman"/>
          <w:sz w:val="24"/>
          <w:szCs w:val="24"/>
          <w:lang w:eastAsia="sl-SI"/>
        </w:rPr>
        <w:t xml:space="preserve">  </w:t>
      </w:r>
    </w:p>
    <w:p w:rsidR="00F81645" w:rsidRDefault="00F81645" w:rsidP="00F81645">
      <w:pPr>
        <w:spacing w:after="0" w:line="240" w:lineRule="auto"/>
        <w:jc w:val="both"/>
        <w:rPr>
          <w:rFonts w:ascii="Times New Roman" w:eastAsia="Times New Roman" w:hAnsi="Times New Roman" w:cs="Times New Roman"/>
          <w:sz w:val="24"/>
          <w:szCs w:val="24"/>
          <w:lang w:eastAsia="sl-SI"/>
        </w:rPr>
      </w:pPr>
    </w:p>
    <w:p w:rsidR="00C81DB7" w:rsidRPr="00837BB7" w:rsidRDefault="00C81DB7" w:rsidP="00F81645">
      <w:pPr>
        <w:spacing w:after="0" w:line="240" w:lineRule="auto"/>
        <w:jc w:val="both"/>
        <w:rPr>
          <w:rFonts w:ascii="Times New Roman" w:eastAsia="Times New Roman" w:hAnsi="Times New Roman" w:cs="Times New Roman"/>
          <w:sz w:val="24"/>
          <w:szCs w:val="24"/>
          <w:lang w:eastAsia="sl-SI"/>
        </w:rPr>
      </w:pPr>
    </w:p>
    <w:p w:rsidR="00F81645" w:rsidRPr="00837BB7" w:rsidRDefault="00F81645" w:rsidP="00F81645">
      <w:pPr>
        <w:spacing w:after="0" w:line="240" w:lineRule="auto"/>
        <w:jc w:val="both"/>
        <w:rPr>
          <w:rFonts w:ascii="Times New Roman" w:eastAsia="Times New Roman" w:hAnsi="Times New Roman" w:cs="Times New Roman"/>
          <w:b/>
          <w:sz w:val="24"/>
          <w:szCs w:val="24"/>
          <w:lang w:eastAsia="sl-SI"/>
        </w:rPr>
      </w:pPr>
      <w:r w:rsidRPr="00837BB7">
        <w:rPr>
          <w:rFonts w:ascii="Times New Roman" w:eastAsia="Times New Roman" w:hAnsi="Times New Roman" w:cs="Times New Roman"/>
          <w:b/>
          <w:sz w:val="24"/>
          <w:szCs w:val="24"/>
          <w:lang w:eastAsia="sl-SI"/>
        </w:rPr>
        <w:t>OBČINSKI SVET</w:t>
      </w:r>
    </w:p>
    <w:p w:rsidR="00F81645" w:rsidRPr="004110E6" w:rsidRDefault="00F81645" w:rsidP="00F81645">
      <w:pPr>
        <w:spacing w:after="0" w:line="240" w:lineRule="auto"/>
        <w:jc w:val="both"/>
        <w:rPr>
          <w:rFonts w:ascii="Times New Roman" w:eastAsia="Times New Roman" w:hAnsi="Times New Roman" w:cs="Times New Roman"/>
          <w:b/>
          <w:sz w:val="24"/>
          <w:szCs w:val="24"/>
          <w:lang w:eastAsia="sl-SI"/>
        </w:rPr>
      </w:pPr>
      <w:r w:rsidRPr="00837BB7">
        <w:rPr>
          <w:rFonts w:ascii="Times New Roman" w:eastAsia="Times New Roman" w:hAnsi="Times New Roman" w:cs="Times New Roman"/>
          <w:b/>
          <w:sz w:val="24"/>
          <w:szCs w:val="24"/>
          <w:lang w:eastAsia="sl-SI"/>
        </w:rPr>
        <w:t xml:space="preserve">OBČINE CERKLJE </w:t>
      </w:r>
      <w:r w:rsidR="00B01FE5">
        <w:rPr>
          <w:rFonts w:ascii="Times New Roman" w:eastAsia="Times New Roman" w:hAnsi="Times New Roman" w:cs="Times New Roman"/>
          <w:b/>
          <w:sz w:val="24"/>
          <w:szCs w:val="24"/>
          <w:lang w:eastAsia="sl-SI"/>
        </w:rPr>
        <w:t>na G</w:t>
      </w:r>
      <w:r w:rsidR="00B01FE5" w:rsidRPr="00837BB7">
        <w:rPr>
          <w:rFonts w:ascii="Times New Roman" w:eastAsia="Times New Roman" w:hAnsi="Times New Roman" w:cs="Times New Roman"/>
          <w:b/>
          <w:sz w:val="24"/>
          <w:szCs w:val="24"/>
          <w:lang w:eastAsia="sl-SI"/>
        </w:rPr>
        <w:t>orenjskem</w:t>
      </w:r>
    </w:p>
    <w:p w:rsidR="00F81645" w:rsidRPr="00837BB7" w:rsidRDefault="00F81645" w:rsidP="00F81645">
      <w:pPr>
        <w:spacing w:after="0" w:line="240" w:lineRule="auto"/>
        <w:jc w:val="both"/>
        <w:rPr>
          <w:rFonts w:ascii="Times New Roman" w:eastAsia="Times New Roman" w:hAnsi="Times New Roman" w:cs="Times New Roman"/>
          <w:lang w:eastAsia="sl-SI"/>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6964"/>
      </w:tblGrid>
      <w:tr w:rsidR="00F81645" w:rsidRPr="00837BB7" w:rsidTr="00CC6E1A">
        <w:tc>
          <w:tcPr>
            <w:tcW w:w="1128" w:type="pct"/>
          </w:tcPr>
          <w:p w:rsidR="00F81645" w:rsidRPr="00837BB7" w:rsidRDefault="00F81645" w:rsidP="00F81645">
            <w:pPr>
              <w:spacing w:after="0" w:line="240" w:lineRule="auto"/>
              <w:jc w:val="both"/>
              <w:rPr>
                <w:rFonts w:ascii="Times New Roman" w:eastAsia="Times New Roman" w:hAnsi="Times New Roman" w:cs="Times New Roman"/>
                <w:sz w:val="24"/>
                <w:szCs w:val="24"/>
                <w:lang w:eastAsia="sl-SI"/>
              </w:rPr>
            </w:pPr>
          </w:p>
          <w:p w:rsidR="00F81645" w:rsidRPr="00837BB7" w:rsidRDefault="00F81645" w:rsidP="00F81645">
            <w:pPr>
              <w:spacing w:after="0" w:line="240" w:lineRule="auto"/>
              <w:jc w:val="both"/>
              <w:rPr>
                <w:rFonts w:ascii="Times New Roman" w:eastAsia="Times New Roman" w:hAnsi="Times New Roman" w:cs="Times New Roman"/>
                <w:sz w:val="24"/>
                <w:szCs w:val="24"/>
                <w:lang w:eastAsia="sl-SI"/>
              </w:rPr>
            </w:pPr>
            <w:r w:rsidRPr="00837BB7">
              <w:rPr>
                <w:rFonts w:ascii="Times New Roman" w:eastAsia="Times New Roman" w:hAnsi="Times New Roman" w:cs="Times New Roman"/>
                <w:sz w:val="24"/>
                <w:szCs w:val="24"/>
                <w:lang w:eastAsia="sl-SI"/>
              </w:rPr>
              <w:t>ZADEVA:</w:t>
            </w:r>
          </w:p>
        </w:tc>
        <w:tc>
          <w:tcPr>
            <w:tcW w:w="3872" w:type="pct"/>
          </w:tcPr>
          <w:p w:rsidR="00F81645" w:rsidRPr="00837BB7" w:rsidRDefault="00F81645" w:rsidP="002652E9">
            <w:pPr>
              <w:spacing w:after="210" w:line="360" w:lineRule="atLeast"/>
              <w:rPr>
                <w:rFonts w:ascii="Times New Roman" w:eastAsia="Times New Roman" w:hAnsi="Times New Roman" w:cs="Times New Roman"/>
                <w:b/>
                <w:sz w:val="24"/>
                <w:szCs w:val="24"/>
                <w:lang w:eastAsia="sl-SI"/>
              </w:rPr>
            </w:pPr>
            <w:r w:rsidRPr="00837BB7">
              <w:rPr>
                <w:rFonts w:ascii="Times New Roman" w:eastAsia="Times New Roman" w:hAnsi="Times New Roman" w:cs="Times New Roman"/>
                <w:b/>
                <w:sz w:val="24"/>
                <w:szCs w:val="24"/>
                <w:lang w:eastAsia="sl-SI"/>
              </w:rPr>
              <w:t>NAČRT RAVNANJA Z NEPREMIČNIM PREMOŽENJEM OBČINE C</w:t>
            </w:r>
            <w:r w:rsidR="00A37502">
              <w:rPr>
                <w:rFonts w:ascii="Times New Roman" w:eastAsia="Times New Roman" w:hAnsi="Times New Roman" w:cs="Times New Roman"/>
                <w:b/>
                <w:sz w:val="24"/>
                <w:szCs w:val="24"/>
                <w:lang w:eastAsia="sl-SI"/>
              </w:rPr>
              <w:t>ERKLJE NA GORENJSKEM ZA LETO</w:t>
            </w:r>
            <w:r w:rsidR="009C4E44">
              <w:rPr>
                <w:rFonts w:ascii="Times New Roman" w:eastAsia="Times New Roman" w:hAnsi="Times New Roman" w:cs="Times New Roman"/>
                <w:b/>
                <w:sz w:val="24"/>
                <w:szCs w:val="24"/>
                <w:lang w:eastAsia="sl-SI"/>
              </w:rPr>
              <w:t xml:space="preserve"> 2021</w:t>
            </w:r>
            <w:r w:rsidR="003F60C3">
              <w:rPr>
                <w:rFonts w:ascii="Times New Roman" w:eastAsia="Times New Roman" w:hAnsi="Times New Roman" w:cs="Times New Roman"/>
                <w:b/>
                <w:sz w:val="24"/>
                <w:szCs w:val="24"/>
                <w:lang w:eastAsia="sl-SI"/>
              </w:rPr>
              <w:t xml:space="preserve"> </w:t>
            </w:r>
            <w:r w:rsidRPr="00837BB7">
              <w:rPr>
                <w:rFonts w:ascii="Times New Roman" w:eastAsia="Times New Roman" w:hAnsi="Times New Roman" w:cs="Times New Roman"/>
                <w:b/>
                <w:sz w:val="24"/>
                <w:szCs w:val="24"/>
                <w:lang w:eastAsia="sl-SI"/>
              </w:rPr>
              <w:t xml:space="preserve">- </w:t>
            </w:r>
            <w:r w:rsidR="00D13ED6">
              <w:rPr>
                <w:rFonts w:ascii="Times New Roman" w:eastAsia="Times New Roman" w:hAnsi="Times New Roman" w:cs="Times New Roman"/>
                <w:b/>
                <w:sz w:val="24"/>
                <w:szCs w:val="24"/>
                <w:lang w:eastAsia="sl-SI"/>
              </w:rPr>
              <w:t>predlog</w:t>
            </w:r>
          </w:p>
        </w:tc>
      </w:tr>
      <w:tr w:rsidR="00F81645" w:rsidRPr="00837BB7" w:rsidTr="00CC6E1A">
        <w:tc>
          <w:tcPr>
            <w:tcW w:w="1128" w:type="pct"/>
            <w:vAlign w:val="center"/>
          </w:tcPr>
          <w:p w:rsidR="00F81645" w:rsidRPr="00837BB7" w:rsidRDefault="00F81645" w:rsidP="00F81645">
            <w:pPr>
              <w:spacing w:after="0" w:line="240" w:lineRule="auto"/>
              <w:jc w:val="both"/>
              <w:rPr>
                <w:rFonts w:ascii="Times New Roman" w:eastAsia="Times New Roman" w:hAnsi="Times New Roman" w:cs="Times New Roman"/>
                <w:sz w:val="24"/>
                <w:szCs w:val="24"/>
                <w:lang w:eastAsia="sl-SI"/>
              </w:rPr>
            </w:pPr>
            <w:r w:rsidRPr="00837BB7">
              <w:rPr>
                <w:rFonts w:ascii="Times New Roman" w:eastAsia="Times New Roman" w:hAnsi="Times New Roman" w:cs="Times New Roman"/>
                <w:sz w:val="24"/>
                <w:szCs w:val="24"/>
                <w:lang w:eastAsia="sl-SI"/>
              </w:rPr>
              <w:t>PRAVNA PODLAGA:</w:t>
            </w:r>
          </w:p>
        </w:tc>
        <w:tc>
          <w:tcPr>
            <w:tcW w:w="3872" w:type="pct"/>
          </w:tcPr>
          <w:p w:rsidR="00F81645" w:rsidRPr="00837BB7" w:rsidRDefault="002B6B84" w:rsidP="00AE4A47">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b/>
                <w:sz w:val="24"/>
                <w:szCs w:val="24"/>
                <w:lang w:eastAsia="sl-SI"/>
              </w:rPr>
              <w:t>Zakon</w:t>
            </w:r>
            <w:r w:rsidR="00F81645" w:rsidRPr="003738E5">
              <w:rPr>
                <w:rFonts w:ascii="Times New Roman" w:eastAsia="Times New Roman" w:hAnsi="Times New Roman" w:cs="Times New Roman"/>
                <w:b/>
                <w:sz w:val="24"/>
                <w:szCs w:val="24"/>
                <w:lang w:eastAsia="sl-SI"/>
              </w:rPr>
              <w:t xml:space="preserve"> o stvarnem premoženju države in samoupravnih lokalnih skupnosti</w:t>
            </w:r>
            <w:r w:rsidR="00F81645" w:rsidRPr="00837BB7">
              <w:rPr>
                <w:rFonts w:ascii="Times New Roman" w:eastAsia="Times New Roman" w:hAnsi="Times New Roman" w:cs="Times New Roman"/>
                <w:sz w:val="24"/>
                <w:szCs w:val="24"/>
                <w:lang w:eastAsia="sl-SI"/>
              </w:rPr>
              <w:t xml:space="preserve"> (</w:t>
            </w:r>
            <w:r w:rsidR="00AE4A47" w:rsidRPr="00AE4A47">
              <w:rPr>
                <w:rFonts w:ascii="Times New Roman" w:eastAsia="Times New Roman" w:hAnsi="Times New Roman" w:cs="Times New Roman"/>
                <w:sz w:val="24"/>
                <w:szCs w:val="24"/>
                <w:lang w:eastAsia="sl-SI"/>
              </w:rPr>
              <w:t>Ura</w:t>
            </w:r>
            <w:r w:rsidR="00AE4A47">
              <w:rPr>
                <w:rFonts w:ascii="Times New Roman" w:eastAsia="Times New Roman" w:hAnsi="Times New Roman" w:cs="Times New Roman"/>
                <w:sz w:val="24"/>
                <w:szCs w:val="24"/>
                <w:lang w:eastAsia="sl-SI"/>
              </w:rPr>
              <w:t xml:space="preserve">dni list RS, št. 11/18 in 79/18) </w:t>
            </w:r>
            <w:r w:rsidR="0044476B">
              <w:rPr>
                <w:rFonts w:ascii="Times New Roman" w:eastAsia="Times New Roman" w:hAnsi="Times New Roman" w:cs="Times New Roman"/>
                <w:sz w:val="24"/>
                <w:szCs w:val="24"/>
                <w:lang w:eastAsia="sl-SI"/>
              </w:rPr>
              <w:t>in</w:t>
            </w:r>
            <w:r w:rsidR="00F81645" w:rsidRPr="002B6B84">
              <w:rPr>
                <w:rFonts w:ascii="Times New Roman" w:eastAsia="Times New Roman" w:hAnsi="Times New Roman" w:cs="Times New Roman"/>
                <w:sz w:val="24"/>
                <w:szCs w:val="24"/>
                <w:lang w:eastAsia="sl-SI"/>
              </w:rPr>
              <w:t xml:space="preserve"> </w:t>
            </w:r>
            <w:r w:rsidR="00EF16AD">
              <w:rPr>
                <w:rFonts w:ascii="Times New Roman" w:eastAsia="Times New Roman" w:hAnsi="Times New Roman" w:cs="Times New Roman"/>
                <w:b/>
                <w:sz w:val="24"/>
                <w:szCs w:val="24"/>
                <w:lang w:eastAsia="sl-SI"/>
              </w:rPr>
              <w:t>Statut</w:t>
            </w:r>
            <w:r w:rsidR="00F81645" w:rsidRPr="002B6B84">
              <w:rPr>
                <w:rFonts w:ascii="Times New Roman" w:eastAsia="Times New Roman" w:hAnsi="Times New Roman" w:cs="Times New Roman"/>
                <w:b/>
                <w:sz w:val="24"/>
                <w:szCs w:val="24"/>
                <w:lang w:eastAsia="sl-SI"/>
              </w:rPr>
              <w:t xml:space="preserve"> Občine Cerklje na Gorenjskem</w:t>
            </w:r>
            <w:r w:rsidR="00F81645" w:rsidRPr="002B6B84">
              <w:rPr>
                <w:rFonts w:ascii="Times New Roman" w:eastAsia="Times New Roman" w:hAnsi="Times New Roman" w:cs="Times New Roman"/>
                <w:sz w:val="24"/>
                <w:szCs w:val="24"/>
                <w:lang w:eastAsia="sl-SI"/>
              </w:rPr>
              <w:t xml:space="preserve"> (Uradni</w:t>
            </w:r>
            <w:r w:rsidR="00F81645" w:rsidRPr="00837BB7">
              <w:rPr>
                <w:rFonts w:ascii="Times New Roman" w:eastAsia="Times New Roman" w:hAnsi="Times New Roman" w:cs="Times New Roman"/>
                <w:sz w:val="24"/>
                <w:szCs w:val="24"/>
                <w:lang w:eastAsia="sl-SI"/>
              </w:rPr>
              <w:t xml:space="preserve"> vestnik Občine Cerklje na Gorenjskem, št. </w:t>
            </w:r>
            <w:r w:rsidR="00EF16AD">
              <w:rPr>
                <w:rFonts w:ascii="Times New Roman" w:eastAsia="Times New Roman" w:hAnsi="Times New Roman" w:cs="Times New Roman"/>
                <w:sz w:val="24"/>
                <w:szCs w:val="24"/>
                <w:lang w:eastAsia="sl-SI"/>
              </w:rPr>
              <w:t>7/2016</w:t>
            </w:r>
            <w:r w:rsidR="00F81645" w:rsidRPr="00837BB7">
              <w:rPr>
                <w:rFonts w:ascii="Times New Roman" w:eastAsia="Times New Roman" w:hAnsi="Times New Roman" w:cs="Times New Roman"/>
                <w:sz w:val="24"/>
                <w:szCs w:val="24"/>
                <w:lang w:eastAsia="sl-SI"/>
              </w:rPr>
              <w:t>).</w:t>
            </w:r>
            <w:r w:rsidR="00F81645" w:rsidRPr="00837BB7">
              <w:rPr>
                <w:rFonts w:ascii="Times New Roman" w:eastAsia="Times New Roman" w:hAnsi="Times New Roman" w:cs="Times New Roman"/>
                <w:sz w:val="24"/>
                <w:szCs w:val="24"/>
                <w:lang w:eastAsia="sl-SI"/>
              </w:rPr>
              <w:tab/>
            </w:r>
          </w:p>
        </w:tc>
      </w:tr>
      <w:tr w:rsidR="00F81645" w:rsidRPr="00837BB7" w:rsidTr="00CC6E1A">
        <w:tc>
          <w:tcPr>
            <w:tcW w:w="1128" w:type="pct"/>
          </w:tcPr>
          <w:p w:rsidR="00F81645" w:rsidRPr="00837BB7" w:rsidRDefault="00F81645" w:rsidP="00F81645">
            <w:pPr>
              <w:spacing w:after="0" w:line="240" w:lineRule="auto"/>
              <w:jc w:val="both"/>
              <w:rPr>
                <w:rFonts w:ascii="Times New Roman" w:eastAsia="Times New Roman" w:hAnsi="Times New Roman" w:cs="Times New Roman"/>
                <w:sz w:val="24"/>
                <w:szCs w:val="24"/>
                <w:lang w:eastAsia="sl-SI"/>
              </w:rPr>
            </w:pPr>
            <w:r w:rsidRPr="00837BB7">
              <w:rPr>
                <w:rFonts w:ascii="Times New Roman" w:eastAsia="Times New Roman" w:hAnsi="Times New Roman" w:cs="Times New Roman"/>
                <w:sz w:val="24"/>
                <w:szCs w:val="24"/>
                <w:lang w:eastAsia="sl-SI"/>
              </w:rPr>
              <w:t>PREDLAGATELJ:</w:t>
            </w:r>
          </w:p>
        </w:tc>
        <w:tc>
          <w:tcPr>
            <w:tcW w:w="3872" w:type="pct"/>
          </w:tcPr>
          <w:p w:rsidR="00F81645" w:rsidRPr="00837BB7" w:rsidRDefault="00F81645" w:rsidP="00F81645">
            <w:pPr>
              <w:spacing w:after="0" w:line="240" w:lineRule="auto"/>
              <w:jc w:val="both"/>
              <w:rPr>
                <w:rFonts w:ascii="Times New Roman" w:eastAsia="Times New Roman" w:hAnsi="Times New Roman" w:cs="Times New Roman"/>
                <w:sz w:val="24"/>
                <w:szCs w:val="24"/>
                <w:lang w:eastAsia="sl-SI"/>
              </w:rPr>
            </w:pPr>
            <w:r w:rsidRPr="00837BB7">
              <w:rPr>
                <w:rFonts w:ascii="Times New Roman" w:eastAsia="Times New Roman" w:hAnsi="Times New Roman" w:cs="Times New Roman"/>
                <w:sz w:val="24"/>
                <w:szCs w:val="24"/>
                <w:lang w:eastAsia="sl-SI"/>
              </w:rPr>
              <w:t>Župan, g. Franc Čebulj</w:t>
            </w:r>
          </w:p>
        </w:tc>
      </w:tr>
      <w:tr w:rsidR="00F81645" w:rsidRPr="00837BB7" w:rsidTr="00CC6E1A">
        <w:tc>
          <w:tcPr>
            <w:tcW w:w="1128" w:type="pct"/>
          </w:tcPr>
          <w:p w:rsidR="00F81645" w:rsidRPr="00837BB7" w:rsidRDefault="00F81645" w:rsidP="00F81645">
            <w:pPr>
              <w:spacing w:after="0" w:line="240" w:lineRule="auto"/>
              <w:jc w:val="both"/>
              <w:rPr>
                <w:rFonts w:ascii="Times New Roman" w:eastAsia="Times New Roman" w:hAnsi="Times New Roman" w:cs="Times New Roman"/>
                <w:sz w:val="24"/>
                <w:szCs w:val="24"/>
                <w:lang w:eastAsia="sl-SI"/>
              </w:rPr>
            </w:pPr>
            <w:r w:rsidRPr="00837BB7">
              <w:rPr>
                <w:rFonts w:ascii="Times New Roman" w:eastAsia="Times New Roman" w:hAnsi="Times New Roman" w:cs="Times New Roman"/>
                <w:sz w:val="24"/>
                <w:szCs w:val="24"/>
                <w:lang w:eastAsia="sl-SI"/>
              </w:rPr>
              <w:t>PRIPRAVILA:</w:t>
            </w:r>
          </w:p>
        </w:tc>
        <w:tc>
          <w:tcPr>
            <w:tcW w:w="3872" w:type="pct"/>
          </w:tcPr>
          <w:p w:rsidR="00F81645" w:rsidRPr="00837BB7" w:rsidRDefault="00EC66DC" w:rsidP="00EC66D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Špela Petrič, mag</w:t>
            </w:r>
            <w:r w:rsidR="00C90E19">
              <w:rPr>
                <w:rFonts w:ascii="Times New Roman" w:eastAsia="Times New Roman" w:hAnsi="Times New Roman" w:cs="Times New Roman"/>
                <w:sz w:val="24"/>
                <w:szCs w:val="24"/>
                <w:lang w:eastAsia="sl-SI"/>
              </w:rPr>
              <w:t>. prav.</w:t>
            </w:r>
            <w:r w:rsidR="00B01FE5" w:rsidRPr="00B01FE5">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Višja s</w:t>
            </w:r>
            <w:r w:rsidR="002652E9">
              <w:rPr>
                <w:rFonts w:ascii="Times New Roman" w:eastAsia="Times New Roman" w:hAnsi="Times New Roman" w:cs="Times New Roman"/>
                <w:sz w:val="24"/>
                <w:szCs w:val="24"/>
                <w:lang w:eastAsia="sl-SI"/>
              </w:rPr>
              <w:t>vetovalka za pravne zadeve</w:t>
            </w:r>
          </w:p>
        </w:tc>
      </w:tr>
      <w:tr w:rsidR="00F81645" w:rsidRPr="00837BB7" w:rsidTr="00CC6E1A">
        <w:tc>
          <w:tcPr>
            <w:tcW w:w="1128" w:type="pct"/>
          </w:tcPr>
          <w:p w:rsidR="00F81645" w:rsidRPr="00837BB7" w:rsidRDefault="00F81645" w:rsidP="00F81645">
            <w:pPr>
              <w:spacing w:after="0" w:line="240" w:lineRule="auto"/>
              <w:jc w:val="both"/>
              <w:rPr>
                <w:rFonts w:ascii="Times New Roman" w:eastAsia="Times New Roman" w:hAnsi="Times New Roman" w:cs="Times New Roman"/>
                <w:sz w:val="24"/>
                <w:szCs w:val="24"/>
                <w:lang w:eastAsia="sl-SI"/>
              </w:rPr>
            </w:pPr>
            <w:r w:rsidRPr="00837BB7">
              <w:rPr>
                <w:rFonts w:ascii="Times New Roman" w:eastAsia="Times New Roman" w:hAnsi="Times New Roman" w:cs="Times New Roman"/>
                <w:sz w:val="24"/>
                <w:szCs w:val="24"/>
                <w:lang w:eastAsia="sl-SI"/>
              </w:rPr>
              <w:t>NAMEN:</w:t>
            </w:r>
          </w:p>
        </w:tc>
        <w:tc>
          <w:tcPr>
            <w:tcW w:w="3872" w:type="pct"/>
          </w:tcPr>
          <w:p w:rsidR="00F81645" w:rsidRPr="00837BB7" w:rsidRDefault="00100BD0" w:rsidP="00F8164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Sprejem načrta</w:t>
            </w:r>
            <w:r w:rsidR="00F81645" w:rsidRPr="00837BB7">
              <w:rPr>
                <w:rFonts w:ascii="Times New Roman" w:eastAsia="Times New Roman" w:hAnsi="Times New Roman" w:cs="Times New Roman"/>
                <w:sz w:val="24"/>
                <w:szCs w:val="24"/>
                <w:lang w:eastAsia="sl-SI"/>
              </w:rPr>
              <w:t xml:space="preserve"> pomeni pravno podlago za ravnanje s stvarnim premoženjem Občine Cerklje na Gorenjskem</w:t>
            </w:r>
          </w:p>
        </w:tc>
      </w:tr>
    </w:tbl>
    <w:p w:rsidR="00C81DB7" w:rsidRPr="00837BB7" w:rsidRDefault="00C81DB7" w:rsidP="00F81645">
      <w:pPr>
        <w:spacing w:after="0" w:line="240" w:lineRule="auto"/>
        <w:jc w:val="both"/>
        <w:rPr>
          <w:rFonts w:ascii="Times New Roman" w:eastAsia="Times New Roman" w:hAnsi="Times New Roman" w:cs="Times New Roman"/>
          <w:sz w:val="24"/>
          <w:szCs w:val="24"/>
          <w:lang w:eastAsia="sl-SI"/>
        </w:rPr>
      </w:pPr>
    </w:p>
    <w:p w:rsidR="00F81645" w:rsidRPr="004110E6" w:rsidRDefault="00F81645" w:rsidP="00F81645">
      <w:pPr>
        <w:spacing w:after="0" w:line="240" w:lineRule="auto"/>
        <w:jc w:val="both"/>
        <w:rPr>
          <w:rFonts w:ascii="Times New Roman" w:eastAsia="Times New Roman" w:hAnsi="Times New Roman" w:cs="Times New Roman"/>
          <w:b/>
          <w:sz w:val="24"/>
          <w:szCs w:val="24"/>
          <w:lang w:eastAsia="sl-SI"/>
        </w:rPr>
      </w:pPr>
      <w:r w:rsidRPr="00837BB7">
        <w:rPr>
          <w:rFonts w:ascii="Times New Roman" w:eastAsia="Times New Roman" w:hAnsi="Times New Roman" w:cs="Times New Roman"/>
          <w:b/>
          <w:sz w:val="24"/>
          <w:szCs w:val="24"/>
          <w:lang w:eastAsia="sl-SI"/>
        </w:rPr>
        <w:t>OBRAZLOŽITEV</w:t>
      </w:r>
    </w:p>
    <w:p w:rsidR="0094441B" w:rsidRDefault="00F81645" w:rsidP="00F81645">
      <w:pPr>
        <w:spacing w:after="0" w:line="240" w:lineRule="auto"/>
        <w:jc w:val="both"/>
        <w:rPr>
          <w:rFonts w:ascii="Times New Roman" w:eastAsia="Times New Roman" w:hAnsi="Times New Roman" w:cs="Times New Roman"/>
          <w:sz w:val="24"/>
          <w:szCs w:val="24"/>
          <w:lang w:eastAsia="sl-SI"/>
        </w:rPr>
      </w:pPr>
      <w:r w:rsidRPr="00696623">
        <w:rPr>
          <w:rFonts w:ascii="Times New Roman" w:eastAsia="Times New Roman" w:hAnsi="Times New Roman" w:cs="Times New Roman"/>
          <w:sz w:val="24"/>
          <w:szCs w:val="24"/>
          <w:lang w:eastAsia="sl-SI"/>
        </w:rPr>
        <w:t xml:space="preserve">Zakon o stvarnem premoženju države in samoupravnih lokalnih skupnosti </w:t>
      </w:r>
      <w:r w:rsidR="00A12C67" w:rsidRPr="00696623">
        <w:rPr>
          <w:rFonts w:ascii="Times New Roman" w:eastAsia="Times New Roman" w:hAnsi="Times New Roman" w:cs="Times New Roman"/>
          <w:sz w:val="24"/>
          <w:szCs w:val="24"/>
          <w:lang w:eastAsia="sl-SI"/>
        </w:rPr>
        <w:t>(</w:t>
      </w:r>
      <w:r w:rsidR="00AE4A47" w:rsidRPr="00AE4A47">
        <w:rPr>
          <w:rFonts w:ascii="Times New Roman" w:eastAsia="Times New Roman" w:hAnsi="Times New Roman" w:cs="Times New Roman"/>
          <w:sz w:val="24"/>
          <w:szCs w:val="24"/>
          <w:lang w:eastAsia="sl-SI"/>
        </w:rPr>
        <w:t>Uradni list RS, št. 11/18 in 79/18</w:t>
      </w:r>
      <w:r w:rsidR="00AE4A47">
        <w:rPr>
          <w:rFonts w:ascii="Times New Roman" w:eastAsia="Times New Roman" w:hAnsi="Times New Roman" w:cs="Times New Roman"/>
          <w:sz w:val="24"/>
          <w:szCs w:val="24"/>
          <w:lang w:eastAsia="sl-SI"/>
        </w:rPr>
        <w:t xml:space="preserve"> </w:t>
      </w:r>
      <w:r w:rsidR="00B812E7">
        <w:rPr>
          <w:rFonts w:ascii="Times New Roman" w:eastAsia="Times New Roman" w:hAnsi="Times New Roman" w:cs="Times New Roman"/>
          <w:sz w:val="24"/>
          <w:szCs w:val="24"/>
          <w:lang w:eastAsia="sl-SI"/>
        </w:rPr>
        <w:t>– v nadaljevanju tudi kot zakon</w:t>
      </w:r>
      <w:r w:rsidR="00A12C67" w:rsidRPr="00696623">
        <w:rPr>
          <w:rFonts w:ascii="Times New Roman" w:eastAsia="Times New Roman" w:hAnsi="Times New Roman" w:cs="Times New Roman"/>
          <w:sz w:val="24"/>
          <w:szCs w:val="24"/>
          <w:lang w:eastAsia="sl-SI"/>
        </w:rPr>
        <w:t>)</w:t>
      </w:r>
      <w:r w:rsidR="00AE4A47">
        <w:rPr>
          <w:rFonts w:ascii="Times New Roman" w:eastAsia="Times New Roman" w:hAnsi="Times New Roman" w:cs="Times New Roman"/>
          <w:sz w:val="24"/>
          <w:szCs w:val="24"/>
          <w:lang w:eastAsia="sl-SI"/>
        </w:rPr>
        <w:t xml:space="preserve"> </w:t>
      </w:r>
      <w:r w:rsidR="006F4403">
        <w:rPr>
          <w:rFonts w:ascii="Times New Roman" w:eastAsia="Times New Roman" w:hAnsi="Times New Roman" w:cs="Times New Roman"/>
          <w:sz w:val="24"/>
          <w:szCs w:val="24"/>
          <w:lang w:eastAsia="sl-SI"/>
        </w:rPr>
        <w:t>v</w:t>
      </w:r>
      <w:r w:rsidR="009F7287">
        <w:rPr>
          <w:rFonts w:ascii="Times New Roman" w:eastAsia="Times New Roman" w:hAnsi="Times New Roman" w:cs="Times New Roman"/>
          <w:sz w:val="24"/>
          <w:szCs w:val="24"/>
          <w:lang w:eastAsia="sl-SI"/>
        </w:rPr>
        <w:t xml:space="preserve"> 2. odstavku</w:t>
      </w:r>
      <w:r w:rsidR="006F4403">
        <w:rPr>
          <w:rFonts w:ascii="Times New Roman" w:eastAsia="Times New Roman" w:hAnsi="Times New Roman" w:cs="Times New Roman"/>
          <w:sz w:val="24"/>
          <w:szCs w:val="24"/>
          <w:lang w:eastAsia="sl-SI"/>
        </w:rPr>
        <w:t xml:space="preserve"> 24. členu </w:t>
      </w:r>
      <w:r w:rsidRPr="00696623">
        <w:rPr>
          <w:rFonts w:ascii="Times New Roman" w:eastAsia="Times New Roman" w:hAnsi="Times New Roman" w:cs="Times New Roman"/>
          <w:sz w:val="24"/>
          <w:szCs w:val="24"/>
          <w:lang w:eastAsia="sl-SI"/>
        </w:rPr>
        <w:t>določa</w:t>
      </w:r>
      <w:r w:rsidR="0094441B">
        <w:rPr>
          <w:rFonts w:ascii="Times New Roman" w:eastAsia="Times New Roman" w:hAnsi="Times New Roman" w:cs="Times New Roman"/>
          <w:sz w:val="24"/>
          <w:szCs w:val="24"/>
          <w:lang w:eastAsia="sl-SI"/>
        </w:rPr>
        <w:t xml:space="preserve">, da </w:t>
      </w:r>
      <w:r w:rsidR="006F4403">
        <w:rPr>
          <w:rFonts w:ascii="Times New Roman" w:eastAsia="Times New Roman" w:hAnsi="Times New Roman" w:cs="Times New Roman"/>
          <w:sz w:val="24"/>
          <w:szCs w:val="24"/>
          <w:lang w:eastAsia="sl-SI"/>
        </w:rPr>
        <w:t xml:space="preserve">načrt ravnanja z nepremičnim </w:t>
      </w:r>
      <w:r w:rsidR="009F7287">
        <w:rPr>
          <w:rFonts w:ascii="Times New Roman" w:eastAsia="Times New Roman" w:hAnsi="Times New Roman" w:cs="Times New Roman"/>
          <w:sz w:val="24"/>
          <w:szCs w:val="24"/>
          <w:lang w:eastAsia="sl-SI"/>
        </w:rPr>
        <w:t>premoženjem za samoupravne lokalne skupnosti sprejme svet samoupravne lokalne skupnosti na predlog organa, odgovornega za izvrševanje proračuna samoupravnih lokalnih skupnosti, v roki</w:t>
      </w:r>
      <w:r w:rsidR="000C3DA1">
        <w:rPr>
          <w:rFonts w:ascii="Times New Roman" w:eastAsia="Times New Roman" w:hAnsi="Times New Roman" w:cs="Times New Roman"/>
          <w:sz w:val="24"/>
          <w:szCs w:val="24"/>
          <w:lang w:eastAsia="sl-SI"/>
        </w:rPr>
        <w:t>h</w:t>
      </w:r>
      <w:r w:rsidR="009F7287">
        <w:rPr>
          <w:rFonts w:ascii="Times New Roman" w:eastAsia="Times New Roman" w:hAnsi="Times New Roman" w:cs="Times New Roman"/>
          <w:sz w:val="24"/>
          <w:szCs w:val="24"/>
          <w:lang w:eastAsia="sl-SI"/>
        </w:rPr>
        <w:t xml:space="preserve">, določenih za sprejetje proračuna samoupravne lokalne skupnosti za tekoče oziroma prihodnje proračunsko leto. Svet samoupravne lokalne skupnosti lahko določi, da načrt ravnanja z nepremičnim premoženjem pod določeno vrednostjo sprejme organ, odgovoren za izvrševanje proračuna samoupravnih lokalnih skupnosti.   </w:t>
      </w:r>
    </w:p>
    <w:p w:rsidR="0094441B" w:rsidRDefault="0094441B" w:rsidP="00F81645">
      <w:pPr>
        <w:spacing w:after="0" w:line="240" w:lineRule="auto"/>
        <w:jc w:val="both"/>
        <w:rPr>
          <w:rFonts w:ascii="Times New Roman" w:eastAsia="Times New Roman" w:hAnsi="Times New Roman" w:cs="Times New Roman"/>
          <w:sz w:val="24"/>
          <w:szCs w:val="24"/>
          <w:lang w:eastAsia="sl-SI"/>
        </w:rPr>
      </w:pPr>
    </w:p>
    <w:p w:rsidR="00C81DB7" w:rsidRPr="00696623" w:rsidRDefault="0094441B" w:rsidP="00F8164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Na</w:t>
      </w:r>
      <w:r w:rsidR="00F81645" w:rsidRPr="00696623">
        <w:rPr>
          <w:rFonts w:ascii="Times New Roman" w:eastAsia="Times New Roman" w:hAnsi="Times New Roman" w:cs="Times New Roman"/>
          <w:sz w:val="24"/>
          <w:szCs w:val="24"/>
          <w:lang w:eastAsia="sl-SI"/>
        </w:rPr>
        <w:t xml:space="preserve">črt ravnanja z </w:t>
      </w:r>
      <w:r w:rsidR="00C81DB7" w:rsidRPr="00696623">
        <w:rPr>
          <w:rFonts w:ascii="Times New Roman" w:eastAsia="Times New Roman" w:hAnsi="Times New Roman" w:cs="Times New Roman"/>
          <w:sz w:val="24"/>
          <w:szCs w:val="24"/>
          <w:lang w:eastAsia="sl-SI"/>
        </w:rPr>
        <w:t>nepremičnim premoženjem vsebuje</w:t>
      </w:r>
      <w:r w:rsidR="00F81645" w:rsidRPr="00696623">
        <w:rPr>
          <w:rFonts w:ascii="Times New Roman" w:eastAsia="Times New Roman" w:hAnsi="Times New Roman" w:cs="Times New Roman"/>
          <w:sz w:val="24"/>
          <w:szCs w:val="24"/>
          <w:lang w:eastAsia="sl-SI"/>
        </w:rPr>
        <w:t xml:space="preserve"> </w:t>
      </w:r>
      <w:r w:rsidR="00C81DB7" w:rsidRPr="00696623">
        <w:rPr>
          <w:rFonts w:ascii="Times New Roman" w:eastAsia="Times New Roman" w:hAnsi="Times New Roman" w:cs="Times New Roman"/>
          <w:sz w:val="24"/>
          <w:szCs w:val="24"/>
          <w:lang w:eastAsia="sl-SI"/>
        </w:rPr>
        <w:t xml:space="preserve">načrt pridobivanja nepremičnega premoženja in načrt </w:t>
      </w:r>
      <w:r w:rsidR="00EC5758" w:rsidRPr="00696623">
        <w:rPr>
          <w:rFonts w:ascii="Times New Roman" w:eastAsia="Times New Roman" w:hAnsi="Times New Roman" w:cs="Times New Roman"/>
          <w:sz w:val="24"/>
          <w:szCs w:val="24"/>
          <w:lang w:eastAsia="sl-SI"/>
        </w:rPr>
        <w:t xml:space="preserve">razpolaganja </w:t>
      </w:r>
      <w:r w:rsidR="009F7287">
        <w:rPr>
          <w:rFonts w:ascii="Times New Roman" w:eastAsia="Times New Roman" w:hAnsi="Times New Roman" w:cs="Times New Roman"/>
          <w:sz w:val="24"/>
          <w:szCs w:val="24"/>
          <w:lang w:eastAsia="sl-SI"/>
        </w:rPr>
        <w:t xml:space="preserve">z </w:t>
      </w:r>
      <w:r w:rsidR="00EC5758" w:rsidRPr="00696623">
        <w:rPr>
          <w:rFonts w:ascii="Times New Roman" w:eastAsia="Times New Roman" w:hAnsi="Times New Roman" w:cs="Times New Roman"/>
          <w:sz w:val="24"/>
          <w:szCs w:val="24"/>
          <w:lang w:eastAsia="sl-SI"/>
        </w:rPr>
        <w:t>nepremičn</w:t>
      </w:r>
      <w:r w:rsidR="009F7287">
        <w:rPr>
          <w:rFonts w:ascii="Times New Roman" w:eastAsia="Times New Roman" w:hAnsi="Times New Roman" w:cs="Times New Roman"/>
          <w:sz w:val="24"/>
          <w:szCs w:val="24"/>
          <w:lang w:eastAsia="sl-SI"/>
        </w:rPr>
        <w:t xml:space="preserve">im premoženjem. </w:t>
      </w:r>
      <w:r w:rsidR="00C81DB7" w:rsidRPr="00696623">
        <w:rPr>
          <w:rFonts w:ascii="Times New Roman" w:eastAsia="Times New Roman" w:hAnsi="Times New Roman" w:cs="Times New Roman"/>
          <w:sz w:val="24"/>
          <w:szCs w:val="24"/>
          <w:lang w:eastAsia="sl-SI"/>
        </w:rPr>
        <w:t xml:space="preserve"> </w:t>
      </w:r>
    </w:p>
    <w:p w:rsidR="00EC5758" w:rsidRPr="00696623" w:rsidRDefault="00EC5758" w:rsidP="00F81645">
      <w:pPr>
        <w:spacing w:after="0" w:line="240" w:lineRule="auto"/>
        <w:jc w:val="both"/>
        <w:rPr>
          <w:rFonts w:ascii="Times New Roman" w:eastAsia="Times New Roman" w:hAnsi="Times New Roman" w:cs="Times New Roman"/>
          <w:sz w:val="24"/>
          <w:szCs w:val="24"/>
          <w:lang w:eastAsia="sl-SI"/>
        </w:rPr>
      </w:pPr>
    </w:p>
    <w:p w:rsidR="00B568CB" w:rsidRDefault="0044476B" w:rsidP="00F8164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Odplačni način pridobitve lastninske pravice na nepremičnem premoženju v breme</w:t>
      </w:r>
      <w:r w:rsidR="009F7287">
        <w:rPr>
          <w:rFonts w:ascii="Times New Roman" w:eastAsia="Times New Roman" w:hAnsi="Times New Roman" w:cs="Times New Roman"/>
          <w:sz w:val="24"/>
          <w:szCs w:val="24"/>
          <w:lang w:eastAsia="sl-SI"/>
        </w:rPr>
        <w:t xml:space="preserve"> proračunskih sredstev je</w:t>
      </w:r>
      <w:r>
        <w:rPr>
          <w:rFonts w:ascii="Times New Roman" w:eastAsia="Times New Roman" w:hAnsi="Times New Roman" w:cs="Times New Roman"/>
          <w:sz w:val="24"/>
          <w:szCs w:val="24"/>
          <w:lang w:eastAsia="sl-SI"/>
        </w:rPr>
        <w:t xml:space="preserve"> mogoč v skladu s </w:t>
      </w:r>
      <w:r w:rsidR="009F7287">
        <w:rPr>
          <w:rFonts w:ascii="Times New Roman" w:eastAsia="Times New Roman" w:hAnsi="Times New Roman" w:cs="Times New Roman"/>
          <w:sz w:val="24"/>
          <w:szCs w:val="24"/>
          <w:lang w:eastAsia="sl-SI"/>
        </w:rPr>
        <w:t>1. odstavkom 26</w:t>
      </w:r>
      <w:r w:rsidR="00633459">
        <w:rPr>
          <w:rFonts w:ascii="Times New Roman" w:eastAsia="Times New Roman" w:hAnsi="Times New Roman" w:cs="Times New Roman"/>
          <w:sz w:val="24"/>
          <w:szCs w:val="24"/>
          <w:lang w:eastAsia="sl-SI"/>
        </w:rPr>
        <w:t xml:space="preserve">. člena </w:t>
      </w:r>
      <w:r w:rsidR="009F7287">
        <w:rPr>
          <w:rFonts w:ascii="Times New Roman" w:eastAsia="Times New Roman" w:hAnsi="Times New Roman" w:cs="Times New Roman"/>
          <w:sz w:val="24"/>
          <w:szCs w:val="24"/>
          <w:lang w:eastAsia="sl-SI"/>
        </w:rPr>
        <w:t xml:space="preserve">Zakon </w:t>
      </w:r>
      <w:r w:rsidR="00633459">
        <w:rPr>
          <w:rFonts w:ascii="Times New Roman" w:eastAsia="Times New Roman" w:hAnsi="Times New Roman" w:cs="Times New Roman"/>
          <w:sz w:val="24"/>
          <w:szCs w:val="24"/>
          <w:lang w:eastAsia="sl-SI"/>
        </w:rPr>
        <w:t>o stvarnem premoženju države in samoupravnih lokalnih skupnosti</w:t>
      </w:r>
      <w:r w:rsidR="00B812E7">
        <w:rPr>
          <w:rFonts w:ascii="Times New Roman" w:eastAsia="Times New Roman" w:hAnsi="Times New Roman" w:cs="Times New Roman"/>
          <w:sz w:val="24"/>
          <w:szCs w:val="24"/>
          <w:lang w:eastAsia="sl-SI"/>
        </w:rPr>
        <w:t xml:space="preserve"> le na podlagi veljavnega načrta pridobivanja nepremičnega premoženja.</w:t>
      </w:r>
      <w:r w:rsidR="009F7287">
        <w:rPr>
          <w:rFonts w:ascii="Times New Roman" w:eastAsia="Times New Roman" w:hAnsi="Times New Roman" w:cs="Times New Roman"/>
          <w:sz w:val="24"/>
          <w:szCs w:val="24"/>
          <w:lang w:eastAsia="sl-SI"/>
        </w:rPr>
        <w:t xml:space="preserve"> V načrt pridobivanja nepremičnega premoženja se ne vključijo nepremičnine, ki se pridobijo na podlagi menjalnih pogodb. </w:t>
      </w:r>
      <w:r w:rsidR="00B812E7">
        <w:rPr>
          <w:rFonts w:ascii="Times New Roman" w:eastAsia="Times New Roman" w:hAnsi="Times New Roman" w:cs="Times New Roman"/>
          <w:sz w:val="24"/>
          <w:szCs w:val="24"/>
          <w:lang w:eastAsia="sl-SI"/>
        </w:rPr>
        <w:t xml:space="preserve"> </w:t>
      </w:r>
    </w:p>
    <w:p w:rsidR="00B568CB" w:rsidRDefault="00B568CB" w:rsidP="00F81645">
      <w:pPr>
        <w:spacing w:after="0" w:line="240" w:lineRule="auto"/>
        <w:jc w:val="both"/>
        <w:rPr>
          <w:rFonts w:ascii="Times New Roman" w:eastAsia="Times New Roman" w:hAnsi="Times New Roman" w:cs="Times New Roman"/>
          <w:sz w:val="24"/>
          <w:szCs w:val="24"/>
          <w:lang w:eastAsia="sl-SI"/>
        </w:rPr>
      </w:pPr>
    </w:p>
    <w:p w:rsidR="00B568CB" w:rsidRDefault="00B812E7" w:rsidP="00F8164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lastRenderedPageBreak/>
        <w:t xml:space="preserve">Prav tako se v skladu z 2. odst. istega člena </w:t>
      </w:r>
      <w:r w:rsidR="00B568CB">
        <w:rPr>
          <w:rFonts w:ascii="Times New Roman" w:eastAsia="Times New Roman" w:hAnsi="Times New Roman" w:cs="Times New Roman"/>
          <w:sz w:val="24"/>
          <w:szCs w:val="24"/>
          <w:lang w:eastAsia="sl-SI"/>
        </w:rPr>
        <w:t>zakona</w:t>
      </w:r>
      <w:r>
        <w:rPr>
          <w:rFonts w:ascii="Times New Roman" w:eastAsia="Times New Roman" w:hAnsi="Times New Roman" w:cs="Times New Roman"/>
          <w:sz w:val="24"/>
          <w:szCs w:val="24"/>
          <w:lang w:eastAsia="sl-SI"/>
        </w:rPr>
        <w:t xml:space="preserve"> postopek razpolaganja z nepremičnim premoženjem občine lahko izvede, če je nepremično premoženje vključeno v veljavni načrt razpolaganja z nepremičnin premoženjem. </w:t>
      </w:r>
    </w:p>
    <w:p w:rsidR="00DC1978" w:rsidRDefault="00DC1978" w:rsidP="00F81645">
      <w:pPr>
        <w:spacing w:after="0" w:line="240" w:lineRule="auto"/>
        <w:jc w:val="both"/>
        <w:rPr>
          <w:rFonts w:ascii="Times New Roman" w:eastAsia="Times New Roman" w:hAnsi="Times New Roman" w:cs="Times New Roman"/>
          <w:sz w:val="24"/>
          <w:szCs w:val="24"/>
          <w:lang w:eastAsia="sl-SI"/>
        </w:rPr>
      </w:pPr>
    </w:p>
    <w:p w:rsidR="00DC1978" w:rsidRDefault="00B568CB" w:rsidP="00F8164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Na podlagi 27. člena zakona lahko svet samoupravne lokalne skupnosti zaradi spremenjenih prostorskih potreb in spremenjenih drugih potreb upravljavcev stvarnega premoženja, ki jih ni bilo mogoče določiti ob pripravi načrta ravnanja s stvarnim premoženjem, in zaradi nepredvidenih okoliščin na trgu, ki narekujejo hiter odziv, dopolni letni načrt ravnanja s stvarnim premoženjem. Prav tako lahko upravljavci v </w:t>
      </w:r>
      <w:r w:rsidR="00DC1978">
        <w:rPr>
          <w:rFonts w:ascii="Times New Roman" w:eastAsia="Times New Roman" w:hAnsi="Times New Roman" w:cs="Times New Roman"/>
          <w:sz w:val="24"/>
          <w:szCs w:val="24"/>
          <w:lang w:eastAsia="sl-SI"/>
        </w:rPr>
        <w:t>primeru spremenjenih prostorskih potreb</w:t>
      </w:r>
      <w:r>
        <w:rPr>
          <w:rFonts w:ascii="Times New Roman" w:eastAsia="Times New Roman" w:hAnsi="Times New Roman" w:cs="Times New Roman"/>
          <w:sz w:val="24"/>
          <w:szCs w:val="24"/>
          <w:lang w:eastAsia="sl-SI"/>
        </w:rPr>
        <w:t xml:space="preserve"> in drugih potreb</w:t>
      </w:r>
      <w:r w:rsidR="00DC1978">
        <w:rPr>
          <w:rFonts w:ascii="Times New Roman" w:eastAsia="Times New Roman" w:hAnsi="Times New Roman" w:cs="Times New Roman"/>
          <w:sz w:val="24"/>
          <w:szCs w:val="24"/>
          <w:lang w:eastAsia="sl-SI"/>
        </w:rPr>
        <w:t xml:space="preserve"> upravljavcev </w:t>
      </w:r>
      <w:r>
        <w:rPr>
          <w:rFonts w:ascii="Times New Roman" w:eastAsia="Times New Roman" w:hAnsi="Times New Roman" w:cs="Times New Roman"/>
          <w:sz w:val="24"/>
          <w:szCs w:val="24"/>
          <w:lang w:eastAsia="sl-SI"/>
        </w:rPr>
        <w:t>stvarnega</w:t>
      </w:r>
      <w:r w:rsidR="00DC1978">
        <w:rPr>
          <w:rFonts w:ascii="Times New Roman" w:eastAsia="Times New Roman" w:hAnsi="Times New Roman" w:cs="Times New Roman"/>
          <w:sz w:val="24"/>
          <w:szCs w:val="24"/>
          <w:lang w:eastAsia="sl-SI"/>
        </w:rPr>
        <w:t xml:space="preserve"> premoženja, ki jih ni bilo mogoče določiti ob pripravi načrta ravnanja </w:t>
      </w:r>
      <w:r>
        <w:rPr>
          <w:rFonts w:ascii="Times New Roman" w:eastAsia="Times New Roman" w:hAnsi="Times New Roman" w:cs="Times New Roman"/>
          <w:sz w:val="24"/>
          <w:szCs w:val="24"/>
          <w:lang w:eastAsia="sl-SI"/>
        </w:rPr>
        <w:t xml:space="preserve">s stvarnim </w:t>
      </w:r>
      <w:r w:rsidR="00DC1978">
        <w:rPr>
          <w:rFonts w:ascii="Times New Roman" w:eastAsia="Times New Roman" w:hAnsi="Times New Roman" w:cs="Times New Roman"/>
          <w:sz w:val="24"/>
          <w:szCs w:val="24"/>
          <w:lang w:eastAsia="sl-SI"/>
        </w:rPr>
        <w:t>premoženjem ali ob nepredvidenih okoliščin  na trgu, ki narekujejo hiter odziv, sklepajo pravne posle, ki niso predvide</w:t>
      </w:r>
      <w:r>
        <w:rPr>
          <w:rFonts w:ascii="Times New Roman" w:eastAsia="Times New Roman" w:hAnsi="Times New Roman" w:cs="Times New Roman"/>
          <w:sz w:val="24"/>
          <w:szCs w:val="24"/>
          <w:lang w:eastAsia="sl-SI"/>
        </w:rPr>
        <w:t xml:space="preserve">ni v veljavnem načrtu ravnanja s stvarnim </w:t>
      </w:r>
      <w:r w:rsidR="00DC1978">
        <w:rPr>
          <w:rFonts w:ascii="Times New Roman" w:eastAsia="Times New Roman" w:hAnsi="Times New Roman" w:cs="Times New Roman"/>
          <w:sz w:val="24"/>
          <w:szCs w:val="24"/>
          <w:lang w:eastAsia="sl-SI"/>
        </w:rPr>
        <w:t xml:space="preserve"> premoženjem. </w:t>
      </w:r>
      <w:r w:rsidR="00EF2F58">
        <w:rPr>
          <w:rFonts w:ascii="Times New Roman" w:eastAsia="Times New Roman" w:hAnsi="Times New Roman" w:cs="Times New Roman"/>
          <w:sz w:val="24"/>
          <w:szCs w:val="24"/>
          <w:lang w:eastAsia="sl-SI"/>
        </w:rPr>
        <w:t xml:space="preserve">Skupna vrednost takšnih </w:t>
      </w:r>
      <w:r w:rsidR="002344D2">
        <w:rPr>
          <w:rFonts w:ascii="Times New Roman" w:eastAsia="Times New Roman" w:hAnsi="Times New Roman" w:cs="Times New Roman"/>
          <w:sz w:val="24"/>
          <w:szCs w:val="24"/>
          <w:lang w:eastAsia="sl-SI"/>
        </w:rPr>
        <w:t>poslov</w:t>
      </w:r>
      <w:r w:rsidR="00EF2F58">
        <w:rPr>
          <w:rFonts w:ascii="Times New Roman" w:eastAsia="Times New Roman" w:hAnsi="Times New Roman" w:cs="Times New Roman"/>
          <w:sz w:val="24"/>
          <w:szCs w:val="24"/>
          <w:lang w:eastAsia="sl-SI"/>
        </w:rPr>
        <w:t xml:space="preserve"> lahko </w:t>
      </w:r>
      <w:r w:rsidR="002344D2">
        <w:rPr>
          <w:rFonts w:ascii="Times New Roman" w:eastAsia="Times New Roman" w:hAnsi="Times New Roman" w:cs="Times New Roman"/>
          <w:sz w:val="24"/>
          <w:szCs w:val="24"/>
          <w:lang w:eastAsia="sl-SI"/>
        </w:rPr>
        <w:t>znaša največ 20 %</w:t>
      </w:r>
      <w:r w:rsidR="00DC1978">
        <w:rPr>
          <w:rFonts w:ascii="Times New Roman" w:eastAsia="Times New Roman" w:hAnsi="Times New Roman" w:cs="Times New Roman"/>
          <w:sz w:val="24"/>
          <w:szCs w:val="24"/>
          <w:lang w:eastAsia="sl-SI"/>
        </w:rPr>
        <w:t xml:space="preserve"> </w:t>
      </w:r>
      <w:r w:rsidR="002344D2">
        <w:rPr>
          <w:rFonts w:ascii="Times New Roman" w:eastAsia="Times New Roman" w:hAnsi="Times New Roman" w:cs="Times New Roman"/>
          <w:sz w:val="24"/>
          <w:szCs w:val="24"/>
          <w:lang w:eastAsia="sl-SI"/>
        </w:rPr>
        <w:t>skupne vrednosti načrta</w:t>
      </w:r>
      <w:r w:rsidR="00EF2F58">
        <w:rPr>
          <w:rFonts w:ascii="Times New Roman" w:eastAsia="Times New Roman" w:hAnsi="Times New Roman" w:cs="Times New Roman"/>
          <w:sz w:val="24"/>
          <w:szCs w:val="24"/>
          <w:lang w:eastAsia="sl-SI"/>
        </w:rPr>
        <w:t xml:space="preserve">. Skupno vrednost pravnih poslov lahko vsako leto določi svet samoupravne lokalne skupnosti v 30 dneh po sprejetju proračuna. </w:t>
      </w:r>
    </w:p>
    <w:p w:rsidR="000B0504" w:rsidRDefault="000B0504" w:rsidP="00F81645">
      <w:pPr>
        <w:spacing w:after="0" w:line="240" w:lineRule="auto"/>
        <w:jc w:val="both"/>
        <w:rPr>
          <w:rFonts w:ascii="Times New Roman" w:eastAsia="Times New Roman" w:hAnsi="Times New Roman" w:cs="Times New Roman"/>
          <w:sz w:val="24"/>
          <w:szCs w:val="24"/>
          <w:lang w:eastAsia="sl-SI"/>
        </w:rPr>
      </w:pPr>
    </w:p>
    <w:p w:rsidR="000B0504" w:rsidRDefault="000B0504" w:rsidP="000B0504">
      <w:pPr>
        <w:spacing w:after="0" w:line="240" w:lineRule="auto"/>
        <w:jc w:val="both"/>
        <w:rPr>
          <w:rFonts w:ascii="Times New Roman" w:eastAsia="Times New Roman" w:hAnsi="Times New Roman" w:cs="Times New Roman"/>
          <w:sz w:val="24"/>
          <w:szCs w:val="24"/>
          <w:lang w:eastAsia="sl-SI"/>
        </w:rPr>
      </w:pPr>
      <w:r w:rsidRPr="00696623">
        <w:rPr>
          <w:rFonts w:ascii="Times New Roman" w:eastAsia="Times New Roman" w:hAnsi="Times New Roman" w:cs="Times New Roman"/>
          <w:sz w:val="24"/>
          <w:szCs w:val="24"/>
          <w:lang w:eastAsia="sl-SI"/>
        </w:rPr>
        <w:t xml:space="preserve">Postopki pridobivanja in razpolaganja </w:t>
      </w:r>
      <w:r>
        <w:rPr>
          <w:rFonts w:ascii="Times New Roman" w:eastAsia="Times New Roman" w:hAnsi="Times New Roman" w:cs="Times New Roman"/>
          <w:sz w:val="24"/>
          <w:szCs w:val="24"/>
          <w:lang w:eastAsia="sl-SI"/>
        </w:rPr>
        <w:t>z nepremičnim premoženjem</w:t>
      </w:r>
      <w:r w:rsidR="003B1FA0">
        <w:rPr>
          <w:rFonts w:ascii="Times New Roman" w:eastAsia="Times New Roman" w:hAnsi="Times New Roman" w:cs="Times New Roman"/>
          <w:sz w:val="24"/>
          <w:szCs w:val="24"/>
          <w:lang w:eastAsia="sl-SI"/>
        </w:rPr>
        <w:t>, ki bodo začeti v letu 2020</w:t>
      </w:r>
      <w:r w:rsidRPr="00696623">
        <w:rPr>
          <w:rFonts w:ascii="Times New Roman" w:eastAsia="Times New Roman" w:hAnsi="Times New Roman" w:cs="Times New Roman"/>
          <w:sz w:val="24"/>
          <w:szCs w:val="24"/>
          <w:lang w:eastAsia="sl-SI"/>
        </w:rPr>
        <w:t xml:space="preserve"> in njihova realizacija ne bo ko</w:t>
      </w:r>
      <w:r>
        <w:rPr>
          <w:rFonts w:ascii="Times New Roman" w:eastAsia="Times New Roman" w:hAnsi="Times New Roman" w:cs="Times New Roman"/>
          <w:sz w:val="24"/>
          <w:szCs w:val="24"/>
          <w:lang w:eastAsia="sl-SI"/>
        </w:rPr>
        <w:t>nčana v istem letu, se nadaljujejo v letu</w:t>
      </w:r>
      <w:r w:rsidR="003B1FA0">
        <w:rPr>
          <w:rFonts w:ascii="Times New Roman" w:eastAsia="Times New Roman" w:hAnsi="Times New Roman" w:cs="Times New Roman"/>
          <w:sz w:val="24"/>
          <w:szCs w:val="24"/>
          <w:lang w:eastAsia="sl-SI"/>
        </w:rPr>
        <w:t xml:space="preserve"> 2021</w:t>
      </w:r>
      <w:r w:rsidRPr="00696623">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 xml:space="preserve">V </w:t>
      </w:r>
      <w:r w:rsidR="00170284">
        <w:rPr>
          <w:rFonts w:ascii="Times New Roman" w:eastAsia="Times New Roman" w:hAnsi="Times New Roman" w:cs="Times New Roman"/>
          <w:sz w:val="24"/>
          <w:szCs w:val="24"/>
          <w:lang w:eastAsia="sl-SI"/>
        </w:rPr>
        <w:t>predlogu</w:t>
      </w:r>
      <w:r w:rsidR="000D3116">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načrta pridobivanja in razpolaganja z nepremičnim premoženjem so vključene</w:t>
      </w:r>
      <w:r w:rsidR="003B1FA0">
        <w:rPr>
          <w:rFonts w:ascii="Times New Roman" w:eastAsia="Times New Roman" w:hAnsi="Times New Roman" w:cs="Times New Roman"/>
          <w:sz w:val="24"/>
          <w:szCs w:val="24"/>
          <w:lang w:eastAsia="sl-SI"/>
        </w:rPr>
        <w:t xml:space="preserve"> tudi </w:t>
      </w:r>
      <w:r>
        <w:rPr>
          <w:rFonts w:ascii="Times New Roman" w:eastAsia="Times New Roman" w:hAnsi="Times New Roman" w:cs="Times New Roman"/>
          <w:sz w:val="24"/>
          <w:szCs w:val="24"/>
          <w:lang w:eastAsia="sl-SI"/>
        </w:rPr>
        <w:t xml:space="preserve"> nepremičnine, ki so bile </w:t>
      </w:r>
      <w:r w:rsidR="009C4E44">
        <w:rPr>
          <w:rFonts w:ascii="Times New Roman" w:eastAsia="Times New Roman" w:hAnsi="Times New Roman" w:cs="Times New Roman"/>
          <w:sz w:val="24"/>
          <w:szCs w:val="24"/>
          <w:lang w:eastAsia="sl-SI"/>
        </w:rPr>
        <w:t>uvrščene že v Načrt za leto 2020</w:t>
      </w:r>
      <w:r>
        <w:rPr>
          <w:rFonts w:ascii="Times New Roman" w:eastAsia="Times New Roman" w:hAnsi="Times New Roman" w:cs="Times New Roman"/>
          <w:sz w:val="24"/>
          <w:szCs w:val="24"/>
          <w:lang w:eastAsia="sl-SI"/>
        </w:rPr>
        <w:t xml:space="preserve"> ali prej, pa prodaja oz. odkup zaradi različnih razlogov še nista bila realizirana.</w:t>
      </w:r>
    </w:p>
    <w:p w:rsidR="000B0504" w:rsidRDefault="000B0504" w:rsidP="000B0504">
      <w:pPr>
        <w:spacing w:after="0" w:line="240" w:lineRule="auto"/>
        <w:jc w:val="both"/>
        <w:rPr>
          <w:rFonts w:ascii="Times New Roman" w:eastAsia="Times New Roman" w:hAnsi="Times New Roman" w:cs="Times New Roman"/>
          <w:sz w:val="24"/>
          <w:szCs w:val="24"/>
          <w:lang w:eastAsia="sl-SI"/>
        </w:rPr>
      </w:pPr>
    </w:p>
    <w:p w:rsidR="004A7A4D" w:rsidRDefault="009C4E44" w:rsidP="00F81645">
      <w:p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 letu 2021</w:t>
      </w:r>
      <w:r w:rsidR="00F94DF1">
        <w:rPr>
          <w:rFonts w:ascii="Times New Roman" w:eastAsia="Times New Roman" w:hAnsi="Times New Roman" w:cs="Times New Roman"/>
          <w:sz w:val="24"/>
          <w:szCs w:val="24"/>
          <w:lang w:eastAsia="sl-SI"/>
        </w:rPr>
        <w:t xml:space="preserve"> se planira nakup</w:t>
      </w:r>
      <w:r>
        <w:rPr>
          <w:rFonts w:ascii="Times New Roman" w:eastAsia="Times New Roman" w:hAnsi="Times New Roman" w:cs="Times New Roman"/>
          <w:sz w:val="24"/>
          <w:szCs w:val="24"/>
          <w:lang w:eastAsia="sl-SI"/>
        </w:rPr>
        <w:t xml:space="preserve"> </w:t>
      </w:r>
      <w:r w:rsidR="00F94DF1">
        <w:rPr>
          <w:rFonts w:ascii="Times New Roman" w:eastAsia="Times New Roman" w:hAnsi="Times New Roman" w:cs="Times New Roman"/>
          <w:sz w:val="24"/>
          <w:szCs w:val="24"/>
          <w:lang w:eastAsia="sl-SI"/>
        </w:rPr>
        <w:t>nepremičnin vezanih</w:t>
      </w:r>
      <w:r w:rsidR="000B0504">
        <w:rPr>
          <w:rFonts w:ascii="Times New Roman" w:eastAsia="Times New Roman" w:hAnsi="Times New Roman" w:cs="Times New Roman"/>
          <w:sz w:val="24"/>
          <w:szCs w:val="24"/>
          <w:lang w:eastAsia="sl-SI"/>
        </w:rPr>
        <w:t xml:space="preserve"> na nakup zemljišč za potrebe in izboljšanje pogojev za delovanje občine oz. njenih prebivalcev, ureditve dejanskega stanja z zemljiškoknjižnim – predvsem odkup zemljišč, ki so del o</w:t>
      </w:r>
      <w:r w:rsidR="00F94DF1">
        <w:rPr>
          <w:rFonts w:ascii="Times New Roman" w:eastAsia="Times New Roman" w:hAnsi="Times New Roman" w:cs="Times New Roman"/>
          <w:sz w:val="24"/>
          <w:szCs w:val="24"/>
          <w:lang w:eastAsia="sl-SI"/>
        </w:rPr>
        <w:t>bčinskih cest</w:t>
      </w:r>
      <w:r w:rsidR="00170284">
        <w:rPr>
          <w:rFonts w:ascii="Times New Roman" w:eastAsia="Times New Roman" w:hAnsi="Times New Roman" w:cs="Times New Roman"/>
          <w:sz w:val="24"/>
          <w:szCs w:val="24"/>
          <w:lang w:eastAsia="sl-SI"/>
        </w:rPr>
        <w:t>. Prav tako se planira nakup</w:t>
      </w:r>
      <w:r w:rsidR="004A7A4D" w:rsidRPr="004A7A4D">
        <w:rPr>
          <w:rFonts w:ascii="Times New Roman" w:eastAsia="Times New Roman" w:hAnsi="Times New Roman" w:cs="Times New Roman"/>
          <w:sz w:val="24"/>
          <w:szCs w:val="24"/>
          <w:lang w:eastAsia="sl-SI"/>
        </w:rPr>
        <w:t xml:space="preserve"> stavbe s pripadajočim zemljiščem na naslovu Trg Davorina Jenka 10, 4207 Cerklje na Gorenjskem, stavba št. 703 (ID 5915118)</w:t>
      </w:r>
      <w:r w:rsidR="00F45BD1">
        <w:rPr>
          <w:rFonts w:ascii="Times New Roman" w:eastAsia="Times New Roman" w:hAnsi="Times New Roman" w:cs="Times New Roman"/>
          <w:sz w:val="24"/>
          <w:szCs w:val="24"/>
          <w:lang w:eastAsia="sl-SI"/>
        </w:rPr>
        <w:t xml:space="preserve"> ter</w:t>
      </w:r>
      <w:r w:rsidR="000E3EE8">
        <w:rPr>
          <w:rFonts w:ascii="Times New Roman" w:eastAsia="Times New Roman" w:hAnsi="Times New Roman" w:cs="Times New Roman"/>
          <w:sz w:val="24"/>
          <w:szCs w:val="24"/>
          <w:lang w:eastAsia="sl-SI"/>
        </w:rPr>
        <w:t xml:space="preserve"> </w:t>
      </w:r>
      <w:r w:rsidR="00F45BD1">
        <w:rPr>
          <w:rFonts w:ascii="Times New Roman" w:eastAsia="Times New Roman" w:hAnsi="Times New Roman" w:cs="Times New Roman"/>
          <w:sz w:val="24"/>
          <w:szCs w:val="24"/>
          <w:lang w:eastAsia="sl-SI"/>
        </w:rPr>
        <w:t xml:space="preserve">nakup </w:t>
      </w:r>
      <w:r w:rsidR="000E3EE8">
        <w:rPr>
          <w:rFonts w:ascii="Times New Roman" w:eastAsia="Times New Roman" w:hAnsi="Times New Roman" w:cs="Times New Roman"/>
          <w:sz w:val="24"/>
          <w:szCs w:val="24"/>
          <w:lang w:eastAsia="sl-SI"/>
        </w:rPr>
        <w:t>zemljišč</w:t>
      </w:r>
      <w:r w:rsidR="00F45BD1">
        <w:rPr>
          <w:rFonts w:ascii="Times New Roman" w:eastAsia="Times New Roman" w:hAnsi="Times New Roman" w:cs="Times New Roman"/>
          <w:sz w:val="24"/>
          <w:szCs w:val="24"/>
          <w:lang w:eastAsia="sl-SI"/>
        </w:rPr>
        <w:t xml:space="preserve"> parc. št.</w:t>
      </w:r>
      <w:r w:rsidR="000E3EE8">
        <w:rPr>
          <w:rFonts w:ascii="Times New Roman" w:eastAsia="Times New Roman" w:hAnsi="Times New Roman" w:cs="Times New Roman"/>
          <w:sz w:val="24"/>
          <w:szCs w:val="24"/>
          <w:lang w:eastAsia="sl-SI"/>
        </w:rPr>
        <w:t xml:space="preserve"> </w:t>
      </w:r>
      <w:r w:rsidR="000E3EE8" w:rsidRPr="000E3EE8">
        <w:rPr>
          <w:rFonts w:ascii="Times New Roman" w:eastAsia="Times New Roman" w:hAnsi="Times New Roman" w:cs="Times New Roman"/>
          <w:sz w:val="24"/>
          <w:szCs w:val="24"/>
          <w:lang w:eastAsia="sl-SI"/>
        </w:rPr>
        <w:t>670/4, 671/5, 671/6, 671/7, 671/8, 671/9, 671/10, 671/11, 671/12, 671/13, 671/14, 671/15, 671/16, 671/17, 671/18, 671/19, 671/20, 671/21, 671/22, 671/23, 671/24, 671/25, 671/26, 671/27, 671/28, 671/29, 671/30, 671/31, 671/32, 671/33, 671/34, 671/35, 671/36, 671/37, 671/38, 671/39, 671/40, 671/41, 671/42, 671/43,</w:t>
      </w:r>
      <w:r w:rsidR="000E3EE8">
        <w:rPr>
          <w:rFonts w:ascii="Times New Roman" w:eastAsia="Times New Roman" w:hAnsi="Times New Roman" w:cs="Times New Roman"/>
          <w:sz w:val="24"/>
          <w:szCs w:val="24"/>
          <w:lang w:eastAsia="sl-SI"/>
        </w:rPr>
        <w:t xml:space="preserve"> 671/44, 671/45, 671/46, 672/1</w:t>
      </w:r>
      <w:r w:rsidR="000E3EE8" w:rsidRPr="000E3EE8">
        <w:rPr>
          <w:rFonts w:ascii="Times New Roman" w:eastAsia="Times New Roman" w:hAnsi="Times New Roman" w:cs="Times New Roman"/>
          <w:sz w:val="24"/>
          <w:szCs w:val="24"/>
          <w:lang w:eastAsia="sl-SI"/>
        </w:rPr>
        <w:t>, 672/2, 672/3, 672/4, 672/5, 672/6, 672/7, 672/8, 672/9, 672/10, 672/11, 672/12, 672/13 in 672/14 vse k.o. 2110 Grad.</w:t>
      </w:r>
    </w:p>
    <w:p w:rsidR="004A7A4D" w:rsidRDefault="004A7A4D" w:rsidP="00F81645">
      <w:pPr>
        <w:spacing w:after="0" w:line="240" w:lineRule="auto"/>
        <w:jc w:val="both"/>
        <w:rPr>
          <w:rFonts w:ascii="Times New Roman" w:eastAsia="Times New Roman" w:hAnsi="Times New Roman" w:cs="Times New Roman"/>
          <w:sz w:val="24"/>
          <w:szCs w:val="24"/>
          <w:lang w:eastAsia="sl-SI"/>
        </w:rPr>
      </w:pPr>
    </w:p>
    <w:p w:rsidR="000B0504" w:rsidRPr="00A14FCD" w:rsidRDefault="000C3DA1" w:rsidP="00F81645">
      <w:pPr>
        <w:spacing w:after="0" w:line="240" w:lineRule="auto"/>
        <w:jc w:val="both"/>
      </w:pPr>
      <w:r>
        <w:rPr>
          <w:rFonts w:ascii="Times New Roman" w:eastAsia="Times New Roman" w:hAnsi="Times New Roman" w:cs="Times New Roman"/>
          <w:sz w:val="24"/>
          <w:szCs w:val="24"/>
          <w:lang w:eastAsia="sl-SI"/>
        </w:rPr>
        <w:t>P</w:t>
      </w:r>
      <w:r w:rsidR="00A14FCD">
        <w:rPr>
          <w:rFonts w:ascii="Times New Roman" w:eastAsia="Times New Roman" w:hAnsi="Times New Roman" w:cs="Times New Roman"/>
          <w:sz w:val="24"/>
          <w:szCs w:val="24"/>
          <w:lang w:eastAsia="sl-SI"/>
        </w:rPr>
        <w:t>lanira</w:t>
      </w:r>
      <w:r w:rsidR="00F94DF1">
        <w:rPr>
          <w:rFonts w:ascii="Times New Roman" w:eastAsia="Times New Roman" w:hAnsi="Times New Roman" w:cs="Times New Roman"/>
          <w:sz w:val="24"/>
          <w:szCs w:val="24"/>
          <w:lang w:eastAsia="sl-SI"/>
        </w:rPr>
        <w:t xml:space="preserve">jo </w:t>
      </w:r>
      <w:r w:rsidR="00E432D0">
        <w:rPr>
          <w:rFonts w:ascii="Times New Roman" w:eastAsia="Times New Roman" w:hAnsi="Times New Roman" w:cs="Times New Roman"/>
          <w:sz w:val="24"/>
          <w:szCs w:val="24"/>
          <w:lang w:eastAsia="sl-SI"/>
        </w:rPr>
        <w:t xml:space="preserve">se </w:t>
      </w:r>
      <w:r w:rsidR="00F94DF1">
        <w:rPr>
          <w:rFonts w:ascii="Times New Roman" w:eastAsia="Times New Roman" w:hAnsi="Times New Roman" w:cs="Times New Roman"/>
          <w:sz w:val="24"/>
          <w:szCs w:val="24"/>
          <w:lang w:eastAsia="sl-SI"/>
        </w:rPr>
        <w:t>prihodki od prodaje s</w:t>
      </w:r>
      <w:r w:rsidR="00A0618C">
        <w:rPr>
          <w:rFonts w:ascii="Times New Roman" w:eastAsia="Times New Roman" w:hAnsi="Times New Roman" w:cs="Times New Roman"/>
          <w:sz w:val="24"/>
          <w:szCs w:val="24"/>
          <w:lang w:eastAsia="sl-SI"/>
        </w:rPr>
        <w:t>tavbnih zemljišč za stanovanjsko gradnjo in proizvodne dejavnosti, zemljišč, ki jih trajno ne potrebujemo za opravljanje svojih nalog ter zemljišč vezanih na ureditev dejans</w:t>
      </w:r>
      <w:r w:rsidR="00F94DF1">
        <w:rPr>
          <w:rFonts w:ascii="Times New Roman" w:eastAsia="Times New Roman" w:hAnsi="Times New Roman" w:cs="Times New Roman"/>
          <w:sz w:val="24"/>
          <w:szCs w:val="24"/>
          <w:lang w:eastAsia="sl-SI"/>
        </w:rPr>
        <w:t>kega stanja z zemljiškoknjižnim</w:t>
      </w:r>
      <w:r w:rsidR="00A0618C">
        <w:rPr>
          <w:rFonts w:ascii="Times New Roman" w:eastAsia="Times New Roman" w:hAnsi="Times New Roman" w:cs="Times New Roman"/>
          <w:sz w:val="24"/>
          <w:szCs w:val="24"/>
          <w:lang w:eastAsia="sl-SI"/>
        </w:rPr>
        <w:t xml:space="preserve">. </w:t>
      </w:r>
    </w:p>
    <w:p w:rsidR="00B17A51" w:rsidRPr="00696623" w:rsidRDefault="00B17A51" w:rsidP="00F81645">
      <w:pPr>
        <w:spacing w:after="0" w:line="240" w:lineRule="auto"/>
        <w:jc w:val="both"/>
        <w:rPr>
          <w:rFonts w:ascii="Times New Roman" w:eastAsia="Times New Roman" w:hAnsi="Times New Roman" w:cs="Times New Roman"/>
          <w:sz w:val="24"/>
          <w:szCs w:val="24"/>
          <w:lang w:eastAsia="sl-SI"/>
        </w:rPr>
      </w:pPr>
    </w:p>
    <w:p w:rsidR="000F2FC5" w:rsidRPr="00696623" w:rsidRDefault="00C81DB7" w:rsidP="00F81645">
      <w:pPr>
        <w:spacing w:after="0" w:line="240" w:lineRule="auto"/>
        <w:jc w:val="both"/>
        <w:rPr>
          <w:rFonts w:ascii="Times New Roman" w:eastAsia="Times New Roman" w:hAnsi="Times New Roman" w:cs="Times New Roman"/>
          <w:sz w:val="24"/>
          <w:szCs w:val="24"/>
          <w:lang w:eastAsia="sl-SI"/>
        </w:rPr>
      </w:pPr>
      <w:r w:rsidRPr="00696623">
        <w:rPr>
          <w:rFonts w:ascii="Times New Roman" w:eastAsia="Times New Roman" w:hAnsi="Times New Roman" w:cs="Times New Roman"/>
          <w:sz w:val="24"/>
          <w:szCs w:val="24"/>
          <w:lang w:eastAsia="sl-SI"/>
        </w:rPr>
        <w:t>Načrt ravnanja z nepremičnim premoženjem Občine C</w:t>
      </w:r>
      <w:r w:rsidR="00EF16AD">
        <w:rPr>
          <w:rFonts w:ascii="Times New Roman" w:eastAsia="Times New Roman" w:hAnsi="Times New Roman" w:cs="Times New Roman"/>
          <w:sz w:val="24"/>
          <w:szCs w:val="24"/>
          <w:lang w:eastAsia="sl-SI"/>
        </w:rPr>
        <w:t>erklje na Gorenjskem za leto</w:t>
      </w:r>
      <w:r w:rsidR="00C90E19" w:rsidRPr="00696623">
        <w:rPr>
          <w:rFonts w:ascii="Times New Roman" w:eastAsia="Times New Roman" w:hAnsi="Times New Roman" w:cs="Times New Roman"/>
          <w:sz w:val="24"/>
          <w:szCs w:val="24"/>
          <w:lang w:eastAsia="sl-SI"/>
        </w:rPr>
        <w:t xml:space="preserve"> </w:t>
      </w:r>
      <w:r w:rsidR="009C4E44">
        <w:rPr>
          <w:rFonts w:ascii="Times New Roman" w:eastAsia="Times New Roman" w:hAnsi="Times New Roman" w:cs="Times New Roman"/>
          <w:sz w:val="24"/>
          <w:szCs w:val="24"/>
          <w:lang w:eastAsia="sl-SI"/>
        </w:rPr>
        <w:t>2021</w:t>
      </w:r>
      <w:r w:rsidR="00B17A51" w:rsidRPr="00696623">
        <w:rPr>
          <w:rFonts w:ascii="Times New Roman" w:eastAsia="Times New Roman" w:hAnsi="Times New Roman" w:cs="Times New Roman"/>
          <w:sz w:val="24"/>
          <w:szCs w:val="24"/>
          <w:lang w:eastAsia="sl-SI"/>
        </w:rPr>
        <w:t xml:space="preserve"> je sestavljen iz</w:t>
      </w:r>
      <w:r w:rsidRPr="00696623">
        <w:rPr>
          <w:rFonts w:ascii="Times New Roman" w:eastAsia="Times New Roman" w:hAnsi="Times New Roman" w:cs="Times New Roman"/>
          <w:sz w:val="24"/>
          <w:szCs w:val="24"/>
          <w:lang w:eastAsia="sl-SI"/>
        </w:rPr>
        <w:t xml:space="preserve">: </w:t>
      </w:r>
    </w:p>
    <w:p w:rsidR="00BC6035" w:rsidRPr="00696623" w:rsidRDefault="00BC6035" w:rsidP="00F81645">
      <w:pPr>
        <w:spacing w:after="0" w:line="240" w:lineRule="auto"/>
        <w:jc w:val="both"/>
        <w:rPr>
          <w:rFonts w:ascii="Times New Roman" w:eastAsia="Times New Roman" w:hAnsi="Times New Roman" w:cs="Times New Roman"/>
          <w:sz w:val="24"/>
          <w:szCs w:val="24"/>
          <w:lang w:eastAsia="sl-SI"/>
        </w:rPr>
      </w:pPr>
    </w:p>
    <w:p w:rsidR="00E8364B" w:rsidRPr="00696623" w:rsidRDefault="000F2FC5" w:rsidP="00F81645">
      <w:pPr>
        <w:spacing w:after="0" w:line="240" w:lineRule="auto"/>
        <w:jc w:val="both"/>
        <w:rPr>
          <w:rFonts w:ascii="Times New Roman" w:eastAsia="Times New Roman" w:hAnsi="Times New Roman" w:cs="Times New Roman"/>
          <w:sz w:val="24"/>
          <w:szCs w:val="24"/>
          <w:lang w:eastAsia="sl-SI"/>
        </w:rPr>
      </w:pPr>
      <w:r w:rsidRPr="00696623">
        <w:rPr>
          <w:rFonts w:ascii="Times New Roman" w:eastAsia="Times New Roman" w:hAnsi="Times New Roman" w:cs="Times New Roman"/>
          <w:sz w:val="24"/>
          <w:szCs w:val="24"/>
          <w:lang w:eastAsia="sl-SI"/>
        </w:rPr>
        <w:t xml:space="preserve">1. </w:t>
      </w:r>
      <w:r w:rsidR="00EC5758" w:rsidRPr="00696623">
        <w:rPr>
          <w:rFonts w:ascii="Times New Roman" w:eastAsia="Times New Roman" w:hAnsi="Times New Roman" w:cs="Times New Roman"/>
          <w:sz w:val="24"/>
          <w:szCs w:val="24"/>
          <w:u w:val="single"/>
          <w:lang w:eastAsia="sl-SI"/>
        </w:rPr>
        <w:t>N</w:t>
      </w:r>
      <w:r w:rsidR="00F81645" w:rsidRPr="00696623">
        <w:rPr>
          <w:rFonts w:ascii="Times New Roman" w:eastAsia="Times New Roman" w:hAnsi="Times New Roman" w:cs="Times New Roman"/>
          <w:sz w:val="24"/>
          <w:szCs w:val="24"/>
          <w:u w:val="single"/>
          <w:lang w:eastAsia="sl-SI"/>
        </w:rPr>
        <w:t>ačrt</w:t>
      </w:r>
      <w:r w:rsidR="00B17A51" w:rsidRPr="00696623">
        <w:rPr>
          <w:rFonts w:ascii="Times New Roman" w:eastAsia="Times New Roman" w:hAnsi="Times New Roman" w:cs="Times New Roman"/>
          <w:sz w:val="24"/>
          <w:szCs w:val="24"/>
          <w:u w:val="single"/>
          <w:lang w:eastAsia="sl-SI"/>
        </w:rPr>
        <w:t>a</w:t>
      </w:r>
      <w:r w:rsidR="00F81645" w:rsidRPr="00696623">
        <w:rPr>
          <w:rFonts w:ascii="Times New Roman" w:eastAsia="Times New Roman" w:hAnsi="Times New Roman" w:cs="Times New Roman"/>
          <w:sz w:val="24"/>
          <w:szCs w:val="24"/>
          <w:u w:val="single"/>
          <w:lang w:eastAsia="sl-SI"/>
        </w:rPr>
        <w:t xml:space="preserve"> pridobivanja nepremičnega premoženja</w:t>
      </w:r>
      <w:r w:rsidR="00F81645" w:rsidRPr="00696623">
        <w:rPr>
          <w:rFonts w:ascii="Times New Roman" w:eastAsia="Times New Roman" w:hAnsi="Times New Roman" w:cs="Times New Roman"/>
          <w:sz w:val="24"/>
          <w:szCs w:val="24"/>
          <w:lang w:eastAsia="sl-SI"/>
        </w:rPr>
        <w:t xml:space="preserve"> (2., 3., 4.</w:t>
      </w:r>
      <w:r w:rsidR="00C81DB7" w:rsidRPr="00696623">
        <w:rPr>
          <w:rFonts w:ascii="Times New Roman" w:eastAsia="Times New Roman" w:hAnsi="Times New Roman" w:cs="Times New Roman"/>
          <w:sz w:val="24"/>
          <w:szCs w:val="24"/>
          <w:lang w:eastAsia="sl-SI"/>
        </w:rPr>
        <w:t>,</w:t>
      </w:r>
      <w:r w:rsidR="00F81645" w:rsidRPr="00696623">
        <w:rPr>
          <w:rFonts w:ascii="Times New Roman" w:eastAsia="Times New Roman" w:hAnsi="Times New Roman" w:cs="Times New Roman"/>
          <w:sz w:val="24"/>
          <w:szCs w:val="24"/>
          <w:lang w:eastAsia="sl-SI"/>
        </w:rPr>
        <w:t xml:space="preserve"> 5.</w:t>
      </w:r>
      <w:r w:rsidR="00C81DB7" w:rsidRPr="00696623">
        <w:rPr>
          <w:rFonts w:ascii="Times New Roman" w:eastAsia="Times New Roman" w:hAnsi="Times New Roman" w:cs="Times New Roman"/>
          <w:sz w:val="24"/>
          <w:szCs w:val="24"/>
          <w:lang w:eastAsia="sl-SI"/>
        </w:rPr>
        <w:t>,</w:t>
      </w:r>
      <w:r w:rsidR="00F81645" w:rsidRPr="00696623">
        <w:rPr>
          <w:rFonts w:ascii="Times New Roman" w:eastAsia="Times New Roman" w:hAnsi="Times New Roman" w:cs="Times New Roman"/>
          <w:sz w:val="24"/>
          <w:szCs w:val="24"/>
          <w:lang w:eastAsia="sl-SI"/>
        </w:rPr>
        <w:t xml:space="preserve"> </w:t>
      </w:r>
      <w:r w:rsidR="00C81DB7" w:rsidRPr="00696623">
        <w:rPr>
          <w:rFonts w:ascii="Times New Roman" w:eastAsia="Times New Roman" w:hAnsi="Times New Roman" w:cs="Times New Roman"/>
          <w:sz w:val="24"/>
          <w:szCs w:val="24"/>
          <w:lang w:eastAsia="sl-SI"/>
        </w:rPr>
        <w:t xml:space="preserve">6. </w:t>
      </w:r>
      <w:r w:rsidR="00F81645" w:rsidRPr="00696623">
        <w:rPr>
          <w:rFonts w:ascii="Times New Roman" w:eastAsia="Times New Roman" w:hAnsi="Times New Roman" w:cs="Times New Roman"/>
          <w:sz w:val="24"/>
          <w:szCs w:val="24"/>
          <w:lang w:eastAsia="sl-SI"/>
        </w:rPr>
        <w:t xml:space="preserve">in </w:t>
      </w:r>
      <w:r w:rsidR="00C81DB7" w:rsidRPr="00696623">
        <w:rPr>
          <w:rFonts w:ascii="Times New Roman" w:eastAsia="Times New Roman" w:hAnsi="Times New Roman" w:cs="Times New Roman"/>
          <w:sz w:val="24"/>
          <w:szCs w:val="24"/>
          <w:lang w:eastAsia="sl-SI"/>
        </w:rPr>
        <w:t xml:space="preserve">7. </w:t>
      </w:r>
      <w:r w:rsidR="00EC5758" w:rsidRPr="00696623">
        <w:rPr>
          <w:rFonts w:ascii="Times New Roman" w:eastAsia="Times New Roman" w:hAnsi="Times New Roman" w:cs="Times New Roman"/>
          <w:sz w:val="24"/>
          <w:szCs w:val="24"/>
          <w:lang w:eastAsia="sl-SI"/>
        </w:rPr>
        <w:t>člen)</w:t>
      </w:r>
      <w:r w:rsidR="00B17A51" w:rsidRPr="00696623">
        <w:rPr>
          <w:rFonts w:ascii="Times New Roman" w:eastAsia="Times New Roman" w:hAnsi="Times New Roman" w:cs="Times New Roman"/>
          <w:sz w:val="24"/>
          <w:szCs w:val="24"/>
          <w:lang w:eastAsia="sl-SI"/>
        </w:rPr>
        <w:t>, ki</w:t>
      </w:r>
      <w:r w:rsidR="005B6CF6" w:rsidRPr="00696623">
        <w:rPr>
          <w:rFonts w:ascii="Times New Roman" w:eastAsia="Times New Roman" w:hAnsi="Times New Roman" w:cs="Times New Roman"/>
          <w:sz w:val="24"/>
          <w:szCs w:val="24"/>
          <w:lang w:eastAsia="sl-SI"/>
        </w:rPr>
        <w:t xml:space="preserve"> zajema </w:t>
      </w:r>
      <w:r w:rsidR="00BF4406" w:rsidRPr="00696623">
        <w:rPr>
          <w:rFonts w:ascii="Times New Roman" w:eastAsia="Times New Roman" w:hAnsi="Times New Roman" w:cs="Times New Roman"/>
          <w:sz w:val="24"/>
          <w:szCs w:val="24"/>
          <w:lang w:eastAsia="sl-SI"/>
        </w:rPr>
        <w:t>okvirne podatke o lokaciji in načinu oz. namenu pridobivanja</w:t>
      </w:r>
      <w:r w:rsidR="005B6CF6" w:rsidRPr="00696623">
        <w:rPr>
          <w:rFonts w:ascii="Times New Roman" w:eastAsia="Times New Roman" w:hAnsi="Times New Roman" w:cs="Times New Roman"/>
          <w:sz w:val="24"/>
          <w:szCs w:val="24"/>
          <w:lang w:eastAsia="sl-SI"/>
        </w:rPr>
        <w:t xml:space="preserve"> </w:t>
      </w:r>
      <w:r w:rsidR="00BF4406" w:rsidRPr="00696623">
        <w:rPr>
          <w:rFonts w:ascii="Times New Roman" w:eastAsia="Times New Roman" w:hAnsi="Times New Roman" w:cs="Times New Roman"/>
          <w:sz w:val="24"/>
          <w:szCs w:val="24"/>
          <w:lang w:eastAsia="sl-SI"/>
        </w:rPr>
        <w:t xml:space="preserve">nepremičnega premoženja. </w:t>
      </w:r>
    </w:p>
    <w:p w:rsidR="00BF4406" w:rsidRPr="00696623" w:rsidRDefault="00E8364B" w:rsidP="00F81645">
      <w:pPr>
        <w:spacing w:after="0" w:line="240" w:lineRule="auto"/>
        <w:jc w:val="both"/>
        <w:rPr>
          <w:rFonts w:ascii="Times New Roman" w:eastAsia="Times New Roman" w:hAnsi="Times New Roman" w:cs="Times New Roman"/>
          <w:sz w:val="24"/>
          <w:szCs w:val="24"/>
          <w:lang w:eastAsia="sl-SI"/>
        </w:rPr>
      </w:pPr>
      <w:r w:rsidRPr="00696623">
        <w:rPr>
          <w:rFonts w:ascii="Times New Roman" w:eastAsia="Times New Roman" w:hAnsi="Times New Roman" w:cs="Times New Roman"/>
          <w:sz w:val="24"/>
          <w:szCs w:val="24"/>
          <w:lang w:eastAsia="sl-SI"/>
        </w:rPr>
        <w:t>Občina Cerklje na Gorenjskem pridobiva nepremično premoženja na podlagi:</w:t>
      </w:r>
    </w:p>
    <w:p w:rsidR="002C56F9" w:rsidRPr="00696623" w:rsidRDefault="00E8364B" w:rsidP="006D33EC">
      <w:pPr>
        <w:pStyle w:val="Odstavekseznama"/>
        <w:numPr>
          <w:ilvl w:val="0"/>
          <w:numId w:val="4"/>
        </w:numPr>
        <w:spacing w:after="0" w:line="240" w:lineRule="auto"/>
        <w:jc w:val="both"/>
        <w:rPr>
          <w:rFonts w:ascii="Times New Roman" w:eastAsia="Times New Roman" w:hAnsi="Times New Roman" w:cs="Times New Roman"/>
          <w:sz w:val="24"/>
          <w:szCs w:val="24"/>
          <w:lang w:eastAsia="sl-SI"/>
        </w:rPr>
      </w:pPr>
      <w:r w:rsidRPr="00696623">
        <w:rPr>
          <w:rFonts w:ascii="Times New Roman" w:eastAsia="Times New Roman" w:hAnsi="Times New Roman" w:cs="Times New Roman"/>
          <w:sz w:val="24"/>
          <w:szCs w:val="24"/>
          <w:lang w:eastAsia="sl-SI"/>
        </w:rPr>
        <w:t>Odloka</w:t>
      </w:r>
      <w:r w:rsidR="00BF4406" w:rsidRPr="00696623">
        <w:rPr>
          <w:rFonts w:ascii="Times New Roman" w:eastAsia="Times New Roman" w:hAnsi="Times New Roman" w:cs="Times New Roman"/>
          <w:sz w:val="24"/>
          <w:szCs w:val="24"/>
          <w:lang w:eastAsia="sl-SI"/>
        </w:rPr>
        <w:t xml:space="preserve"> o kategorizaciji občinskih cest v Občini Cerklje na Gorenjskem, </w:t>
      </w:r>
      <w:r w:rsidR="00202B63" w:rsidRPr="00696623">
        <w:rPr>
          <w:rFonts w:ascii="Times New Roman" w:eastAsia="Times New Roman" w:hAnsi="Times New Roman" w:cs="Times New Roman"/>
          <w:sz w:val="24"/>
          <w:szCs w:val="24"/>
          <w:lang w:eastAsia="sl-SI"/>
        </w:rPr>
        <w:t xml:space="preserve">in sicer </w:t>
      </w:r>
      <w:r w:rsidR="00BF4406" w:rsidRPr="00696623">
        <w:rPr>
          <w:rFonts w:ascii="Times New Roman" w:eastAsia="Times New Roman" w:hAnsi="Times New Roman" w:cs="Times New Roman"/>
          <w:sz w:val="24"/>
          <w:szCs w:val="24"/>
          <w:lang w:eastAsia="sl-SI"/>
        </w:rPr>
        <w:t>zemljišča, ki spadajo pod kategorizirano lokalno cesto, zbirno krajevno cesto ali javno pot</w:t>
      </w:r>
      <w:r w:rsidR="002C56F9" w:rsidRPr="00696623">
        <w:rPr>
          <w:rFonts w:ascii="Times New Roman" w:eastAsia="Times New Roman" w:hAnsi="Times New Roman" w:cs="Times New Roman"/>
          <w:sz w:val="24"/>
          <w:szCs w:val="24"/>
          <w:lang w:eastAsia="sl-SI"/>
        </w:rPr>
        <w:t xml:space="preserve">. </w:t>
      </w:r>
    </w:p>
    <w:p w:rsidR="00202B63" w:rsidRPr="00696623" w:rsidRDefault="002C56F9" w:rsidP="006D33EC">
      <w:pPr>
        <w:pStyle w:val="Odstavekseznama"/>
        <w:numPr>
          <w:ilvl w:val="0"/>
          <w:numId w:val="4"/>
        </w:numPr>
        <w:spacing w:after="0" w:line="240" w:lineRule="auto"/>
        <w:jc w:val="both"/>
        <w:rPr>
          <w:rFonts w:ascii="Times New Roman" w:eastAsia="Times New Roman" w:hAnsi="Times New Roman" w:cs="Times New Roman"/>
          <w:sz w:val="24"/>
          <w:szCs w:val="24"/>
          <w:lang w:eastAsia="sl-SI"/>
        </w:rPr>
      </w:pPr>
      <w:r w:rsidRPr="00696623">
        <w:rPr>
          <w:rFonts w:ascii="Times New Roman" w:eastAsia="Times New Roman" w:hAnsi="Times New Roman" w:cs="Times New Roman"/>
          <w:sz w:val="24"/>
          <w:szCs w:val="24"/>
          <w:lang w:eastAsia="sl-SI"/>
        </w:rPr>
        <w:t>Dogovora o ureditvi medsebojnih premoženjsko pravnih razmerij v zvezi z delitvijo bivše Občine Kranj na dan 31.12.1994</w:t>
      </w:r>
      <w:r w:rsidR="00202B63" w:rsidRPr="00696623">
        <w:rPr>
          <w:rFonts w:ascii="Times New Roman" w:eastAsia="Times New Roman" w:hAnsi="Times New Roman" w:cs="Times New Roman"/>
          <w:sz w:val="24"/>
          <w:szCs w:val="24"/>
          <w:lang w:eastAsia="sl-SI"/>
        </w:rPr>
        <w:t xml:space="preserve">, in sicer skladno s </w:t>
      </w:r>
      <w:r w:rsidR="00E8364B" w:rsidRPr="00696623">
        <w:rPr>
          <w:rFonts w:ascii="Times New Roman" w:eastAsia="Times New Roman" w:hAnsi="Times New Roman" w:cs="Times New Roman"/>
          <w:sz w:val="24"/>
          <w:szCs w:val="24"/>
          <w:lang w:eastAsia="sl-SI"/>
        </w:rPr>
        <w:t>premože</w:t>
      </w:r>
      <w:r w:rsidR="00202B63" w:rsidRPr="00696623">
        <w:rPr>
          <w:rFonts w:ascii="Times New Roman" w:eastAsia="Times New Roman" w:hAnsi="Times New Roman" w:cs="Times New Roman"/>
          <w:sz w:val="24"/>
          <w:szCs w:val="24"/>
          <w:lang w:eastAsia="sl-SI"/>
        </w:rPr>
        <w:t>njsko bilanco</w:t>
      </w:r>
      <w:r w:rsidR="00E8364B" w:rsidRPr="00696623">
        <w:rPr>
          <w:rFonts w:ascii="Times New Roman" w:eastAsia="Times New Roman" w:hAnsi="Times New Roman" w:cs="Times New Roman"/>
          <w:sz w:val="24"/>
          <w:szCs w:val="24"/>
          <w:lang w:eastAsia="sl-SI"/>
        </w:rPr>
        <w:t xml:space="preserve">, ki mora biti podpisana s strani vseh </w:t>
      </w:r>
      <w:r w:rsidR="0044307D">
        <w:rPr>
          <w:rFonts w:ascii="Times New Roman" w:eastAsia="Times New Roman" w:hAnsi="Times New Roman" w:cs="Times New Roman"/>
          <w:sz w:val="24"/>
          <w:szCs w:val="24"/>
          <w:lang w:eastAsia="sl-SI"/>
        </w:rPr>
        <w:t xml:space="preserve">županov </w:t>
      </w:r>
      <w:r w:rsidR="00E8364B" w:rsidRPr="00696623">
        <w:rPr>
          <w:rFonts w:ascii="Times New Roman" w:eastAsia="Times New Roman" w:hAnsi="Times New Roman" w:cs="Times New Roman"/>
          <w:sz w:val="24"/>
          <w:szCs w:val="24"/>
          <w:lang w:eastAsia="sl-SI"/>
        </w:rPr>
        <w:t>občin</w:t>
      </w:r>
      <w:r w:rsidR="00202B63" w:rsidRPr="00696623">
        <w:rPr>
          <w:rFonts w:ascii="Times New Roman" w:eastAsia="Times New Roman" w:hAnsi="Times New Roman" w:cs="Times New Roman"/>
          <w:sz w:val="24"/>
          <w:szCs w:val="24"/>
          <w:lang w:eastAsia="sl-SI"/>
        </w:rPr>
        <w:t xml:space="preserve"> bivše Občine Kranj,</w:t>
      </w:r>
    </w:p>
    <w:p w:rsidR="00202B63" w:rsidRPr="00696623" w:rsidRDefault="00202B63" w:rsidP="0044307D">
      <w:pPr>
        <w:pStyle w:val="Odstavekseznama"/>
        <w:numPr>
          <w:ilvl w:val="0"/>
          <w:numId w:val="4"/>
        </w:numPr>
        <w:spacing w:after="0" w:line="240" w:lineRule="auto"/>
        <w:jc w:val="both"/>
        <w:rPr>
          <w:rFonts w:ascii="Times New Roman" w:eastAsia="Times New Roman" w:hAnsi="Times New Roman" w:cs="Times New Roman"/>
          <w:sz w:val="24"/>
          <w:szCs w:val="24"/>
          <w:lang w:eastAsia="sl-SI"/>
        </w:rPr>
      </w:pPr>
      <w:r w:rsidRPr="00696623">
        <w:rPr>
          <w:rFonts w:ascii="Times New Roman" w:eastAsia="Times New Roman" w:hAnsi="Times New Roman" w:cs="Times New Roman"/>
          <w:sz w:val="24"/>
          <w:szCs w:val="24"/>
          <w:lang w:eastAsia="sl-SI"/>
        </w:rPr>
        <w:lastRenderedPageBreak/>
        <w:t xml:space="preserve">Zakona o skladu kmetijskih zemljišč in gozdov Republike Slovenije </w:t>
      </w:r>
      <w:r w:rsidR="0044307D" w:rsidRPr="0044307D">
        <w:rPr>
          <w:rFonts w:ascii="Times New Roman" w:eastAsia="Times New Roman" w:hAnsi="Times New Roman" w:cs="Times New Roman"/>
          <w:sz w:val="24"/>
          <w:szCs w:val="24"/>
          <w:lang w:eastAsia="sl-SI"/>
        </w:rPr>
        <w:t>(Uradni list RS, št. 19/10 – uradno prečiščeno besedilo, 56/10 – ORZSKZ16, 14/15 – ZUUJFO in 9/16 – ZGGLRS)</w:t>
      </w:r>
      <w:r w:rsidRPr="00696623">
        <w:rPr>
          <w:rFonts w:ascii="Times New Roman" w:eastAsia="Times New Roman" w:hAnsi="Times New Roman" w:cs="Times New Roman"/>
          <w:sz w:val="24"/>
          <w:szCs w:val="24"/>
          <w:lang w:eastAsia="sl-SI"/>
        </w:rPr>
        <w:t>, Zakona o javnih skladih (Uradni list RS, št. 77/08 in 8/10 – ZSKZ-B), Zakona o ponovni vzpostavitvi agrarnih skupnosti ter povrnitvi njihovega premoženja in pravic (Uradni list RS, št. 5/94, 38/94, 69/95, 22/97, 56/99, 72/00, 87/11, 14/15 – ZUUJFO in 74/15 – ZAgrS) in na podlagi Zakona o javnih cestah (Uradni list RS, št. 33/06 – uradno prečiščeno besedilo, 45/08, 57/08 – ZLDUVCP, 69/08 – ZCestV, 42/09, 109/09, 109/10 – ZCes-1 in 24/15 – ZCestn)</w:t>
      </w:r>
      <w:r w:rsidR="006D33EC" w:rsidRPr="00696623">
        <w:rPr>
          <w:rFonts w:ascii="Times New Roman" w:eastAsia="Times New Roman" w:hAnsi="Times New Roman" w:cs="Times New Roman"/>
          <w:sz w:val="24"/>
          <w:szCs w:val="24"/>
          <w:lang w:eastAsia="sl-SI"/>
        </w:rPr>
        <w:t>, in sicer skupaj s Skladom kmetijskih zemljišč in gozdov RS, na podlagi pogodb,</w:t>
      </w:r>
    </w:p>
    <w:p w:rsidR="006D33EC" w:rsidRPr="00696623" w:rsidRDefault="006D33EC" w:rsidP="006D33EC">
      <w:pPr>
        <w:pStyle w:val="Odstavekseznama"/>
        <w:numPr>
          <w:ilvl w:val="0"/>
          <w:numId w:val="4"/>
        </w:numPr>
        <w:spacing w:after="0" w:line="240" w:lineRule="auto"/>
        <w:jc w:val="both"/>
        <w:rPr>
          <w:rFonts w:ascii="Times New Roman" w:eastAsia="Times New Roman" w:hAnsi="Times New Roman" w:cs="Times New Roman"/>
          <w:sz w:val="24"/>
          <w:szCs w:val="24"/>
          <w:lang w:eastAsia="sl-SI"/>
        </w:rPr>
      </w:pPr>
      <w:r w:rsidRPr="00696623">
        <w:rPr>
          <w:rFonts w:ascii="Times New Roman" w:eastAsia="Times New Roman" w:hAnsi="Times New Roman" w:cs="Times New Roman"/>
          <w:sz w:val="24"/>
          <w:szCs w:val="24"/>
          <w:lang w:eastAsia="sl-SI"/>
        </w:rPr>
        <w:t xml:space="preserve">Ugotovitvenih odločb o </w:t>
      </w:r>
      <w:r w:rsidR="00D22C49">
        <w:rPr>
          <w:rFonts w:ascii="Times New Roman" w:eastAsia="Times New Roman" w:hAnsi="Times New Roman" w:cs="Times New Roman"/>
          <w:sz w:val="24"/>
          <w:szCs w:val="24"/>
          <w:lang w:eastAsia="sl-SI"/>
        </w:rPr>
        <w:t xml:space="preserve">izvzemu zemljišč iz javnega dobra oz, </w:t>
      </w:r>
      <w:r w:rsidRPr="00696623">
        <w:rPr>
          <w:rFonts w:ascii="Times New Roman" w:eastAsia="Times New Roman" w:hAnsi="Times New Roman" w:cs="Times New Roman"/>
          <w:sz w:val="24"/>
          <w:szCs w:val="24"/>
          <w:lang w:eastAsia="sl-SI"/>
        </w:rPr>
        <w:t>prenehanju statusa javnega dobra za zemljišča, ki se ne uporabljajo in ne služijo vsem pod enakimi pogoji,</w:t>
      </w:r>
    </w:p>
    <w:p w:rsidR="006D33EC" w:rsidRPr="00696623" w:rsidRDefault="006D33EC" w:rsidP="006D33EC">
      <w:pPr>
        <w:pStyle w:val="Odstavekseznama"/>
        <w:numPr>
          <w:ilvl w:val="0"/>
          <w:numId w:val="4"/>
        </w:numPr>
        <w:spacing w:after="0" w:line="240" w:lineRule="auto"/>
        <w:jc w:val="both"/>
        <w:rPr>
          <w:rFonts w:ascii="Times New Roman" w:eastAsia="Times New Roman" w:hAnsi="Times New Roman" w:cs="Times New Roman"/>
          <w:sz w:val="24"/>
          <w:szCs w:val="24"/>
          <w:lang w:eastAsia="sl-SI"/>
        </w:rPr>
      </w:pPr>
      <w:r w:rsidRPr="00696623">
        <w:rPr>
          <w:rFonts w:ascii="Times New Roman" w:eastAsia="Times New Roman" w:hAnsi="Times New Roman" w:cs="Times New Roman"/>
          <w:sz w:val="24"/>
          <w:szCs w:val="24"/>
          <w:lang w:eastAsia="sl-SI"/>
        </w:rPr>
        <w:t>Ugotovitvenih odločb o razglasitvi zemljišč za grajeno javno dobro lokalnega pomena, za zemljišča,  ki sodi</w:t>
      </w:r>
      <w:r w:rsidR="001E4DCD" w:rsidRPr="00696623">
        <w:rPr>
          <w:rFonts w:ascii="Times New Roman" w:eastAsia="Times New Roman" w:hAnsi="Times New Roman" w:cs="Times New Roman"/>
          <w:sz w:val="24"/>
          <w:szCs w:val="24"/>
          <w:lang w:eastAsia="sl-SI"/>
        </w:rPr>
        <w:t>jo</w:t>
      </w:r>
      <w:r w:rsidRPr="00696623">
        <w:rPr>
          <w:rFonts w:ascii="Times New Roman" w:eastAsia="Times New Roman" w:hAnsi="Times New Roman" w:cs="Times New Roman"/>
          <w:sz w:val="24"/>
          <w:szCs w:val="24"/>
          <w:lang w:eastAsia="sl-SI"/>
        </w:rPr>
        <w:t xml:space="preserve"> v omrežje gospodarske javne infrastrukture lokalnega pomena in javna površina na njih, kakor tudi objekti ali deli objektov, katerih uporaba je pod enakimi pogoji namenjena vsem, kot so cesta, ulica, trg, pasaža in druga javna prometna površina lokalnega pomena, tržnica, igrišče, parkirišče, pokopališče, park, zelenica, športna oziroma rekreacijska površina in podobno. </w:t>
      </w:r>
    </w:p>
    <w:p w:rsidR="00202B63" w:rsidRPr="00696623" w:rsidRDefault="000C3DA1" w:rsidP="00A508F1">
      <w:pPr>
        <w:pStyle w:val="Odstavekseznama"/>
        <w:numPr>
          <w:ilvl w:val="0"/>
          <w:numId w:val="4"/>
        </w:numPr>
        <w:spacing w:after="0" w:line="240"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Projektov, ki so </w:t>
      </w:r>
      <w:r w:rsidR="001E4DCD" w:rsidRPr="00696623">
        <w:rPr>
          <w:rFonts w:ascii="Times New Roman" w:eastAsia="Times New Roman" w:hAnsi="Times New Roman" w:cs="Times New Roman"/>
          <w:sz w:val="24"/>
          <w:szCs w:val="24"/>
          <w:lang w:eastAsia="sl-SI"/>
        </w:rPr>
        <w:t xml:space="preserve">navedeni v proračunu Občine Cerklje na Gorenjskem za leto </w:t>
      </w:r>
      <w:r w:rsidR="000577D8">
        <w:rPr>
          <w:rFonts w:ascii="Times New Roman" w:eastAsia="Times New Roman" w:hAnsi="Times New Roman" w:cs="Times New Roman"/>
          <w:sz w:val="24"/>
          <w:szCs w:val="24"/>
          <w:lang w:eastAsia="sl-SI"/>
        </w:rPr>
        <w:t>2021</w:t>
      </w:r>
      <w:r w:rsidR="006C2BDF">
        <w:rPr>
          <w:rFonts w:ascii="Times New Roman" w:eastAsia="Times New Roman" w:hAnsi="Times New Roman" w:cs="Times New Roman"/>
          <w:sz w:val="24"/>
          <w:szCs w:val="24"/>
          <w:lang w:eastAsia="sl-SI"/>
        </w:rPr>
        <w:t>,</w:t>
      </w:r>
      <w:r w:rsidR="001E4DCD" w:rsidRPr="00696623">
        <w:rPr>
          <w:rFonts w:ascii="Times New Roman" w:eastAsia="Times New Roman" w:hAnsi="Times New Roman" w:cs="Times New Roman"/>
          <w:sz w:val="24"/>
          <w:szCs w:val="24"/>
          <w:lang w:eastAsia="sl-SI"/>
        </w:rPr>
        <w:t xml:space="preserve"> projektov, ki so vključeni v Načrt razvojnih programov</w:t>
      </w:r>
      <w:r w:rsidR="00C65DF9">
        <w:rPr>
          <w:rFonts w:ascii="Times New Roman" w:eastAsia="Times New Roman" w:hAnsi="Times New Roman" w:cs="Times New Roman"/>
          <w:sz w:val="24"/>
          <w:szCs w:val="24"/>
          <w:lang w:eastAsia="sl-SI"/>
        </w:rPr>
        <w:t xml:space="preserve"> pri </w:t>
      </w:r>
      <w:r w:rsidR="00D22C49">
        <w:rPr>
          <w:rFonts w:ascii="Times New Roman" w:eastAsia="Times New Roman" w:hAnsi="Times New Roman" w:cs="Times New Roman"/>
          <w:sz w:val="24"/>
          <w:szCs w:val="24"/>
          <w:lang w:eastAsia="sl-SI"/>
        </w:rPr>
        <w:t>proračunu</w:t>
      </w:r>
      <w:r w:rsidR="006C2BDF">
        <w:rPr>
          <w:rFonts w:ascii="Times New Roman" w:eastAsia="Times New Roman" w:hAnsi="Times New Roman" w:cs="Times New Roman"/>
          <w:sz w:val="24"/>
          <w:szCs w:val="24"/>
          <w:lang w:eastAsia="sl-SI"/>
        </w:rPr>
        <w:t xml:space="preserve"> in iz drugih virov, ki so potrebni za realizacijo projektov</w:t>
      </w:r>
      <w:r w:rsidR="00A508F1" w:rsidRPr="00696623">
        <w:rPr>
          <w:rFonts w:ascii="Times New Roman" w:eastAsia="Times New Roman" w:hAnsi="Times New Roman" w:cs="Times New Roman"/>
          <w:sz w:val="24"/>
          <w:szCs w:val="24"/>
          <w:lang w:eastAsia="sl-SI"/>
        </w:rPr>
        <w:t>.</w:t>
      </w:r>
    </w:p>
    <w:p w:rsidR="00A508F1" w:rsidRPr="00696623" w:rsidRDefault="00A508F1" w:rsidP="00A508F1">
      <w:pPr>
        <w:pStyle w:val="Odstavekseznama"/>
        <w:spacing w:after="0" w:line="240" w:lineRule="auto"/>
        <w:jc w:val="both"/>
        <w:rPr>
          <w:rFonts w:ascii="Times New Roman" w:eastAsia="Times New Roman" w:hAnsi="Times New Roman" w:cs="Times New Roman"/>
          <w:sz w:val="24"/>
          <w:szCs w:val="24"/>
          <w:lang w:eastAsia="sl-SI"/>
        </w:rPr>
      </w:pPr>
    </w:p>
    <w:p w:rsidR="00F7384B" w:rsidRDefault="00D36508" w:rsidP="00D36508">
      <w:pPr>
        <w:spacing w:after="0" w:line="240" w:lineRule="auto"/>
        <w:jc w:val="both"/>
        <w:rPr>
          <w:rFonts w:ascii="Times New Roman" w:eastAsia="Times New Roman" w:hAnsi="Times New Roman" w:cs="Times New Roman"/>
          <w:sz w:val="24"/>
          <w:szCs w:val="24"/>
          <w:lang w:eastAsia="sl-SI"/>
        </w:rPr>
      </w:pPr>
      <w:r w:rsidRPr="00696623">
        <w:rPr>
          <w:rFonts w:ascii="Times New Roman" w:eastAsia="Times New Roman" w:hAnsi="Times New Roman" w:cs="Times New Roman"/>
          <w:sz w:val="24"/>
          <w:szCs w:val="24"/>
          <w:lang w:eastAsia="sl-SI"/>
        </w:rPr>
        <w:t xml:space="preserve">2. </w:t>
      </w:r>
      <w:r w:rsidRPr="00696623">
        <w:rPr>
          <w:rFonts w:ascii="Times New Roman" w:eastAsia="Times New Roman" w:hAnsi="Times New Roman" w:cs="Times New Roman"/>
          <w:sz w:val="24"/>
          <w:szCs w:val="24"/>
          <w:u w:val="single"/>
          <w:lang w:eastAsia="sl-SI"/>
        </w:rPr>
        <w:t>Načrt</w:t>
      </w:r>
      <w:r w:rsidR="00F94DF1">
        <w:rPr>
          <w:rFonts w:ascii="Times New Roman" w:eastAsia="Times New Roman" w:hAnsi="Times New Roman" w:cs="Times New Roman"/>
          <w:sz w:val="24"/>
          <w:szCs w:val="24"/>
          <w:u w:val="single"/>
          <w:lang w:eastAsia="sl-SI"/>
        </w:rPr>
        <w:t>a</w:t>
      </w:r>
      <w:r w:rsidRPr="00696623">
        <w:rPr>
          <w:rFonts w:ascii="Times New Roman" w:eastAsia="Times New Roman" w:hAnsi="Times New Roman" w:cs="Times New Roman"/>
          <w:sz w:val="24"/>
          <w:szCs w:val="24"/>
          <w:u w:val="single"/>
          <w:lang w:eastAsia="sl-SI"/>
        </w:rPr>
        <w:t xml:space="preserve"> razpolaganja z nepremičnim premoženjem v lasti Občine Cerklje na Gorenjskem</w:t>
      </w:r>
      <w:r w:rsidR="00F7384B">
        <w:rPr>
          <w:rFonts w:ascii="Times New Roman" w:eastAsia="Times New Roman" w:hAnsi="Times New Roman" w:cs="Times New Roman"/>
          <w:sz w:val="24"/>
          <w:szCs w:val="24"/>
          <w:lang w:eastAsia="sl-SI"/>
        </w:rPr>
        <w:t xml:space="preserve"> (8. </w:t>
      </w:r>
      <w:r w:rsidR="000C3DA1">
        <w:rPr>
          <w:rFonts w:ascii="Times New Roman" w:eastAsia="Times New Roman" w:hAnsi="Times New Roman" w:cs="Times New Roman"/>
          <w:sz w:val="24"/>
          <w:szCs w:val="24"/>
          <w:lang w:eastAsia="sl-SI"/>
        </w:rPr>
        <w:t>in 9. člen), kjer so skladno s</w:t>
      </w:r>
      <w:r w:rsidR="006C6BB5">
        <w:rPr>
          <w:rFonts w:ascii="Times New Roman" w:eastAsia="Times New Roman" w:hAnsi="Times New Roman" w:cs="Times New Roman"/>
          <w:sz w:val="24"/>
          <w:szCs w:val="24"/>
          <w:lang w:eastAsia="sl-SI"/>
        </w:rPr>
        <w:t xml:space="preserve"> 3</w:t>
      </w:r>
      <w:r w:rsidR="00F7384B">
        <w:rPr>
          <w:rFonts w:ascii="Times New Roman" w:eastAsia="Times New Roman" w:hAnsi="Times New Roman" w:cs="Times New Roman"/>
          <w:sz w:val="24"/>
          <w:szCs w:val="24"/>
          <w:lang w:eastAsia="sl-SI"/>
        </w:rPr>
        <w:t xml:space="preserve">. členom </w:t>
      </w:r>
      <w:r w:rsidR="007B28E5">
        <w:rPr>
          <w:rFonts w:ascii="Times New Roman" w:eastAsia="Times New Roman" w:hAnsi="Times New Roman" w:cs="Times New Roman"/>
          <w:sz w:val="24"/>
          <w:szCs w:val="24"/>
          <w:lang w:eastAsia="sl-SI"/>
        </w:rPr>
        <w:t>Uredbe</w:t>
      </w:r>
      <w:r w:rsidR="006C6BB5">
        <w:rPr>
          <w:rFonts w:ascii="Times New Roman" w:eastAsia="Times New Roman" w:hAnsi="Times New Roman" w:cs="Times New Roman"/>
          <w:sz w:val="24"/>
          <w:szCs w:val="24"/>
          <w:lang w:eastAsia="sl-SI"/>
        </w:rPr>
        <w:t xml:space="preserve"> </w:t>
      </w:r>
      <w:r w:rsidR="00F7384B" w:rsidRPr="00F7384B">
        <w:rPr>
          <w:rFonts w:ascii="Times New Roman" w:eastAsia="Times New Roman" w:hAnsi="Times New Roman" w:cs="Times New Roman"/>
          <w:sz w:val="24"/>
          <w:szCs w:val="24"/>
          <w:lang w:eastAsia="sl-SI"/>
        </w:rPr>
        <w:t>o stvarnem premoženju države in samoupravnih lokalnih skupnosti</w:t>
      </w:r>
      <w:r w:rsidR="007B28E5">
        <w:rPr>
          <w:rFonts w:ascii="Times New Roman" w:eastAsia="Times New Roman" w:hAnsi="Times New Roman" w:cs="Times New Roman"/>
          <w:sz w:val="24"/>
          <w:szCs w:val="24"/>
          <w:lang w:eastAsia="sl-SI"/>
        </w:rPr>
        <w:t xml:space="preserve"> (Uradni list RS, št. 31/18 – v nadaljevanju tudi kot uredba)</w:t>
      </w:r>
      <w:r w:rsidR="00F7384B" w:rsidRPr="00F7384B">
        <w:rPr>
          <w:rFonts w:ascii="Times New Roman" w:eastAsia="Times New Roman" w:hAnsi="Times New Roman" w:cs="Times New Roman"/>
          <w:sz w:val="24"/>
          <w:szCs w:val="24"/>
          <w:lang w:eastAsia="sl-SI"/>
        </w:rPr>
        <w:t xml:space="preserve"> </w:t>
      </w:r>
      <w:r w:rsidR="00F7384B">
        <w:rPr>
          <w:rFonts w:ascii="Times New Roman" w:eastAsia="Times New Roman" w:hAnsi="Times New Roman" w:cs="Times New Roman"/>
          <w:sz w:val="24"/>
          <w:szCs w:val="24"/>
          <w:lang w:eastAsia="sl-SI"/>
        </w:rPr>
        <w:t>vključena zemljišča, stavbe, deli stavb in zemljišča s stavbo.</w:t>
      </w:r>
      <w:r w:rsidR="006C6BB5">
        <w:rPr>
          <w:rFonts w:ascii="Times New Roman" w:eastAsia="Times New Roman" w:hAnsi="Times New Roman" w:cs="Times New Roman"/>
          <w:sz w:val="24"/>
          <w:szCs w:val="24"/>
          <w:lang w:eastAsia="sl-SI"/>
        </w:rPr>
        <w:t xml:space="preserve"> Na podlagi 2., 3. in 4. odst. 3</w:t>
      </w:r>
      <w:r w:rsidR="00F7384B">
        <w:rPr>
          <w:rFonts w:ascii="Times New Roman" w:eastAsia="Times New Roman" w:hAnsi="Times New Roman" w:cs="Times New Roman"/>
          <w:sz w:val="24"/>
          <w:szCs w:val="24"/>
          <w:lang w:eastAsia="sl-SI"/>
        </w:rPr>
        <w:t xml:space="preserve">. člena </w:t>
      </w:r>
      <w:r w:rsidR="007B28E5">
        <w:rPr>
          <w:rFonts w:ascii="Times New Roman" w:eastAsia="Times New Roman" w:hAnsi="Times New Roman" w:cs="Times New Roman"/>
          <w:sz w:val="24"/>
          <w:szCs w:val="24"/>
          <w:lang w:eastAsia="sl-SI"/>
        </w:rPr>
        <w:t>uredbe</w:t>
      </w:r>
      <w:r w:rsidR="00F7384B">
        <w:rPr>
          <w:rFonts w:ascii="Times New Roman" w:eastAsia="Times New Roman" w:hAnsi="Times New Roman" w:cs="Times New Roman"/>
          <w:sz w:val="24"/>
          <w:szCs w:val="24"/>
          <w:lang w:eastAsia="sl-SI"/>
        </w:rPr>
        <w:t xml:space="preserve"> načrt razpolaganja zajema spodaj zahtevane podatke, in sicer: </w:t>
      </w:r>
    </w:p>
    <w:p w:rsidR="00F94DF1" w:rsidRPr="00066BDA" w:rsidRDefault="00F7384B" w:rsidP="00F94DF1">
      <w:pPr>
        <w:spacing w:before="240" w:after="0" w:line="240" w:lineRule="auto"/>
        <w:ind w:firstLine="1021"/>
        <w:jc w:val="both"/>
        <w:rPr>
          <w:rFonts w:ascii="Times New Roman" w:eastAsia="Times New Roman" w:hAnsi="Times New Roman" w:cs="Times New Roman"/>
          <w:i/>
          <w:sz w:val="24"/>
          <w:szCs w:val="24"/>
          <w:lang w:eastAsia="sl-SI"/>
        </w:rPr>
      </w:pPr>
      <w:r w:rsidRPr="00066BDA">
        <w:rPr>
          <w:rFonts w:ascii="Times New Roman" w:eastAsia="Times New Roman" w:hAnsi="Times New Roman" w:cs="Times New Roman"/>
          <w:i/>
          <w:sz w:val="24"/>
          <w:szCs w:val="24"/>
          <w:lang w:val="x-none" w:eastAsia="sl-SI"/>
        </w:rPr>
        <w:t xml:space="preserve"> </w:t>
      </w:r>
      <w:r w:rsidR="007B28E5" w:rsidRPr="00066BDA">
        <w:rPr>
          <w:rFonts w:ascii="Times New Roman" w:eastAsia="Times New Roman" w:hAnsi="Times New Roman" w:cs="Times New Roman"/>
          <w:i/>
          <w:sz w:val="24"/>
          <w:szCs w:val="24"/>
          <w:lang w:eastAsia="sl-SI"/>
        </w:rPr>
        <w:t>»</w:t>
      </w:r>
      <w:r w:rsidR="00F94DF1" w:rsidRPr="00066BDA">
        <w:rPr>
          <w:rFonts w:ascii="Times New Roman" w:eastAsia="Times New Roman" w:hAnsi="Times New Roman" w:cs="Times New Roman"/>
          <w:i/>
          <w:sz w:val="24"/>
          <w:szCs w:val="24"/>
          <w:lang w:val="x-none" w:eastAsia="sl-SI"/>
        </w:rPr>
        <w:t xml:space="preserve">(2) Načrt razpolaganja z zemljišči </w:t>
      </w:r>
      <w:r w:rsidR="006C6BB5" w:rsidRPr="00066BDA">
        <w:rPr>
          <w:rFonts w:ascii="Times New Roman" w:eastAsia="Times New Roman" w:hAnsi="Times New Roman" w:cs="Times New Roman"/>
          <w:i/>
          <w:sz w:val="24"/>
          <w:szCs w:val="24"/>
          <w:lang w:eastAsia="sl-SI"/>
        </w:rPr>
        <w:t>obsega</w:t>
      </w:r>
      <w:r w:rsidR="00F94DF1" w:rsidRPr="00066BDA">
        <w:rPr>
          <w:rFonts w:ascii="Times New Roman" w:eastAsia="Times New Roman" w:hAnsi="Times New Roman" w:cs="Times New Roman"/>
          <w:i/>
          <w:sz w:val="24"/>
          <w:szCs w:val="24"/>
          <w:lang w:val="x-none" w:eastAsia="sl-SI"/>
        </w:rPr>
        <w:t xml:space="preserve"> podatke o:</w:t>
      </w:r>
    </w:p>
    <w:p w:rsidR="006C6BB5" w:rsidRPr="00066BDA" w:rsidRDefault="00F94DF1" w:rsidP="00F94DF1">
      <w:pPr>
        <w:spacing w:after="0" w:line="240" w:lineRule="auto"/>
        <w:ind w:left="425" w:hanging="425"/>
        <w:jc w:val="both"/>
        <w:rPr>
          <w:rFonts w:ascii="Times New Roman" w:eastAsia="Times New Roman" w:hAnsi="Times New Roman" w:cs="Times New Roman"/>
          <w:i/>
          <w:sz w:val="24"/>
          <w:szCs w:val="24"/>
          <w:lang w:val="x-none" w:eastAsia="sl-SI"/>
        </w:rPr>
      </w:pPr>
      <w:r w:rsidRPr="00066BDA">
        <w:rPr>
          <w:rFonts w:ascii="Times New Roman" w:eastAsia="Times New Roman" w:hAnsi="Times New Roman" w:cs="Times New Roman"/>
          <w:i/>
          <w:sz w:val="24"/>
          <w:szCs w:val="24"/>
          <w:lang w:val="x-none" w:eastAsia="sl-SI"/>
        </w:rPr>
        <w:t>-</w:t>
      </w:r>
      <w:r w:rsidR="006C6BB5" w:rsidRPr="00066BDA">
        <w:rPr>
          <w:rFonts w:ascii="Times New Roman" w:eastAsia="Times New Roman" w:hAnsi="Times New Roman" w:cs="Times New Roman"/>
          <w:i/>
          <w:sz w:val="24"/>
          <w:szCs w:val="24"/>
          <w:lang w:val="x-none" w:eastAsia="sl-SI"/>
        </w:rPr>
        <w:tab/>
      </w:r>
      <w:r w:rsidR="006C6BB5" w:rsidRPr="00066BDA">
        <w:rPr>
          <w:rFonts w:ascii="Times New Roman" w:eastAsia="Times New Roman" w:hAnsi="Times New Roman" w:cs="Times New Roman"/>
          <w:i/>
          <w:sz w:val="24"/>
          <w:szCs w:val="24"/>
          <w:lang w:eastAsia="sl-SI"/>
        </w:rPr>
        <w:t>upravljavcu,</w:t>
      </w:r>
      <w:r w:rsidRPr="00066BDA">
        <w:rPr>
          <w:rFonts w:ascii="Times New Roman" w:eastAsia="Times New Roman" w:hAnsi="Times New Roman" w:cs="Times New Roman"/>
          <w:i/>
          <w:sz w:val="24"/>
          <w:szCs w:val="24"/>
          <w:lang w:val="x-none" w:eastAsia="sl-SI"/>
        </w:rPr>
        <w:t xml:space="preserve">  </w:t>
      </w:r>
    </w:p>
    <w:p w:rsidR="00F94DF1" w:rsidRPr="00066BDA" w:rsidRDefault="006C6BB5" w:rsidP="00F94DF1">
      <w:pPr>
        <w:spacing w:after="0" w:line="240" w:lineRule="auto"/>
        <w:ind w:left="425" w:hanging="425"/>
        <w:jc w:val="both"/>
        <w:rPr>
          <w:rFonts w:ascii="Times New Roman" w:eastAsia="Times New Roman" w:hAnsi="Times New Roman" w:cs="Times New Roman"/>
          <w:i/>
          <w:sz w:val="24"/>
          <w:szCs w:val="24"/>
          <w:lang w:eastAsia="sl-SI"/>
        </w:rPr>
      </w:pPr>
      <w:r w:rsidRPr="00066BDA">
        <w:rPr>
          <w:rFonts w:ascii="Times New Roman" w:eastAsia="Times New Roman" w:hAnsi="Times New Roman" w:cs="Times New Roman"/>
          <w:i/>
          <w:sz w:val="24"/>
          <w:szCs w:val="24"/>
          <w:lang w:eastAsia="sl-SI"/>
        </w:rPr>
        <w:t>-</w:t>
      </w:r>
      <w:r w:rsidRPr="00066BDA">
        <w:rPr>
          <w:rFonts w:ascii="Times New Roman" w:eastAsia="Times New Roman" w:hAnsi="Times New Roman" w:cs="Times New Roman"/>
          <w:i/>
          <w:sz w:val="24"/>
          <w:szCs w:val="24"/>
          <w:lang w:eastAsia="sl-SI"/>
        </w:rPr>
        <w:tab/>
      </w:r>
      <w:r w:rsidR="00F94DF1" w:rsidRPr="00066BDA">
        <w:rPr>
          <w:rFonts w:ascii="Times New Roman" w:eastAsia="Times New Roman" w:hAnsi="Times New Roman" w:cs="Times New Roman"/>
          <w:i/>
          <w:sz w:val="24"/>
          <w:szCs w:val="24"/>
          <w:lang w:val="x-none" w:eastAsia="sl-SI"/>
        </w:rPr>
        <w:t xml:space="preserve">samoupravni lokalni </w:t>
      </w:r>
      <w:r w:rsidRPr="00066BDA">
        <w:rPr>
          <w:rFonts w:ascii="Times New Roman" w:eastAsia="Times New Roman" w:hAnsi="Times New Roman" w:cs="Times New Roman"/>
          <w:i/>
          <w:sz w:val="24"/>
          <w:szCs w:val="24"/>
          <w:lang w:val="x-none" w:eastAsia="sl-SI"/>
        </w:rPr>
        <w:t>skupnosti</w:t>
      </w:r>
      <w:r w:rsidRPr="00066BDA">
        <w:rPr>
          <w:rFonts w:ascii="Times New Roman" w:eastAsia="Times New Roman" w:hAnsi="Times New Roman" w:cs="Times New Roman"/>
          <w:i/>
          <w:sz w:val="24"/>
          <w:szCs w:val="24"/>
          <w:lang w:eastAsia="sl-SI"/>
        </w:rPr>
        <w:t xml:space="preserve">, </w:t>
      </w:r>
      <w:r w:rsidR="00F94DF1" w:rsidRPr="00066BDA">
        <w:rPr>
          <w:rFonts w:ascii="Times New Roman" w:eastAsia="Times New Roman" w:hAnsi="Times New Roman" w:cs="Times New Roman"/>
          <w:i/>
          <w:sz w:val="24"/>
          <w:szCs w:val="24"/>
          <w:lang w:val="x-none" w:eastAsia="sl-SI"/>
        </w:rPr>
        <w:t>v kateri</w:t>
      </w:r>
      <w:r w:rsidRPr="00066BDA">
        <w:rPr>
          <w:rFonts w:ascii="Times New Roman" w:eastAsia="Times New Roman" w:hAnsi="Times New Roman" w:cs="Times New Roman"/>
          <w:i/>
          <w:sz w:val="24"/>
          <w:szCs w:val="24"/>
          <w:lang w:eastAsia="sl-SI"/>
        </w:rPr>
        <w:t xml:space="preserve"> se nahaja</w:t>
      </w:r>
      <w:r w:rsidR="00F94DF1" w:rsidRPr="00066BDA">
        <w:rPr>
          <w:rFonts w:ascii="Times New Roman" w:eastAsia="Times New Roman" w:hAnsi="Times New Roman" w:cs="Times New Roman"/>
          <w:i/>
          <w:sz w:val="24"/>
          <w:szCs w:val="24"/>
          <w:lang w:val="x-none" w:eastAsia="sl-SI"/>
        </w:rPr>
        <w:t xml:space="preserve"> </w:t>
      </w:r>
      <w:r w:rsidRPr="00066BDA">
        <w:rPr>
          <w:rFonts w:ascii="Times New Roman" w:eastAsia="Times New Roman" w:hAnsi="Times New Roman" w:cs="Times New Roman"/>
          <w:i/>
          <w:sz w:val="24"/>
          <w:szCs w:val="24"/>
          <w:lang w:eastAsia="sl-SI"/>
        </w:rPr>
        <w:t>zemljišče,</w:t>
      </w:r>
    </w:p>
    <w:p w:rsidR="00F94DF1" w:rsidRPr="00066BDA" w:rsidRDefault="00F94DF1" w:rsidP="00F94DF1">
      <w:pPr>
        <w:spacing w:after="0" w:line="240" w:lineRule="auto"/>
        <w:ind w:left="425" w:hanging="425"/>
        <w:jc w:val="both"/>
        <w:rPr>
          <w:rFonts w:ascii="Times New Roman" w:eastAsia="Times New Roman" w:hAnsi="Times New Roman" w:cs="Times New Roman"/>
          <w:i/>
          <w:sz w:val="24"/>
          <w:szCs w:val="24"/>
          <w:lang w:eastAsia="sl-SI"/>
        </w:rPr>
      </w:pPr>
      <w:r w:rsidRPr="00066BDA">
        <w:rPr>
          <w:rFonts w:ascii="Times New Roman" w:eastAsia="Times New Roman" w:hAnsi="Times New Roman" w:cs="Times New Roman"/>
          <w:i/>
          <w:sz w:val="24"/>
          <w:szCs w:val="24"/>
          <w:lang w:val="x-none" w:eastAsia="sl-SI"/>
        </w:rPr>
        <w:t>- </w:t>
      </w:r>
      <w:r w:rsidR="006C6BB5" w:rsidRPr="00066BDA">
        <w:rPr>
          <w:rFonts w:ascii="Times New Roman" w:eastAsia="Times New Roman" w:hAnsi="Times New Roman" w:cs="Times New Roman"/>
          <w:i/>
          <w:sz w:val="24"/>
          <w:szCs w:val="24"/>
          <w:lang w:val="x-none" w:eastAsia="sl-SI"/>
        </w:rPr>
        <w:tab/>
      </w:r>
      <w:r w:rsidRPr="00066BDA">
        <w:rPr>
          <w:rFonts w:ascii="Times New Roman" w:eastAsia="Times New Roman" w:hAnsi="Times New Roman" w:cs="Times New Roman"/>
          <w:i/>
          <w:sz w:val="24"/>
          <w:szCs w:val="24"/>
          <w:lang w:val="x-none" w:eastAsia="sl-SI"/>
        </w:rPr>
        <w:t xml:space="preserve">šifri </w:t>
      </w:r>
      <w:r w:rsidR="006C6BB5" w:rsidRPr="00066BDA">
        <w:rPr>
          <w:rFonts w:ascii="Times New Roman" w:eastAsia="Times New Roman" w:hAnsi="Times New Roman" w:cs="Times New Roman"/>
          <w:i/>
          <w:sz w:val="24"/>
          <w:szCs w:val="24"/>
          <w:lang w:eastAsia="sl-SI"/>
        </w:rPr>
        <w:t xml:space="preserve">in imenu </w:t>
      </w:r>
      <w:r w:rsidRPr="00066BDA">
        <w:rPr>
          <w:rFonts w:ascii="Times New Roman" w:eastAsia="Times New Roman" w:hAnsi="Times New Roman" w:cs="Times New Roman"/>
          <w:i/>
          <w:sz w:val="24"/>
          <w:szCs w:val="24"/>
          <w:lang w:val="x-none" w:eastAsia="sl-SI"/>
        </w:rPr>
        <w:t>katastrske občine</w:t>
      </w:r>
      <w:r w:rsidR="006C6BB5" w:rsidRPr="00066BDA">
        <w:rPr>
          <w:rFonts w:ascii="Times New Roman" w:eastAsia="Times New Roman" w:hAnsi="Times New Roman" w:cs="Times New Roman"/>
          <w:i/>
          <w:sz w:val="24"/>
          <w:szCs w:val="24"/>
          <w:lang w:eastAsia="sl-SI"/>
        </w:rPr>
        <w:t>, v kateri se nahaja zemljišče,</w:t>
      </w:r>
    </w:p>
    <w:p w:rsidR="00F94DF1" w:rsidRPr="00066BDA" w:rsidRDefault="00F94DF1" w:rsidP="00F94DF1">
      <w:pPr>
        <w:spacing w:after="0" w:line="240" w:lineRule="auto"/>
        <w:ind w:left="425" w:hanging="425"/>
        <w:jc w:val="both"/>
        <w:rPr>
          <w:rFonts w:ascii="Times New Roman" w:eastAsia="Times New Roman" w:hAnsi="Times New Roman" w:cs="Times New Roman"/>
          <w:i/>
          <w:sz w:val="24"/>
          <w:szCs w:val="24"/>
          <w:lang w:eastAsia="sl-SI"/>
        </w:rPr>
      </w:pPr>
      <w:r w:rsidRPr="00066BDA">
        <w:rPr>
          <w:rFonts w:ascii="Times New Roman" w:eastAsia="Times New Roman" w:hAnsi="Times New Roman" w:cs="Times New Roman"/>
          <w:i/>
          <w:sz w:val="24"/>
          <w:szCs w:val="24"/>
          <w:lang w:val="x-none" w:eastAsia="sl-SI"/>
        </w:rPr>
        <w:t>- </w:t>
      </w:r>
      <w:r w:rsidR="006C6BB5" w:rsidRPr="00066BDA">
        <w:rPr>
          <w:rFonts w:ascii="Times New Roman" w:eastAsia="Times New Roman" w:hAnsi="Times New Roman" w:cs="Times New Roman"/>
          <w:i/>
          <w:sz w:val="24"/>
          <w:szCs w:val="24"/>
          <w:lang w:val="x-none" w:eastAsia="sl-SI"/>
        </w:rPr>
        <w:tab/>
        <w:t>parcelni številki zemljišča,</w:t>
      </w:r>
    </w:p>
    <w:p w:rsidR="006C6BB5" w:rsidRPr="00066BDA" w:rsidRDefault="00F94DF1" w:rsidP="00F94DF1">
      <w:pPr>
        <w:spacing w:after="0" w:line="240" w:lineRule="auto"/>
        <w:ind w:left="425" w:hanging="425"/>
        <w:jc w:val="both"/>
        <w:rPr>
          <w:rFonts w:ascii="Times New Roman" w:eastAsia="Times New Roman" w:hAnsi="Times New Roman" w:cs="Times New Roman"/>
          <w:i/>
          <w:sz w:val="24"/>
          <w:szCs w:val="24"/>
          <w:lang w:eastAsia="sl-SI"/>
        </w:rPr>
      </w:pPr>
      <w:r w:rsidRPr="00066BDA">
        <w:rPr>
          <w:rFonts w:ascii="Times New Roman" w:eastAsia="Times New Roman" w:hAnsi="Times New Roman" w:cs="Times New Roman"/>
          <w:i/>
          <w:sz w:val="24"/>
          <w:szCs w:val="24"/>
          <w:lang w:val="x-none" w:eastAsia="sl-SI"/>
        </w:rPr>
        <w:t>- </w:t>
      </w:r>
      <w:r w:rsidR="006C6BB5" w:rsidRPr="00066BDA">
        <w:rPr>
          <w:rFonts w:ascii="Times New Roman" w:eastAsia="Times New Roman" w:hAnsi="Times New Roman" w:cs="Times New Roman"/>
          <w:i/>
          <w:sz w:val="24"/>
          <w:szCs w:val="24"/>
          <w:lang w:val="x-none" w:eastAsia="sl-SI"/>
        </w:rPr>
        <w:tab/>
        <w:t xml:space="preserve">površini parcele, </w:t>
      </w:r>
      <w:r w:rsidRPr="00066BDA">
        <w:rPr>
          <w:rFonts w:ascii="Times New Roman" w:eastAsia="Times New Roman" w:hAnsi="Times New Roman" w:cs="Times New Roman"/>
          <w:i/>
          <w:sz w:val="24"/>
          <w:szCs w:val="24"/>
          <w:lang w:val="x-none" w:eastAsia="sl-SI"/>
        </w:rPr>
        <w:t>izraženi v</w:t>
      </w:r>
      <w:r w:rsidR="006C6BB5" w:rsidRPr="00066BDA">
        <w:rPr>
          <w:rFonts w:ascii="Times New Roman" w:eastAsia="Times New Roman" w:hAnsi="Times New Roman" w:cs="Times New Roman"/>
          <w:i/>
          <w:sz w:val="24"/>
          <w:szCs w:val="24"/>
          <w:lang w:eastAsia="sl-SI"/>
        </w:rPr>
        <w:t xml:space="preserve"> kvadratnih metrih, in </w:t>
      </w:r>
    </w:p>
    <w:p w:rsidR="00F94DF1" w:rsidRPr="00066BDA" w:rsidRDefault="00F94DF1" w:rsidP="00F94DF1">
      <w:pPr>
        <w:spacing w:after="0" w:line="240" w:lineRule="auto"/>
        <w:ind w:left="425" w:hanging="425"/>
        <w:jc w:val="both"/>
        <w:rPr>
          <w:rFonts w:ascii="Times New Roman" w:eastAsia="Times New Roman" w:hAnsi="Times New Roman" w:cs="Times New Roman"/>
          <w:i/>
          <w:sz w:val="24"/>
          <w:szCs w:val="24"/>
          <w:lang w:eastAsia="sl-SI"/>
        </w:rPr>
      </w:pPr>
      <w:r w:rsidRPr="00066BDA">
        <w:rPr>
          <w:rFonts w:ascii="Times New Roman" w:eastAsia="Times New Roman" w:hAnsi="Times New Roman" w:cs="Times New Roman"/>
          <w:i/>
          <w:sz w:val="24"/>
          <w:szCs w:val="24"/>
          <w:lang w:val="x-none" w:eastAsia="sl-SI"/>
        </w:rPr>
        <w:t>- </w:t>
      </w:r>
      <w:r w:rsidR="006C6BB5" w:rsidRPr="00066BDA">
        <w:rPr>
          <w:rFonts w:ascii="Times New Roman" w:eastAsia="Times New Roman" w:hAnsi="Times New Roman" w:cs="Times New Roman"/>
          <w:i/>
          <w:sz w:val="24"/>
          <w:szCs w:val="24"/>
          <w:lang w:val="x-none" w:eastAsia="sl-SI"/>
        </w:rPr>
        <w:tab/>
      </w:r>
      <w:r w:rsidR="007B28E5" w:rsidRPr="00066BDA">
        <w:rPr>
          <w:rFonts w:ascii="Times New Roman" w:eastAsia="Times New Roman" w:hAnsi="Times New Roman" w:cs="Times New Roman"/>
          <w:i/>
          <w:sz w:val="24"/>
          <w:szCs w:val="24"/>
          <w:lang w:val="x-none" w:eastAsia="sl-SI"/>
        </w:rPr>
        <w:t>posplošeni vrednosti, ki jo določi organ, pristojen za geodetske evidence, ocenjeni ali orientacijski vrednosti v skladu z 18. in 20. točko 3. člena Zakona o stvarnem premoženju države in samoupravnih lokalnih skupnosti (Uradni list RS, št. 11/18; v nadaljnjem besedilu: zakon)</w:t>
      </w:r>
      <w:r w:rsidRPr="00066BDA">
        <w:rPr>
          <w:rFonts w:ascii="Times New Roman" w:eastAsia="Times New Roman" w:hAnsi="Times New Roman" w:cs="Times New Roman"/>
          <w:i/>
          <w:sz w:val="24"/>
          <w:szCs w:val="24"/>
          <w:lang w:val="x-none" w:eastAsia="sl-SI"/>
        </w:rPr>
        <w:t>.</w:t>
      </w:r>
    </w:p>
    <w:p w:rsidR="00F94DF1" w:rsidRPr="00066BDA" w:rsidRDefault="00F94DF1" w:rsidP="00F94DF1">
      <w:pPr>
        <w:spacing w:before="240" w:after="0" w:line="240" w:lineRule="auto"/>
        <w:ind w:firstLine="1021"/>
        <w:jc w:val="both"/>
        <w:rPr>
          <w:rFonts w:ascii="Times New Roman" w:eastAsia="Times New Roman" w:hAnsi="Times New Roman" w:cs="Times New Roman"/>
          <w:i/>
          <w:sz w:val="24"/>
          <w:szCs w:val="24"/>
          <w:lang w:eastAsia="sl-SI"/>
        </w:rPr>
      </w:pPr>
      <w:r w:rsidRPr="00066BDA">
        <w:rPr>
          <w:rFonts w:ascii="Times New Roman" w:eastAsia="Times New Roman" w:hAnsi="Times New Roman" w:cs="Times New Roman"/>
          <w:i/>
          <w:sz w:val="24"/>
          <w:szCs w:val="24"/>
          <w:lang w:val="x-none" w:eastAsia="sl-SI"/>
        </w:rPr>
        <w:t xml:space="preserve">(3) Načrt razpolaganja s stavbami in deli stavb </w:t>
      </w:r>
      <w:r w:rsidR="007B28E5" w:rsidRPr="00066BDA">
        <w:rPr>
          <w:rFonts w:ascii="Times New Roman" w:eastAsia="Times New Roman" w:hAnsi="Times New Roman" w:cs="Times New Roman"/>
          <w:i/>
          <w:sz w:val="24"/>
          <w:szCs w:val="24"/>
          <w:lang w:eastAsia="sl-SI"/>
        </w:rPr>
        <w:t>obsega</w:t>
      </w:r>
      <w:r w:rsidRPr="00066BDA">
        <w:rPr>
          <w:rFonts w:ascii="Times New Roman" w:eastAsia="Times New Roman" w:hAnsi="Times New Roman" w:cs="Times New Roman"/>
          <w:i/>
          <w:sz w:val="24"/>
          <w:szCs w:val="24"/>
          <w:lang w:val="x-none" w:eastAsia="sl-SI"/>
        </w:rPr>
        <w:t xml:space="preserve"> podatke o:</w:t>
      </w:r>
    </w:p>
    <w:p w:rsidR="007B28E5" w:rsidRPr="00066BDA" w:rsidRDefault="007B28E5" w:rsidP="007B28E5">
      <w:pPr>
        <w:pStyle w:val="alineazaodstavkom1"/>
        <w:rPr>
          <w:rFonts w:ascii="Times New Roman" w:hAnsi="Times New Roman" w:cs="Times New Roman"/>
          <w:i/>
          <w:sz w:val="24"/>
          <w:szCs w:val="24"/>
        </w:rPr>
      </w:pPr>
      <w:r w:rsidRPr="00066BDA">
        <w:rPr>
          <w:rFonts w:ascii="Times New Roman" w:hAnsi="Times New Roman" w:cs="Times New Roman"/>
          <w:i/>
          <w:sz w:val="24"/>
          <w:szCs w:val="24"/>
        </w:rPr>
        <w:t>-        upravljavcu,</w:t>
      </w:r>
    </w:p>
    <w:p w:rsidR="007B28E5" w:rsidRPr="00066BDA" w:rsidRDefault="007B28E5" w:rsidP="007B28E5">
      <w:pPr>
        <w:pStyle w:val="alineazaodstavkom1"/>
        <w:rPr>
          <w:rFonts w:ascii="Times New Roman" w:hAnsi="Times New Roman" w:cs="Times New Roman"/>
          <w:i/>
          <w:sz w:val="24"/>
          <w:szCs w:val="24"/>
        </w:rPr>
      </w:pPr>
      <w:r w:rsidRPr="00066BDA">
        <w:rPr>
          <w:rFonts w:ascii="Times New Roman" w:hAnsi="Times New Roman" w:cs="Times New Roman"/>
          <w:i/>
          <w:sz w:val="24"/>
          <w:szCs w:val="24"/>
        </w:rPr>
        <w:t>-        samoupravni lokalni skupnosti, v kateri se nahaja stavba ali del stavbe,</w:t>
      </w:r>
    </w:p>
    <w:p w:rsidR="007B28E5" w:rsidRPr="00066BDA" w:rsidRDefault="007B28E5" w:rsidP="007B28E5">
      <w:pPr>
        <w:pStyle w:val="alineazaodstavkom1"/>
        <w:rPr>
          <w:rFonts w:ascii="Times New Roman" w:hAnsi="Times New Roman" w:cs="Times New Roman"/>
          <w:i/>
          <w:sz w:val="24"/>
          <w:szCs w:val="24"/>
        </w:rPr>
      </w:pPr>
      <w:r w:rsidRPr="00066BDA">
        <w:rPr>
          <w:rFonts w:ascii="Times New Roman" w:hAnsi="Times New Roman" w:cs="Times New Roman"/>
          <w:i/>
          <w:sz w:val="24"/>
          <w:szCs w:val="24"/>
        </w:rPr>
        <w:t>-        točnem naslovu dela stavbe,</w:t>
      </w:r>
    </w:p>
    <w:p w:rsidR="007B28E5" w:rsidRPr="00066BDA" w:rsidRDefault="007B28E5" w:rsidP="007B28E5">
      <w:pPr>
        <w:pStyle w:val="alineazaodstavkom1"/>
        <w:rPr>
          <w:rFonts w:ascii="Times New Roman" w:hAnsi="Times New Roman" w:cs="Times New Roman"/>
          <w:i/>
          <w:sz w:val="24"/>
          <w:szCs w:val="24"/>
        </w:rPr>
      </w:pPr>
      <w:r w:rsidRPr="00066BDA">
        <w:rPr>
          <w:rFonts w:ascii="Times New Roman" w:hAnsi="Times New Roman" w:cs="Times New Roman"/>
          <w:i/>
          <w:sz w:val="24"/>
          <w:szCs w:val="24"/>
        </w:rPr>
        <w:t>-        identifikacijski oznaki, ki obsega šifro katastrske občine, številko stavbe in dela stavbe,</w:t>
      </w:r>
    </w:p>
    <w:p w:rsidR="007B28E5" w:rsidRPr="00066BDA" w:rsidRDefault="007B28E5" w:rsidP="007B28E5">
      <w:pPr>
        <w:pStyle w:val="alineazaodstavkom1"/>
        <w:rPr>
          <w:rFonts w:ascii="Times New Roman" w:hAnsi="Times New Roman" w:cs="Times New Roman"/>
          <w:i/>
          <w:sz w:val="24"/>
          <w:szCs w:val="24"/>
        </w:rPr>
      </w:pPr>
      <w:r w:rsidRPr="00066BDA">
        <w:rPr>
          <w:rFonts w:ascii="Times New Roman" w:hAnsi="Times New Roman" w:cs="Times New Roman"/>
          <w:i/>
          <w:sz w:val="24"/>
          <w:szCs w:val="24"/>
        </w:rPr>
        <w:t>-        površini dela stavbe, izraženi v kvadratnih metrih, in</w:t>
      </w:r>
    </w:p>
    <w:p w:rsidR="007B28E5" w:rsidRPr="00066BDA" w:rsidRDefault="007B28E5" w:rsidP="007B28E5">
      <w:pPr>
        <w:pStyle w:val="alineazaodstavkom1"/>
        <w:rPr>
          <w:rFonts w:ascii="Times New Roman" w:hAnsi="Times New Roman" w:cs="Times New Roman"/>
          <w:i/>
          <w:sz w:val="24"/>
          <w:szCs w:val="24"/>
        </w:rPr>
      </w:pPr>
      <w:r w:rsidRPr="00066BDA">
        <w:rPr>
          <w:rFonts w:ascii="Times New Roman" w:hAnsi="Times New Roman" w:cs="Times New Roman"/>
          <w:i/>
          <w:sz w:val="24"/>
          <w:szCs w:val="24"/>
        </w:rPr>
        <w:t>-        posplošeni vrednosti, ki jo določi organ, pristojen za geodetske evidence, ocenjeni ali orientacijski vrednosti v skladu z 18. in 20. točko 3. člena zakona.</w:t>
      </w:r>
    </w:p>
    <w:p w:rsidR="007B28E5" w:rsidRPr="00066BDA" w:rsidRDefault="007B28E5" w:rsidP="007B28E5">
      <w:pPr>
        <w:pStyle w:val="odstavek1"/>
        <w:rPr>
          <w:rFonts w:ascii="Times New Roman" w:hAnsi="Times New Roman" w:cs="Times New Roman"/>
          <w:i/>
          <w:sz w:val="24"/>
          <w:szCs w:val="24"/>
        </w:rPr>
      </w:pPr>
      <w:r w:rsidRPr="00066BDA">
        <w:rPr>
          <w:rFonts w:ascii="Times New Roman" w:hAnsi="Times New Roman" w:cs="Times New Roman"/>
          <w:i/>
          <w:sz w:val="24"/>
          <w:szCs w:val="24"/>
        </w:rPr>
        <w:t>(4) Načrt razpolaganja z zemljišči s stavbo obsega podatke o:</w:t>
      </w:r>
    </w:p>
    <w:p w:rsidR="007B28E5" w:rsidRPr="00066BDA" w:rsidRDefault="007B28E5" w:rsidP="007B28E5">
      <w:pPr>
        <w:pStyle w:val="alineazaodstavkom1"/>
        <w:rPr>
          <w:rFonts w:ascii="Times New Roman" w:hAnsi="Times New Roman" w:cs="Times New Roman"/>
          <w:i/>
          <w:sz w:val="24"/>
          <w:szCs w:val="24"/>
        </w:rPr>
      </w:pPr>
      <w:r w:rsidRPr="00066BDA">
        <w:rPr>
          <w:rFonts w:ascii="Times New Roman" w:hAnsi="Times New Roman" w:cs="Times New Roman"/>
          <w:i/>
          <w:sz w:val="24"/>
          <w:szCs w:val="24"/>
        </w:rPr>
        <w:t>-        upravljavcu,</w:t>
      </w:r>
    </w:p>
    <w:p w:rsidR="007B28E5" w:rsidRPr="00066BDA" w:rsidRDefault="007B28E5" w:rsidP="007B28E5">
      <w:pPr>
        <w:pStyle w:val="alineazaodstavkom1"/>
        <w:rPr>
          <w:rFonts w:ascii="Times New Roman" w:hAnsi="Times New Roman" w:cs="Times New Roman"/>
          <w:i/>
          <w:sz w:val="24"/>
          <w:szCs w:val="24"/>
        </w:rPr>
      </w:pPr>
      <w:r w:rsidRPr="00066BDA">
        <w:rPr>
          <w:rFonts w:ascii="Times New Roman" w:hAnsi="Times New Roman" w:cs="Times New Roman"/>
          <w:i/>
          <w:sz w:val="24"/>
          <w:szCs w:val="24"/>
        </w:rPr>
        <w:t>-        samoupravni lokalni skupnosti, v kateri se nahaja zemljišče s stavbo,</w:t>
      </w:r>
    </w:p>
    <w:p w:rsidR="007B28E5" w:rsidRPr="00066BDA" w:rsidRDefault="007B28E5" w:rsidP="007B28E5">
      <w:pPr>
        <w:pStyle w:val="alineazaodstavkom1"/>
        <w:rPr>
          <w:rFonts w:ascii="Times New Roman" w:hAnsi="Times New Roman" w:cs="Times New Roman"/>
          <w:i/>
          <w:sz w:val="24"/>
          <w:szCs w:val="24"/>
        </w:rPr>
      </w:pPr>
      <w:r w:rsidRPr="00066BDA">
        <w:rPr>
          <w:rFonts w:ascii="Times New Roman" w:hAnsi="Times New Roman" w:cs="Times New Roman"/>
          <w:i/>
          <w:sz w:val="24"/>
          <w:szCs w:val="24"/>
        </w:rPr>
        <w:t>-        šifri in imenu katastrske občine, v kateri se nahaja zemljišče s stavbo,</w:t>
      </w:r>
    </w:p>
    <w:p w:rsidR="007B28E5" w:rsidRPr="00066BDA" w:rsidRDefault="007B28E5" w:rsidP="007B28E5">
      <w:pPr>
        <w:pStyle w:val="alineazaodstavkom1"/>
        <w:rPr>
          <w:rFonts w:ascii="Times New Roman" w:hAnsi="Times New Roman" w:cs="Times New Roman"/>
          <w:i/>
          <w:sz w:val="24"/>
          <w:szCs w:val="24"/>
        </w:rPr>
      </w:pPr>
      <w:r w:rsidRPr="00066BDA">
        <w:rPr>
          <w:rFonts w:ascii="Times New Roman" w:hAnsi="Times New Roman" w:cs="Times New Roman"/>
          <w:i/>
          <w:sz w:val="24"/>
          <w:szCs w:val="24"/>
        </w:rPr>
        <w:t>-        parcelni številki zemljišča,</w:t>
      </w:r>
    </w:p>
    <w:p w:rsidR="007B28E5" w:rsidRPr="00066BDA" w:rsidRDefault="007B28E5" w:rsidP="007B28E5">
      <w:pPr>
        <w:pStyle w:val="alineazaodstavkom1"/>
        <w:rPr>
          <w:rFonts w:ascii="Times New Roman" w:hAnsi="Times New Roman" w:cs="Times New Roman"/>
          <w:i/>
          <w:sz w:val="24"/>
          <w:szCs w:val="24"/>
        </w:rPr>
      </w:pPr>
      <w:r w:rsidRPr="00066BDA">
        <w:rPr>
          <w:rFonts w:ascii="Times New Roman" w:hAnsi="Times New Roman" w:cs="Times New Roman"/>
          <w:i/>
          <w:sz w:val="24"/>
          <w:szCs w:val="24"/>
        </w:rPr>
        <w:t>-        površini parcele, izraženi v kvadratnih metrih,</w:t>
      </w:r>
    </w:p>
    <w:p w:rsidR="007B28E5" w:rsidRPr="00066BDA" w:rsidRDefault="007B28E5" w:rsidP="007B28E5">
      <w:pPr>
        <w:pStyle w:val="alineazaodstavkom1"/>
        <w:rPr>
          <w:rFonts w:ascii="Times New Roman" w:hAnsi="Times New Roman" w:cs="Times New Roman"/>
          <w:i/>
          <w:sz w:val="24"/>
          <w:szCs w:val="24"/>
        </w:rPr>
      </w:pPr>
      <w:r w:rsidRPr="00066BDA">
        <w:rPr>
          <w:rFonts w:ascii="Times New Roman" w:hAnsi="Times New Roman" w:cs="Times New Roman"/>
          <w:i/>
          <w:sz w:val="24"/>
          <w:szCs w:val="24"/>
        </w:rPr>
        <w:t>-        točnem naslovu dela stavbe,</w:t>
      </w:r>
    </w:p>
    <w:p w:rsidR="007B28E5" w:rsidRPr="00066BDA" w:rsidRDefault="007B28E5" w:rsidP="007B28E5">
      <w:pPr>
        <w:pStyle w:val="alineazaodstavkom1"/>
        <w:rPr>
          <w:rFonts w:ascii="Times New Roman" w:hAnsi="Times New Roman" w:cs="Times New Roman"/>
          <w:i/>
          <w:sz w:val="24"/>
          <w:szCs w:val="24"/>
        </w:rPr>
      </w:pPr>
      <w:r w:rsidRPr="00066BDA">
        <w:rPr>
          <w:rFonts w:ascii="Times New Roman" w:hAnsi="Times New Roman" w:cs="Times New Roman"/>
          <w:i/>
          <w:sz w:val="24"/>
          <w:szCs w:val="24"/>
        </w:rPr>
        <w:t>-        identifikacijski oznaki, ki obsega šifro katastrske občine, številko stavbe in dela stavbe,</w:t>
      </w:r>
    </w:p>
    <w:p w:rsidR="007B28E5" w:rsidRPr="00066BDA" w:rsidRDefault="007B28E5" w:rsidP="007B28E5">
      <w:pPr>
        <w:pStyle w:val="alineazaodstavkom1"/>
        <w:rPr>
          <w:rFonts w:ascii="Times New Roman" w:hAnsi="Times New Roman" w:cs="Times New Roman"/>
          <w:i/>
          <w:sz w:val="24"/>
          <w:szCs w:val="24"/>
        </w:rPr>
      </w:pPr>
      <w:r w:rsidRPr="00066BDA">
        <w:rPr>
          <w:rFonts w:ascii="Times New Roman" w:hAnsi="Times New Roman" w:cs="Times New Roman"/>
          <w:i/>
          <w:sz w:val="24"/>
          <w:szCs w:val="24"/>
        </w:rPr>
        <w:t>-        površini dela stavbe, izraženi v kvadratnih metrih, in</w:t>
      </w:r>
    </w:p>
    <w:p w:rsidR="00942CD7" w:rsidRDefault="007B28E5" w:rsidP="00066BDA">
      <w:pPr>
        <w:pStyle w:val="alineazaodstavkom1"/>
        <w:rPr>
          <w:rFonts w:ascii="Times New Roman" w:hAnsi="Times New Roman" w:cs="Times New Roman"/>
          <w:i/>
          <w:sz w:val="24"/>
          <w:szCs w:val="24"/>
        </w:rPr>
      </w:pPr>
      <w:r w:rsidRPr="00066BDA">
        <w:rPr>
          <w:rFonts w:ascii="Times New Roman" w:hAnsi="Times New Roman" w:cs="Times New Roman"/>
          <w:i/>
          <w:sz w:val="24"/>
          <w:szCs w:val="24"/>
        </w:rPr>
        <w:t>-        posplošeni vrednosti, ki jo določi organ, pristojen za geodetske evidence, ocenjeni ali orientacijski vrednosti v skladu z 18. in 20. točko 3. člena zakona.</w:t>
      </w:r>
      <w:r w:rsidR="00066BDA" w:rsidRPr="00066BDA">
        <w:rPr>
          <w:rFonts w:ascii="Times New Roman" w:hAnsi="Times New Roman" w:cs="Times New Roman"/>
          <w:i/>
          <w:sz w:val="24"/>
          <w:szCs w:val="24"/>
        </w:rPr>
        <w:t>«</w:t>
      </w:r>
    </w:p>
    <w:p w:rsidR="00442C00" w:rsidRDefault="00442C00" w:rsidP="004110E6">
      <w:pPr>
        <w:pStyle w:val="Naslov1"/>
        <w:jc w:val="both"/>
        <w:rPr>
          <w:b w:val="0"/>
        </w:rPr>
      </w:pPr>
    </w:p>
    <w:p w:rsidR="004110E6" w:rsidRPr="004110E6" w:rsidRDefault="004110E6" w:rsidP="004110E6">
      <w:pPr>
        <w:pStyle w:val="Naslov1"/>
        <w:jc w:val="both"/>
        <w:rPr>
          <w:b w:val="0"/>
        </w:rPr>
      </w:pPr>
      <w:r w:rsidRPr="004110E6">
        <w:rPr>
          <w:b w:val="0"/>
        </w:rPr>
        <w:t xml:space="preserve">Ob tem pojasnjujemo, </w:t>
      </w:r>
      <w:r>
        <w:rPr>
          <w:b w:val="0"/>
        </w:rPr>
        <w:t>da so bili v</w:t>
      </w:r>
      <w:r w:rsidRPr="004110E6">
        <w:rPr>
          <w:b w:val="0"/>
        </w:rPr>
        <w:t xml:space="preserve"> skladu z Uredbo o podatkih registra nepremičnin (Uradni </w:t>
      </w:r>
      <w:r>
        <w:rPr>
          <w:b w:val="0"/>
        </w:rPr>
        <w:t xml:space="preserve">list RS, št. 37/18 in 46/19) </w:t>
      </w:r>
      <w:r w:rsidRPr="004110E6">
        <w:rPr>
          <w:b w:val="0"/>
        </w:rPr>
        <w:t>iz evidence</w:t>
      </w:r>
      <w:r>
        <w:rPr>
          <w:b w:val="0"/>
        </w:rPr>
        <w:t xml:space="preserve"> Registra nepremičnin izbrisani</w:t>
      </w:r>
      <w:r w:rsidRPr="004110E6">
        <w:rPr>
          <w:b w:val="0"/>
        </w:rPr>
        <w:t xml:space="preserve"> podatki, ki so opredeljeni v 6. členu uredbe. Med drugimi so bile iz evidence izbrisane tudi</w:t>
      </w:r>
      <w:r>
        <w:rPr>
          <w:b w:val="0"/>
        </w:rPr>
        <w:t xml:space="preserve"> </w:t>
      </w:r>
      <w:r w:rsidRPr="004110E6">
        <w:rPr>
          <w:b w:val="0"/>
        </w:rPr>
        <w:t>posplošene vrednosti nepremičnin.</w:t>
      </w:r>
      <w:r>
        <w:rPr>
          <w:b w:val="0"/>
        </w:rPr>
        <w:t xml:space="preserve"> </w:t>
      </w:r>
      <w:r w:rsidRPr="004110E6">
        <w:rPr>
          <w:b w:val="0"/>
        </w:rPr>
        <w:t>Državni zbor RS je na seji dne 2.4.2020 sprejel Zakon o interventnih ukrepih za zajezitev epidemije</w:t>
      </w:r>
      <w:r>
        <w:rPr>
          <w:b w:val="0"/>
        </w:rPr>
        <w:t xml:space="preserve"> </w:t>
      </w:r>
      <w:r w:rsidRPr="004110E6">
        <w:rPr>
          <w:b w:val="0"/>
        </w:rPr>
        <w:t>COVID-19 in omilitev njenih posledic za državljane in gospodarstvo (ZIUZEOP). Med drugim zakon</w:t>
      </w:r>
      <w:r>
        <w:rPr>
          <w:b w:val="0"/>
        </w:rPr>
        <w:t xml:space="preserve"> </w:t>
      </w:r>
      <w:r w:rsidRPr="004110E6">
        <w:rPr>
          <w:b w:val="0"/>
        </w:rPr>
        <w:t>določa zamik rokov na področju množičnega vrednotenja nepremičnin, kar pomeni, da se bodo novo</w:t>
      </w:r>
      <w:r>
        <w:rPr>
          <w:b w:val="0"/>
        </w:rPr>
        <w:t xml:space="preserve"> </w:t>
      </w:r>
      <w:r w:rsidRPr="004110E6">
        <w:rPr>
          <w:b w:val="0"/>
        </w:rPr>
        <w:t>določene posplošene vrednosti nepremičnin začele javno izkazovati šele 1.1.2021.</w:t>
      </w:r>
      <w:r>
        <w:rPr>
          <w:b w:val="0"/>
        </w:rPr>
        <w:t xml:space="preserve"> </w:t>
      </w:r>
      <w:r w:rsidRPr="004110E6">
        <w:rPr>
          <w:b w:val="0"/>
        </w:rPr>
        <w:t>To posledično pomeni, da v obdobju od 1.4.2020 do 1.1.2021 Geodetska uprava RS v nobeni svoji</w:t>
      </w:r>
      <w:r>
        <w:rPr>
          <w:b w:val="0"/>
        </w:rPr>
        <w:t xml:space="preserve"> </w:t>
      </w:r>
      <w:r w:rsidRPr="004110E6">
        <w:rPr>
          <w:b w:val="0"/>
        </w:rPr>
        <w:t>evidenci ne vodi posplošene vrednosti nepremičnin. Geodetska uprava RS v okviru sistema odprtih</w:t>
      </w:r>
      <w:r>
        <w:rPr>
          <w:b w:val="0"/>
        </w:rPr>
        <w:t xml:space="preserve"> </w:t>
      </w:r>
      <w:r w:rsidRPr="004110E6">
        <w:rPr>
          <w:b w:val="0"/>
        </w:rPr>
        <w:t>podatkov, aplikacije e-Geodetski podatki, ki je dostopna za vse uporabnike, zagotavlja možnost</w:t>
      </w:r>
      <w:r>
        <w:rPr>
          <w:b w:val="0"/>
        </w:rPr>
        <w:t xml:space="preserve"> </w:t>
      </w:r>
      <w:r w:rsidRPr="004110E6">
        <w:rPr>
          <w:b w:val="0"/>
        </w:rPr>
        <w:t>prevzema historičnega stanja Registra nepremičnin z izračunanimi posplošenimi vrednostmi</w:t>
      </w:r>
      <w:r>
        <w:rPr>
          <w:b w:val="0"/>
        </w:rPr>
        <w:t xml:space="preserve"> </w:t>
      </w:r>
      <w:r w:rsidRPr="004110E6">
        <w:rPr>
          <w:b w:val="0"/>
        </w:rPr>
        <w:t xml:space="preserve">nepremičnin na dan 31.3.2020. </w:t>
      </w:r>
      <w:r>
        <w:rPr>
          <w:b w:val="0"/>
        </w:rPr>
        <w:t xml:space="preserve">To pomeni, da so posplošene vrednoti nepremičnin v Načrtu </w:t>
      </w:r>
      <w:r w:rsidRPr="004110E6">
        <w:rPr>
          <w:b w:val="0"/>
        </w:rPr>
        <w:t>razpolaganja z nepremičnim premoženjem v lasti Občine Cerklje na Gorenjskem</w:t>
      </w:r>
      <w:r>
        <w:rPr>
          <w:b w:val="0"/>
        </w:rPr>
        <w:t xml:space="preserve"> za leto 2021 določne tako</w:t>
      </w:r>
      <w:r w:rsidR="00F45BD1">
        <w:rPr>
          <w:b w:val="0"/>
        </w:rPr>
        <w:t>,</w:t>
      </w:r>
      <w:r>
        <w:rPr>
          <w:b w:val="0"/>
        </w:rPr>
        <w:t xml:space="preserve"> kot je bilo to razvidno iz podat</w:t>
      </w:r>
      <w:r w:rsidR="00F45BD1">
        <w:rPr>
          <w:b w:val="0"/>
        </w:rPr>
        <w:t>kov geodetske uprave na dan 31.3.</w:t>
      </w:r>
      <w:r>
        <w:rPr>
          <w:b w:val="0"/>
        </w:rPr>
        <w:t>2020.</w:t>
      </w:r>
    </w:p>
    <w:p w:rsidR="004110E6" w:rsidRDefault="004110E6" w:rsidP="00FC1303">
      <w:pPr>
        <w:spacing w:after="0" w:line="240" w:lineRule="auto"/>
        <w:jc w:val="both"/>
        <w:rPr>
          <w:rFonts w:ascii="Times New Roman" w:eastAsia="Times New Roman" w:hAnsi="Times New Roman" w:cs="Times New Roman"/>
          <w:sz w:val="24"/>
          <w:szCs w:val="24"/>
          <w:lang w:eastAsia="sl-SI"/>
        </w:rPr>
      </w:pPr>
    </w:p>
    <w:p w:rsidR="00FC1303" w:rsidRPr="00066BDA" w:rsidRDefault="00BC6035" w:rsidP="00FC1303">
      <w:pPr>
        <w:spacing w:after="0" w:line="240" w:lineRule="auto"/>
        <w:jc w:val="both"/>
        <w:rPr>
          <w:rFonts w:ascii="Times New Roman" w:hAnsi="Times New Roman" w:cs="Times New Roman"/>
          <w:sz w:val="24"/>
          <w:szCs w:val="24"/>
        </w:rPr>
      </w:pPr>
      <w:r w:rsidRPr="00066BDA">
        <w:rPr>
          <w:rFonts w:ascii="Times New Roman" w:eastAsia="Times New Roman" w:hAnsi="Times New Roman" w:cs="Times New Roman"/>
          <w:sz w:val="24"/>
          <w:szCs w:val="24"/>
          <w:lang w:eastAsia="sl-SI"/>
        </w:rPr>
        <w:t xml:space="preserve">3. </w:t>
      </w:r>
      <w:r w:rsidRPr="00066BDA">
        <w:rPr>
          <w:rFonts w:ascii="Times New Roman" w:eastAsia="Times New Roman" w:hAnsi="Times New Roman" w:cs="Times New Roman"/>
          <w:sz w:val="24"/>
          <w:szCs w:val="24"/>
          <w:u w:val="single"/>
          <w:lang w:eastAsia="sl-SI"/>
        </w:rPr>
        <w:t xml:space="preserve">Načrt najema nepremičnega premoženja </w:t>
      </w:r>
      <w:r w:rsidR="000B0504" w:rsidRPr="00066BDA">
        <w:rPr>
          <w:rFonts w:ascii="Times New Roman" w:eastAsia="Times New Roman" w:hAnsi="Times New Roman" w:cs="Times New Roman"/>
          <w:sz w:val="24"/>
          <w:szCs w:val="24"/>
          <w:lang w:eastAsia="sl-SI"/>
        </w:rPr>
        <w:t>(10</w:t>
      </w:r>
      <w:r w:rsidRPr="00066BDA">
        <w:rPr>
          <w:rFonts w:ascii="Times New Roman" w:eastAsia="Times New Roman" w:hAnsi="Times New Roman" w:cs="Times New Roman"/>
          <w:sz w:val="24"/>
          <w:szCs w:val="24"/>
          <w:lang w:eastAsia="sl-SI"/>
        </w:rPr>
        <w:t xml:space="preserve">. člen) določa, da </w:t>
      </w:r>
      <w:r w:rsidR="00FC1303" w:rsidRPr="00066BDA">
        <w:rPr>
          <w:rFonts w:ascii="Times New Roman" w:hAnsi="Times New Roman" w:cs="Times New Roman"/>
          <w:sz w:val="24"/>
          <w:szCs w:val="24"/>
        </w:rPr>
        <w:t>Občina Cerklje na Gorenjskem lahko nepremično premoženje, ki ga začasno ne potrebuje za svojo lastno dejavnost, odda v najem v skladu z določbami Zakona o stvarnem premoženju države in samoupravnih lokalnih skupnosti in njenimi podzakonskimi akti.</w:t>
      </w:r>
    </w:p>
    <w:p w:rsidR="00FC1303" w:rsidRPr="00066BDA" w:rsidRDefault="00FC1303" w:rsidP="00FC1303">
      <w:pPr>
        <w:spacing w:line="240" w:lineRule="auto"/>
        <w:jc w:val="both"/>
        <w:rPr>
          <w:rFonts w:ascii="Times New Roman" w:hAnsi="Times New Roman" w:cs="Times New Roman"/>
          <w:sz w:val="24"/>
          <w:szCs w:val="24"/>
        </w:rPr>
      </w:pPr>
      <w:r w:rsidRPr="00066BDA">
        <w:rPr>
          <w:rFonts w:ascii="Times New Roman" w:hAnsi="Times New Roman" w:cs="Times New Roman"/>
          <w:sz w:val="24"/>
          <w:szCs w:val="24"/>
        </w:rPr>
        <w:t>Stanovanja in drugo nepremično premoženje, ki je v tem načrtu predvideno za odprodajo, se lahko v primeru interesa, odda v najem za določen ali nedoločen čas v skladu z določbami Zakona o stvarnem premoženju države in samoupravnih lokalnih skupnosti in njenimi podzakonskimi akti.</w:t>
      </w:r>
    </w:p>
    <w:p w:rsidR="00BC6035" w:rsidRPr="00066BDA" w:rsidRDefault="00BC6035" w:rsidP="00BC6035">
      <w:pPr>
        <w:spacing w:after="0" w:line="240" w:lineRule="auto"/>
        <w:jc w:val="both"/>
        <w:rPr>
          <w:rFonts w:ascii="Times New Roman" w:eastAsia="Times New Roman" w:hAnsi="Times New Roman" w:cs="Times New Roman"/>
          <w:sz w:val="24"/>
          <w:szCs w:val="24"/>
          <w:lang w:eastAsia="sl-SI"/>
        </w:rPr>
      </w:pPr>
      <w:r w:rsidRPr="00066BDA">
        <w:rPr>
          <w:rFonts w:ascii="Times New Roman" w:eastAsia="Times New Roman" w:hAnsi="Times New Roman" w:cs="Times New Roman"/>
          <w:sz w:val="24"/>
          <w:szCs w:val="24"/>
          <w:lang w:eastAsia="sl-SI"/>
        </w:rPr>
        <w:t>Sledijo členi za sprejem in končne določbe načrta.</w:t>
      </w:r>
    </w:p>
    <w:p w:rsidR="00BC6035" w:rsidRPr="00066BDA" w:rsidRDefault="00BC6035" w:rsidP="00202B63">
      <w:pPr>
        <w:spacing w:after="0" w:line="240" w:lineRule="auto"/>
        <w:jc w:val="both"/>
        <w:rPr>
          <w:rFonts w:ascii="Times New Roman" w:eastAsia="Times New Roman" w:hAnsi="Times New Roman" w:cs="Times New Roman"/>
          <w:sz w:val="24"/>
          <w:szCs w:val="24"/>
          <w:lang w:eastAsia="sl-SI"/>
        </w:rPr>
      </w:pPr>
    </w:p>
    <w:p w:rsidR="00F81645" w:rsidRPr="00696623" w:rsidRDefault="00F81645" w:rsidP="00F81645">
      <w:pPr>
        <w:spacing w:after="0" w:line="240" w:lineRule="auto"/>
        <w:jc w:val="both"/>
        <w:rPr>
          <w:rFonts w:ascii="Times New Roman" w:eastAsia="Times New Roman" w:hAnsi="Times New Roman" w:cs="Times New Roman"/>
          <w:sz w:val="24"/>
          <w:szCs w:val="24"/>
          <w:lang w:eastAsia="sl-SI"/>
        </w:rPr>
      </w:pPr>
      <w:r w:rsidRPr="00066BDA">
        <w:rPr>
          <w:rFonts w:ascii="Times New Roman" w:eastAsia="Times New Roman" w:hAnsi="Times New Roman" w:cs="Times New Roman"/>
          <w:sz w:val="24"/>
          <w:szCs w:val="24"/>
          <w:lang w:eastAsia="sl-SI"/>
        </w:rPr>
        <w:t>Načrt ravnanja z nepremičnim premoženjem se predloži v sprejem Občinskemu sve</w:t>
      </w:r>
      <w:r w:rsidR="003B1FA0">
        <w:rPr>
          <w:rFonts w:ascii="Times New Roman" w:eastAsia="Times New Roman" w:hAnsi="Times New Roman" w:cs="Times New Roman"/>
          <w:sz w:val="24"/>
          <w:szCs w:val="24"/>
          <w:lang w:eastAsia="sl-SI"/>
        </w:rPr>
        <w:t>tu skupaj</w:t>
      </w:r>
      <w:r w:rsidR="00F52AE1">
        <w:rPr>
          <w:rFonts w:ascii="Times New Roman" w:eastAsia="Times New Roman" w:hAnsi="Times New Roman" w:cs="Times New Roman"/>
          <w:sz w:val="24"/>
          <w:szCs w:val="24"/>
          <w:lang w:eastAsia="sl-SI"/>
        </w:rPr>
        <w:t xml:space="preserve"> s predlogom</w:t>
      </w:r>
      <w:r w:rsidR="006675B8">
        <w:rPr>
          <w:rFonts w:ascii="Times New Roman" w:eastAsia="Times New Roman" w:hAnsi="Times New Roman" w:cs="Times New Roman"/>
          <w:sz w:val="24"/>
          <w:szCs w:val="24"/>
          <w:lang w:eastAsia="sl-SI"/>
        </w:rPr>
        <w:t xml:space="preserve"> </w:t>
      </w:r>
      <w:r w:rsidR="00C65DF9" w:rsidRPr="00066BDA">
        <w:rPr>
          <w:rFonts w:ascii="Times New Roman" w:eastAsia="Times New Roman" w:hAnsi="Times New Roman" w:cs="Times New Roman"/>
          <w:sz w:val="24"/>
          <w:szCs w:val="24"/>
          <w:lang w:eastAsia="sl-SI"/>
        </w:rPr>
        <w:t xml:space="preserve">proračuna </w:t>
      </w:r>
      <w:r w:rsidR="00A0618C" w:rsidRPr="00066BDA">
        <w:rPr>
          <w:rFonts w:ascii="Times New Roman" w:eastAsia="Times New Roman" w:hAnsi="Times New Roman" w:cs="Times New Roman"/>
          <w:sz w:val="24"/>
          <w:szCs w:val="24"/>
          <w:lang w:eastAsia="sl-SI"/>
        </w:rPr>
        <w:t xml:space="preserve">za leto </w:t>
      </w:r>
      <w:r w:rsidR="009C4E44">
        <w:rPr>
          <w:rFonts w:ascii="Times New Roman" w:eastAsia="Times New Roman" w:hAnsi="Times New Roman" w:cs="Times New Roman"/>
          <w:sz w:val="24"/>
          <w:szCs w:val="24"/>
          <w:lang w:eastAsia="sl-SI"/>
        </w:rPr>
        <w:t>2021</w:t>
      </w:r>
      <w:r w:rsidR="00C65DF9" w:rsidRPr="00066BDA">
        <w:rPr>
          <w:rFonts w:ascii="Times New Roman" w:eastAsia="Times New Roman" w:hAnsi="Times New Roman" w:cs="Times New Roman"/>
          <w:sz w:val="24"/>
          <w:szCs w:val="24"/>
          <w:lang w:eastAsia="sl-SI"/>
        </w:rPr>
        <w:t>.</w:t>
      </w:r>
    </w:p>
    <w:p w:rsidR="00F81645" w:rsidRPr="00696623" w:rsidRDefault="00F81645" w:rsidP="00F81645">
      <w:pPr>
        <w:spacing w:after="0" w:line="240" w:lineRule="auto"/>
        <w:jc w:val="both"/>
        <w:rPr>
          <w:rFonts w:ascii="Times New Roman" w:eastAsia="Times New Roman" w:hAnsi="Times New Roman" w:cs="Times New Roman"/>
          <w:sz w:val="24"/>
          <w:szCs w:val="24"/>
          <w:lang w:eastAsia="sl-SI"/>
        </w:rPr>
      </w:pPr>
    </w:p>
    <w:p w:rsidR="00F81645" w:rsidRPr="00696623" w:rsidRDefault="00F81645" w:rsidP="004110E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696623">
        <w:rPr>
          <w:rFonts w:ascii="Times New Roman" w:eastAsia="Times New Roman" w:hAnsi="Times New Roman" w:cs="Times New Roman"/>
          <w:sz w:val="24"/>
          <w:szCs w:val="24"/>
          <w:lang w:eastAsia="sl-SI"/>
        </w:rPr>
        <w:t xml:space="preserve">Občinskemu svetu Občine Cerklje na Gorenjskem predlagamo, da sprejme naslednji </w:t>
      </w:r>
    </w:p>
    <w:p w:rsidR="00F81645" w:rsidRPr="00696623" w:rsidRDefault="00F81645" w:rsidP="00F81645">
      <w:pPr>
        <w:spacing w:after="0" w:line="240" w:lineRule="auto"/>
        <w:jc w:val="both"/>
        <w:rPr>
          <w:rFonts w:ascii="Times New Roman" w:eastAsia="Times New Roman" w:hAnsi="Times New Roman" w:cs="Times New Roman"/>
          <w:b/>
          <w:sz w:val="24"/>
          <w:szCs w:val="24"/>
          <w:lang w:eastAsia="sl-SI"/>
        </w:rPr>
      </w:pPr>
      <w:r w:rsidRPr="00696623">
        <w:rPr>
          <w:rFonts w:ascii="Times New Roman" w:eastAsia="Times New Roman" w:hAnsi="Times New Roman" w:cs="Times New Roman"/>
          <w:b/>
          <w:sz w:val="24"/>
          <w:szCs w:val="24"/>
          <w:lang w:eastAsia="sl-SI"/>
        </w:rPr>
        <w:t>SKLEP:</w:t>
      </w:r>
    </w:p>
    <w:p w:rsidR="00F81645" w:rsidRPr="00696623" w:rsidRDefault="00F81645" w:rsidP="00F81645">
      <w:pPr>
        <w:autoSpaceDE w:val="0"/>
        <w:autoSpaceDN w:val="0"/>
        <w:adjustRightInd w:val="0"/>
        <w:spacing w:after="0" w:line="240" w:lineRule="auto"/>
        <w:jc w:val="both"/>
        <w:rPr>
          <w:rFonts w:ascii="Times New Roman" w:eastAsia="Times New Roman" w:hAnsi="Times New Roman" w:cs="Times New Roman"/>
          <w:b/>
          <w:sz w:val="24"/>
          <w:szCs w:val="24"/>
          <w:lang w:eastAsia="sl-SI"/>
        </w:rPr>
      </w:pPr>
      <w:r w:rsidRPr="00696623">
        <w:rPr>
          <w:rFonts w:ascii="Times New Roman" w:eastAsia="Times New Roman" w:hAnsi="Times New Roman" w:cs="Times New Roman"/>
          <w:b/>
          <w:sz w:val="24"/>
          <w:szCs w:val="24"/>
          <w:lang w:eastAsia="sl-SI"/>
        </w:rPr>
        <w:t xml:space="preserve">Občinski svet Občine Cerklje na Gorenjskem sprejme </w:t>
      </w:r>
      <w:r w:rsidR="00F52AE1">
        <w:rPr>
          <w:rFonts w:ascii="Times New Roman" w:eastAsia="Times New Roman" w:hAnsi="Times New Roman" w:cs="Times New Roman"/>
          <w:b/>
          <w:sz w:val="24"/>
          <w:szCs w:val="24"/>
          <w:lang w:eastAsia="sl-SI"/>
        </w:rPr>
        <w:t>predlog</w:t>
      </w:r>
      <w:r w:rsidRPr="00696623">
        <w:rPr>
          <w:rFonts w:ascii="Times New Roman" w:eastAsia="Times New Roman" w:hAnsi="Times New Roman" w:cs="Times New Roman"/>
          <w:b/>
          <w:sz w:val="24"/>
          <w:szCs w:val="24"/>
          <w:lang w:eastAsia="sl-SI"/>
        </w:rPr>
        <w:t xml:space="preserve"> Načrta ravnanja z nepremičnim premoženjem Občine C</w:t>
      </w:r>
      <w:r w:rsidR="00633459">
        <w:rPr>
          <w:rFonts w:ascii="Times New Roman" w:eastAsia="Times New Roman" w:hAnsi="Times New Roman" w:cs="Times New Roman"/>
          <w:b/>
          <w:sz w:val="24"/>
          <w:szCs w:val="24"/>
          <w:lang w:eastAsia="sl-SI"/>
        </w:rPr>
        <w:t>e</w:t>
      </w:r>
      <w:r w:rsidR="009C4E44">
        <w:rPr>
          <w:rFonts w:ascii="Times New Roman" w:eastAsia="Times New Roman" w:hAnsi="Times New Roman" w:cs="Times New Roman"/>
          <w:b/>
          <w:sz w:val="24"/>
          <w:szCs w:val="24"/>
          <w:lang w:eastAsia="sl-SI"/>
        </w:rPr>
        <w:t>rklje na Gorenjskem za leto 2021</w:t>
      </w:r>
      <w:r w:rsidRPr="00696623">
        <w:rPr>
          <w:rFonts w:ascii="Times New Roman" w:eastAsia="Times New Roman" w:hAnsi="Times New Roman" w:cs="Times New Roman"/>
          <w:b/>
          <w:sz w:val="24"/>
          <w:szCs w:val="24"/>
          <w:lang w:eastAsia="sl-SI"/>
        </w:rPr>
        <w:t>, v predloženem besedilu.</w:t>
      </w:r>
    </w:p>
    <w:p w:rsidR="00CE6755" w:rsidRPr="00837BB7" w:rsidRDefault="00CE6755" w:rsidP="00442C00">
      <w:pPr>
        <w:spacing w:after="0" w:line="240" w:lineRule="auto"/>
        <w:jc w:val="both"/>
        <w:rPr>
          <w:rFonts w:ascii="Times New Roman" w:eastAsia="Times New Roman" w:hAnsi="Times New Roman" w:cs="Times New Roman"/>
          <w:sz w:val="24"/>
          <w:szCs w:val="24"/>
          <w:lang w:eastAsia="sl-SI"/>
        </w:rPr>
      </w:pPr>
    </w:p>
    <w:p w:rsidR="00F81645" w:rsidRPr="00837BB7" w:rsidRDefault="00F81645" w:rsidP="00F81645">
      <w:pPr>
        <w:spacing w:after="0" w:line="240" w:lineRule="auto"/>
        <w:ind w:left="4248"/>
        <w:jc w:val="both"/>
        <w:rPr>
          <w:rFonts w:ascii="Times New Roman" w:eastAsia="Times New Roman" w:hAnsi="Times New Roman" w:cs="Times New Roman"/>
          <w:sz w:val="24"/>
          <w:szCs w:val="24"/>
          <w:lang w:eastAsia="sl-SI"/>
        </w:rPr>
      </w:pPr>
      <w:r w:rsidRPr="00837BB7">
        <w:rPr>
          <w:rFonts w:ascii="Times New Roman" w:eastAsia="Times New Roman" w:hAnsi="Times New Roman" w:cs="Times New Roman"/>
          <w:sz w:val="24"/>
          <w:szCs w:val="24"/>
          <w:lang w:eastAsia="sl-SI"/>
        </w:rPr>
        <w:t xml:space="preserve">  </w:t>
      </w:r>
      <w:r w:rsidR="003738E5">
        <w:rPr>
          <w:rFonts w:ascii="Times New Roman" w:eastAsia="Times New Roman" w:hAnsi="Times New Roman" w:cs="Times New Roman"/>
          <w:sz w:val="24"/>
          <w:szCs w:val="24"/>
          <w:lang w:eastAsia="sl-SI"/>
        </w:rPr>
        <w:tab/>
      </w:r>
      <w:r w:rsidR="003738E5">
        <w:rPr>
          <w:rFonts w:ascii="Times New Roman" w:eastAsia="Times New Roman" w:hAnsi="Times New Roman" w:cs="Times New Roman"/>
          <w:sz w:val="24"/>
          <w:szCs w:val="24"/>
          <w:lang w:eastAsia="sl-SI"/>
        </w:rPr>
        <w:tab/>
      </w:r>
      <w:r w:rsidRPr="00837BB7">
        <w:rPr>
          <w:rFonts w:ascii="Times New Roman" w:eastAsia="Times New Roman" w:hAnsi="Times New Roman" w:cs="Times New Roman"/>
          <w:sz w:val="24"/>
          <w:szCs w:val="24"/>
          <w:lang w:eastAsia="sl-SI"/>
        </w:rPr>
        <w:t>Občina Cerklje na Gorenjskem</w:t>
      </w:r>
    </w:p>
    <w:p w:rsidR="00F81645" w:rsidRPr="00837BB7" w:rsidRDefault="00F81645" w:rsidP="00F81645">
      <w:pPr>
        <w:spacing w:after="0" w:line="240" w:lineRule="auto"/>
        <w:jc w:val="both"/>
        <w:rPr>
          <w:rFonts w:ascii="Times New Roman" w:eastAsia="Times New Roman" w:hAnsi="Times New Roman" w:cs="Times New Roman"/>
          <w:sz w:val="24"/>
          <w:szCs w:val="24"/>
          <w:lang w:eastAsia="sl-SI"/>
        </w:rPr>
      </w:pPr>
      <w:r w:rsidRPr="00837BB7">
        <w:rPr>
          <w:rFonts w:ascii="Times New Roman" w:eastAsia="Times New Roman" w:hAnsi="Times New Roman" w:cs="Times New Roman"/>
          <w:sz w:val="24"/>
          <w:szCs w:val="24"/>
          <w:lang w:eastAsia="sl-SI"/>
        </w:rPr>
        <w:tab/>
      </w:r>
      <w:r w:rsidRPr="00837BB7">
        <w:rPr>
          <w:rFonts w:ascii="Times New Roman" w:eastAsia="Times New Roman" w:hAnsi="Times New Roman" w:cs="Times New Roman"/>
          <w:sz w:val="24"/>
          <w:szCs w:val="24"/>
          <w:lang w:eastAsia="sl-SI"/>
        </w:rPr>
        <w:tab/>
      </w:r>
      <w:r w:rsidRPr="00837BB7">
        <w:rPr>
          <w:rFonts w:ascii="Times New Roman" w:eastAsia="Times New Roman" w:hAnsi="Times New Roman" w:cs="Times New Roman"/>
          <w:sz w:val="24"/>
          <w:szCs w:val="24"/>
          <w:lang w:eastAsia="sl-SI"/>
        </w:rPr>
        <w:tab/>
      </w:r>
      <w:r w:rsidRPr="00837BB7">
        <w:rPr>
          <w:rFonts w:ascii="Times New Roman" w:eastAsia="Times New Roman" w:hAnsi="Times New Roman" w:cs="Times New Roman"/>
          <w:sz w:val="24"/>
          <w:szCs w:val="24"/>
          <w:lang w:eastAsia="sl-SI"/>
        </w:rPr>
        <w:tab/>
      </w:r>
      <w:r w:rsidRPr="00837BB7">
        <w:rPr>
          <w:rFonts w:ascii="Times New Roman" w:eastAsia="Times New Roman" w:hAnsi="Times New Roman" w:cs="Times New Roman"/>
          <w:sz w:val="24"/>
          <w:szCs w:val="24"/>
          <w:lang w:eastAsia="sl-SI"/>
        </w:rPr>
        <w:tab/>
      </w:r>
      <w:r w:rsidRPr="00837BB7">
        <w:rPr>
          <w:rFonts w:ascii="Times New Roman" w:eastAsia="Times New Roman" w:hAnsi="Times New Roman" w:cs="Times New Roman"/>
          <w:sz w:val="24"/>
          <w:szCs w:val="24"/>
          <w:lang w:eastAsia="sl-SI"/>
        </w:rPr>
        <w:tab/>
      </w:r>
      <w:r w:rsidRPr="00837BB7">
        <w:rPr>
          <w:rFonts w:ascii="Times New Roman" w:eastAsia="Times New Roman" w:hAnsi="Times New Roman" w:cs="Times New Roman"/>
          <w:sz w:val="24"/>
          <w:szCs w:val="24"/>
          <w:lang w:eastAsia="sl-SI"/>
        </w:rPr>
        <w:tab/>
      </w:r>
      <w:r w:rsidRPr="00837BB7">
        <w:rPr>
          <w:rFonts w:ascii="Times New Roman" w:eastAsia="Times New Roman" w:hAnsi="Times New Roman" w:cs="Times New Roman"/>
          <w:sz w:val="24"/>
          <w:szCs w:val="24"/>
          <w:lang w:eastAsia="sl-SI"/>
        </w:rPr>
        <w:tab/>
        <w:t xml:space="preserve">  </w:t>
      </w:r>
      <w:r w:rsidR="003738E5">
        <w:rPr>
          <w:rFonts w:ascii="Times New Roman" w:eastAsia="Times New Roman" w:hAnsi="Times New Roman" w:cs="Times New Roman"/>
          <w:sz w:val="24"/>
          <w:szCs w:val="24"/>
          <w:lang w:eastAsia="sl-SI"/>
        </w:rPr>
        <w:tab/>
        <w:t xml:space="preserve">     </w:t>
      </w:r>
      <w:r w:rsidRPr="00837BB7">
        <w:rPr>
          <w:rFonts w:ascii="Times New Roman" w:eastAsia="Times New Roman" w:hAnsi="Times New Roman" w:cs="Times New Roman"/>
          <w:sz w:val="24"/>
          <w:szCs w:val="24"/>
          <w:lang w:eastAsia="sl-SI"/>
        </w:rPr>
        <w:t>ŽUPAN</w:t>
      </w:r>
    </w:p>
    <w:p w:rsidR="00F81645" w:rsidRPr="00837BB7" w:rsidRDefault="00F81645" w:rsidP="00F81645">
      <w:pPr>
        <w:spacing w:after="0" w:line="240" w:lineRule="auto"/>
        <w:jc w:val="both"/>
        <w:rPr>
          <w:rFonts w:ascii="Times New Roman" w:eastAsia="Times New Roman" w:hAnsi="Times New Roman" w:cs="Times New Roman"/>
          <w:sz w:val="24"/>
          <w:szCs w:val="24"/>
          <w:lang w:eastAsia="sl-SI"/>
        </w:rPr>
      </w:pPr>
      <w:r w:rsidRPr="00837BB7">
        <w:rPr>
          <w:rFonts w:ascii="Times New Roman" w:eastAsia="Times New Roman" w:hAnsi="Times New Roman" w:cs="Times New Roman"/>
          <w:sz w:val="24"/>
          <w:szCs w:val="24"/>
          <w:lang w:eastAsia="sl-SI"/>
        </w:rPr>
        <w:tab/>
      </w:r>
      <w:r w:rsidRPr="00837BB7">
        <w:rPr>
          <w:rFonts w:ascii="Times New Roman" w:eastAsia="Times New Roman" w:hAnsi="Times New Roman" w:cs="Times New Roman"/>
          <w:sz w:val="24"/>
          <w:szCs w:val="24"/>
          <w:lang w:eastAsia="sl-SI"/>
        </w:rPr>
        <w:tab/>
      </w:r>
      <w:r w:rsidRPr="00837BB7">
        <w:rPr>
          <w:rFonts w:ascii="Times New Roman" w:eastAsia="Times New Roman" w:hAnsi="Times New Roman" w:cs="Times New Roman"/>
          <w:sz w:val="24"/>
          <w:szCs w:val="24"/>
          <w:lang w:eastAsia="sl-SI"/>
        </w:rPr>
        <w:tab/>
      </w:r>
      <w:r w:rsidRPr="00837BB7">
        <w:rPr>
          <w:rFonts w:ascii="Times New Roman" w:eastAsia="Times New Roman" w:hAnsi="Times New Roman" w:cs="Times New Roman"/>
          <w:sz w:val="24"/>
          <w:szCs w:val="24"/>
          <w:lang w:eastAsia="sl-SI"/>
        </w:rPr>
        <w:tab/>
      </w:r>
      <w:r w:rsidRPr="00837BB7">
        <w:rPr>
          <w:rFonts w:ascii="Times New Roman" w:eastAsia="Times New Roman" w:hAnsi="Times New Roman" w:cs="Times New Roman"/>
          <w:sz w:val="24"/>
          <w:szCs w:val="24"/>
          <w:lang w:eastAsia="sl-SI"/>
        </w:rPr>
        <w:tab/>
      </w:r>
      <w:r w:rsidRPr="00837BB7">
        <w:rPr>
          <w:rFonts w:ascii="Times New Roman" w:eastAsia="Times New Roman" w:hAnsi="Times New Roman" w:cs="Times New Roman"/>
          <w:sz w:val="24"/>
          <w:szCs w:val="24"/>
          <w:lang w:eastAsia="sl-SI"/>
        </w:rPr>
        <w:tab/>
      </w:r>
      <w:r w:rsidRPr="00837BB7">
        <w:rPr>
          <w:rFonts w:ascii="Times New Roman" w:eastAsia="Times New Roman" w:hAnsi="Times New Roman" w:cs="Times New Roman"/>
          <w:sz w:val="24"/>
          <w:szCs w:val="24"/>
          <w:lang w:eastAsia="sl-SI"/>
        </w:rPr>
        <w:tab/>
        <w:t xml:space="preserve"> </w:t>
      </w:r>
      <w:r w:rsidR="003738E5">
        <w:rPr>
          <w:rFonts w:ascii="Times New Roman" w:eastAsia="Times New Roman" w:hAnsi="Times New Roman" w:cs="Times New Roman"/>
          <w:sz w:val="24"/>
          <w:szCs w:val="24"/>
          <w:lang w:eastAsia="sl-SI"/>
        </w:rPr>
        <w:tab/>
        <w:t xml:space="preserve">        </w:t>
      </w:r>
      <w:r w:rsidRPr="00837BB7">
        <w:rPr>
          <w:rFonts w:ascii="Times New Roman" w:eastAsia="Times New Roman" w:hAnsi="Times New Roman" w:cs="Times New Roman"/>
          <w:sz w:val="24"/>
          <w:szCs w:val="24"/>
          <w:lang w:eastAsia="sl-SI"/>
        </w:rPr>
        <w:t>FRANC ČEBULJ</w:t>
      </w:r>
    </w:p>
    <w:p w:rsidR="00F81645" w:rsidRDefault="00F81645" w:rsidP="00F81645">
      <w:pPr>
        <w:spacing w:after="0" w:line="240" w:lineRule="auto"/>
        <w:jc w:val="both"/>
        <w:rPr>
          <w:rFonts w:ascii="Times New Roman" w:eastAsia="Times New Roman" w:hAnsi="Times New Roman" w:cs="Times New Roman"/>
          <w:sz w:val="24"/>
          <w:szCs w:val="24"/>
          <w:lang w:eastAsia="sl-SI"/>
        </w:rPr>
      </w:pPr>
    </w:p>
    <w:p w:rsidR="00900BCB" w:rsidRDefault="00900BCB" w:rsidP="00F81645">
      <w:pPr>
        <w:spacing w:after="0" w:line="240" w:lineRule="auto"/>
        <w:jc w:val="both"/>
        <w:rPr>
          <w:rFonts w:ascii="Times New Roman" w:eastAsia="Times New Roman" w:hAnsi="Times New Roman" w:cs="Times New Roman"/>
          <w:sz w:val="24"/>
          <w:szCs w:val="24"/>
          <w:lang w:eastAsia="sl-SI"/>
        </w:rPr>
      </w:pPr>
    </w:p>
    <w:p w:rsidR="00900BCB" w:rsidRDefault="00900BCB" w:rsidP="00F81645">
      <w:pPr>
        <w:spacing w:after="0" w:line="240" w:lineRule="auto"/>
        <w:jc w:val="both"/>
        <w:rPr>
          <w:rFonts w:ascii="Times New Roman" w:eastAsia="Times New Roman" w:hAnsi="Times New Roman" w:cs="Times New Roman"/>
          <w:sz w:val="24"/>
          <w:szCs w:val="24"/>
          <w:lang w:eastAsia="sl-SI"/>
        </w:rPr>
      </w:pPr>
    </w:p>
    <w:p w:rsidR="00CE6755" w:rsidRPr="00837BB7" w:rsidRDefault="00CE6755" w:rsidP="00F81645">
      <w:pPr>
        <w:spacing w:after="0" w:line="240" w:lineRule="auto"/>
        <w:jc w:val="both"/>
        <w:rPr>
          <w:rFonts w:ascii="Times New Roman" w:eastAsia="Times New Roman" w:hAnsi="Times New Roman" w:cs="Times New Roman"/>
          <w:sz w:val="24"/>
          <w:szCs w:val="24"/>
          <w:lang w:eastAsia="sl-SI"/>
        </w:rPr>
      </w:pPr>
    </w:p>
    <w:p w:rsidR="00F81645" w:rsidRPr="003738E5" w:rsidRDefault="00F81645" w:rsidP="00F81645">
      <w:pPr>
        <w:spacing w:after="0" w:line="240" w:lineRule="auto"/>
        <w:jc w:val="both"/>
        <w:rPr>
          <w:rFonts w:ascii="Times New Roman" w:eastAsia="Times New Roman" w:hAnsi="Times New Roman" w:cs="Times New Roman"/>
          <w:sz w:val="24"/>
          <w:szCs w:val="24"/>
          <w:lang w:eastAsia="sl-SI"/>
        </w:rPr>
      </w:pPr>
    </w:p>
    <w:p w:rsidR="00F81645" w:rsidRPr="003738E5" w:rsidRDefault="00F81645" w:rsidP="00F81645">
      <w:pPr>
        <w:spacing w:after="0" w:line="240" w:lineRule="auto"/>
        <w:jc w:val="both"/>
        <w:rPr>
          <w:rFonts w:ascii="Times New Roman" w:eastAsia="Times New Roman" w:hAnsi="Times New Roman" w:cs="Times New Roman"/>
          <w:sz w:val="20"/>
          <w:szCs w:val="20"/>
          <w:lang w:eastAsia="sl-SI"/>
        </w:rPr>
      </w:pPr>
      <w:r w:rsidRPr="003738E5">
        <w:rPr>
          <w:rFonts w:ascii="Times New Roman" w:eastAsia="Times New Roman" w:hAnsi="Times New Roman" w:cs="Times New Roman"/>
          <w:sz w:val="20"/>
          <w:szCs w:val="20"/>
          <w:lang w:eastAsia="sl-SI"/>
        </w:rPr>
        <w:t xml:space="preserve">Priloga: </w:t>
      </w:r>
    </w:p>
    <w:p w:rsidR="00CC6A86" w:rsidRPr="00EB1B98" w:rsidRDefault="00F81645" w:rsidP="00EB1B98">
      <w:pPr>
        <w:numPr>
          <w:ilvl w:val="0"/>
          <w:numId w:val="2"/>
        </w:numPr>
        <w:spacing w:after="0" w:line="240" w:lineRule="auto"/>
        <w:contextualSpacing/>
        <w:jc w:val="both"/>
        <w:rPr>
          <w:rFonts w:ascii="Times New Roman" w:eastAsia="Times New Roman" w:hAnsi="Times New Roman" w:cs="Times New Roman"/>
          <w:sz w:val="20"/>
          <w:szCs w:val="20"/>
          <w:lang w:eastAsia="sl-SI"/>
        </w:rPr>
      </w:pPr>
      <w:r w:rsidRPr="003738E5">
        <w:rPr>
          <w:rFonts w:ascii="Times New Roman" w:eastAsia="Times New Roman" w:hAnsi="Times New Roman" w:cs="Times New Roman"/>
          <w:sz w:val="20"/>
          <w:szCs w:val="20"/>
          <w:lang w:eastAsia="sl-SI"/>
        </w:rPr>
        <w:t>Načrt ravnanja z nepremičnim premoženjem Občine C</w:t>
      </w:r>
      <w:r w:rsidR="00CC6A86">
        <w:rPr>
          <w:rFonts w:ascii="Times New Roman" w:eastAsia="Times New Roman" w:hAnsi="Times New Roman" w:cs="Times New Roman"/>
          <w:sz w:val="20"/>
          <w:szCs w:val="20"/>
          <w:lang w:eastAsia="sl-SI"/>
        </w:rPr>
        <w:t>erklje na Gorenjskem za leto</w:t>
      </w:r>
      <w:r w:rsidR="00A0618C">
        <w:rPr>
          <w:rFonts w:ascii="Times New Roman" w:eastAsia="Times New Roman" w:hAnsi="Times New Roman" w:cs="Times New Roman"/>
          <w:sz w:val="20"/>
          <w:szCs w:val="20"/>
          <w:lang w:eastAsia="sl-SI"/>
        </w:rPr>
        <w:t xml:space="preserve"> </w:t>
      </w:r>
      <w:r w:rsidR="00EB1B98">
        <w:rPr>
          <w:rFonts w:ascii="Times New Roman" w:eastAsia="Times New Roman" w:hAnsi="Times New Roman" w:cs="Times New Roman"/>
          <w:sz w:val="20"/>
          <w:szCs w:val="20"/>
          <w:lang w:eastAsia="sl-SI"/>
        </w:rPr>
        <w:t>2021</w:t>
      </w:r>
      <w:r w:rsidRPr="003738E5">
        <w:rPr>
          <w:rFonts w:ascii="Times New Roman" w:eastAsia="Times New Roman" w:hAnsi="Times New Roman" w:cs="Times New Roman"/>
          <w:sz w:val="20"/>
          <w:szCs w:val="20"/>
          <w:lang w:eastAsia="sl-SI"/>
        </w:rPr>
        <w:t xml:space="preserve"> </w:t>
      </w:r>
      <w:r w:rsidR="00CC6A86">
        <w:rPr>
          <w:rFonts w:ascii="Times New Roman" w:eastAsia="Times New Roman" w:hAnsi="Times New Roman" w:cs="Times New Roman"/>
          <w:sz w:val="20"/>
          <w:szCs w:val="20"/>
          <w:lang w:eastAsia="sl-SI"/>
        </w:rPr>
        <w:t>–</w:t>
      </w:r>
      <w:r w:rsidR="0028638B">
        <w:rPr>
          <w:rFonts w:ascii="Times New Roman" w:eastAsia="Times New Roman" w:hAnsi="Times New Roman" w:cs="Times New Roman"/>
          <w:sz w:val="20"/>
          <w:szCs w:val="20"/>
          <w:lang w:eastAsia="sl-SI"/>
        </w:rPr>
        <w:t xml:space="preserve"> </w:t>
      </w:r>
      <w:r w:rsidR="00F52AE1">
        <w:rPr>
          <w:rFonts w:ascii="Times New Roman" w:eastAsia="Times New Roman" w:hAnsi="Times New Roman" w:cs="Times New Roman"/>
          <w:sz w:val="20"/>
          <w:szCs w:val="20"/>
          <w:lang w:eastAsia="sl-SI"/>
        </w:rPr>
        <w:t>predlog</w:t>
      </w:r>
    </w:p>
    <w:p w:rsidR="008D521C" w:rsidRPr="00AE4A47" w:rsidRDefault="008D521C" w:rsidP="00AE4A47">
      <w:pPr>
        <w:numPr>
          <w:ilvl w:val="0"/>
          <w:numId w:val="2"/>
        </w:numPr>
        <w:spacing w:after="0" w:line="240" w:lineRule="auto"/>
        <w:contextualSpacing/>
        <w:jc w:val="both"/>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 xml:space="preserve">Grafični prikaz </w:t>
      </w:r>
    </w:p>
    <w:sectPr w:rsidR="008D521C" w:rsidRPr="00AE4A47" w:rsidSect="00C95E2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9CD" w:rsidRDefault="001F09CD">
      <w:pPr>
        <w:spacing w:after="0" w:line="240" w:lineRule="auto"/>
      </w:pPr>
      <w:r>
        <w:separator/>
      </w:r>
    </w:p>
  </w:endnote>
  <w:endnote w:type="continuationSeparator" w:id="0">
    <w:p w:rsidR="001F09CD" w:rsidRDefault="001F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36" w:rsidRDefault="00F81645" w:rsidP="0014102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17B36" w:rsidRDefault="002C2371" w:rsidP="000E52D4">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36" w:rsidRDefault="00F81645" w:rsidP="0014102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C2371">
      <w:rPr>
        <w:rStyle w:val="tevilkastrani"/>
        <w:noProof/>
      </w:rPr>
      <w:t>1</w:t>
    </w:r>
    <w:r>
      <w:rPr>
        <w:rStyle w:val="tevilkastrani"/>
      </w:rPr>
      <w:fldChar w:fldCharType="end"/>
    </w:r>
  </w:p>
  <w:p w:rsidR="00517B36" w:rsidRDefault="002C2371" w:rsidP="000E52D4">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9CD" w:rsidRDefault="001F09CD">
      <w:pPr>
        <w:spacing w:after="0" w:line="240" w:lineRule="auto"/>
      </w:pPr>
      <w:r>
        <w:separator/>
      </w:r>
    </w:p>
  </w:footnote>
  <w:footnote w:type="continuationSeparator" w:id="0">
    <w:p w:rsidR="001F09CD" w:rsidRDefault="001F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6429"/>
    <w:multiLevelType w:val="hybridMultilevel"/>
    <w:tmpl w:val="94B69B1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D71B76"/>
    <w:multiLevelType w:val="hybridMultilevel"/>
    <w:tmpl w:val="410CFCC2"/>
    <w:lvl w:ilvl="0" w:tplc="12F4886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EC877BF"/>
    <w:multiLevelType w:val="hybridMultilevel"/>
    <w:tmpl w:val="5420B8B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63493C92"/>
    <w:multiLevelType w:val="hybridMultilevel"/>
    <w:tmpl w:val="DC8A24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6FD05C05"/>
    <w:multiLevelType w:val="hybridMultilevel"/>
    <w:tmpl w:val="2C46EE0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0C465F4"/>
    <w:multiLevelType w:val="hybridMultilevel"/>
    <w:tmpl w:val="578AB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45"/>
    <w:rsid w:val="000577D8"/>
    <w:rsid w:val="00066BDA"/>
    <w:rsid w:val="000B0504"/>
    <w:rsid w:val="000B381C"/>
    <w:rsid w:val="000C0851"/>
    <w:rsid w:val="000C3DA1"/>
    <w:rsid w:val="000D0ED5"/>
    <w:rsid w:val="000D3116"/>
    <w:rsid w:val="000D555C"/>
    <w:rsid w:val="000E3EE8"/>
    <w:rsid w:val="000F2FC5"/>
    <w:rsid w:val="00100BD0"/>
    <w:rsid w:val="00122D3A"/>
    <w:rsid w:val="00156EA5"/>
    <w:rsid w:val="00170284"/>
    <w:rsid w:val="001E4DCD"/>
    <w:rsid w:val="001F09CD"/>
    <w:rsid w:val="00202B63"/>
    <w:rsid w:val="002344D2"/>
    <w:rsid w:val="002418E4"/>
    <w:rsid w:val="002652E9"/>
    <w:rsid w:val="0028638B"/>
    <w:rsid w:val="002A5AF8"/>
    <w:rsid w:val="002B6B84"/>
    <w:rsid w:val="002C2371"/>
    <w:rsid w:val="002C56F9"/>
    <w:rsid w:val="00345D26"/>
    <w:rsid w:val="003738E5"/>
    <w:rsid w:val="003961A4"/>
    <w:rsid w:val="003B1FA0"/>
    <w:rsid w:val="003F60C3"/>
    <w:rsid w:val="00410D0B"/>
    <w:rsid w:val="004110E6"/>
    <w:rsid w:val="004309D2"/>
    <w:rsid w:val="00442206"/>
    <w:rsid w:val="00442C00"/>
    <w:rsid w:val="0044307D"/>
    <w:rsid w:val="00443B3D"/>
    <w:rsid w:val="0044476B"/>
    <w:rsid w:val="00473C4A"/>
    <w:rsid w:val="00494EF5"/>
    <w:rsid w:val="004A54E7"/>
    <w:rsid w:val="004A7A4D"/>
    <w:rsid w:val="004B0E70"/>
    <w:rsid w:val="004F20B5"/>
    <w:rsid w:val="004F5A4F"/>
    <w:rsid w:val="0053055D"/>
    <w:rsid w:val="00552C5B"/>
    <w:rsid w:val="00557B9E"/>
    <w:rsid w:val="005B6CF6"/>
    <w:rsid w:val="005F0541"/>
    <w:rsid w:val="00600CA5"/>
    <w:rsid w:val="00605A9A"/>
    <w:rsid w:val="006251B7"/>
    <w:rsid w:val="00633459"/>
    <w:rsid w:val="00645F1D"/>
    <w:rsid w:val="006675B8"/>
    <w:rsid w:val="00696623"/>
    <w:rsid w:val="006A54F3"/>
    <w:rsid w:val="006C2BDF"/>
    <w:rsid w:val="006C6BB5"/>
    <w:rsid w:val="006D33EC"/>
    <w:rsid w:val="006F4403"/>
    <w:rsid w:val="007B28E5"/>
    <w:rsid w:val="007B648D"/>
    <w:rsid w:val="00837BB7"/>
    <w:rsid w:val="00840554"/>
    <w:rsid w:val="00851260"/>
    <w:rsid w:val="0086404D"/>
    <w:rsid w:val="008D521C"/>
    <w:rsid w:val="00900BCB"/>
    <w:rsid w:val="00942CD7"/>
    <w:rsid w:val="0094441B"/>
    <w:rsid w:val="009C4E44"/>
    <w:rsid w:val="009F7287"/>
    <w:rsid w:val="00A0618C"/>
    <w:rsid w:val="00A10CC1"/>
    <w:rsid w:val="00A12C67"/>
    <w:rsid w:val="00A14FCD"/>
    <w:rsid w:val="00A37502"/>
    <w:rsid w:val="00A508F1"/>
    <w:rsid w:val="00AE4A47"/>
    <w:rsid w:val="00B01FE5"/>
    <w:rsid w:val="00B055ED"/>
    <w:rsid w:val="00B17A51"/>
    <w:rsid w:val="00B23444"/>
    <w:rsid w:val="00B4376D"/>
    <w:rsid w:val="00B537AF"/>
    <w:rsid w:val="00B568CB"/>
    <w:rsid w:val="00B812E7"/>
    <w:rsid w:val="00BA0111"/>
    <w:rsid w:val="00BC6035"/>
    <w:rsid w:val="00BD30AD"/>
    <w:rsid w:val="00BF4406"/>
    <w:rsid w:val="00C45689"/>
    <w:rsid w:val="00C65DF9"/>
    <w:rsid w:val="00C81DB7"/>
    <w:rsid w:val="00C90E19"/>
    <w:rsid w:val="00CC6A86"/>
    <w:rsid w:val="00CE6755"/>
    <w:rsid w:val="00D0775F"/>
    <w:rsid w:val="00D13ED6"/>
    <w:rsid w:val="00D14D46"/>
    <w:rsid w:val="00D22C49"/>
    <w:rsid w:val="00D36508"/>
    <w:rsid w:val="00D53B4C"/>
    <w:rsid w:val="00DA7929"/>
    <w:rsid w:val="00DC1978"/>
    <w:rsid w:val="00DC5064"/>
    <w:rsid w:val="00DF10DD"/>
    <w:rsid w:val="00E001DA"/>
    <w:rsid w:val="00E21E5A"/>
    <w:rsid w:val="00E267AE"/>
    <w:rsid w:val="00E272AE"/>
    <w:rsid w:val="00E432D0"/>
    <w:rsid w:val="00E8364B"/>
    <w:rsid w:val="00EA4273"/>
    <w:rsid w:val="00EB1B98"/>
    <w:rsid w:val="00EC5758"/>
    <w:rsid w:val="00EC66DC"/>
    <w:rsid w:val="00EE601B"/>
    <w:rsid w:val="00EF16AD"/>
    <w:rsid w:val="00EF2F58"/>
    <w:rsid w:val="00F45BD1"/>
    <w:rsid w:val="00F52AE1"/>
    <w:rsid w:val="00F724A2"/>
    <w:rsid w:val="00F7384B"/>
    <w:rsid w:val="00F81645"/>
    <w:rsid w:val="00F94DF1"/>
    <w:rsid w:val="00FB1E7A"/>
    <w:rsid w:val="00FC13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CFF11-A525-45F6-B102-D8F1CB03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837BB7"/>
    <w:pPr>
      <w:keepNext/>
      <w:spacing w:after="0" w:line="240" w:lineRule="auto"/>
      <w:outlineLvl w:val="0"/>
    </w:pPr>
    <w:rPr>
      <w:rFonts w:ascii="Times New Roman" w:eastAsia="Times New Roman" w:hAnsi="Times New Roman" w:cs="Times New Roman"/>
      <w:b/>
      <w:sz w:val="24"/>
      <w:szCs w:val="20"/>
      <w:lang w:eastAsia="sl-SI"/>
    </w:rPr>
  </w:style>
  <w:style w:type="paragraph" w:styleId="Naslov2">
    <w:name w:val="heading 2"/>
    <w:basedOn w:val="Navaden"/>
    <w:next w:val="Navaden"/>
    <w:link w:val="Naslov2Znak"/>
    <w:qFormat/>
    <w:rsid w:val="00837BB7"/>
    <w:pPr>
      <w:keepNext/>
      <w:spacing w:after="0" w:line="240" w:lineRule="auto"/>
      <w:jc w:val="center"/>
      <w:outlineLvl w:val="1"/>
    </w:pPr>
    <w:rPr>
      <w:rFonts w:ascii="Times New Roman" w:eastAsia="Times New Roman" w:hAnsi="Times New Roman" w:cs="Times New Roman"/>
      <w:b/>
      <w:sz w:val="24"/>
      <w:szCs w:val="20"/>
      <w:lang w:eastAsia="sl-SI"/>
    </w:rPr>
  </w:style>
  <w:style w:type="paragraph" w:styleId="Naslov5">
    <w:name w:val="heading 5"/>
    <w:basedOn w:val="Navaden"/>
    <w:next w:val="Navaden"/>
    <w:link w:val="Naslov5Znak"/>
    <w:qFormat/>
    <w:rsid w:val="00837BB7"/>
    <w:pPr>
      <w:keepNext/>
      <w:spacing w:after="0" w:line="240" w:lineRule="auto"/>
      <w:jc w:val="center"/>
      <w:outlineLvl w:val="4"/>
    </w:pPr>
    <w:rPr>
      <w:rFonts w:ascii="Arial" w:eastAsia="Times New Roman" w:hAnsi="Arial" w:cs="Times New Roman"/>
      <w:b/>
      <w:i/>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F81645"/>
    <w:pPr>
      <w:tabs>
        <w:tab w:val="center" w:pos="4536"/>
        <w:tab w:val="right" w:pos="9072"/>
      </w:tabs>
      <w:spacing w:after="0" w:line="240" w:lineRule="auto"/>
      <w:jc w:val="both"/>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F81645"/>
    <w:rPr>
      <w:rFonts w:ascii="Times New Roman" w:eastAsia="Times New Roman" w:hAnsi="Times New Roman" w:cs="Times New Roman"/>
      <w:sz w:val="24"/>
      <w:szCs w:val="24"/>
      <w:lang w:eastAsia="sl-SI"/>
    </w:rPr>
  </w:style>
  <w:style w:type="character" w:styleId="tevilkastrani">
    <w:name w:val="page number"/>
    <w:basedOn w:val="Privzetapisavaodstavka"/>
    <w:uiPriority w:val="99"/>
    <w:rsid w:val="00F81645"/>
    <w:rPr>
      <w:rFonts w:cs="Times New Roman"/>
    </w:rPr>
  </w:style>
  <w:style w:type="paragraph" w:styleId="Besedilooblaka">
    <w:name w:val="Balloon Text"/>
    <w:basedOn w:val="Navaden"/>
    <w:link w:val="BesedilooblakaZnak"/>
    <w:uiPriority w:val="99"/>
    <w:semiHidden/>
    <w:unhideWhenUsed/>
    <w:rsid w:val="00F8164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1645"/>
    <w:rPr>
      <w:rFonts w:ascii="Tahoma" w:hAnsi="Tahoma" w:cs="Tahoma"/>
      <w:sz w:val="16"/>
      <w:szCs w:val="16"/>
    </w:rPr>
  </w:style>
  <w:style w:type="character" w:customStyle="1" w:styleId="Naslov1Znak">
    <w:name w:val="Naslov 1 Znak"/>
    <w:basedOn w:val="Privzetapisavaodstavka"/>
    <w:link w:val="Naslov1"/>
    <w:rsid w:val="00837BB7"/>
    <w:rPr>
      <w:rFonts w:ascii="Times New Roman" w:eastAsia="Times New Roman" w:hAnsi="Times New Roman" w:cs="Times New Roman"/>
      <w:b/>
      <w:sz w:val="24"/>
      <w:szCs w:val="20"/>
      <w:lang w:eastAsia="sl-SI"/>
    </w:rPr>
  </w:style>
  <w:style w:type="character" w:customStyle="1" w:styleId="Naslov5Znak">
    <w:name w:val="Naslov 5 Znak"/>
    <w:basedOn w:val="Privzetapisavaodstavka"/>
    <w:link w:val="Naslov5"/>
    <w:rsid w:val="00837BB7"/>
    <w:rPr>
      <w:rFonts w:ascii="Arial" w:eastAsia="Times New Roman" w:hAnsi="Arial" w:cs="Times New Roman"/>
      <w:b/>
      <w:i/>
      <w:sz w:val="20"/>
      <w:szCs w:val="20"/>
      <w:lang w:eastAsia="sl-SI"/>
    </w:rPr>
  </w:style>
  <w:style w:type="character" w:customStyle="1" w:styleId="Naslov2Znak">
    <w:name w:val="Naslov 2 Znak"/>
    <w:basedOn w:val="Privzetapisavaodstavka"/>
    <w:link w:val="Naslov2"/>
    <w:rsid w:val="00837BB7"/>
    <w:rPr>
      <w:rFonts w:ascii="Times New Roman" w:eastAsia="Times New Roman" w:hAnsi="Times New Roman" w:cs="Times New Roman"/>
      <w:b/>
      <w:sz w:val="24"/>
      <w:szCs w:val="20"/>
      <w:lang w:eastAsia="sl-SI"/>
    </w:rPr>
  </w:style>
  <w:style w:type="paragraph" w:styleId="Odstavekseznama">
    <w:name w:val="List Paragraph"/>
    <w:basedOn w:val="Navaden"/>
    <w:uiPriority w:val="34"/>
    <w:qFormat/>
    <w:rsid w:val="006D33EC"/>
    <w:pPr>
      <w:ind w:left="720"/>
      <w:contextualSpacing/>
    </w:pPr>
  </w:style>
  <w:style w:type="paragraph" w:customStyle="1" w:styleId="alineazaodstavkom1">
    <w:name w:val="alineazaodstavkom1"/>
    <w:basedOn w:val="Navaden"/>
    <w:rsid w:val="00D36508"/>
    <w:pPr>
      <w:spacing w:after="0" w:line="240" w:lineRule="auto"/>
      <w:ind w:left="425" w:hanging="425"/>
      <w:jc w:val="both"/>
    </w:pPr>
    <w:rPr>
      <w:rFonts w:ascii="Arial" w:eastAsia="Times New Roman" w:hAnsi="Arial" w:cs="Arial"/>
      <w:lang w:eastAsia="sl-SI"/>
    </w:rPr>
  </w:style>
  <w:style w:type="paragraph" w:customStyle="1" w:styleId="odstavek1">
    <w:name w:val="odstavek1"/>
    <w:basedOn w:val="Navaden"/>
    <w:rsid w:val="00F94DF1"/>
    <w:pPr>
      <w:spacing w:before="240" w:after="0" w:line="240" w:lineRule="auto"/>
      <w:ind w:firstLine="1021"/>
      <w:jc w:val="both"/>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67585">
      <w:bodyDiv w:val="1"/>
      <w:marLeft w:val="0"/>
      <w:marRight w:val="0"/>
      <w:marTop w:val="0"/>
      <w:marBottom w:val="0"/>
      <w:divBdr>
        <w:top w:val="none" w:sz="0" w:space="0" w:color="auto"/>
        <w:left w:val="none" w:sz="0" w:space="0" w:color="auto"/>
        <w:bottom w:val="none" w:sz="0" w:space="0" w:color="auto"/>
        <w:right w:val="none" w:sz="0" w:space="0" w:color="auto"/>
      </w:divBdr>
      <w:divsChild>
        <w:div w:id="1231115881">
          <w:marLeft w:val="0"/>
          <w:marRight w:val="0"/>
          <w:marTop w:val="0"/>
          <w:marBottom w:val="0"/>
          <w:divBdr>
            <w:top w:val="none" w:sz="0" w:space="0" w:color="auto"/>
            <w:left w:val="none" w:sz="0" w:space="0" w:color="auto"/>
            <w:bottom w:val="none" w:sz="0" w:space="0" w:color="auto"/>
            <w:right w:val="none" w:sz="0" w:space="0" w:color="auto"/>
          </w:divBdr>
          <w:divsChild>
            <w:div w:id="520632125">
              <w:marLeft w:val="0"/>
              <w:marRight w:val="0"/>
              <w:marTop w:val="100"/>
              <w:marBottom w:val="100"/>
              <w:divBdr>
                <w:top w:val="none" w:sz="0" w:space="0" w:color="auto"/>
                <w:left w:val="none" w:sz="0" w:space="0" w:color="auto"/>
                <w:bottom w:val="none" w:sz="0" w:space="0" w:color="auto"/>
                <w:right w:val="none" w:sz="0" w:space="0" w:color="auto"/>
              </w:divBdr>
              <w:divsChild>
                <w:div w:id="529994040">
                  <w:marLeft w:val="0"/>
                  <w:marRight w:val="0"/>
                  <w:marTop w:val="0"/>
                  <w:marBottom w:val="0"/>
                  <w:divBdr>
                    <w:top w:val="none" w:sz="0" w:space="0" w:color="auto"/>
                    <w:left w:val="none" w:sz="0" w:space="0" w:color="auto"/>
                    <w:bottom w:val="none" w:sz="0" w:space="0" w:color="auto"/>
                    <w:right w:val="none" w:sz="0" w:space="0" w:color="auto"/>
                  </w:divBdr>
                  <w:divsChild>
                    <w:div w:id="741222927">
                      <w:marLeft w:val="0"/>
                      <w:marRight w:val="0"/>
                      <w:marTop w:val="0"/>
                      <w:marBottom w:val="0"/>
                      <w:divBdr>
                        <w:top w:val="none" w:sz="0" w:space="0" w:color="auto"/>
                        <w:left w:val="none" w:sz="0" w:space="0" w:color="auto"/>
                        <w:bottom w:val="none" w:sz="0" w:space="0" w:color="auto"/>
                        <w:right w:val="none" w:sz="0" w:space="0" w:color="auto"/>
                      </w:divBdr>
                      <w:divsChild>
                        <w:div w:id="971208807">
                          <w:marLeft w:val="0"/>
                          <w:marRight w:val="0"/>
                          <w:marTop w:val="0"/>
                          <w:marBottom w:val="0"/>
                          <w:divBdr>
                            <w:top w:val="none" w:sz="0" w:space="0" w:color="auto"/>
                            <w:left w:val="none" w:sz="0" w:space="0" w:color="auto"/>
                            <w:bottom w:val="none" w:sz="0" w:space="0" w:color="auto"/>
                            <w:right w:val="none" w:sz="0" w:space="0" w:color="auto"/>
                          </w:divBdr>
                          <w:divsChild>
                            <w:div w:id="819544861">
                              <w:marLeft w:val="0"/>
                              <w:marRight w:val="0"/>
                              <w:marTop w:val="0"/>
                              <w:marBottom w:val="0"/>
                              <w:divBdr>
                                <w:top w:val="none" w:sz="0" w:space="0" w:color="auto"/>
                                <w:left w:val="none" w:sz="0" w:space="0" w:color="auto"/>
                                <w:bottom w:val="none" w:sz="0" w:space="0" w:color="auto"/>
                                <w:right w:val="none" w:sz="0" w:space="0" w:color="auto"/>
                              </w:divBdr>
                              <w:divsChild>
                                <w:div w:id="1254584559">
                                  <w:marLeft w:val="0"/>
                                  <w:marRight w:val="0"/>
                                  <w:marTop w:val="0"/>
                                  <w:marBottom w:val="0"/>
                                  <w:divBdr>
                                    <w:top w:val="none" w:sz="0" w:space="0" w:color="auto"/>
                                    <w:left w:val="none" w:sz="0" w:space="0" w:color="auto"/>
                                    <w:bottom w:val="none" w:sz="0" w:space="0" w:color="auto"/>
                                    <w:right w:val="none" w:sz="0" w:space="0" w:color="auto"/>
                                  </w:divBdr>
                                  <w:divsChild>
                                    <w:div w:id="458962516">
                                      <w:marLeft w:val="0"/>
                                      <w:marRight w:val="0"/>
                                      <w:marTop w:val="0"/>
                                      <w:marBottom w:val="0"/>
                                      <w:divBdr>
                                        <w:top w:val="none" w:sz="0" w:space="0" w:color="auto"/>
                                        <w:left w:val="none" w:sz="0" w:space="0" w:color="auto"/>
                                        <w:bottom w:val="none" w:sz="0" w:space="0" w:color="auto"/>
                                        <w:right w:val="none" w:sz="0" w:space="0" w:color="auto"/>
                                      </w:divBdr>
                                      <w:divsChild>
                                        <w:div w:id="11339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670563">
      <w:bodyDiv w:val="1"/>
      <w:marLeft w:val="0"/>
      <w:marRight w:val="0"/>
      <w:marTop w:val="0"/>
      <w:marBottom w:val="0"/>
      <w:divBdr>
        <w:top w:val="none" w:sz="0" w:space="0" w:color="auto"/>
        <w:left w:val="none" w:sz="0" w:space="0" w:color="auto"/>
        <w:bottom w:val="none" w:sz="0" w:space="0" w:color="auto"/>
        <w:right w:val="none" w:sz="0" w:space="0" w:color="auto"/>
      </w:divBdr>
      <w:divsChild>
        <w:div w:id="208764726">
          <w:marLeft w:val="0"/>
          <w:marRight w:val="0"/>
          <w:marTop w:val="0"/>
          <w:marBottom w:val="0"/>
          <w:divBdr>
            <w:top w:val="none" w:sz="0" w:space="0" w:color="auto"/>
            <w:left w:val="none" w:sz="0" w:space="0" w:color="auto"/>
            <w:bottom w:val="none" w:sz="0" w:space="0" w:color="auto"/>
            <w:right w:val="none" w:sz="0" w:space="0" w:color="auto"/>
          </w:divBdr>
          <w:divsChild>
            <w:div w:id="585263845">
              <w:marLeft w:val="0"/>
              <w:marRight w:val="0"/>
              <w:marTop w:val="100"/>
              <w:marBottom w:val="100"/>
              <w:divBdr>
                <w:top w:val="none" w:sz="0" w:space="0" w:color="auto"/>
                <w:left w:val="none" w:sz="0" w:space="0" w:color="auto"/>
                <w:bottom w:val="none" w:sz="0" w:space="0" w:color="auto"/>
                <w:right w:val="none" w:sz="0" w:space="0" w:color="auto"/>
              </w:divBdr>
              <w:divsChild>
                <w:div w:id="431323222">
                  <w:marLeft w:val="0"/>
                  <w:marRight w:val="0"/>
                  <w:marTop w:val="0"/>
                  <w:marBottom w:val="0"/>
                  <w:divBdr>
                    <w:top w:val="none" w:sz="0" w:space="0" w:color="auto"/>
                    <w:left w:val="none" w:sz="0" w:space="0" w:color="auto"/>
                    <w:bottom w:val="none" w:sz="0" w:space="0" w:color="auto"/>
                    <w:right w:val="none" w:sz="0" w:space="0" w:color="auto"/>
                  </w:divBdr>
                  <w:divsChild>
                    <w:div w:id="228882544">
                      <w:marLeft w:val="0"/>
                      <w:marRight w:val="0"/>
                      <w:marTop w:val="0"/>
                      <w:marBottom w:val="0"/>
                      <w:divBdr>
                        <w:top w:val="none" w:sz="0" w:space="0" w:color="auto"/>
                        <w:left w:val="none" w:sz="0" w:space="0" w:color="auto"/>
                        <w:bottom w:val="none" w:sz="0" w:space="0" w:color="auto"/>
                        <w:right w:val="none" w:sz="0" w:space="0" w:color="auto"/>
                      </w:divBdr>
                      <w:divsChild>
                        <w:div w:id="1129470412">
                          <w:marLeft w:val="0"/>
                          <w:marRight w:val="0"/>
                          <w:marTop w:val="0"/>
                          <w:marBottom w:val="0"/>
                          <w:divBdr>
                            <w:top w:val="none" w:sz="0" w:space="0" w:color="auto"/>
                            <w:left w:val="none" w:sz="0" w:space="0" w:color="auto"/>
                            <w:bottom w:val="none" w:sz="0" w:space="0" w:color="auto"/>
                            <w:right w:val="none" w:sz="0" w:space="0" w:color="auto"/>
                          </w:divBdr>
                          <w:divsChild>
                            <w:div w:id="513346512">
                              <w:marLeft w:val="0"/>
                              <w:marRight w:val="0"/>
                              <w:marTop w:val="0"/>
                              <w:marBottom w:val="0"/>
                              <w:divBdr>
                                <w:top w:val="none" w:sz="0" w:space="0" w:color="auto"/>
                                <w:left w:val="none" w:sz="0" w:space="0" w:color="auto"/>
                                <w:bottom w:val="none" w:sz="0" w:space="0" w:color="auto"/>
                                <w:right w:val="none" w:sz="0" w:space="0" w:color="auto"/>
                              </w:divBdr>
                              <w:divsChild>
                                <w:div w:id="455871606">
                                  <w:marLeft w:val="0"/>
                                  <w:marRight w:val="0"/>
                                  <w:marTop w:val="0"/>
                                  <w:marBottom w:val="0"/>
                                  <w:divBdr>
                                    <w:top w:val="none" w:sz="0" w:space="0" w:color="auto"/>
                                    <w:left w:val="none" w:sz="0" w:space="0" w:color="auto"/>
                                    <w:bottom w:val="none" w:sz="0" w:space="0" w:color="auto"/>
                                    <w:right w:val="none" w:sz="0" w:space="0" w:color="auto"/>
                                  </w:divBdr>
                                  <w:divsChild>
                                    <w:div w:id="976228991">
                                      <w:marLeft w:val="0"/>
                                      <w:marRight w:val="0"/>
                                      <w:marTop w:val="0"/>
                                      <w:marBottom w:val="0"/>
                                      <w:divBdr>
                                        <w:top w:val="none" w:sz="0" w:space="0" w:color="auto"/>
                                        <w:left w:val="none" w:sz="0" w:space="0" w:color="auto"/>
                                        <w:bottom w:val="none" w:sz="0" w:space="0" w:color="auto"/>
                                        <w:right w:val="none" w:sz="0" w:space="0" w:color="auto"/>
                                      </w:divBdr>
                                      <w:divsChild>
                                        <w:div w:id="72163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6849022">
      <w:bodyDiv w:val="1"/>
      <w:marLeft w:val="0"/>
      <w:marRight w:val="0"/>
      <w:marTop w:val="0"/>
      <w:marBottom w:val="0"/>
      <w:divBdr>
        <w:top w:val="none" w:sz="0" w:space="0" w:color="auto"/>
        <w:left w:val="none" w:sz="0" w:space="0" w:color="auto"/>
        <w:bottom w:val="none" w:sz="0" w:space="0" w:color="auto"/>
        <w:right w:val="none" w:sz="0" w:space="0" w:color="auto"/>
      </w:divBdr>
      <w:divsChild>
        <w:div w:id="1788238117">
          <w:marLeft w:val="0"/>
          <w:marRight w:val="0"/>
          <w:marTop w:val="0"/>
          <w:marBottom w:val="0"/>
          <w:divBdr>
            <w:top w:val="none" w:sz="0" w:space="0" w:color="auto"/>
            <w:left w:val="none" w:sz="0" w:space="0" w:color="auto"/>
            <w:bottom w:val="none" w:sz="0" w:space="0" w:color="auto"/>
            <w:right w:val="none" w:sz="0" w:space="0" w:color="auto"/>
          </w:divBdr>
          <w:divsChild>
            <w:div w:id="557936007">
              <w:marLeft w:val="0"/>
              <w:marRight w:val="0"/>
              <w:marTop w:val="100"/>
              <w:marBottom w:val="100"/>
              <w:divBdr>
                <w:top w:val="none" w:sz="0" w:space="0" w:color="auto"/>
                <w:left w:val="none" w:sz="0" w:space="0" w:color="auto"/>
                <w:bottom w:val="none" w:sz="0" w:space="0" w:color="auto"/>
                <w:right w:val="none" w:sz="0" w:space="0" w:color="auto"/>
              </w:divBdr>
              <w:divsChild>
                <w:div w:id="189757569">
                  <w:marLeft w:val="0"/>
                  <w:marRight w:val="0"/>
                  <w:marTop w:val="0"/>
                  <w:marBottom w:val="0"/>
                  <w:divBdr>
                    <w:top w:val="none" w:sz="0" w:space="0" w:color="auto"/>
                    <w:left w:val="none" w:sz="0" w:space="0" w:color="auto"/>
                    <w:bottom w:val="none" w:sz="0" w:space="0" w:color="auto"/>
                    <w:right w:val="none" w:sz="0" w:space="0" w:color="auto"/>
                  </w:divBdr>
                  <w:divsChild>
                    <w:div w:id="625084457">
                      <w:marLeft w:val="0"/>
                      <w:marRight w:val="0"/>
                      <w:marTop w:val="0"/>
                      <w:marBottom w:val="0"/>
                      <w:divBdr>
                        <w:top w:val="none" w:sz="0" w:space="0" w:color="auto"/>
                        <w:left w:val="none" w:sz="0" w:space="0" w:color="auto"/>
                        <w:bottom w:val="none" w:sz="0" w:space="0" w:color="auto"/>
                        <w:right w:val="none" w:sz="0" w:space="0" w:color="auto"/>
                      </w:divBdr>
                      <w:divsChild>
                        <w:div w:id="1966963184">
                          <w:marLeft w:val="0"/>
                          <w:marRight w:val="0"/>
                          <w:marTop w:val="0"/>
                          <w:marBottom w:val="0"/>
                          <w:divBdr>
                            <w:top w:val="none" w:sz="0" w:space="0" w:color="auto"/>
                            <w:left w:val="none" w:sz="0" w:space="0" w:color="auto"/>
                            <w:bottom w:val="none" w:sz="0" w:space="0" w:color="auto"/>
                            <w:right w:val="none" w:sz="0" w:space="0" w:color="auto"/>
                          </w:divBdr>
                          <w:divsChild>
                            <w:div w:id="775759551">
                              <w:marLeft w:val="0"/>
                              <w:marRight w:val="0"/>
                              <w:marTop w:val="0"/>
                              <w:marBottom w:val="0"/>
                              <w:divBdr>
                                <w:top w:val="none" w:sz="0" w:space="0" w:color="auto"/>
                                <w:left w:val="none" w:sz="0" w:space="0" w:color="auto"/>
                                <w:bottom w:val="none" w:sz="0" w:space="0" w:color="auto"/>
                                <w:right w:val="none" w:sz="0" w:space="0" w:color="auto"/>
                              </w:divBdr>
                              <w:divsChild>
                                <w:div w:id="1548638923">
                                  <w:marLeft w:val="0"/>
                                  <w:marRight w:val="0"/>
                                  <w:marTop w:val="0"/>
                                  <w:marBottom w:val="0"/>
                                  <w:divBdr>
                                    <w:top w:val="none" w:sz="0" w:space="0" w:color="auto"/>
                                    <w:left w:val="none" w:sz="0" w:space="0" w:color="auto"/>
                                    <w:bottom w:val="none" w:sz="0" w:space="0" w:color="auto"/>
                                    <w:right w:val="none" w:sz="0" w:space="0" w:color="auto"/>
                                  </w:divBdr>
                                  <w:divsChild>
                                    <w:div w:id="1908685941">
                                      <w:marLeft w:val="0"/>
                                      <w:marRight w:val="0"/>
                                      <w:marTop w:val="0"/>
                                      <w:marBottom w:val="0"/>
                                      <w:divBdr>
                                        <w:top w:val="none" w:sz="0" w:space="0" w:color="auto"/>
                                        <w:left w:val="none" w:sz="0" w:space="0" w:color="auto"/>
                                        <w:bottom w:val="none" w:sz="0" w:space="0" w:color="auto"/>
                                        <w:right w:val="none" w:sz="0" w:space="0" w:color="auto"/>
                                      </w:divBdr>
                                      <w:divsChild>
                                        <w:div w:id="121827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1771</Words>
  <Characters>10101</Characters>
  <Application>Microsoft Office Word</Application>
  <DocSecurity>4</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Andreja</dc:creator>
  <cp:lastModifiedBy>Jana Jenko</cp:lastModifiedBy>
  <cp:revision>2</cp:revision>
  <cp:lastPrinted>2019-11-06T14:07:00Z</cp:lastPrinted>
  <dcterms:created xsi:type="dcterms:W3CDTF">2020-12-29T07:15:00Z</dcterms:created>
  <dcterms:modified xsi:type="dcterms:W3CDTF">2020-12-29T07:15:00Z</dcterms:modified>
</cp:coreProperties>
</file>