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977"/>
      </w:tblGrid>
      <w:tr w:rsidR="00837BB7" w:rsidRPr="00837BB7" w:rsidTr="00DB0742">
        <w:trPr>
          <w:cantSplit/>
          <w:trHeight w:hRule="exact" w:val="846"/>
        </w:trPr>
        <w:tc>
          <w:tcPr>
            <w:tcW w:w="851" w:type="dxa"/>
            <w:vMerge w:val="restart"/>
          </w:tcPr>
          <w:p w:rsidR="00837BB7" w:rsidRPr="00837BB7" w:rsidRDefault="00837BB7" w:rsidP="00473C4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Cs w:val="20"/>
                <w:lang w:eastAsia="sl-SI"/>
              </w:rPr>
            </w:pPr>
            <w:bookmarkStart w:id="0" w:name="_GoBack"/>
            <w:bookmarkEnd w:id="0"/>
            <w:r w:rsidRPr="00837BB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sl-SI"/>
              </w:rPr>
              <w:t xml:space="preserve">   </w:t>
            </w:r>
            <w:r w:rsidR="00473C4A">
              <w:rPr>
                <w:rFonts w:ascii="Arial" w:eastAsia="Times New Roman" w:hAnsi="Arial" w:cs="Times New Roman"/>
                <w:b/>
                <w:i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44D47222" wp14:editId="252B6196">
                  <wp:extent cx="468630" cy="560705"/>
                  <wp:effectExtent l="0" t="0" r="7620" b="0"/>
                  <wp:docPr id="2" name="Slika 2" descr="Znak Cerkl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k Cerkl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837BB7" w:rsidRPr="00837BB7" w:rsidRDefault="00837BB7" w:rsidP="00837BB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  <w:p w:rsidR="00837BB7" w:rsidRPr="00837BB7" w:rsidRDefault="00837BB7" w:rsidP="00837BB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sl-SI"/>
              </w:rPr>
            </w:pPr>
            <w:r w:rsidRPr="00837B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  <w:t xml:space="preserve">  </w:t>
            </w:r>
            <w:r w:rsidRPr="00837BB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sl-SI"/>
              </w:rPr>
              <w:t>OBČINA CERKLJE</w:t>
            </w:r>
          </w:p>
          <w:p w:rsidR="00837BB7" w:rsidRPr="00837BB7" w:rsidRDefault="00837BB7" w:rsidP="00837BB7">
            <w:pPr>
              <w:keepNext/>
              <w:spacing w:after="0" w:line="240" w:lineRule="auto"/>
              <w:outlineLvl w:val="4"/>
              <w:rPr>
                <w:rFonts w:ascii="Arial" w:eastAsia="Times New Roman" w:hAnsi="Arial" w:cs="Times New Roman"/>
                <w:szCs w:val="20"/>
                <w:lang w:eastAsia="sl-SI"/>
              </w:rPr>
            </w:pPr>
            <w:r w:rsidRPr="00837BB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sl-SI"/>
              </w:rPr>
              <w:t xml:space="preserve">  NA GORENJSKEM</w:t>
            </w:r>
          </w:p>
        </w:tc>
      </w:tr>
      <w:tr w:rsidR="00837BB7" w:rsidRPr="00837BB7" w:rsidTr="00DB0742">
        <w:trPr>
          <w:cantSplit/>
          <w:trHeight w:hRule="exact" w:val="294"/>
        </w:trPr>
        <w:tc>
          <w:tcPr>
            <w:tcW w:w="851" w:type="dxa"/>
            <w:vMerge/>
          </w:tcPr>
          <w:p w:rsidR="00837BB7" w:rsidRPr="00837BB7" w:rsidRDefault="00837BB7" w:rsidP="00837BB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sl-SI"/>
              </w:rPr>
            </w:pPr>
          </w:p>
        </w:tc>
        <w:tc>
          <w:tcPr>
            <w:tcW w:w="2977" w:type="dxa"/>
          </w:tcPr>
          <w:p w:rsidR="00837BB7" w:rsidRPr="00837BB7" w:rsidRDefault="00837BB7" w:rsidP="00837BB7">
            <w:pPr>
              <w:keepNext/>
              <w:spacing w:after="0" w:line="240" w:lineRule="auto"/>
              <w:outlineLvl w:val="4"/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</w:pPr>
            <w:r w:rsidRPr="00837BB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sl-SI"/>
              </w:rPr>
              <w:t xml:space="preserve">  URAD      ŽUPANA</w:t>
            </w:r>
          </w:p>
        </w:tc>
      </w:tr>
      <w:tr w:rsidR="00837BB7" w:rsidRPr="00837BB7" w:rsidTr="00DB0742">
        <w:trPr>
          <w:trHeight w:val="281"/>
        </w:trPr>
        <w:tc>
          <w:tcPr>
            <w:tcW w:w="3828" w:type="dxa"/>
            <w:gridSpan w:val="2"/>
          </w:tcPr>
          <w:p w:rsidR="00837BB7" w:rsidRPr="00837BB7" w:rsidRDefault="00837BB7" w:rsidP="00837BB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szCs w:val="20"/>
                <w:lang w:eastAsia="sl-SI"/>
              </w:rPr>
            </w:pPr>
            <w:r w:rsidRPr="00837BB7">
              <w:rPr>
                <w:rFonts w:ascii="Times New Roman" w:eastAsia="Times New Roman" w:hAnsi="Times New Roman" w:cs="Times New Roman"/>
                <w:i/>
                <w:szCs w:val="20"/>
                <w:lang w:eastAsia="sl-SI"/>
              </w:rPr>
              <w:t>Trg Davorina Jenka 13, 4207 Cerklje</w:t>
            </w:r>
          </w:p>
        </w:tc>
      </w:tr>
      <w:tr w:rsidR="00837BB7" w:rsidRPr="00837BB7" w:rsidTr="00DB0742">
        <w:trPr>
          <w:trHeight w:val="285"/>
        </w:trPr>
        <w:tc>
          <w:tcPr>
            <w:tcW w:w="3828" w:type="dxa"/>
            <w:gridSpan w:val="2"/>
          </w:tcPr>
          <w:p w:rsidR="00837BB7" w:rsidRPr="00837BB7" w:rsidRDefault="00837BB7" w:rsidP="00837B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sl-SI"/>
              </w:rPr>
            </w:pPr>
            <w:r w:rsidRPr="00837BB7">
              <w:rPr>
                <w:rFonts w:ascii="Times New Roman" w:eastAsia="Times New Roman" w:hAnsi="Times New Roman" w:cs="Times New Roman"/>
                <w:i/>
                <w:szCs w:val="24"/>
                <w:lang w:eastAsia="sl-SI"/>
              </w:rPr>
              <w:t>e-mail:obcinacerklje@siol.net</w:t>
            </w:r>
          </w:p>
        </w:tc>
      </w:tr>
      <w:tr w:rsidR="00837BB7" w:rsidRPr="00837BB7" w:rsidTr="00DB0742">
        <w:trPr>
          <w:trHeight w:val="285"/>
        </w:trPr>
        <w:tc>
          <w:tcPr>
            <w:tcW w:w="3828" w:type="dxa"/>
            <w:gridSpan w:val="2"/>
          </w:tcPr>
          <w:p w:rsidR="00837BB7" w:rsidRPr="00837BB7" w:rsidRDefault="00837BB7" w:rsidP="00837B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sl-SI"/>
              </w:rPr>
            </w:pPr>
            <w:r w:rsidRPr="00837BB7">
              <w:rPr>
                <w:rFonts w:ascii="Times New Roman" w:eastAsia="Times New Roman" w:hAnsi="Times New Roman" w:cs="Times New Roman"/>
                <w:i/>
                <w:szCs w:val="24"/>
                <w:lang w:eastAsia="sl-SI"/>
              </w:rPr>
              <w:sym w:font="Wingdings" w:char="F037"/>
            </w:r>
            <w:r w:rsidRPr="00837BB7">
              <w:rPr>
                <w:rFonts w:ascii="Times New Roman" w:eastAsia="Times New Roman" w:hAnsi="Times New Roman" w:cs="Times New Roman"/>
                <w:i/>
                <w:szCs w:val="24"/>
                <w:lang w:eastAsia="sl-SI"/>
              </w:rPr>
              <w:t xml:space="preserve"> 04/28 15 820 </w:t>
            </w:r>
            <w:r w:rsidRPr="00837BB7">
              <w:rPr>
                <w:rFonts w:ascii="Times New Roman" w:eastAsia="Times New Roman" w:hAnsi="Times New Roman" w:cs="Times New Roman"/>
                <w:i/>
                <w:szCs w:val="24"/>
                <w:lang w:eastAsia="sl-SI"/>
              </w:rPr>
              <w:sym w:font="Wingdings" w:char="F028"/>
            </w:r>
            <w:r w:rsidRPr="00837BB7">
              <w:rPr>
                <w:rFonts w:ascii="Times New Roman" w:eastAsia="Times New Roman" w:hAnsi="Times New Roman" w:cs="Times New Roman"/>
                <w:i/>
                <w:szCs w:val="24"/>
                <w:lang w:eastAsia="sl-SI"/>
              </w:rPr>
              <w:t xml:space="preserve">  04/ 28 15 800</w:t>
            </w:r>
          </w:p>
        </w:tc>
      </w:tr>
    </w:tbl>
    <w:p w:rsidR="00837BB7" w:rsidRDefault="00837BB7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37BB7" w:rsidRDefault="00837BB7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07BC9" w:rsidRPr="00B752D9" w:rsidRDefault="00F81645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752D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Številka: </w:t>
      </w:r>
      <w:r w:rsidR="00470851">
        <w:rPr>
          <w:rFonts w:ascii="Times New Roman" w:eastAsia="Times New Roman" w:hAnsi="Times New Roman" w:cs="Times New Roman"/>
          <w:sz w:val="24"/>
          <w:szCs w:val="24"/>
          <w:lang w:eastAsia="sl-SI"/>
        </w:rPr>
        <w:t>032-03/2018-259</w:t>
      </w:r>
    </w:p>
    <w:p w:rsidR="00F81645" w:rsidRPr="00837BB7" w:rsidRDefault="00F81645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752D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Datum: </w:t>
      </w:r>
      <w:r w:rsidR="0047085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28</w:t>
      </w:r>
      <w:r w:rsidR="00710E55">
        <w:rPr>
          <w:rFonts w:ascii="Times New Roman" w:eastAsia="Times New Roman" w:hAnsi="Times New Roman" w:cs="Times New Roman"/>
          <w:sz w:val="24"/>
          <w:szCs w:val="24"/>
          <w:lang w:eastAsia="sl-SI"/>
        </w:rPr>
        <w:t>. 1</w:t>
      </w:r>
      <w:r w:rsidR="00470851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="003961A4" w:rsidRPr="00B752D9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A2669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2020</w:t>
      </w:r>
      <w:r w:rsidRPr="00837BB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</w:t>
      </w:r>
    </w:p>
    <w:p w:rsidR="00C81DB7" w:rsidRPr="00837BB7" w:rsidRDefault="00C81DB7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81645" w:rsidRPr="00837BB7" w:rsidRDefault="00F81645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837BB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OBČINSKI SVET</w:t>
      </w:r>
    </w:p>
    <w:p w:rsidR="00F81645" w:rsidRPr="005325C2" w:rsidRDefault="00F81645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837BB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OBČINE CERKLJE </w:t>
      </w:r>
      <w:r w:rsidR="00B01FE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na G</w:t>
      </w:r>
      <w:r w:rsidR="00B01FE5" w:rsidRPr="00837BB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orenjskem</w:t>
      </w:r>
    </w:p>
    <w:p w:rsidR="00F81645" w:rsidRPr="00837BB7" w:rsidRDefault="00F81645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6964"/>
      </w:tblGrid>
      <w:tr w:rsidR="00F81645" w:rsidRPr="00837BB7" w:rsidTr="00CC6E1A">
        <w:tc>
          <w:tcPr>
            <w:tcW w:w="1128" w:type="pct"/>
          </w:tcPr>
          <w:p w:rsidR="00F81645" w:rsidRPr="00837BB7" w:rsidRDefault="00F81645" w:rsidP="00F81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81645" w:rsidRPr="00837BB7" w:rsidRDefault="00F81645" w:rsidP="00F81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37BB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ZADEVA:</w:t>
            </w:r>
          </w:p>
        </w:tc>
        <w:tc>
          <w:tcPr>
            <w:tcW w:w="3872" w:type="pct"/>
          </w:tcPr>
          <w:p w:rsidR="00F81645" w:rsidRPr="00837BB7" w:rsidRDefault="00DF3C5F" w:rsidP="00860982">
            <w:pPr>
              <w:spacing w:after="21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SKLEP O DOLOČITVI SKUPNE VREDNOSTI PRAVNIH POSLOV KOT IZJEME OD OBVEZNE VKLJUČITVE V NAČRT RAVNANJA Z NEPR</w:t>
            </w:r>
            <w:r w:rsidR="00F81645" w:rsidRPr="00837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EMIČNIM PREMOŽENJEM OBČINE 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ERKLJE NA GORENJSKEM ZA LETO</w:t>
            </w:r>
            <w:r w:rsidR="00470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2021</w:t>
            </w:r>
            <w:r w:rsidR="003F6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</w:t>
            </w:r>
            <w:r w:rsidR="00F81645" w:rsidRPr="00837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- </w:t>
            </w:r>
            <w:r w:rsidR="00990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predlog</w:t>
            </w:r>
          </w:p>
        </w:tc>
      </w:tr>
      <w:tr w:rsidR="00F81645" w:rsidRPr="00837BB7" w:rsidTr="00CC6E1A">
        <w:tc>
          <w:tcPr>
            <w:tcW w:w="1128" w:type="pct"/>
            <w:vAlign w:val="center"/>
          </w:tcPr>
          <w:p w:rsidR="00F81645" w:rsidRPr="00837BB7" w:rsidRDefault="00F81645" w:rsidP="00F81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37BB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PRAVNA PODLAGA:</w:t>
            </w:r>
          </w:p>
        </w:tc>
        <w:tc>
          <w:tcPr>
            <w:tcW w:w="3872" w:type="pct"/>
          </w:tcPr>
          <w:p w:rsidR="00F81645" w:rsidRPr="00837BB7" w:rsidRDefault="00C967AF" w:rsidP="00CD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7085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Zakon o stvarnem premoženju države in samoupravnih lokalnih skupnosti (Uradni list RS, št. 11/18 in 79/18) in Statut Občine Cerklje na Gorenjskem</w:t>
            </w:r>
            <w:r w:rsidRPr="002B6B8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(Uradni</w:t>
            </w:r>
            <w:r w:rsidRPr="00837BB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vestnik Občine Cerklje na Gorenjskem, št.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7/2016</w:t>
            </w:r>
            <w:r w:rsidRPr="00837BB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).</w:t>
            </w:r>
            <w:r w:rsidRPr="00837BB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ab/>
            </w:r>
          </w:p>
        </w:tc>
      </w:tr>
      <w:tr w:rsidR="00F81645" w:rsidRPr="00837BB7" w:rsidTr="00CC6E1A">
        <w:tc>
          <w:tcPr>
            <w:tcW w:w="1128" w:type="pct"/>
          </w:tcPr>
          <w:p w:rsidR="00F81645" w:rsidRPr="00837BB7" w:rsidRDefault="00F81645" w:rsidP="00F81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37BB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PREDLAGATELJ:</w:t>
            </w:r>
          </w:p>
        </w:tc>
        <w:tc>
          <w:tcPr>
            <w:tcW w:w="3872" w:type="pct"/>
          </w:tcPr>
          <w:p w:rsidR="00F81645" w:rsidRPr="00837BB7" w:rsidRDefault="00F81645" w:rsidP="00F81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37BB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Župan, g. Franc Čebulj</w:t>
            </w:r>
          </w:p>
        </w:tc>
      </w:tr>
      <w:tr w:rsidR="00F81645" w:rsidRPr="00837BB7" w:rsidTr="00CC6E1A">
        <w:tc>
          <w:tcPr>
            <w:tcW w:w="1128" w:type="pct"/>
          </w:tcPr>
          <w:p w:rsidR="00F81645" w:rsidRPr="00837BB7" w:rsidRDefault="00F81645" w:rsidP="00F81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37BB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PRIPRAVILA:</w:t>
            </w:r>
          </w:p>
        </w:tc>
        <w:tc>
          <w:tcPr>
            <w:tcW w:w="3872" w:type="pct"/>
          </w:tcPr>
          <w:p w:rsidR="00F81645" w:rsidRPr="00837BB7" w:rsidRDefault="00B752D9" w:rsidP="00ED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Špela Petrič, mag</w:t>
            </w:r>
            <w:r w:rsidR="00C90E1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prav.</w:t>
            </w:r>
            <w:r w:rsidR="00B01FE5" w:rsidRPr="00B01FE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r w:rsidR="00ED3D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Višja s</w:t>
            </w:r>
            <w:r w:rsidR="002652E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vetovalka za pravne zadeve</w:t>
            </w:r>
          </w:p>
        </w:tc>
      </w:tr>
      <w:tr w:rsidR="00F81645" w:rsidRPr="00837BB7" w:rsidTr="00CC6E1A">
        <w:tc>
          <w:tcPr>
            <w:tcW w:w="1128" w:type="pct"/>
          </w:tcPr>
          <w:p w:rsidR="00F81645" w:rsidRPr="00837BB7" w:rsidRDefault="00F81645" w:rsidP="00F81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37BB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NAMEN:</w:t>
            </w:r>
          </w:p>
        </w:tc>
        <w:tc>
          <w:tcPr>
            <w:tcW w:w="3872" w:type="pct"/>
          </w:tcPr>
          <w:p w:rsidR="00F81645" w:rsidRPr="00837BB7" w:rsidRDefault="009015D5" w:rsidP="0090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Določiti </w:t>
            </w:r>
            <w:r w:rsidR="0034259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vrednost pravnih poslov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 katere vključit</w:t>
            </w:r>
            <w:r w:rsidR="0034259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</w:t>
            </w:r>
            <w:r w:rsidR="0034259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obvezni</w:t>
            </w:r>
            <w:r w:rsidR="0034259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načrt ravnanja z nepremičnim premoženjem Občine Cerklje</w:t>
            </w:r>
            <w:r w:rsidR="00F81645" w:rsidRPr="00837BB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Gorenjskem</w:t>
            </w:r>
            <w:r w:rsidR="0047085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za leto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ni obvezen</w:t>
            </w:r>
          </w:p>
        </w:tc>
      </w:tr>
    </w:tbl>
    <w:p w:rsidR="00C81DB7" w:rsidRDefault="00C81DB7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10464" w:rsidRPr="00837BB7" w:rsidRDefault="00F10464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60982" w:rsidRPr="00860982" w:rsidRDefault="00860982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2. odst. 27. člena </w:t>
      </w:r>
      <w:r w:rsidRPr="00860982">
        <w:rPr>
          <w:rFonts w:ascii="Times New Roman" w:eastAsia="Times New Roman" w:hAnsi="Times New Roman" w:cs="Times New Roman"/>
          <w:sz w:val="24"/>
          <w:szCs w:val="24"/>
          <w:lang w:eastAsia="sl-SI"/>
        </w:rPr>
        <w:t>Zakona o stvarnem premoženju države in samoupravnih lokalnih skupnosti (Uradni list RS, št. 11/18 in 79/18 – v nadaljevanju tudi kot zakon) določa</w:t>
      </w:r>
      <w:r w:rsidR="009B6FC9" w:rsidRPr="00860982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00860982">
        <w:rPr>
          <w:rFonts w:ascii="Times New Roman" w:hAnsi="Times New Roman" w:cs="Times New Roman"/>
          <w:sz w:val="24"/>
          <w:szCs w:val="24"/>
        </w:rPr>
        <w:t xml:space="preserve"> da u</w:t>
      </w:r>
      <w:r w:rsidRPr="0086098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pravljavci lahko v primeru spremenjenih prostorskih potreb in drugih potreb upravljavcev stvarnega premoženja, ki jih ni bilo mogoče določiti ob pripravi načrta ravnanja s stvarnim premoženjem iz drugega odstavka 24. člena ali drugega odstavka 25. člena tega zakona, ali ob nepredvidenih okoliščinah na trgu, ki narekujejo hiter odziv, sklepajo pravne posle, ki niso predvideni v veljavnem načrtu ravnanja s stvarnim premoženjem. Skupna vrednost poslov lahko znaša največ 20 odstotkov skupne vrednosti načrtov iz prvega odstavka 24. člena in prvega odstavka 25. člena tega zakona. </w:t>
      </w:r>
    </w:p>
    <w:p w:rsidR="00860982" w:rsidRPr="00860982" w:rsidRDefault="00860982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60982" w:rsidRPr="00860982" w:rsidRDefault="00860982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60982">
        <w:rPr>
          <w:rFonts w:ascii="Times New Roman" w:eastAsia="Times New Roman" w:hAnsi="Times New Roman" w:cs="Times New Roman"/>
          <w:sz w:val="24"/>
          <w:szCs w:val="24"/>
          <w:lang w:eastAsia="sl-SI"/>
        </w:rPr>
        <w:t>Skupno vrednost pravnih poslov lahko vsako leto določi svet samoupravne lokalne skupnosti v 30 dneh po sprejetju proračuna.</w:t>
      </w:r>
    </w:p>
    <w:p w:rsidR="00860982" w:rsidRPr="00860982" w:rsidRDefault="00860982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623BE" w:rsidRPr="00860982" w:rsidRDefault="00AF3CF6" w:rsidP="00BC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6098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Predlagani akt je potreben, ker se v primeru spremenjenih prostorskih potreb, ki jih ni bilo mogoče določiti ob pripravi načrta ravnanja z nepremičnim premoženjem Občine Cerklje na Gorenjskem, ali ob nepredvidenih okoliščinah na trgu, ki narekujejo hiter odziv, lahko sklepajo pravni posli, ki niso predvideni v veljavnem načrtu ravnanja z nepremičnim premoženjem v </w:t>
      </w:r>
      <w:r w:rsidRPr="00860982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vrednosti največ 20 % od skupne vrednosti poslov nepremičnega premoženja, ki so predvideni v veljavnem načrtu ravnanja z nepremičnim premoženjem Občine Ce</w:t>
      </w:r>
      <w:r w:rsidR="00470851">
        <w:rPr>
          <w:rFonts w:ascii="Times New Roman" w:eastAsia="Times New Roman" w:hAnsi="Times New Roman" w:cs="Times New Roman"/>
          <w:sz w:val="24"/>
          <w:szCs w:val="24"/>
          <w:lang w:eastAsia="sl-SI"/>
        </w:rPr>
        <w:t>rklje na Gorenjskem za leto 2021</w:t>
      </w:r>
      <w:r w:rsidRPr="0086098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  </w:t>
      </w:r>
      <w:r w:rsidR="000809E6" w:rsidRPr="0086098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</w:t>
      </w:r>
      <w:r w:rsidR="00C81DB7" w:rsidRPr="0086098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9623BE" w:rsidRPr="00860982" w:rsidRDefault="009623BE" w:rsidP="00BC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C03AD" w:rsidRPr="00860982" w:rsidRDefault="00A26699" w:rsidP="00393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Kvote se za</w:t>
      </w:r>
      <w:r w:rsidR="0047085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leto 2021</w:t>
      </w:r>
      <w:r w:rsidR="00216162" w:rsidRPr="0086098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določijo glede na sprejeti načrt ravnanja z nepremičnim premoženjem Občine Ce</w:t>
      </w:r>
      <w:r w:rsidR="00860982" w:rsidRPr="0086098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rklje na Gorenjskem za </w:t>
      </w:r>
      <w:r w:rsidR="00470851">
        <w:rPr>
          <w:rFonts w:ascii="Times New Roman" w:eastAsia="Times New Roman" w:hAnsi="Times New Roman" w:cs="Times New Roman"/>
          <w:sz w:val="24"/>
          <w:szCs w:val="24"/>
          <w:lang w:eastAsia="sl-SI"/>
        </w:rPr>
        <w:t>leto 2021</w:t>
      </w:r>
      <w:r w:rsidR="00216162" w:rsidRPr="00860982">
        <w:rPr>
          <w:rFonts w:ascii="Times New Roman" w:eastAsia="Times New Roman" w:hAnsi="Times New Roman" w:cs="Times New Roman"/>
          <w:sz w:val="24"/>
          <w:szCs w:val="24"/>
          <w:lang w:eastAsia="sl-SI"/>
        </w:rPr>
        <w:t>, in sicer tako, da lahko Občina C</w:t>
      </w:r>
      <w:r w:rsidR="00470851">
        <w:rPr>
          <w:rFonts w:ascii="Times New Roman" w:eastAsia="Times New Roman" w:hAnsi="Times New Roman" w:cs="Times New Roman"/>
          <w:sz w:val="24"/>
          <w:szCs w:val="24"/>
          <w:lang w:eastAsia="sl-SI"/>
        </w:rPr>
        <w:t>erklje na Gorenjskem v letu 2021 sklene:</w:t>
      </w:r>
    </w:p>
    <w:p w:rsidR="00216162" w:rsidRPr="006D1A29" w:rsidRDefault="005C03AD" w:rsidP="00393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60982">
        <w:rPr>
          <w:rFonts w:ascii="Times New Roman" w:eastAsia="Times New Roman" w:hAnsi="Times New Roman" w:cs="Times New Roman"/>
          <w:sz w:val="24"/>
          <w:szCs w:val="24"/>
          <w:lang w:eastAsia="sl-SI"/>
        </w:rPr>
        <w:t>-</w:t>
      </w:r>
      <w:r w:rsidR="00393FF3" w:rsidRPr="0086098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8801E3" w:rsidRPr="00860982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="00216162" w:rsidRPr="0086098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0% skupne vrednosti </w:t>
      </w:r>
      <w:r w:rsidR="00216162" w:rsidRPr="006D1A29">
        <w:rPr>
          <w:rFonts w:ascii="Times New Roman" w:eastAsia="Times New Roman" w:hAnsi="Times New Roman" w:cs="Times New Roman"/>
          <w:sz w:val="24"/>
          <w:szCs w:val="24"/>
          <w:lang w:eastAsia="sl-SI"/>
        </w:rPr>
        <w:t>načrta pridobivanja nepremičnega premoženja Občine Cerklje na G</w:t>
      </w:r>
      <w:r w:rsidR="00015EE2" w:rsidRPr="006D1A29">
        <w:rPr>
          <w:rFonts w:ascii="Times New Roman" w:eastAsia="Times New Roman" w:hAnsi="Times New Roman" w:cs="Times New Roman"/>
          <w:sz w:val="24"/>
          <w:szCs w:val="24"/>
          <w:lang w:eastAsia="sl-SI"/>
        </w:rPr>
        <w:t>orenjskem za leto 2021</w:t>
      </w:r>
      <w:r w:rsidR="00F85747" w:rsidRPr="006D1A2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oziroma </w:t>
      </w:r>
      <w:r w:rsidR="00710942" w:rsidRPr="006D1A29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="00F85747" w:rsidRPr="006D1A29">
        <w:rPr>
          <w:rFonts w:ascii="Times New Roman" w:eastAsia="Times New Roman" w:hAnsi="Times New Roman" w:cs="Times New Roman"/>
          <w:sz w:val="24"/>
          <w:szCs w:val="24"/>
          <w:lang w:eastAsia="sl-SI"/>
        </w:rPr>
        <w:t>0</w:t>
      </w:r>
      <w:r w:rsidR="00710942" w:rsidRPr="006D1A29">
        <w:rPr>
          <w:rFonts w:ascii="Times New Roman" w:eastAsia="Times New Roman" w:hAnsi="Times New Roman" w:cs="Times New Roman"/>
          <w:sz w:val="24"/>
          <w:szCs w:val="24"/>
          <w:lang w:eastAsia="sl-SI"/>
        </w:rPr>
        <w:t>0</w:t>
      </w:r>
      <w:r w:rsidR="00216162" w:rsidRPr="006D1A29">
        <w:rPr>
          <w:rFonts w:ascii="Times New Roman" w:eastAsia="Times New Roman" w:hAnsi="Times New Roman" w:cs="Times New Roman"/>
          <w:sz w:val="24"/>
          <w:szCs w:val="24"/>
          <w:lang w:eastAsia="sl-SI"/>
        </w:rPr>
        <w:t>.000,00 EUR</w:t>
      </w:r>
    </w:p>
    <w:p w:rsidR="00F10464" w:rsidRPr="00860982" w:rsidRDefault="008801E3" w:rsidP="00216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D1A29">
        <w:rPr>
          <w:rFonts w:ascii="Times New Roman" w:eastAsia="Times New Roman" w:hAnsi="Times New Roman" w:cs="Times New Roman"/>
          <w:sz w:val="24"/>
          <w:szCs w:val="24"/>
          <w:lang w:eastAsia="sl-SI"/>
        </w:rPr>
        <w:t>- 1</w:t>
      </w:r>
      <w:r w:rsidR="00216162" w:rsidRPr="006D1A29">
        <w:rPr>
          <w:rFonts w:ascii="Times New Roman" w:eastAsia="Times New Roman" w:hAnsi="Times New Roman" w:cs="Times New Roman"/>
          <w:sz w:val="24"/>
          <w:szCs w:val="24"/>
          <w:lang w:eastAsia="sl-SI"/>
        </w:rPr>
        <w:t>0% skupne vrednosti načrta razpolaganja z nepremičnim premoženjem Občine Cerklje na Go</w:t>
      </w:r>
      <w:r w:rsidR="00015EE2" w:rsidRPr="006D1A29">
        <w:rPr>
          <w:rFonts w:ascii="Times New Roman" w:eastAsia="Times New Roman" w:hAnsi="Times New Roman" w:cs="Times New Roman"/>
          <w:sz w:val="24"/>
          <w:szCs w:val="24"/>
          <w:lang w:eastAsia="sl-SI"/>
        </w:rPr>
        <w:t>renjskem za leto 2021</w:t>
      </w:r>
      <w:r w:rsidR="00710942" w:rsidRPr="006D1A2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oziroma </w:t>
      </w:r>
      <w:r w:rsidR="006D1A29" w:rsidRPr="006D1A29">
        <w:rPr>
          <w:rFonts w:ascii="Times New Roman" w:eastAsia="Times New Roman" w:hAnsi="Times New Roman" w:cs="Times New Roman"/>
          <w:sz w:val="24"/>
          <w:szCs w:val="24"/>
          <w:lang w:eastAsia="sl-SI"/>
        </w:rPr>
        <w:t>83</w:t>
      </w:r>
      <w:r w:rsidR="00216162" w:rsidRPr="006D1A29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6D1A29" w:rsidRPr="006D1A29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="00216162" w:rsidRPr="006D1A29">
        <w:rPr>
          <w:rFonts w:ascii="Times New Roman" w:eastAsia="Times New Roman" w:hAnsi="Times New Roman" w:cs="Times New Roman"/>
          <w:sz w:val="24"/>
          <w:szCs w:val="24"/>
          <w:lang w:eastAsia="sl-SI"/>
        </w:rPr>
        <w:t>00,00 EUR.</w:t>
      </w:r>
      <w:r w:rsidR="00216162" w:rsidRPr="0086098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F81645" w:rsidRPr="0086098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F10464" w:rsidRPr="00860982" w:rsidRDefault="00F10464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F81645" w:rsidRPr="00860982" w:rsidRDefault="00F81645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86098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SKLEP:</w:t>
      </w:r>
    </w:p>
    <w:p w:rsidR="00F81645" w:rsidRPr="00860982" w:rsidRDefault="00F81645" w:rsidP="00F10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86098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Občinski svet Občine Cerklje na Gorenjskem sprejme </w:t>
      </w:r>
      <w:r w:rsidR="0047781B" w:rsidRPr="0086098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Sklep</w:t>
      </w:r>
      <w:r w:rsidR="009528CF" w:rsidRPr="0086098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o določitvi skupne vrednosti pravnih poslov kot izjeme od vključitve v načrt ravnanja z nepremičnim premoženjem Občine Ce</w:t>
      </w:r>
      <w:r w:rsidR="00216162" w:rsidRPr="0086098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rklje na Gorenjskem za leto 2</w:t>
      </w:r>
      <w:r w:rsidR="0047085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021</w:t>
      </w:r>
      <w:r w:rsidR="009528CF" w:rsidRPr="0086098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, </w:t>
      </w:r>
      <w:r w:rsidRPr="0086098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v predloženem besedilu.</w:t>
      </w:r>
    </w:p>
    <w:p w:rsidR="00F10464" w:rsidRPr="00860982" w:rsidRDefault="00F10464" w:rsidP="00F81645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10464" w:rsidRDefault="00F10464" w:rsidP="00F81645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60982" w:rsidRPr="00860982" w:rsidRDefault="00860982" w:rsidP="00F81645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81645" w:rsidRPr="00860982" w:rsidRDefault="00F81645" w:rsidP="00F81645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6098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</w:t>
      </w:r>
      <w:r w:rsidR="003738E5" w:rsidRPr="0086098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3738E5" w:rsidRPr="0086098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860982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</w:t>
      </w:r>
    </w:p>
    <w:p w:rsidR="00F81645" w:rsidRPr="00860982" w:rsidRDefault="00F81645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6098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86098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86098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86098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86098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86098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86098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86098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 </w:t>
      </w:r>
      <w:r w:rsidR="003738E5" w:rsidRPr="0086098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    </w:t>
      </w:r>
      <w:r w:rsidRPr="00860982">
        <w:rPr>
          <w:rFonts w:ascii="Times New Roman" w:eastAsia="Times New Roman" w:hAnsi="Times New Roman" w:cs="Times New Roman"/>
          <w:sz w:val="24"/>
          <w:szCs w:val="24"/>
          <w:lang w:eastAsia="sl-SI"/>
        </w:rPr>
        <w:t>ŽUPAN</w:t>
      </w:r>
    </w:p>
    <w:p w:rsidR="00F81645" w:rsidRPr="00837BB7" w:rsidRDefault="00F81645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6098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86098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86098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86098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86098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86098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86098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</w:t>
      </w:r>
      <w:r w:rsidR="003738E5" w:rsidRPr="0086098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       </w:t>
      </w:r>
      <w:r w:rsidRPr="00860982">
        <w:rPr>
          <w:rFonts w:ascii="Times New Roman" w:eastAsia="Times New Roman" w:hAnsi="Times New Roman" w:cs="Times New Roman"/>
          <w:sz w:val="24"/>
          <w:szCs w:val="24"/>
          <w:lang w:eastAsia="sl-SI"/>
        </w:rPr>
        <w:t>FRANC ČEBULJ</w:t>
      </w:r>
    </w:p>
    <w:p w:rsidR="00F81645" w:rsidRDefault="00F81645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325C2" w:rsidRDefault="005325C2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65DF9" w:rsidRDefault="00C65DF9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60982" w:rsidRDefault="00860982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60982" w:rsidRDefault="00860982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60982" w:rsidRDefault="00860982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60982" w:rsidRDefault="00860982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60982" w:rsidRDefault="00860982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60982" w:rsidRDefault="00860982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60982" w:rsidRDefault="00860982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60982" w:rsidRDefault="00860982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60982" w:rsidRDefault="00860982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60982" w:rsidRDefault="00860982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60982" w:rsidRDefault="00860982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325C2" w:rsidRDefault="005325C2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325C2" w:rsidRPr="00837BB7" w:rsidRDefault="005325C2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81645" w:rsidRPr="00837BB7" w:rsidRDefault="00F81645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81645" w:rsidRPr="003738E5" w:rsidRDefault="00F81645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81645" w:rsidRPr="003738E5" w:rsidRDefault="00F81645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81645" w:rsidRPr="003738E5" w:rsidRDefault="00F81645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3738E5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Priloga: </w:t>
      </w:r>
    </w:p>
    <w:p w:rsidR="00443B3D" w:rsidRPr="00494EF5" w:rsidRDefault="009528CF" w:rsidP="009528C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Sklep </w:t>
      </w:r>
      <w:r w:rsidRPr="009528CF">
        <w:rPr>
          <w:rFonts w:ascii="Times New Roman" w:eastAsia="Times New Roman" w:hAnsi="Times New Roman" w:cs="Times New Roman"/>
          <w:sz w:val="20"/>
          <w:szCs w:val="20"/>
          <w:lang w:eastAsia="sl-SI"/>
        </w:rPr>
        <w:t>o določitvi skupne vrednosti pravnih poslov kot izjeme od vključitve v načrt ravnanja z nepremičnim premoženjem Občine Ce</w:t>
      </w:r>
      <w:r w:rsidR="00A26699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rklje na Gorenjskem </w:t>
      </w:r>
      <w:r w:rsidR="00470851">
        <w:rPr>
          <w:rFonts w:ascii="Times New Roman" w:eastAsia="Times New Roman" w:hAnsi="Times New Roman" w:cs="Times New Roman"/>
          <w:sz w:val="20"/>
          <w:szCs w:val="20"/>
          <w:lang w:eastAsia="sl-SI"/>
        </w:rPr>
        <w:t>za leto 2021</w:t>
      </w:r>
      <w:r w:rsidR="009623BE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- predlog</w:t>
      </w:r>
    </w:p>
    <w:sectPr w:rsidR="00443B3D" w:rsidRPr="00494EF5" w:rsidSect="00C95E2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0AD" w:rsidRDefault="00851260">
      <w:pPr>
        <w:spacing w:after="0" w:line="240" w:lineRule="auto"/>
      </w:pPr>
      <w:r>
        <w:separator/>
      </w:r>
    </w:p>
  </w:endnote>
  <w:endnote w:type="continuationSeparator" w:id="0">
    <w:p w:rsidR="00BD30AD" w:rsidRDefault="0085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B36" w:rsidRDefault="00F81645" w:rsidP="0014102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517B36" w:rsidRDefault="00566D35" w:rsidP="000E52D4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B36" w:rsidRDefault="00F81645" w:rsidP="0014102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566D35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517B36" w:rsidRDefault="00566D35" w:rsidP="000E52D4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0AD" w:rsidRDefault="00851260">
      <w:pPr>
        <w:spacing w:after="0" w:line="240" w:lineRule="auto"/>
      </w:pPr>
      <w:r>
        <w:separator/>
      </w:r>
    </w:p>
  </w:footnote>
  <w:footnote w:type="continuationSeparator" w:id="0">
    <w:p w:rsidR="00BD30AD" w:rsidRDefault="00851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429"/>
    <w:multiLevelType w:val="hybridMultilevel"/>
    <w:tmpl w:val="94B69B1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71B76"/>
    <w:multiLevelType w:val="hybridMultilevel"/>
    <w:tmpl w:val="410CFCC2"/>
    <w:lvl w:ilvl="0" w:tplc="12F488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877BF"/>
    <w:multiLevelType w:val="hybridMultilevel"/>
    <w:tmpl w:val="5420B8B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493C92"/>
    <w:multiLevelType w:val="hybridMultilevel"/>
    <w:tmpl w:val="DC8A24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D05C05"/>
    <w:multiLevelType w:val="hybridMultilevel"/>
    <w:tmpl w:val="2C46EE0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465F4"/>
    <w:multiLevelType w:val="hybridMultilevel"/>
    <w:tmpl w:val="578AB0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45"/>
    <w:rsid w:val="00015EE2"/>
    <w:rsid w:val="000809E6"/>
    <w:rsid w:val="000B0504"/>
    <w:rsid w:val="000C0851"/>
    <w:rsid w:val="000D0ED5"/>
    <w:rsid w:val="000F2FC5"/>
    <w:rsid w:val="00100BD0"/>
    <w:rsid w:val="00122D3A"/>
    <w:rsid w:val="00156EA5"/>
    <w:rsid w:val="001E4DCD"/>
    <w:rsid w:val="00202B63"/>
    <w:rsid w:val="00216162"/>
    <w:rsid w:val="0023220F"/>
    <w:rsid w:val="002344D2"/>
    <w:rsid w:val="002652E9"/>
    <w:rsid w:val="002A5AF8"/>
    <w:rsid w:val="002B6B84"/>
    <w:rsid w:val="002C56F9"/>
    <w:rsid w:val="00342596"/>
    <w:rsid w:val="003738E5"/>
    <w:rsid w:val="00393FF3"/>
    <w:rsid w:val="003961A4"/>
    <w:rsid w:val="003F60C3"/>
    <w:rsid w:val="00434620"/>
    <w:rsid w:val="00442F21"/>
    <w:rsid w:val="0044307D"/>
    <w:rsid w:val="00443B3D"/>
    <w:rsid w:val="0044476B"/>
    <w:rsid w:val="00470851"/>
    <w:rsid w:val="00473C4A"/>
    <w:rsid w:val="0047781B"/>
    <w:rsid w:val="00494EF5"/>
    <w:rsid w:val="004A54E7"/>
    <w:rsid w:val="004B0E70"/>
    <w:rsid w:val="004F5A4F"/>
    <w:rsid w:val="00526CD9"/>
    <w:rsid w:val="0053055D"/>
    <w:rsid w:val="005325C2"/>
    <w:rsid w:val="00566D35"/>
    <w:rsid w:val="005B6CF6"/>
    <w:rsid w:val="005C03AD"/>
    <w:rsid w:val="005F0541"/>
    <w:rsid w:val="00600CA5"/>
    <w:rsid w:val="00600D61"/>
    <w:rsid w:val="00605A9A"/>
    <w:rsid w:val="00645F1D"/>
    <w:rsid w:val="00671DBA"/>
    <w:rsid w:val="00696623"/>
    <w:rsid w:val="006A54F3"/>
    <w:rsid w:val="006D1A29"/>
    <w:rsid w:val="006D33EC"/>
    <w:rsid w:val="00710942"/>
    <w:rsid w:val="00710E55"/>
    <w:rsid w:val="00807BC9"/>
    <w:rsid w:val="00837BB7"/>
    <w:rsid w:val="00840554"/>
    <w:rsid w:val="00851260"/>
    <w:rsid w:val="00860982"/>
    <w:rsid w:val="008801E3"/>
    <w:rsid w:val="008E0711"/>
    <w:rsid w:val="009015D5"/>
    <w:rsid w:val="009267DA"/>
    <w:rsid w:val="00942CD7"/>
    <w:rsid w:val="009528CF"/>
    <w:rsid w:val="009623BE"/>
    <w:rsid w:val="00990A7C"/>
    <w:rsid w:val="009B6FC9"/>
    <w:rsid w:val="009D7171"/>
    <w:rsid w:val="00A0618C"/>
    <w:rsid w:val="00A10CC1"/>
    <w:rsid w:val="00A12C67"/>
    <w:rsid w:val="00A14FCD"/>
    <w:rsid w:val="00A15FE3"/>
    <w:rsid w:val="00A26699"/>
    <w:rsid w:val="00A508F1"/>
    <w:rsid w:val="00AF3CF6"/>
    <w:rsid w:val="00B01FE5"/>
    <w:rsid w:val="00B17A51"/>
    <w:rsid w:val="00B23444"/>
    <w:rsid w:val="00B752D9"/>
    <w:rsid w:val="00B812E7"/>
    <w:rsid w:val="00BB3A5F"/>
    <w:rsid w:val="00BC6035"/>
    <w:rsid w:val="00BD2183"/>
    <w:rsid w:val="00BD30AD"/>
    <w:rsid w:val="00BE2444"/>
    <w:rsid w:val="00BF4406"/>
    <w:rsid w:val="00C30B70"/>
    <w:rsid w:val="00C402CD"/>
    <w:rsid w:val="00C65DF9"/>
    <w:rsid w:val="00C81DB7"/>
    <w:rsid w:val="00C90E19"/>
    <w:rsid w:val="00C967AF"/>
    <w:rsid w:val="00CA4069"/>
    <w:rsid w:val="00CD3BED"/>
    <w:rsid w:val="00D0775F"/>
    <w:rsid w:val="00D22C49"/>
    <w:rsid w:val="00D36508"/>
    <w:rsid w:val="00D53B4C"/>
    <w:rsid w:val="00DA7929"/>
    <w:rsid w:val="00DC1978"/>
    <w:rsid w:val="00DC5064"/>
    <w:rsid w:val="00DF3C5F"/>
    <w:rsid w:val="00E21E5A"/>
    <w:rsid w:val="00E267AE"/>
    <w:rsid w:val="00E8364B"/>
    <w:rsid w:val="00EA4273"/>
    <w:rsid w:val="00EC5758"/>
    <w:rsid w:val="00ED3D8E"/>
    <w:rsid w:val="00EE601B"/>
    <w:rsid w:val="00F10464"/>
    <w:rsid w:val="00F519F7"/>
    <w:rsid w:val="00F724A2"/>
    <w:rsid w:val="00F81645"/>
    <w:rsid w:val="00F85747"/>
    <w:rsid w:val="00FC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CFF11-A525-45F6-B102-D8F1CB03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837B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837B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837BB7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i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F8164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F8164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uiPriority w:val="99"/>
    <w:rsid w:val="00F81645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1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1645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837BB7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837BB7"/>
    <w:rPr>
      <w:rFonts w:ascii="Arial" w:eastAsia="Times New Roman" w:hAnsi="Arial" w:cs="Times New Roman"/>
      <w:b/>
      <w:i/>
      <w:sz w:val="20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837BB7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6D33EC"/>
    <w:pPr>
      <w:ind w:left="720"/>
      <w:contextualSpacing/>
    </w:pPr>
  </w:style>
  <w:style w:type="paragraph" w:customStyle="1" w:styleId="alineazaodstavkom1">
    <w:name w:val="alineazaodstavkom1"/>
    <w:basedOn w:val="Navaden"/>
    <w:rsid w:val="00D36508"/>
    <w:pPr>
      <w:spacing w:after="0" w:line="240" w:lineRule="auto"/>
      <w:ind w:left="425" w:hanging="425"/>
      <w:jc w:val="both"/>
    </w:pPr>
    <w:rPr>
      <w:rFonts w:ascii="Arial" w:eastAsia="Times New Roman" w:hAnsi="Arial" w:cs="Aria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38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2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7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4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7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2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63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2885</Characters>
  <Application>Microsoft Office Word</Application>
  <DocSecurity>4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Jana Jenko</cp:lastModifiedBy>
  <cp:revision>2</cp:revision>
  <cp:lastPrinted>2017-12-07T09:07:00Z</cp:lastPrinted>
  <dcterms:created xsi:type="dcterms:W3CDTF">2020-12-29T07:18:00Z</dcterms:created>
  <dcterms:modified xsi:type="dcterms:W3CDTF">2020-12-29T07:18:00Z</dcterms:modified>
</cp:coreProperties>
</file>