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0B" w:rsidRPr="00361C69" w:rsidRDefault="00F0430B" w:rsidP="00305A7C">
      <w:pPr>
        <w:jc w:val="both"/>
        <w:rPr>
          <w:b/>
          <w:bCs/>
          <w:iCs/>
        </w:rPr>
      </w:pPr>
      <w:r w:rsidRPr="00727BD2">
        <w:rPr>
          <w:bCs/>
          <w:iCs/>
        </w:rPr>
        <w:t>Številka:</w:t>
      </w:r>
      <w:r w:rsidRPr="00727BD2">
        <w:rPr>
          <w:b/>
          <w:bCs/>
          <w:iCs/>
        </w:rPr>
        <w:t xml:space="preserve"> </w:t>
      </w:r>
      <w:r w:rsidR="00361C69" w:rsidRPr="00334B96">
        <w:rPr>
          <w:bCs/>
          <w:iCs/>
          <w:lang w:bidi="sl-SI"/>
        </w:rPr>
        <w:t>3505-</w:t>
      </w:r>
      <w:r w:rsidR="00334B96" w:rsidRPr="00334B96">
        <w:rPr>
          <w:bCs/>
          <w:iCs/>
          <w:lang w:bidi="sl-SI"/>
        </w:rPr>
        <w:t>1</w:t>
      </w:r>
      <w:r w:rsidR="00361C69" w:rsidRPr="00334B96">
        <w:rPr>
          <w:bCs/>
          <w:iCs/>
          <w:lang w:bidi="sl-SI"/>
        </w:rPr>
        <w:t>/201</w:t>
      </w:r>
      <w:r w:rsidR="00334B96" w:rsidRPr="00334B96">
        <w:rPr>
          <w:bCs/>
          <w:iCs/>
          <w:lang w:bidi="sl-SI"/>
        </w:rPr>
        <w:t>7</w:t>
      </w:r>
    </w:p>
    <w:p w:rsidR="00F0430B" w:rsidRPr="00727BD2" w:rsidRDefault="00F0430B" w:rsidP="00305A7C">
      <w:pPr>
        <w:jc w:val="both"/>
        <w:rPr>
          <w:iCs/>
        </w:rPr>
      </w:pPr>
      <w:r w:rsidRPr="00727BD2">
        <w:rPr>
          <w:bCs/>
          <w:iCs/>
        </w:rPr>
        <w:t>Datum:</w:t>
      </w:r>
      <w:r w:rsidR="00300622" w:rsidRPr="00727BD2">
        <w:rPr>
          <w:iCs/>
        </w:rPr>
        <w:t xml:space="preserve"> </w:t>
      </w:r>
      <w:r w:rsidR="002C2C6A">
        <w:rPr>
          <w:iCs/>
        </w:rPr>
        <w:t>4</w:t>
      </w:r>
      <w:r w:rsidR="00B804FB" w:rsidRPr="00727BD2">
        <w:rPr>
          <w:iCs/>
        </w:rPr>
        <w:t xml:space="preserve">. </w:t>
      </w:r>
      <w:r w:rsidR="002C2C6A">
        <w:rPr>
          <w:iCs/>
        </w:rPr>
        <w:t>1</w:t>
      </w:r>
      <w:r w:rsidR="00B804FB" w:rsidRPr="00727BD2">
        <w:rPr>
          <w:iCs/>
        </w:rPr>
        <w:t>. 201</w:t>
      </w:r>
      <w:r w:rsidR="002C2C6A">
        <w:rPr>
          <w:iCs/>
        </w:rPr>
        <w:t>8</w:t>
      </w:r>
    </w:p>
    <w:p w:rsidR="00F0430B" w:rsidRPr="00727BD2" w:rsidRDefault="00F0430B" w:rsidP="00305A7C">
      <w:pPr>
        <w:jc w:val="both"/>
        <w:rPr>
          <w:iCs/>
        </w:rPr>
      </w:pPr>
    </w:p>
    <w:p w:rsidR="00F0430B" w:rsidRPr="00727BD2" w:rsidRDefault="00F0430B" w:rsidP="00305A7C">
      <w:pPr>
        <w:jc w:val="both"/>
        <w:rPr>
          <w:iCs/>
        </w:rPr>
      </w:pPr>
    </w:p>
    <w:p w:rsidR="00F0430B" w:rsidRPr="00727BD2" w:rsidRDefault="00667FF0" w:rsidP="00305A7C">
      <w:pPr>
        <w:jc w:val="both"/>
        <w:rPr>
          <w:b/>
          <w:bCs/>
          <w:iCs/>
        </w:rPr>
      </w:pPr>
      <w:r w:rsidRPr="00727BD2">
        <w:rPr>
          <w:b/>
          <w:bCs/>
          <w:iCs/>
        </w:rPr>
        <w:t>MESTNEMU SVETU</w:t>
      </w:r>
      <w:bookmarkStart w:id="0" w:name="_GoBack"/>
      <w:bookmarkEnd w:id="0"/>
    </w:p>
    <w:p w:rsidR="00F0430B" w:rsidRPr="00727BD2" w:rsidRDefault="00667FF0" w:rsidP="00305A7C">
      <w:pPr>
        <w:jc w:val="both"/>
        <w:rPr>
          <w:b/>
          <w:bCs/>
          <w:iCs/>
        </w:rPr>
      </w:pPr>
      <w:r w:rsidRPr="00727BD2">
        <w:rPr>
          <w:b/>
          <w:bCs/>
          <w:iCs/>
        </w:rPr>
        <w:t>MESTNE OBČINE PTUJ</w:t>
      </w:r>
    </w:p>
    <w:p w:rsidR="00F0430B" w:rsidRPr="00727BD2" w:rsidRDefault="00F0430B" w:rsidP="00305A7C">
      <w:pPr>
        <w:jc w:val="both"/>
        <w:rPr>
          <w:iCs/>
        </w:rPr>
      </w:pPr>
    </w:p>
    <w:p w:rsidR="00F0430B" w:rsidRPr="00727BD2" w:rsidRDefault="00F0430B" w:rsidP="00305A7C">
      <w:pPr>
        <w:jc w:val="both"/>
        <w:rPr>
          <w:b/>
          <w:bCs/>
          <w:iCs/>
        </w:rPr>
      </w:pPr>
    </w:p>
    <w:p w:rsidR="00C17BF7" w:rsidRPr="00727BD2" w:rsidRDefault="00C17BF7" w:rsidP="00305A7C">
      <w:pPr>
        <w:jc w:val="both"/>
        <w:rPr>
          <w:b/>
          <w:bCs/>
          <w:iCs/>
        </w:rPr>
      </w:pPr>
    </w:p>
    <w:p w:rsidR="00843CDD" w:rsidRPr="00843CDD" w:rsidRDefault="00F0430B" w:rsidP="00843CDD">
      <w:pPr>
        <w:ind w:left="1134" w:right="-94" w:hanging="1134"/>
        <w:jc w:val="both"/>
        <w:rPr>
          <w:b/>
          <w:iCs/>
        </w:rPr>
      </w:pPr>
      <w:r w:rsidRPr="00727BD2">
        <w:rPr>
          <w:b/>
          <w:bCs/>
          <w:iCs/>
        </w:rPr>
        <w:t>ZADEVA:</w:t>
      </w:r>
      <w:r w:rsidR="002A4974" w:rsidRPr="00727BD2">
        <w:rPr>
          <w:iCs/>
        </w:rPr>
        <w:t xml:space="preserve"> </w:t>
      </w:r>
      <w:r w:rsidR="00784BF1" w:rsidRPr="00727BD2">
        <w:rPr>
          <w:b/>
          <w:iCs/>
        </w:rPr>
        <w:t>Dopolnjen osnutek Odloka o o</w:t>
      </w:r>
      <w:r w:rsidR="00B804FB" w:rsidRPr="00727BD2">
        <w:rPr>
          <w:b/>
          <w:iCs/>
        </w:rPr>
        <w:t xml:space="preserve">bčinskem </w:t>
      </w:r>
      <w:r w:rsidR="00CA7CC5" w:rsidRPr="00727BD2">
        <w:rPr>
          <w:b/>
          <w:iCs/>
        </w:rPr>
        <w:t xml:space="preserve">podrobnem </w:t>
      </w:r>
      <w:r w:rsidR="00B804FB" w:rsidRPr="00727BD2">
        <w:rPr>
          <w:b/>
          <w:iCs/>
        </w:rPr>
        <w:t xml:space="preserve">prostorskem načrtu </w:t>
      </w:r>
      <w:r w:rsidR="00CA7CC5" w:rsidRPr="00727BD2">
        <w:rPr>
          <w:b/>
          <w:iCs/>
        </w:rPr>
        <w:t xml:space="preserve">za </w:t>
      </w:r>
      <w:r w:rsidR="00843CDD" w:rsidRPr="00843CDD">
        <w:rPr>
          <w:b/>
          <w:iCs/>
        </w:rPr>
        <w:t>enoti urejanja prostora RO06 Ptuj – Žabja va</w:t>
      </w:r>
      <w:r w:rsidR="004D0A9F">
        <w:rPr>
          <w:b/>
          <w:iCs/>
        </w:rPr>
        <w:t xml:space="preserve">s – centralni del in RO07 Ptuj </w:t>
      </w:r>
      <w:r w:rsidR="004D0A9F" w:rsidRPr="004D0A9F">
        <w:rPr>
          <w:b/>
          <w:iCs/>
        </w:rPr>
        <w:t>–</w:t>
      </w:r>
      <w:r w:rsidR="00843CDD" w:rsidRPr="00843CDD">
        <w:rPr>
          <w:b/>
          <w:iCs/>
        </w:rPr>
        <w:t xml:space="preserve"> Žabja vas – opekarna</w:t>
      </w:r>
    </w:p>
    <w:p w:rsidR="00B55118" w:rsidRPr="00B55118" w:rsidRDefault="00B55118" w:rsidP="007D769D">
      <w:pPr>
        <w:ind w:left="1276" w:right="-94" w:hanging="1276"/>
        <w:jc w:val="both"/>
        <w:rPr>
          <w:b/>
          <w:iCs/>
        </w:rPr>
      </w:pPr>
    </w:p>
    <w:p w:rsidR="00823168" w:rsidRPr="00823168" w:rsidRDefault="00823168" w:rsidP="00305A7C">
      <w:pPr>
        <w:ind w:left="1276" w:right="-94" w:hanging="1276"/>
        <w:jc w:val="both"/>
        <w:rPr>
          <w:b/>
          <w:bCs/>
          <w:iCs/>
        </w:rPr>
      </w:pPr>
    </w:p>
    <w:p w:rsidR="00300622" w:rsidRPr="00727BD2" w:rsidRDefault="00300622" w:rsidP="00305A7C">
      <w:pPr>
        <w:ind w:left="1276" w:right="-94" w:hanging="1276"/>
        <w:jc w:val="both"/>
        <w:rPr>
          <w:iCs/>
        </w:rPr>
      </w:pPr>
    </w:p>
    <w:p w:rsidR="00F0430B" w:rsidRPr="00727BD2" w:rsidRDefault="00F0430B" w:rsidP="00305A7C">
      <w:pPr>
        <w:jc w:val="both"/>
        <w:rPr>
          <w:iCs/>
        </w:rPr>
      </w:pPr>
    </w:p>
    <w:p w:rsidR="00C450E3" w:rsidRPr="00727BD2" w:rsidRDefault="00C450E3" w:rsidP="00305A7C">
      <w:pPr>
        <w:jc w:val="both"/>
        <w:rPr>
          <w:iCs/>
        </w:rPr>
      </w:pPr>
    </w:p>
    <w:p w:rsidR="00DD0756" w:rsidRPr="00DD0756" w:rsidRDefault="00F0430B" w:rsidP="00DD0756">
      <w:pPr>
        <w:ind w:right="-94"/>
        <w:jc w:val="both"/>
        <w:rPr>
          <w:iCs/>
        </w:rPr>
      </w:pPr>
      <w:r w:rsidRPr="00727BD2">
        <w:rPr>
          <w:iCs/>
        </w:rPr>
        <w:t>Na podlagi 23. člena Statuta Mestne občine Ptuj (Uradni vestnik Mestne občine Ptuj, št. 9/07)</w:t>
      </w:r>
      <w:r w:rsidR="008449BB" w:rsidRPr="00727BD2">
        <w:rPr>
          <w:iCs/>
        </w:rPr>
        <w:t xml:space="preserve"> </w:t>
      </w:r>
      <w:r w:rsidR="007E1665" w:rsidRPr="00727BD2">
        <w:rPr>
          <w:iCs/>
        </w:rPr>
        <w:t>in v skladu z</w:t>
      </w:r>
      <w:r w:rsidR="005677AD" w:rsidRPr="00727BD2">
        <w:rPr>
          <w:iCs/>
        </w:rPr>
        <w:t xml:space="preserve"> </w:t>
      </w:r>
      <w:r w:rsidR="00594A95" w:rsidRPr="00727BD2">
        <w:rPr>
          <w:iCs/>
        </w:rPr>
        <w:t>99</w:t>
      </w:r>
      <w:r w:rsidR="005677AD" w:rsidRPr="00727BD2">
        <w:rPr>
          <w:iCs/>
        </w:rPr>
        <w:t>. členom Poslovnika Mestnega sveta Mestne občine Ptuj</w:t>
      </w:r>
      <w:r w:rsidRPr="00727BD2">
        <w:rPr>
          <w:iCs/>
        </w:rPr>
        <w:t xml:space="preserve"> (Uradni vestnik </w:t>
      </w:r>
      <w:r w:rsidR="005677AD" w:rsidRPr="00727BD2">
        <w:rPr>
          <w:iCs/>
        </w:rPr>
        <w:t>Mestne občine Ptuj</w:t>
      </w:r>
      <w:r w:rsidR="004E3992" w:rsidRPr="00727BD2">
        <w:rPr>
          <w:iCs/>
        </w:rPr>
        <w:t>,</w:t>
      </w:r>
      <w:r w:rsidR="005677AD" w:rsidRPr="00727BD2">
        <w:rPr>
          <w:iCs/>
        </w:rPr>
        <w:t xml:space="preserve"> št. 12/07</w:t>
      </w:r>
      <w:r w:rsidR="00416F95" w:rsidRPr="00727BD2">
        <w:rPr>
          <w:iCs/>
        </w:rPr>
        <w:t>,</w:t>
      </w:r>
      <w:r w:rsidR="00546946" w:rsidRPr="00727BD2">
        <w:rPr>
          <w:iCs/>
        </w:rPr>
        <w:t xml:space="preserve"> 1/09</w:t>
      </w:r>
      <w:r w:rsidR="000C57EF" w:rsidRPr="00727BD2">
        <w:rPr>
          <w:iCs/>
        </w:rPr>
        <w:t>, 2/14</w:t>
      </w:r>
      <w:r w:rsidR="008B4BC9">
        <w:rPr>
          <w:iCs/>
        </w:rPr>
        <w:t>,</w:t>
      </w:r>
      <w:r w:rsidR="002B4F49" w:rsidRPr="00727BD2">
        <w:rPr>
          <w:iCs/>
        </w:rPr>
        <w:t xml:space="preserve"> 7/15</w:t>
      </w:r>
      <w:r w:rsidR="008B4BC9">
        <w:rPr>
          <w:iCs/>
        </w:rPr>
        <w:t xml:space="preserve"> in 9/17</w:t>
      </w:r>
      <w:r w:rsidRPr="00727BD2">
        <w:rPr>
          <w:iCs/>
        </w:rPr>
        <w:t xml:space="preserve">) predlagam </w:t>
      </w:r>
      <w:r w:rsidR="005677AD" w:rsidRPr="00727BD2">
        <w:rPr>
          <w:iCs/>
        </w:rPr>
        <w:t>m</w:t>
      </w:r>
      <w:r w:rsidRPr="00727BD2">
        <w:rPr>
          <w:iCs/>
        </w:rPr>
        <w:t>estnemu svetu</w:t>
      </w:r>
      <w:r w:rsidR="004E3992" w:rsidRPr="00727BD2">
        <w:rPr>
          <w:iCs/>
        </w:rPr>
        <w:t xml:space="preserve"> v</w:t>
      </w:r>
      <w:r w:rsidR="000A4293" w:rsidRPr="00727BD2">
        <w:rPr>
          <w:iCs/>
        </w:rPr>
        <w:t xml:space="preserve"> obravnav</w:t>
      </w:r>
      <w:r w:rsidR="002F3E1D" w:rsidRPr="00727BD2">
        <w:rPr>
          <w:iCs/>
        </w:rPr>
        <w:t>o</w:t>
      </w:r>
      <w:r w:rsidR="00D1477B" w:rsidRPr="00727BD2">
        <w:rPr>
          <w:iCs/>
        </w:rPr>
        <w:t xml:space="preserve"> </w:t>
      </w:r>
      <w:r w:rsidR="00DE16AF" w:rsidRPr="00727BD2">
        <w:rPr>
          <w:iCs/>
        </w:rPr>
        <w:t xml:space="preserve">in sprejem </w:t>
      </w:r>
      <w:r w:rsidR="00D1477B" w:rsidRPr="00727BD2">
        <w:rPr>
          <w:iCs/>
        </w:rPr>
        <w:t>dopolnjen osnutek</w:t>
      </w:r>
      <w:r w:rsidR="002B4F49" w:rsidRPr="00727BD2">
        <w:rPr>
          <w:iCs/>
        </w:rPr>
        <w:t xml:space="preserve"> </w:t>
      </w:r>
      <w:r w:rsidR="003B72EA" w:rsidRPr="00727BD2">
        <w:rPr>
          <w:iCs/>
        </w:rPr>
        <w:t xml:space="preserve">Odloka </w:t>
      </w:r>
      <w:r w:rsidR="00784BF1" w:rsidRPr="00727BD2">
        <w:rPr>
          <w:iCs/>
        </w:rPr>
        <w:t>o o</w:t>
      </w:r>
      <w:r w:rsidR="003B72EA" w:rsidRPr="00727BD2">
        <w:rPr>
          <w:iCs/>
        </w:rPr>
        <w:t xml:space="preserve">bčinskem podrobnem prostorskem načrtu za </w:t>
      </w:r>
      <w:r w:rsidR="00DD0756" w:rsidRPr="00DD0756">
        <w:rPr>
          <w:iCs/>
        </w:rPr>
        <w:t>enoti urejanja prostora RO06 Ptuj – Žabja va</w:t>
      </w:r>
      <w:r w:rsidR="009A5B59">
        <w:rPr>
          <w:iCs/>
        </w:rPr>
        <w:t xml:space="preserve">s – centralni del in RO07 Ptuj </w:t>
      </w:r>
      <w:r w:rsidR="009A5B59" w:rsidRPr="009A5B59">
        <w:rPr>
          <w:iCs/>
        </w:rPr>
        <w:t>–</w:t>
      </w:r>
      <w:r w:rsidR="00DD0756" w:rsidRPr="00DD0756">
        <w:rPr>
          <w:iCs/>
        </w:rPr>
        <w:t xml:space="preserve"> Žabja vas – opekarna</w:t>
      </w:r>
      <w:r w:rsidR="00DD0756">
        <w:rPr>
          <w:iCs/>
        </w:rPr>
        <w:t>.</w:t>
      </w:r>
    </w:p>
    <w:p w:rsidR="00B55118" w:rsidRPr="00B55118" w:rsidRDefault="00B55118" w:rsidP="00B55118">
      <w:pPr>
        <w:ind w:right="-94"/>
        <w:jc w:val="both"/>
        <w:rPr>
          <w:iCs/>
        </w:rPr>
      </w:pPr>
    </w:p>
    <w:p w:rsidR="00EA4834" w:rsidRPr="00EA4834" w:rsidRDefault="00EA4834" w:rsidP="00305A7C">
      <w:pPr>
        <w:ind w:right="-94"/>
        <w:jc w:val="both"/>
        <w:rPr>
          <w:bCs/>
          <w:iCs/>
        </w:rPr>
      </w:pPr>
    </w:p>
    <w:p w:rsidR="003B72EA" w:rsidRPr="00727BD2" w:rsidRDefault="003B72EA" w:rsidP="00305A7C">
      <w:pPr>
        <w:jc w:val="both"/>
        <w:rPr>
          <w:iCs/>
        </w:rPr>
      </w:pPr>
    </w:p>
    <w:p w:rsidR="00A975A1" w:rsidRPr="00727BD2" w:rsidRDefault="00A975A1" w:rsidP="00305A7C">
      <w:pPr>
        <w:jc w:val="both"/>
        <w:rPr>
          <w:iCs/>
        </w:rPr>
      </w:pPr>
    </w:p>
    <w:p w:rsidR="00F01A15" w:rsidRPr="00727BD2" w:rsidRDefault="0021294B" w:rsidP="00305A7C">
      <w:pPr>
        <w:jc w:val="both"/>
        <w:rPr>
          <w:iCs/>
        </w:rPr>
      </w:pPr>
      <w:r w:rsidRPr="00727BD2">
        <w:rPr>
          <w:iCs/>
        </w:rPr>
        <w:tab/>
      </w:r>
      <w:r w:rsidRPr="00727BD2">
        <w:rPr>
          <w:iCs/>
        </w:rPr>
        <w:tab/>
      </w:r>
      <w:r w:rsidRPr="00727BD2">
        <w:rPr>
          <w:iCs/>
        </w:rPr>
        <w:tab/>
      </w:r>
      <w:r w:rsidRPr="00727BD2">
        <w:rPr>
          <w:iCs/>
        </w:rPr>
        <w:tab/>
      </w:r>
      <w:r w:rsidRPr="00727BD2">
        <w:rPr>
          <w:iCs/>
        </w:rPr>
        <w:tab/>
      </w:r>
      <w:r w:rsidRPr="00727BD2">
        <w:rPr>
          <w:iCs/>
        </w:rPr>
        <w:tab/>
      </w:r>
      <w:r w:rsidRPr="00727BD2">
        <w:rPr>
          <w:iCs/>
        </w:rPr>
        <w:tab/>
      </w:r>
      <w:r w:rsidR="000C57EF" w:rsidRPr="00727BD2">
        <w:rPr>
          <w:iCs/>
        </w:rPr>
        <w:t xml:space="preserve"> </w:t>
      </w:r>
      <w:r w:rsidRPr="00727BD2">
        <w:rPr>
          <w:iCs/>
        </w:rPr>
        <w:t xml:space="preserve"> </w:t>
      </w:r>
      <w:r w:rsidR="00F01A15" w:rsidRPr="00727BD2">
        <w:rPr>
          <w:iCs/>
        </w:rPr>
        <w:tab/>
      </w:r>
    </w:p>
    <w:tbl>
      <w:tblPr>
        <w:tblW w:w="0" w:type="auto"/>
        <w:tblLook w:val="04A0" w:firstRow="1" w:lastRow="0" w:firstColumn="1" w:lastColumn="0" w:noHBand="0" w:noVBand="1"/>
      </w:tblPr>
      <w:tblGrid>
        <w:gridCol w:w="3070"/>
        <w:gridCol w:w="3070"/>
        <w:gridCol w:w="3070"/>
      </w:tblGrid>
      <w:tr w:rsidR="00F01A15" w:rsidRPr="00727BD2" w:rsidTr="007E5AA0">
        <w:tc>
          <w:tcPr>
            <w:tcW w:w="3070" w:type="dxa"/>
            <w:hideMark/>
          </w:tcPr>
          <w:p w:rsidR="00F01A15" w:rsidRPr="00727BD2" w:rsidRDefault="00F01A15" w:rsidP="00305A7C">
            <w:pPr>
              <w:tabs>
                <w:tab w:val="center" w:pos="6480"/>
              </w:tabs>
              <w:outlineLvl w:val="0"/>
            </w:pPr>
          </w:p>
        </w:tc>
        <w:tc>
          <w:tcPr>
            <w:tcW w:w="3070" w:type="dxa"/>
          </w:tcPr>
          <w:p w:rsidR="00F01A15" w:rsidRPr="00727BD2" w:rsidRDefault="00F01A15" w:rsidP="00305A7C">
            <w:pPr>
              <w:tabs>
                <w:tab w:val="center" w:pos="6480"/>
              </w:tabs>
              <w:jc w:val="center"/>
              <w:outlineLvl w:val="0"/>
            </w:pPr>
          </w:p>
        </w:tc>
        <w:tc>
          <w:tcPr>
            <w:tcW w:w="3070" w:type="dxa"/>
          </w:tcPr>
          <w:p w:rsidR="00F01A15" w:rsidRPr="00727BD2" w:rsidRDefault="00F01A15" w:rsidP="00305A7C">
            <w:pPr>
              <w:tabs>
                <w:tab w:val="center" w:pos="6480"/>
              </w:tabs>
              <w:jc w:val="center"/>
              <w:outlineLvl w:val="0"/>
            </w:pPr>
            <w:r w:rsidRPr="00727BD2">
              <w:t>Miran SENČAR,</w:t>
            </w:r>
          </w:p>
          <w:p w:rsidR="00F01A15" w:rsidRPr="00727BD2" w:rsidRDefault="00F01A15" w:rsidP="00305A7C">
            <w:pPr>
              <w:tabs>
                <w:tab w:val="center" w:pos="6480"/>
              </w:tabs>
              <w:jc w:val="center"/>
              <w:outlineLvl w:val="0"/>
            </w:pPr>
            <w:r w:rsidRPr="00727BD2">
              <w:t>župan Mestne občine Ptuj</w:t>
            </w:r>
          </w:p>
        </w:tc>
      </w:tr>
    </w:tbl>
    <w:p w:rsidR="00F0430B" w:rsidRPr="00727BD2" w:rsidRDefault="00F0430B" w:rsidP="00305A7C">
      <w:pPr>
        <w:jc w:val="both"/>
        <w:rPr>
          <w:iCs/>
        </w:rPr>
      </w:pPr>
    </w:p>
    <w:p w:rsidR="00F0430B" w:rsidRDefault="00F0430B" w:rsidP="00305A7C">
      <w:pPr>
        <w:jc w:val="both"/>
        <w:rPr>
          <w:iCs/>
        </w:rPr>
      </w:pPr>
    </w:p>
    <w:p w:rsidR="008839AB" w:rsidRDefault="008839AB" w:rsidP="00305A7C">
      <w:pPr>
        <w:jc w:val="both"/>
        <w:rPr>
          <w:iCs/>
        </w:rPr>
      </w:pPr>
    </w:p>
    <w:p w:rsidR="008839AB" w:rsidRDefault="008839AB" w:rsidP="00305A7C">
      <w:pPr>
        <w:jc w:val="both"/>
        <w:rPr>
          <w:iCs/>
        </w:rPr>
      </w:pPr>
    </w:p>
    <w:p w:rsidR="008839AB" w:rsidRDefault="008839AB" w:rsidP="00305A7C">
      <w:pPr>
        <w:jc w:val="both"/>
        <w:rPr>
          <w:iCs/>
        </w:rPr>
      </w:pPr>
    </w:p>
    <w:p w:rsidR="008839AB" w:rsidRDefault="008839AB" w:rsidP="00305A7C">
      <w:pPr>
        <w:jc w:val="both"/>
        <w:rPr>
          <w:iCs/>
        </w:rPr>
      </w:pPr>
    </w:p>
    <w:p w:rsidR="006113BF" w:rsidRPr="006113BF" w:rsidRDefault="006113BF" w:rsidP="006113BF">
      <w:pPr>
        <w:jc w:val="both"/>
        <w:rPr>
          <w:iCs/>
        </w:rPr>
      </w:pPr>
    </w:p>
    <w:p w:rsidR="006113BF" w:rsidRPr="006113BF" w:rsidRDefault="006113BF" w:rsidP="006113BF">
      <w:pPr>
        <w:jc w:val="both"/>
        <w:rPr>
          <w:iCs/>
        </w:rPr>
      </w:pPr>
    </w:p>
    <w:p w:rsidR="006113BF" w:rsidRPr="006113BF" w:rsidRDefault="006113BF" w:rsidP="006113BF">
      <w:pPr>
        <w:jc w:val="both"/>
        <w:rPr>
          <w:iCs/>
        </w:rPr>
      </w:pPr>
      <w:r w:rsidRPr="006113BF">
        <w:rPr>
          <w:iCs/>
        </w:rPr>
        <w:t xml:space="preserve">Priloge: </w:t>
      </w:r>
    </w:p>
    <w:p w:rsidR="006113BF" w:rsidRDefault="006113BF" w:rsidP="006113BF">
      <w:pPr>
        <w:numPr>
          <w:ilvl w:val="0"/>
          <w:numId w:val="5"/>
        </w:numPr>
        <w:jc w:val="both"/>
        <w:rPr>
          <w:iCs/>
        </w:rPr>
      </w:pPr>
      <w:r w:rsidRPr="006113BF">
        <w:rPr>
          <w:iCs/>
        </w:rPr>
        <w:t>dopolnjen osnutek odloka z obrazložitvijo</w:t>
      </w:r>
    </w:p>
    <w:p w:rsidR="00BA760A" w:rsidRDefault="00BA760A" w:rsidP="006113BF">
      <w:pPr>
        <w:numPr>
          <w:ilvl w:val="0"/>
          <w:numId w:val="5"/>
        </w:numPr>
        <w:jc w:val="both"/>
        <w:rPr>
          <w:iCs/>
        </w:rPr>
      </w:pPr>
      <w:r w:rsidRPr="00BA760A">
        <w:rPr>
          <w:iCs/>
        </w:rPr>
        <w:t>grafični prikaz predlaganih ureditev (razgrnjeno gradivo)</w:t>
      </w:r>
    </w:p>
    <w:p w:rsidR="00606D79" w:rsidRPr="00727BD2" w:rsidRDefault="00606D79" w:rsidP="00305A7C">
      <w:pPr>
        <w:jc w:val="both"/>
        <w:rPr>
          <w:iCs/>
        </w:rPr>
      </w:pPr>
    </w:p>
    <w:p w:rsidR="008839AB" w:rsidRPr="007D014B" w:rsidRDefault="008839AB" w:rsidP="008839AB">
      <w:pPr>
        <w:jc w:val="right"/>
      </w:pPr>
      <w:r w:rsidRPr="007D014B">
        <w:lastRenderedPageBreak/>
        <w:t>DOPOLNJEN OSNUTEK</w:t>
      </w:r>
    </w:p>
    <w:p w:rsidR="008839AB" w:rsidRPr="00D47657" w:rsidRDefault="008839AB" w:rsidP="008839AB">
      <w:pPr>
        <w:jc w:val="right"/>
      </w:pPr>
      <w:r>
        <w:t>januar</w:t>
      </w:r>
      <w:r w:rsidRPr="00D47657">
        <w:t xml:space="preserve"> 201</w:t>
      </w:r>
      <w:r>
        <w:t>8</w:t>
      </w:r>
    </w:p>
    <w:p w:rsidR="008839AB" w:rsidRPr="00D47657" w:rsidRDefault="008839AB" w:rsidP="008839AB"/>
    <w:p w:rsidR="008839AB" w:rsidRPr="00D47657" w:rsidRDefault="008839AB" w:rsidP="008839AB">
      <w:pPr>
        <w:jc w:val="both"/>
      </w:pPr>
      <w:r w:rsidRPr="00D47657">
        <w:t xml:space="preserve">Na podlagi 61. člena Zakona o prostorskem načrtovanju (Uradni list RS, št. 33/07, 70/08 - ZVO-1B, 108/09, 80/10 - ZUPUDPP, 43/11 - ZKZ-C, 57/12, 57/12 - ZUPUDPP-A, 109/12, 35/13 - skl. US, 76/14 - odl. US in 14/15 </w:t>
      </w:r>
      <w:r>
        <w:t>–</w:t>
      </w:r>
      <w:r w:rsidRPr="00D47657">
        <w:t xml:space="preserve"> ZUUJFO</w:t>
      </w:r>
      <w:r>
        <w:t xml:space="preserve"> </w:t>
      </w:r>
      <w:r w:rsidRPr="00863E17">
        <w:t>in 61/17 – ZureP-2</w:t>
      </w:r>
      <w:r w:rsidRPr="00D47657">
        <w:t xml:space="preserve">) in 12. člena Statuta Mestne občine Ptuj (Uradni vestnik Mestne občine Ptuj, št 9/07) je Mestni </w:t>
      </w:r>
      <w:r>
        <w:t>svet Mestne občine Ptuj na</w:t>
      </w:r>
      <w:r w:rsidRPr="00D47657">
        <w:t xml:space="preserve"> ________ seji, dne _________, sprejel </w:t>
      </w:r>
    </w:p>
    <w:p w:rsidR="008839AB" w:rsidRPr="00D47657" w:rsidRDefault="008839AB" w:rsidP="008839AB">
      <w:pPr>
        <w:rPr>
          <w:rFonts w:eastAsia="Lucida Sans Unicode"/>
          <w:lang w:eastAsia="en-US" w:bidi="en-US"/>
        </w:rPr>
      </w:pPr>
    </w:p>
    <w:p w:rsidR="008839AB" w:rsidRPr="00D47657" w:rsidRDefault="008839AB" w:rsidP="00164937">
      <w:pPr>
        <w:jc w:val="center"/>
        <w:rPr>
          <w:b/>
          <w:lang w:eastAsia="zh-CN"/>
        </w:rPr>
      </w:pPr>
      <w:r w:rsidRPr="00D47657">
        <w:rPr>
          <w:b/>
          <w:lang w:eastAsia="zh-CN"/>
        </w:rPr>
        <w:t>ODLOK</w:t>
      </w:r>
    </w:p>
    <w:p w:rsidR="008839AB" w:rsidRPr="00D47657" w:rsidRDefault="008839AB" w:rsidP="008839AB">
      <w:pPr>
        <w:jc w:val="center"/>
        <w:rPr>
          <w:b/>
          <w:lang w:eastAsia="zh-CN"/>
        </w:rPr>
      </w:pPr>
      <w:r w:rsidRPr="00D47657">
        <w:rPr>
          <w:rFonts w:eastAsia="Lucida Sans Unicode"/>
          <w:b/>
          <w:lang w:eastAsia="en-US" w:bidi="en-US"/>
        </w:rPr>
        <w:t>o Občinskem podrobnem prostorskem načrtu</w:t>
      </w:r>
    </w:p>
    <w:p w:rsidR="008839AB" w:rsidRPr="00D47657" w:rsidRDefault="008839AB" w:rsidP="008839AB">
      <w:pPr>
        <w:jc w:val="center"/>
        <w:rPr>
          <w:rFonts w:eastAsia="Lucida Sans Unicode"/>
          <w:b/>
          <w:lang w:eastAsia="en-US" w:bidi="en-US"/>
        </w:rPr>
      </w:pPr>
      <w:r>
        <w:rPr>
          <w:rFonts w:eastAsia="Lucida Sans Unicode"/>
          <w:b/>
          <w:lang w:eastAsia="en-US" w:bidi="en-US"/>
        </w:rPr>
        <w:t>za enoti</w:t>
      </w:r>
      <w:r w:rsidRPr="00D47657">
        <w:rPr>
          <w:rFonts w:eastAsia="Lucida Sans Unicode"/>
          <w:b/>
          <w:lang w:eastAsia="en-US" w:bidi="en-US"/>
        </w:rPr>
        <w:t xml:space="preserve"> urejanja prostora RO06</w:t>
      </w:r>
      <w:r>
        <w:rPr>
          <w:rFonts w:eastAsia="Lucida Sans Unicode"/>
          <w:b/>
          <w:lang w:eastAsia="en-US" w:bidi="en-US"/>
        </w:rPr>
        <w:t xml:space="preserve"> </w:t>
      </w:r>
      <w:r w:rsidRPr="00D47657">
        <w:rPr>
          <w:rFonts w:eastAsia="Lucida Sans Unicode"/>
          <w:b/>
          <w:lang w:eastAsia="en-US" w:bidi="en-US"/>
        </w:rPr>
        <w:t>Ptuj – Žabja vas – centraln</w:t>
      </w:r>
      <w:r w:rsidR="008C53E4">
        <w:rPr>
          <w:rFonts w:eastAsia="Lucida Sans Unicode"/>
          <w:b/>
          <w:lang w:eastAsia="en-US" w:bidi="en-US"/>
        </w:rPr>
        <w:t xml:space="preserve">i del in RO07 Ptuj </w:t>
      </w:r>
      <w:r w:rsidR="008C53E4" w:rsidRPr="008C53E4">
        <w:rPr>
          <w:rFonts w:eastAsia="Lucida Sans Unicode"/>
          <w:b/>
          <w:lang w:eastAsia="en-US" w:bidi="en-US"/>
        </w:rPr>
        <w:t>–</w:t>
      </w:r>
      <w:r w:rsidRPr="00D47657">
        <w:rPr>
          <w:rFonts w:eastAsia="Lucida Sans Unicode"/>
          <w:b/>
          <w:lang w:eastAsia="en-US" w:bidi="en-US"/>
        </w:rPr>
        <w:t xml:space="preserve"> Žabja vas – opekarna</w:t>
      </w:r>
    </w:p>
    <w:p w:rsidR="008839AB" w:rsidRPr="00D47657" w:rsidRDefault="008839AB" w:rsidP="008839AB">
      <w:pPr>
        <w:rPr>
          <w:rFonts w:eastAsia="Lucida Sans Unicode"/>
          <w:b/>
          <w:lang w:eastAsia="en-US" w:bidi="en-US"/>
        </w:rPr>
      </w:pPr>
    </w:p>
    <w:p w:rsidR="008839AB" w:rsidRPr="00D47657" w:rsidRDefault="008839AB" w:rsidP="008839AB">
      <w:pPr>
        <w:rPr>
          <w:rFonts w:eastAsia="Lucida Sans Unicode"/>
          <w:b/>
          <w:lang w:eastAsia="zh-CN"/>
        </w:rPr>
      </w:pPr>
      <w:r w:rsidRPr="00D47657">
        <w:rPr>
          <w:rFonts w:eastAsia="Lucida Sans Unicode"/>
          <w:b/>
          <w:lang w:eastAsia="en-US" w:bidi="en-US"/>
        </w:rPr>
        <w:t>I.</w:t>
      </w:r>
      <w:r w:rsidRPr="00D47657">
        <w:rPr>
          <w:rFonts w:eastAsia="Lucida Sans Unicode"/>
          <w:b/>
          <w:lang w:eastAsia="en-US" w:bidi="en-US"/>
        </w:rPr>
        <w:tab/>
        <w:t>UVODNE DOLOČBE</w:t>
      </w:r>
    </w:p>
    <w:p w:rsidR="008839AB" w:rsidRPr="00D47657" w:rsidRDefault="008839AB" w:rsidP="008839AB">
      <w:pPr>
        <w:jc w:val="center"/>
        <w:rPr>
          <w:b/>
          <w:lang w:eastAsia="zh-CN"/>
        </w:rPr>
      </w:pPr>
      <w:r w:rsidRPr="00D47657">
        <w:rPr>
          <w:rFonts w:eastAsia="Lucida Sans Unicode"/>
          <w:b/>
          <w:lang w:eastAsia="en-US" w:bidi="en-US"/>
        </w:rPr>
        <w:t>1. člen</w:t>
      </w:r>
    </w:p>
    <w:p w:rsidR="008839AB" w:rsidRPr="00D47657" w:rsidRDefault="008839AB" w:rsidP="008839AB">
      <w:pPr>
        <w:jc w:val="center"/>
        <w:rPr>
          <w:rFonts w:eastAsia="Lucida Sans Unicode"/>
          <w:lang w:eastAsia="en-US" w:bidi="en-US"/>
        </w:rPr>
      </w:pPr>
      <w:r w:rsidRPr="00D47657">
        <w:rPr>
          <w:rFonts w:eastAsia="Lucida Sans Unicode"/>
          <w:lang w:eastAsia="en-US" w:bidi="en-US"/>
        </w:rPr>
        <w:t>(predmet odloka)</w:t>
      </w:r>
    </w:p>
    <w:p w:rsidR="008839AB" w:rsidRPr="00D47657" w:rsidRDefault="008839AB" w:rsidP="008839AB">
      <w:pPr>
        <w:jc w:val="center"/>
        <w:rPr>
          <w:lang w:eastAsia="zh-CN"/>
        </w:rPr>
      </w:pPr>
    </w:p>
    <w:p w:rsidR="008839AB" w:rsidRPr="00D47657" w:rsidRDefault="008839AB" w:rsidP="008839AB">
      <w:pPr>
        <w:jc w:val="both"/>
        <w:rPr>
          <w:rFonts w:eastAsia="Lucida Sans Unicode"/>
          <w:lang w:eastAsia="en-US" w:bidi="en-US"/>
        </w:rPr>
      </w:pPr>
      <w:r w:rsidRPr="00D47657">
        <w:rPr>
          <w:rFonts w:eastAsia="Lucida Sans Unicode"/>
          <w:lang w:eastAsia="en-US" w:bidi="en-US"/>
        </w:rPr>
        <w:t>S tem odlokom se skladno z Odlokom o Občinskim prostorskim načrtom Mestne občine Ptuj (Uradni vestnik Mestne občine Ptuj, št. 10/15, 8/16, 8/16 – obvezna razlaga, 1/</w:t>
      </w:r>
      <w:r w:rsidR="00777A01">
        <w:rPr>
          <w:rFonts w:eastAsia="Lucida Sans Unicode"/>
          <w:lang w:eastAsia="en-US" w:bidi="en-US"/>
        </w:rPr>
        <w:t>17, 2/17 – obvezna razlaga</w:t>
      </w:r>
      <w:r w:rsidR="0043553C">
        <w:rPr>
          <w:rFonts w:eastAsia="Lucida Sans Unicode"/>
          <w:lang w:eastAsia="en-US" w:bidi="en-US"/>
        </w:rPr>
        <w:t>,</w:t>
      </w:r>
      <w:r w:rsidR="00777A01">
        <w:rPr>
          <w:rFonts w:eastAsia="Lucida Sans Unicode"/>
          <w:lang w:eastAsia="en-US" w:bidi="en-US"/>
        </w:rPr>
        <w:t xml:space="preserve"> </w:t>
      </w:r>
      <w:r w:rsidRPr="00D47657">
        <w:rPr>
          <w:rFonts w:eastAsia="Lucida Sans Unicode"/>
          <w:lang w:eastAsia="en-US" w:bidi="en-US"/>
        </w:rPr>
        <w:t>4/17 – obvezna razlaga</w:t>
      </w:r>
      <w:r w:rsidR="00777A01">
        <w:rPr>
          <w:rFonts w:eastAsia="Lucida Sans Unicode"/>
          <w:lang w:eastAsia="en-US" w:bidi="en-US"/>
        </w:rPr>
        <w:t xml:space="preserve"> in 19/17 </w:t>
      </w:r>
      <w:r w:rsidR="00777A01" w:rsidRPr="00777A01">
        <w:rPr>
          <w:rFonts w:eastAsia="Lucida Sans Unicode"/>
          <w:lang w:eastAsia="en-US" w:bidi="en-US"/>
        </w:rPr>
        <w:t>– obvezna razlaga</w:t>
      </w:r>
      <w:r w:rsidRPr="00D47657">
        <w:rPr>
          <w:rFonts w:eastAsia="Lucida Sans Unicode"/>
          <w:lang w:eastAsia="en-US" w:bidi="en-US"/>
        </w:rPr>
        <w:t>; v nadaljevanju OPN), sprejme občinski podrobni prostorski načrt (v nadaljevanju: OPPN) za enoti urejanja prostora (v</w:t>
      </w:r>
      <w:r w:rsidR="00747C5F">
        <w:rPr>
          <w:rFonts w:eastAsia="Lucida Sans Unicode"/>
          <w:lang w:eastAsia="en-US" w:bidi="en-US"/>
        </w:rPr>
        <w:t xml:space="preserve"> nadaljevanju EUP) RO06 – Ptuj </w:t>
      </w:r>
      <w:r w:rsidR="00747C5F" w:rsidRPr="00747C5F">
        <w:rPr>
          <w:rFonts w:eastAsia="Lucida Sans Unicode"/>
          <w:lang w:eastAsia="en-US" w:bidi="en-US"/>
        </w:rPr>
        <w:t>–</w:t>
      </w:r>
      <w:r w:rsidR="00747C5F">
        <w:rPr>
          <w:rFonts w:eastAsia="Lucida Sans Unicode"/>
          <w:lang w:eastAsia="en-US" w:bidi="en-US"/>
        </w:rPr>
        <w:t xml:space="preserve"> </w:t>
      </w:r>
      <w:r w:rsidRPr="00D47657">
        <w:rPr>
          <w:rFonts w:eastAsia="Lucida Sans Unicode"/>
          <w:lang w:eastAsia="en-US" w:bidi="en-US"/>
        </w:rPr>
        <w:t xml:space="preserve"> Žabja vas </w:t>
      </w:r>
      <w:r w:rsidR="00747C5F">
        <w:rPr>
          <w:rFonts w:eastAsia="Lucida Sans Unicode"/>
          <w:lang w:eastAsia="en-US" w:bidi="en-US"/>
        </w:rPr>
        <w:t xml:space="preserve">– centralni del in RO07 – Ptuj </w:t>
      </w:r>
      <w:r w:rsidR="00747C5F" w:rsidRPr="00747C5F">
        <w:rPr>
          <w:rFonts w:eastAsia="Lucida Sans Unicode"/>
          <w:lang w:eastAsia="en-US" w:bidi="en-US"/>
        </w:rPr>
        <w:t>–</w:t>
      </w:r>
      <w:r w:rsidRPr="00D47657">
        <w:rPr>
          <w:rFonts w:eastAsia="Lucida Sans Unicode"/>
          <w:lang w:eastAsia="en-US" w:bidi="en-US"/>
        </w:rPr>
        <w:t xml:space="preserve"> Žabja vas – opekarna, ki ga je izdelalo podjetje Žiher projekt d.o.o., Opekarniška cesta 17a, 2270 Ormož, pod številko projekta 21-OPPN/2017, datum:</w:t>
      </w:r>
      <w:r>
        <w:rPr>
          <w:rFonts w:eastAsia="Lucida Sans Unicode"/>
          <w:lang w:eastAsia="en-US" w:bidi="en-US"/>
        </w:rPr>
        <w:t xml:space="preserve"> november</w:t>
      </w:r>
      <w:r w:rsidRPr="00D47657">
        <w:rPr>
          <w:rFonts w:eastAsia="Lucida Sans Unicode"/>
          <w:lang w:eastAsia="en-US" w:bidi="en-US"/>
        </w:rPr>
        <w:t xml:space="preserve"> 2017.</w:t>
      </w:r>
    </w:p>
    <w:p w:rsidR="008839AB" w:rsidRPr="00D47657" w:rsidRDefault="008839AB" w:rsidP="008839AB">
      <w:pPr>
        <w:rPr>
          <w:rFonts w:eastAsia="Lucida Sans Unicode"/>
          <w:lang w:eastAsia="en-US" w:bidi="en-US"/>
        </w:rPr>
      </w:pPr>
    </w:p>
    <w:p w:rsidR="008839AB" w:rsidRPr="00D47657" w:rsidRDefault="008839AB" w:rsidP="008839AB">
      <w:pPr>
        <w:jc w:val="center"/>
        <w:rPr>
          <w:b/>
          <w:lang w:eastAsia="zh-CN"/>
        </w:rPr>
      </w:pPr>
      <w:r w:rsidRPr="00D47657">
        <w:rPr>
          <w:rFonts w:eastAsia="Lucida Sans Unicode"/>
          <w:b/>
          <w:lang w:eastAsia="en-US" w:bidi="en-US"/>
        </w:rPr>
        <w:t>2. čle</w:t>
      </w:r>
      <w:r w:rsidRPr="00D47657">
        <w:rPr>
          <w:b/>
          <w:lang w:eastAsia="zh-CN"/>
        </w:rPr>
        <w:t>n</w:t>
      </w:r>
    </w:p>
    <w:p w:rsidR="008839AB" w:rsidRPr="00D47657" w:rsidRDefault="008839AB" w:rsidP="008839AB">
      <w:pPr>
        <w:jc w:val="center"/>
        <w:rPr>
          <w:rFonts w:eastAsia="Lucida Sans Unicode"/>
          <w:lang w:eastAsia="en-US" w:bidi="en-US"/>
        </w:rPr>
      </w:pPr>
      <w:r w:rsidRPr="00D47657">
        <w:rPr>
          <w:rFonts w:eastAsia="Lucida Sans Unicode"/>
          <w:lang w:eastAsia="en-US" w:bidi="en-US"/>
        </w:rPr>
        <w:t>(sestavni deli podrobnega načrta)</w:t>
      </w:r>
    </w:p>
    <w:p w:rsidR="008839AB" w:rsidRPr="00D47657" w:rsidRDefault="008839AB" w:rsidP="008839AB">
      <w:pPr>
        <w:jc w:val="center"/>
        <w:rPr>
          <w:rFonts w:eastAsia="Lucida Sans Unicode"/>
          <w:lang w:eastAsia="en-US" w:bidi="en-US"/>
        </w:rPr>
      </w:pPr>
    </w:p>
    <w:p w:rsidR="008839AB" w:rsidRPr="00D47657" w:rsidRDefault="008839AB" w:rsidP="008839AB">
      <w:pPr>
        <w:jc w:val="both"/>
        <w:rPr>
          <w:rFonts w:eastAsia="Lucida Sans Unicode"/>
          <w:lang w:eastAsia="en-US" w:bidi="en-US"/>
        </w:rPr>
      </w:pPr>
      <w:r w:rsidRPr="00D47657">
        <w:rPr>
          <w:rFonts w:eastAsia="Lucida Sans Unicode"/>
          <w:lang w:eastAsia="en-US" w:bidi="en-US"/>
        </w:rPr>
        <w:t>(1) S tem odlokom se določa ureditveno območje OPPN, umestitev načrtovane ureditve v prostor, zasnove projektnih rešitev in pogojev glede priključevanja objektov na gospodarsko javno infrastrukturo in grajeno javno dobro, rešitve in ukrepe za varovanje okolja, naravnih virov in ohranjanje narave, rešitve in ukrepe za obrambo ter varstvo pred naravnimi in drugimi nesrečami, etapnost izvedbe prostorske ureditve, odstopanja od načrtovanih rešitev ter obveznosti investitorja.</w:t>
      </w:r>
    </w:p>
    <w:p w:rsidR="008839AB" w:rsidRPr="00D47657" w:rsidRDefault="008839AB" w:rsidP="008839AB">
      <w:pPr>
        <w:rPr>
          <w:rFonts w:eastAsia="Lucida Sans Unicode"/>
          <w:lang w:eastAsia="en-US" w:bidi="en-US"/>
        </w:rPr>
      </w:pPr>
      <w:r w:rsidRPr="00D47657">
        <w:rPr>
          <w:rFonts w:eastAsia="Lucida Sans Unicode"/>
          <w:lang w:eastAsia="en-US" w:bidi="en-US"/>
        </w:rPr>
        <w:t>(2) Sestavljen je iz naslednjih delov:</w:t>
      </w:r>
    </w:p>
    <w:p w:rsidR="008839AB" w:rsidRPr="00D47657" w:rsidRDefault="008839AB" w:rsidP="008839AB">
      <w:pPr>
        <w:jc w:val="both"/>
        <w:rPr>
          <w:rFonts w:eastAsia="Lucida Sans Unicode"/>
          <w:lang w:eastAsia="en-US" w:bidi="en-US"/>
        </w:rPr>
      </w:pPr>
    </w:p>
    <w:p w:rsidR="008839AB" w:rsidRPr="00D47657" w:rsidRDefault="008839AB" w:rsidP="008839AB">
      <w:pPr>
        <w:jc w:val="both"/>
        <w:rPr>
          <w:rFonts w:eastAsia="Lucida Sans Unicode"/>
          <w:lang w:eastAsia="en-US" w:bidi="en-US"/>
        </w:rPr>
      </w:pPr>
      <w:r w:rsidRPr="00D47657">
        <w:rPr>
          <w:rFonts w:eastAsia="Lucida Sans Unicode"/>
          <w:lang w:eastAsia="en-US" w:bidi="en-US"/>
        </w:rPr>
        <w:t>A) BESEDILO</w:t>
      </w:r>
    </w:p>
    <w:p w:rsidR="008839AB" w:rsidRPr="00D47657" w:rsidRDefault="008839AB" w:rsidP="008839AB">
      <w:pPr>
        <w:rPr>
          <w:rFonts w:eastAsia="Lucida Sans Unicode"/>
          <w:lang w:eastAsia="en-US" w:bidi="en-US"/>
        </w:rPr>
      </w:pPr>
      <w:r w:rsidRPr="00D47657">
        <w:rPr>
          <w:rFonts w:eastAsia="Lucida Sans Unicode"/>
          <w:lang w:eastAsia="en-US" w:bidi="en-US"/>
        </w:rPr>
        <w:t>1. Obrazložitev odloka</w:t>
      </w:r>
    </w:p>
    <w:p w:rsidR="008839AB" w:rsidRPr="00D47657" w:rsidRDefault="008839AB" w:rsidP="008839AB">
      <w:pPr>
        <w:rPr>
          <w:rFonts w:eastAsia="Lucida Sans Unicode"/>
          <w:lang w:eastAsia="en-US" w:bidi="en-US"/>
        </w:rPr>
      </w:pPr>
      <w:r w:rsidRPr="00D47657">
        <w:rPr>
          <w:rFonts w:eastAsia="Lucida Sans Unicode"/>
          <w:lang w:eastAsia="en-US" w:bidi="en-US"/>
        </w:rPr>
        <w:t>2. Odlok o občinskem podrobnem prostorskem načrtu</w:t>
      </w:r>
    </w:p>
    <w:p w:rsidR="008839AB" w:rsidRPr="00D47657" w:rsidRDefault="008839AB" w:rsidP="008839AB">
      <w:pPr>
        <w:rPr>
          <w:rFonts w:eastAsia="Lucida Sans Unicode"/>
          <w:lang w:eastAsia="en-US" w:bidi="en-US"/>
        </w:rPr>
      </w:pPr>
      <w:r w:rsidRPr="00D47657">
        <w:rPr>
          <w:rFonts w:eastAsia="Lucida Sans Unicode"/>
          <w:lang w:eastAsia="en-US" w:bidi="en-US"/>
        </w:rPr>
        <w:t>3. Smernice in mnenja k občinskemu podrobnemu prostorskemu načrtu</w:t>
      </w:r>
    </w:p>
    <w:p w:rsidR="008839AB" w:rsidRDefault="008839AB" w:rsidP="008839AB">
      <w:pPr>
        <w:rPr>
          <w:rFonts w:eastAsia="Lucida Sans Unicode"/>
          <w:lang w:eastAsia="en-US" w:bidi="en-US"/>
        </w:rPr>
      </w:pPr>
    </w:p>
    <w:p w:rsidR="008839AB" w:rsidRPr="00D47657" w:rsidRDefault="008839AB" w:rsidP="008839AB">
      <w:pPr>
        <w:rPr>
          <w:rFonts w:eastAsia="Lucida Sans Unicode"/>
          <w:lang w:eastAsia="en-US" w:bidi="en-US"/>
        </w:rPr>
      </w:pPr>
      <w:r w:rsidRPr="00D47657">
        <w:rPr>
          <w:rFonts w:eastAsia="Lucida Sans Unicode"/>
          <w:lang w:eastAsia="en-US" w:bidi="en-US"/>
        </w:rPr>
        <w:t>B) KARTOGRAFSKI DEL</w:t>
      </w:r>
    </w:p>
    <w:p w:rsidR="008839AB" w:rsidRPr="00D47657" w:rsidRDefault="008839AB" w:rsidP="008839AB">
      <w:pPr>
        <w:rPr>
          <w:rFonts w:eastAsia="Lucida Sans Unicode"/>
          <w:lang w:eastAsia="en-US" w:bidi="en-US"/>
        </w:rPr>
      </w:pPr>
    </w:p>
    <w:p w:rsidR="008839AB" w:rsidRPr="00D47657" w:rsidRDefault="008839AB" w:rsidP="00D32974">
      <w:pPr>
        <w:numPr>
          <w:ilvl w:val="0"/>
          <w:numId w:val="6"/>
        </w:numPr>
        <w:spacing w:line="259" w:lineRule="auto"/>
        <w:ind w:left="0" w:firstLine="0"/>
        <w:rPr>
          <w:rFonts w:eastAsia="Lucida Sans Unicode"/>
          <w:lang w:eastAsia="en-US" w:bidi="en-US"/>
        </w:rPr>
      </w:pPr>
      <w:r w:rsidRPr="00D47657">
        <w:rPr>
          <w:rFonts w:eastAsia="Lucida Sans Unicode"/>
          <w:lang w:eastAsia="en-US" w:bidi="en-US"/>
        </w:rPr>
        <w:t>Pregledna karta s pri</w:t>
      </w:r>
      <w:r w:rsidR="009C568B">
        <w:rPr>
          <w:rFonts w:eastAsia="Lucida Sans Unicode"/>
          <w:lang w:eastAsia="en-US" w:bidi="en-US"/>
        </w:rPr>
        <w:t>kazom območja obdelave</w:t>
      </w:r>
      <w:r w:rsidR="009C568B">
        <w:rPr>
          <w:rFonts w:eastAsia="Lucida Sans Unicode"/>
          <w:lang w:eastAsia="en-US" w:bidi="en-US"/>
        </w:rPr>
        <w:tab/>
      </w:r>
      <w:r w:rsidR="009C568B">
        <w:rPr>
          <w:rFonts w:eastAsia="Lucida Sans Unicode"/>
          <w:lang w:eastAsia="en-US" w:bidi="en-US"/>
        </w:rPr>
        <w:tab/>
      </w:r>
      <w:r w:rsidR="009C568B">
        <w:rPr>
          <w:rFonts w:eastAsia="Lucida Sans Unicode"/>
          <w:lang w:eastAsia="en-US" w:bidi="en-US"/>
        </w:rPr>
        <w:tab/>
      </w:r>
      <w:r w:rsidR="009C568B">
        <w:rPr>
          <w:rFonts w:eastAsia="Lucida Sans Unicode"/>
          <w:lang w:eastAsia="en-US" w:bidi="en-US"/>
        </w:rPr>
        <w:tab/>
      </w:r>
      <w:r>
        <w:rPr>
          <w:rFonts w:eastAsia="Lucida Sans Unicode"/>
          <w:lang w:eastAsia="en-US" w:bidi="en-US"/>
        </w:rPr>
        <w:tab/>
        <w:t>1:20</w:t>
      </w:r>
      <w:r w:rsidRPr="00D47657">
        <w:rPr>
          <w:rFonts w:eastAsia="Lucida Sans Unicode"/>
          <w:lang w:eastAsia="en-US" w:bidi="en-US"/>
        </w:rPr>
        <w:t>00</w:t>
      </w:r>
    </w:p>
    <w:p w:rsidR="008839AB" w:rsidRDefault="008839AB" w:rsidP="00D32974">
      <w:pPr>
        <w:numPr>
          <w:ilvl w:val="0"/>
          <w:numId w:val="6"/>
        </w:numPr>
        <w:spacing w:line="259" w:lineRule="auto"/>
        <w:ind w:left="0" w:firstLine="0"/>
        <w:rPr>
          <w:rFonts w:eastAsia="Lucida Sans Unicode"/>
          <w:lang w:eastAsia="en-US" w:bidi="en-US"/>
        </w:rPr>
      </w:pPr>
      <w:r w:rsidRPr="00D47657">
        <w:rPr>
          <w:rFonts w:eastAsia="Lucida Sans Unicode"/>
          <w:lang w:eastAsia="en-US" w:bidi="en-US"/>
        </w:rPr>
        <w:t>Izsek iz kartografskega dela OPN s prikazom meje OPPN</w:t>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t>1:3000</w:t>
      </w:r>
    </w:p>
    <w:p w:rsidR="008839AB" w:rsidRPr="007D014B" w:rsidRDefault="008839AB" w:rsidP="008839AB">
      <w:pPr>
        <w:rPr>
          <w:rFonts w:eastAsia="Lucida Sans Unicode"/>
          <w:lang w:eastAsia="en-US" w:bidi="en-US"/>
        </w:rPr>
      </w:pPr>
      <w:r w:rsidRPr="007D014B">
        <w:rPr>
          <w:rFonts w:eastAsia="Lucida Sans Unicode"/>
          <w:lang w:eastAsia="en-US" w:bidi="en-US"/>
        </w:rPr>
        <w:t>2.1</w:t>
      </w:r>
      <w:r w:rsidRPr="007D014B">
        <w:rPr>
          <w:rFonts w:eastAsia="Lucida Sans Unicode"/>
          <w:lang w:eastAsia="en-US" w:bidi="en-US"/>
        </w:rPr>
        <w:tab/>
        <w:t>Območje spremembe namenske rabe v skladu z OPPN</w:t>
      </w:r>
      <w:r w:rsidRPr="007D014B">
        <w:rPr>
          <w:rFonts w:eastAsia="Lucida Sans Unicode"/>
          <w:lang w:eastAsia="en-US" w:bidi="en-US"/>
        </w:rPr>
        <w:tab/>
      </w:r>
      <w:r w:rsidRPr="007D014B">
        <w:rPr>
          <w:rFonts w:eastAsia="Lucida Sans Unicode"/>
          <w:lang w:eastAsia="en-US" w:bidi="en-US"/>
        </w:rPr>
        <w:tab/>
      </w:r>
      <w:r w:rsidRPr="007D014B">
        <w:rPr>
          <w:rFonts w:eastAsia="Lucida Sans Unicode"/>
          <w:lang w:eastAsia="en-US" w:bidi="en-US"/>
        </w:rPr>
        <w:tab/>
      </w:r>
      <w:r w:rsidRPr="007D014B">
        <w:rPr>
          <w:rFonts w:eastAsia="Lucida Sans Unicode"/>
          <w:lang w:eastAsia="en-US" w:bidi="en-US"/>
        </w:rPr>
        <w:tab/>
        <w:t>1:3000</w:t>
      </w:r>
    </w:p>
    <w:p w:rsidR="008839AB" w:rsidRPr="007D014B" w:rsidRDefault="008839AB" w:rsidP="00D32974">
      <w:pPr>
        <w:numPr>
          <w:ilvl w:val="0"/>
          <w:numId w:val="6"/>
        </w:numPr>
        <w:spacing w:line="259" w:lineRule="auto"/>
        <w:ind w:left="0" w:firstLine="0"/>
        <w:rPr>
          <w:rFonts w:eastAsia="Lucida Sans Unicode"/>
          <w:lang w:eastAsia="en-US" w:bidi="en-US"/>
        </w:rPr>
      </w:pPr>
      <w:r w:rsidRPr="007D014B">
        <w:rPr>
          <w:rFonts w:eastAsia="Lucida Sans Unicode"/>
          <w:lang w:eastAsia="en-US" w:bidi="en-US"/>
        </w:rPr>
        <w:t>Območje OPPN z obsto</w:t>
      </w:r>
      <w:r w:rsidR="009C568B">
        <w:rPr>
          <w:rFonts w:eastAsia="Lucida Sans Unicode"/>
          <w:lang w:eastAsia="en-US" w:bidi="en-US"/>
        </w:rPr>
        <w:t>ječim parcelnim stanjem</w:t>
      </w:r>
      <w:r w:rsidR="009C568B">
        <w:rPr>
          <w:rFonts w:eastAsia="Lucida Sans Unicode"/>
          <w:lang w:eastAsia="en-US" w:bidi="en-US"/>
        </w:rPr>
        <w:tab/>
      </w:r>
      <w:r w:rsidR="009C568B">
        <w:rPr>
          <w:rFonts w:eastAsia="Lucida Sans Unicode"/>
          <w:lang w:eastAsia="en-US" w:bidi="en-US"/>
        </w:rPr>
        <w:tab/>
      </w:r>
      <w:r w:rsidR="009C568B">
        <w:rPr>
          <w:rFonts w:eastAsia="Lucida Sans Unicode"/>
          <w:lang w:eastAsia="en-US" w:bidi="en-US"/>
        </w:rPr>
        <w:tab/>
      </w:r>
      <w:r w:rsidRPr="007D014B">
        <w:rPr>
          <w:rFonts w:eastAsia="Lucida Sans Unicode"/>
          <w:lang w:eastAsia="en-US" w:bidi="en-US"/>
        </w:rPr>
        <w:tab/>
      </w:r>
      <w:r w:rsidR="009C568B">
        <w:rPr>
          <w:rFonts w:eastAsia="Lucida Sans Unicode"/>
          <w:lang w:eastAsia="en-US" w:bidi="en-US"/>
        </w:rPr>
        <w:tab/>
      </w:r>
      <w:r w:rsidRPr="007D014B">
        <w:rPr>
          <w:rFonts w:eastAsia="Lucida Sans Unicode"/>
          <w:lang w:eastAsia="en-US" w:bidi="en-US"/>
        </w:rPr>
        <w:t>1:1000</w:t>
      </w:r>
    </w:p>
    <w:p w:rsidR="008839AB" w:rsidRPr="00D47657" w:rsidRDefault="008839AB" w:rsidP="00D32974">
      <w:pPr>
        <w:numPr>
          <w:ilvl w:val="0"/>
          <w:numId w:val="6"/>
        </w:numPr>
        <w:spacing w:line="259" w:lineRule="auto"/>
        <w:ind w:left="0" w:firstLine="0"/>
        <w:rPr>
          <w:rFonts w:eastAsia="Lucida Sans Unicode"/>
          <w:lang w:eastAsia="en-US" w:bidi="en-US"/>
        </w:rPr>
      </w:pPr>
      <w:r>
        <w:rPr>
          <w:rFonts w:eastAsia="Lucida Sans Unicode"/>
          <w:lang w:eastAsia="en-US" w:bidi="en-US"/>
        </w:rPr>
        <w:lastRenderedPageBreak/>
        <w:t>P</w:t>
      </w:r>
      <w:r w:rsidRPr="00D47657">
        <w:rPr>
          <w:rFonts w:eastAsia="Lucida Sans Unicode"/>
          <w:lang w:eastAsia="en-US" w:bidi="en-US"/>
        </w:rPr>
        <w:t>ovezave s sosednjimi enotami urejanja prostora</w:t>
      </w:r>
      <w:r w:rsidRPr="00D47657">
        <w:rPr>
          <w:rFonts w:eastAsia="Lucida Sans Unicode"/>
          <w:lang w:eastAsia="en-US" w:bidi="en-US"/>
        </w:rPr>
        <w:tab/>
      </w:r>
      <w:r w:rsidRPr="00D47657">
        <w:rPr>
          <w:rFonts w:eastAsia="Lucida Sans Unicode"/>
          <w:lang w:eastAsia="en-US" w:bidi="en-US"/>
        </w:rPr>
        <w:tab/>
      </w:r>
      <w:r w:rsidR="009C568B">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t>1:5000</w:t>
      </w:r>
    </w:p>
    <w:p w:rsidR="008839AB" w:rsidRPr="00D47657" w:rsidRDefault="008839AB" w:rsidP="00D32974">
      <w:pPr>
        <w:numPr>
          <w:ilvl w:val="0"/>
          <w:numId w:val="6"/>
        </w:numPr>
        <w:spacing w:line="259" w:lineRule="auto"/>
        <w:ind w:left="0" w:firstLine="0"/>
        <w:rPr>
          <w:rFonts w:eastAsia="Lucida Sans Unicode"/>
          <w:lang w:eastAsia="en-US" w:bidi="en-US"/>
        </w:rPr>
      </w:pPr>
      <w:r w:rsidRPr="007D014B">
        <w:rPr>
          <w:rFonts w:eastAsia="Lucida Sans Unicode"/>
          <w:lang w:eastAsia="en-US" w:bidi="en-US"/>
        </w:rPr>
        <w:t>Rušitvena situacija</w:t>
      </w:r>
      <w:r w:rsidRPr="00931F57">
        <w:rPr>
          <w:rFonts w:eastAsia="Lucida Sans Unicode"/>
          <w:color w:val="FF0000"/>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Pr>
          <w:rFonts w:eastAsia="Lucida Sans Unicode"/>
          <w:lang w:eastAsia="en-US" w:bidi="en-US"/>
        </w:rPr>
        <w:tab/>
      </w:r>
      <w:r w:rsidRPr="00D47657">
        <w:rPr>
          <w:rFonts w:eastAsia="Lucida Sans Unicode"/>
          <w:lang w:eastAsia="en-US" w:bidi="en-US"/>
        </w:rPr>
        <w:t>1:1000</w:t>
      </w:r>
    </w:p>
    <w:p w:rsidR="008839AB" w:rsidRPr="007D014B" w:rsidRDefault="008839AB" w:rsidP="00D32974">
      <w:pPr>
        <w:numPr>
          <w:ilvl w:val="0"/>
          <w:numId w:val="6"/>
        </w:numPr>
        <w:spacing w:line="259" w:lineRule="auto"/>
        <w:ind w:left="0" w:firstLine="0"/>
        <w:rPr>
          <w:rFonts w:eastAsia="Lucida Sans Unicode"/>
          <w:lang w:eastAsia="en-US" w:bidi="en-US"/>
        </w:rPr>
      </w:pPr>
      <w:r w:rsidRPr="007D014B">
        <w:rPr>
          <w:rFonts w:eastAsia="Lucida Sans Unicode"/>
          <w:lang w:eastAsia="en-US" w:bidi="en-US"/>
        </w:rPr>
        <w:t>Ureditven</w:t>
      </w:r>
      <w:r>
        <w:rPr>
          <w:rFonts w:eastAsia="Lucida Sans Unicode"/>
          <w:lang w:eastAsia="en-US" w:bidi="en-US"/>
        </w:rPr>
        <w:t>o količbena</w:t>
      </w:r>
      <w:r w:rsidRPr="007D014B">
        <w:rPr>
          <w:rFonts w:eastAsia="Lucida Sans Unicode"/>
          <w:lang w:eastAsia="en-US" w:bidi="en-US"/>
        </w:rPr>
        <w:t xml:space="preserve"> situacija s prerezom</w:t>
      </w:r>
      <w:r w:rsidRPr="007D014B">
        <w:rPr>
          <w:rFonts w:eastAsia="Lucida Sans Unicode"/>
          <w:lang w:eastAsia="en-US" w:bidi="en-US"/>
        </w:rPr>
        <w:tab/>
      </w:r>
      <w:r>
        <w:rPr>
          <w:rFonts w:eastAsia="Lucida Sans Unicode"/>
          <w:lang w:eastAsia="en-US" w:bidi="en-US"/>
        </w:rPr>
        <w:tab/>
      </w:r>
      <w:r w:rsidRPr="007D014B">
        <w:rPr>
          <w:rFonts w:eastAsia="Lucida Sans Unicode"/>
          <w:lang w:eastAsia="en-US" w:bidi="en-US"/>
        </w:rPr>
        <w:tab/>
      </w:r>
      <w:r w:rsidRPr="007D014B">
        <w:rPr>
          <w:rFonts w:eastAsia="Lucida Sans Unicode"/>
          <w:lang w:eastAsia="en-US" w:bidi="en-US"/>
        </w:rPr>
        <w:tab/>
      </w:r>
      <w:r w:rsidRPr="007D014B">
        <w:rPr>
          <w:rFonts w:eastAsia="Lucida Sans Unicode"/>
          <w:lang w:eastAsia="en-US" w:bidi="en-US"/>
        </w:rPr>
        <w:tab/>
      </w:r>
      <w:r w:rsidRPr="007D014B">
        <w:rPr>
          <w:rFonts w:eastAsia="Lucida Sans Unicode"/>
          <w:lang w:eastAsia="en-US" w:bidi="en-US"/>
        </w:rPr>
        <w:tab/>
        <w:t>1:500</w:t>
      </w:r>
    </w:p>
    <w:p w:rsidR="008839AB" w:rsidRPr="00D47657" w:rsidRDefault="008839AB" w:rsidP="00D32974">
      <w:pPr>
        <w:numPr>
          <w:ilvl w:val="0"/>
          <w:numId w:val="6"/>
        </w:numPr>
        <w:spacing w:line="259" w:lineRule="auto"/>
        <w:ind w:left="0" w:firstLine="0"/>
        <w:rPr>
          <w:rFonts w:eastAsia="Lucida Sans Unicode"/>
          <w:lang w:eastAsia="en-US" w:bidi="en-US"/>
        </w:rPr>
      </w:pPr>
      <w:r w:rsidRPr="00D47657">
        <w:rPr>
          <w:rFonts w:eastAsia="Lucida Sans Unicode"/>
          <w:lang w:eastAsia="en-US" w:bidi="en-US"/>
        </w:rPr>
        <w:t>Situacija komunalne infrastrukture</w:t>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t>1:500</w:t>
      </w:r>
    </w:p>
    <w:p w:rsidR="008839AB" w:rsidRPr="00D47657" w:rsidRDefault="008839AB" w:rsidP="00D32974">
      <w:pPr>
        <w:numPr>
          <w:ilvl w:val="0"/>
          <w:numId w:val="6"/>
        </w:numPr>
        <w:spacing w:line="259" w:lineRule="auto"/>
        <w:ind w:left="0" w:firstLine="0"/>
        <w:rPr>
          <w:rFonts w:eastAsia="Lucida Sans Unicode"/>
          <w:lang w:eastAsia="en-US" w:bidi="en-US"/>
        </w:rPr>
      </w:pPr>
      <w:r w:rsidRPr="00D47657">
        <w:rPr>
          <w:rFonts w:eastAsia="Lucida Sans Unicode"/>
          <w:lang w:eastAsia="en-US" w:bidi="en-US"/>
        </w:rPr>
        <w:t>Situacija prometne ureditve</w:t>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t>1:500</w:t>
      </w:r>
    </w:p>
    <w:p w:rsidR="008839AB" w:rsidRPr="00D47657" w:rsidRDefault="008839AB" w:rsidP="00D32974">
      <w:pPr>
        <w:numPr>
          <w:ilvl w:val="0"/>
          <w:numId w:val="6"/>
        </w:numPr>
        <w:spacing w:line="259" w:lineRule="auto"/>
        <w:ind w:left="0" w:firstLine="0"/>
        <w:rPr>
          <w:rFonts w:eastAsia="Lucida Sans Unicode"/>
          <w:lang w:eastAsia="en-US" w:bidi="en-US"/>
        </w:rPr>
      </w:pPr>
      <w:r w:rsidRPr="00D47657">
        <w:rPr>
          <w:rFonts w:eastAsia="Lucida Sans Unicode"/>
          <w:lang w:eastAsia="en-US" w:bidi="en-US"/>
        </w:rPr>
        <w:t>Načrt parcelacije</w:t>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sidRPr="00D47657">
        <w:rPr>
          <w:rFonts w:eastAsia="Lucida Sans Unicode"/>
          <w:lang w:eastAsia="en-US" w:bidi="en-US"/>
        </w:rPr>
        <w:tab/>
      </w:r>
      <w:r>
        <w:rPr>
          <w:rFonts w:eastAsia="Lucida Sans Unicode"/>
          <w:lang w:eastAsia="en-US" w:bidi="en-US"/>
        </w:rPr>
        <w:tab/>
      </w:r>
      <w:r>
        <w:rPr>
          <w:rFonts w:eastAsia="Lucida Sans Unicode"/>
          <w:lang w:eastAsia="en-US" w:bidi="en-US"/>
        </w:rPr>
        <w:tab/>
      </w:r>
      <w:r w:rsidRPr="00D47657">
        <w:rPr>
          <w:rFonts w:eastAsia="Lucida Sans Unicode"/>
          <w:lang w:eastAsia="en-US" w:bidi="en-US"/>
        </w:rPr>
        <w:t>1:500</w:t>
      </w:r>
    </w:p>
    <w:p w:rsidR="008839AB" w:rsidRPr="00D47657" w:rsidRDefault="008839AB" w:rsidP="008839AB">
      <w:pPr>
        <w:rPr>
          <w:rFonts w:eastAsia="Lucida Sans Unicode"/>
          <w:lang w:eastAsia="en-US" w:bidi="en-US"/>
        </w:rPr>
      </w:pPr>
    </w:p>
    <w:p w:rsidR="008839AB" w:rsidRPr="00D47657" w:rsidRDefault="008839AB" w:rsidP="008839AB">
      <w:pPr>
        <w:rPr>
          <w:rFonts w:eastAsia="Lucida Sans Unicode"/>
          <w:lang w:eastAsia="en-US" w:bidi="en-US"/>
        </w:rPr>
      </w:pPr>
      <w:r w:rsidRPr="00D47657">
        <w:rPr>
          <w:rFonts w:eastAsia="Lucida Sans Unicode"/>
          <w:lang w:eastAsia="en-US" w:bidi="en-US"/>
        </w:rPr>
        <w:t>C) PRILOGE</w:t>
      </w:r>
    </w:p>
    <w:p w:rsidR="008839AB" w:rsidRPr="00D47657" w:rsidRDefault="008839AB" w:rsidP="008839AB">
      <w:pPr>
        <w:rPr>
          <w:rFonts w:eastAsia="Lucida Sans Unicode"/>
          <w:lang w:eastAsia="en-US" w:bidi="en-US"/>
        </w:rPr>
      </w:pPr>
    </w:p>
    <w:p w:rsidR="008839AB" w:rsidRPr="00D47657" w:rsidRDefault="008839AB" w:rsidP="008839AB">
      <w:pPr>
        <w:rPr>
          <w:lang w:eastAsia="zh-CN"/>
        </w:rPr>
      </w:pPr>
      <w:r w:rsidRPr="00D47657">
        <w:rPr>
          <w:lang w:eastAsia="zh-CN"/>
        </w:rPr>
        <w:t>Priloge OPPN so:</w:t>
      </w:r>
    </w:p>
    <w:p w:rsidR="008839AB" w:rsidRPr="00D47657" w:rsidRDefault="008839AB" w:rsidP="00D32974">
      <w:pPr>
        <w:numPr>
          <w:ilvl w:val="0"/>
          <w:numId w:val="7"/>
        </w:numPr>
        <w:ind w:left="851" w:hanging="491"/>
        <w:contextualSpacing/>
        <w:rPr>
          <w:rFonts w:eastAsia="Lucida Sans Unicode"/>
          <w:lang w:eastAsia="zh-CN"/>
        </w:rPr>
      </w:pPr>
      <w:r w:rsidRPr="00D47657">
        <w:rPr>
          <w:rFonts w:eastAsia="Lucida Sans Unicode"/>
          <w:lang w:eastAsia="zh-CN"/>
        </w:rPr>
        <w:t>izvleček iz strateškega prostorskega akta,</w:t>
      </w:r>
    </w:p>
    <w:p w:rsidR="008839AB" w:rsidRPr="00D47657" w:rsidRDefault="008839AB" w:rsidP="00D32974">
      <w:pPr>
        <w:numPr>
          <w:ilvl w:val="0"/>
          <w:numId w:val="7"/>
        </w:numPr>
        <w:ind w:left="851" w:hanging="491"/>
        <w:contextualSpacing/>
        <w:rPr>
          <w:rFonts w:eastAsia="Lucida Sans Unicode"/>
          <w:lang w:eastAsia="zh-CN"/>
        </w:rPr>
      </w:pPr>
      <w:r w:rsidRPr="00D47657">
        <w:rPr>
          <w:rFonts w:eastAsia="Lucida Sans Unicode"/>
          <w:lang w:eastAsia="zh-CN"/>
        </w:rPr>
        <w:t>prikaz stanja v prostoru,</w:t>
      </w:r>
    </w:p>
    <w:p w:rsidR="008839AB" w:rsidRPr="00D47657" w:rsidRDefault="008839AB" w:rsidP="00D32974">
      <w:pPr>
        <w:numPr>
          <w:ilvl w:val="0"/>
          <w:numId w:val="7"/>
        </w:numPr>
        <w:ind w:left="851" w:hanging="491"/>
        <w:contextualSpacing/>
        <w:rPr>
          <w:rFonts w:eastAsia="Lucida Sans Unicode"/>
          <w:lang w:eastAsia="zh-CN"/>
        </w:rPr>
      </w:pPr>
      <w:r w:rsidRPr="00D47657">
        <w:rPr>
          <w:rFonts w:eastAsia="Lucida Sans Unicode"/>
          <w:lang w:eastAsia="zh-CN"/>
        </w:rPr>
        <w:t>strokovne podlage na katerih temeljijo rešitve prostorskega akta,</w:t>
      </w:r>
    </w:p>
    <w:p w:rsidR="008839AB" w:rsidRPr="00D47657" w:rsidRDefault="008839AB" w:rsidP="00D32974">
      <w:pPr>
        <w:numPr>
          <w:ilvl w:val="0"/>
          <w:numId w:val="7"/>
        </w:numPr>
        <w:ind w:left="851" w:hanging="491"/>
        <w:contextualSpacing/>
        <w:rPr>
          <w:rFonts w:eastAsia="Lucida Sans Unicode"/>
          <w:lang w:eastAsia="zh-CN"/>
        </w:rPr>
      </w:pPr>
      <w:r w:rsidRPr="00D47657">
        <w:rPr>
          <w:rFonts w:eastAsia="Lucida Sans Unicode"/>
          <w:lang w:eastAsia="zh-CN"/>
        </w:rPr>
        <w:t>povzetek za javnost,</w:t>
      </w:r>
    </w:p>
    <w:p w:rsidR="008839AB" w:rsidRPr="00D47657" w:rsidRDefault="008839AB" w:rsidP="00D32974">
      <w:pPr>
        <w:numPr>
          <w:ilvl w:val="0"/>
          <w:numId w:val="7"/>
        </w:numPr>
        <w:ind w:left="851" w:hanging="491"/>
        <w:contextualSpacing/>
        <w:rPr>
          <w:rFonts w:eastAsia="Lucida Sans Unicode"/>
          <w:lang w:eastAsia="zh-CN"/>
        </w:rPr>
      </w:pPr>
      <w:r w:rsidRPr="00D47657">
        <w:rPr>
          <w:rFonts w:eastAsia="Lucida Sans Unicode"/>
          <w:lang w:eastAsia="en-US" w:bidi="en-US"/>
        </w:rPr>
        <w:t>spis postopka.</w:t>
      </w:r>
    </w:p>
    <w:p w:rsidR="008839AB" w:rsidRDefault="008839AB" w:rsidP="008839AB">
      <w:pPr>
        <w:jc w:val="center"/>
        <w:rPr>
          <w:rFonts w:eastAsia="Lucida Sans Unicode"/>
          <w:b/>
          <w:lang w:eastAsia="en-US" w:bidi="en-US"/>
        </w:rPr>
      </w:pPr>
    </w:p>
    <w:p w:rsidR="00BB63C5" w:rsidRPr="00D47657" w:rsidRDefault="00BB63C5" w:rsidP="008839AB">
      <w:pPr>
        <w:jc w:val="center"/>
        <w:rPr>
          <w:rFonts w:eastAsia="Lucida Sans Unicode"/>
          <w:b/>
          <w:lang w:eastAsia="en-US" w:bidi="en-US"/>
        </w:rPr>
      </w:pPr>
    </w:p>
    <w:p w:rsidR="008839AB" w:rsidRPr="00D47657" w:rsidRDefault="008839AB" w:rsidP="008839AB">
      <w:pPr>
        <w:rPr>
          <w:rFonts w:eastAsia="Lucida Sans Unicode"/>
          <w:b/>
          <w:lang w:eastAsia="en-US" w:bidi="en-US"/>
        </w:rPr>
      </w:pPr>
      <w:r w:rsidRPr="00D47657">
        <w:rPr>
          <w:rFonts w:eastAsia="Lucida Sans Unicode"/>
          <w:b/>
          <w:lang w:eastAsia="en-US" w:bidi="en-US"/>
        </w:rPr>
        <w:t>II.</w:t>
      </w:r>
      <w:r w:rsidRPr="00D47657">
        <w:rPr>
          <w:rFonts w:eastAsia="Lucida Sans Unicode"/>
          <w:b/>
          <w:lang w:eastAsia="en-US" w:bidi="en-US"/>
        </w:rPr>
        <w:tab/>
        <w:t>OPIS MEJE OBMOČJA</w:t>
      </w:r>
    </w:p>
    <w:p w:rsidR="008839AB" w:rsidRPr="00D47657" w:rsidRDefault="008839AB" w:rsidP="008839AB">
      <w:pPr>
        <w:rPr>
          <w:rFonts w:eastAsia="Lucida Sans Unicode"/>
          <w:b/>
          <w:lang w:eastAsia="en-US" w:bidi="en-US"/>
        </w:rPr>
      </w:pPr>
    </w:p>
    <w:p w:rsidR="008839AB" w:rsidRPr="00D47657" w:rsidRDefault="008839AB" w:rsidP="008839AB">
      <w:pPr>
        <w:jc w:val="center"/>
        <w:rPr>
          <w:rFonts w:eastAsia="Lucida Sans Unicode"/>
          <w:b/>
          <w:lang w:eastAsia="zh-CN"/>
        </w:rPr>
      </w:pPr>
      <w:r w:rsidRPr="00D47657">
        <w:rPr>
          <w:rFonts w:eastAsia="Lucida Sans Unicode"/>
          <w:b/>
          <w:lang w:eastAsia="en-US" w:bidi="en-US"/>
        </w:rPr>
        <w:t>3. člen</w:t>
      </w:r>
    </w:p>
    <w:p w:rsidR="008839AB" w:rsidRPr="00D47657" w:rsidRDefault="008839AB" w:rsidP="008839AB">
      <w:pPr>
        <w:jc w:val="center"/>
        <w:rPr>
          <w:rFonts w:eastAsia="Lucida Sans Unicode"/>
          <w:lang w:eastAsia="en-US" w:bidi="en-US"/>
        </w:rPr>
      </w:pPr>
      <w:r w:rsidRPr="00D47657">
        <w:rPr>
          <w:rFonts w:eastAsia="Lucida Sans Unicode"/>
          <w:lang w:eastAsia="en-US" w:bidi="en-US"/>
        </w:rPr>
        <w:t>(območje podrobnega načrta)</w:t>
      </w:r>
    </w:p>
    <w:p w:rsidR="008839AB" w:rsidRPr="00D47657" w:rsidRDefault="008839AB" w:rsidP="008839AB">
      <w:pPr>
        <w:jc w:val="center"/>
        <w:rPr>
          <w:rFonts w:eastAsia="Lucida Sans Unicode"/>
          <w:lang w:eastAsia="zh-CN"/>
        </w:rPr>
      </w:pPr>
    </w:p>
    <w:p w:rsidR="008839AB" w:rsidRPr="00D47657" w:rsidRDefault="008839AB" w:rsidP="00BB63C5">
      <w:pPr>
        <w:jc w:val="both"/>
        <w:rPr>
          <w:rFonts w:eastAsia="Lucida Sans Unicode"/>
          <w:lang w:eastAsia="zh-CN"/>
        </w:rPr>
      </w:pPr>
      <w:r w:rsidRPr="00D47657">
        <w:rPr>
          <w:rFonts w:eastAsia="Lucida Sans Unicode"/>
          <w:lang w:eastAsia="zh-CN"/>
        </w:rPr>
        <w:t>(1) Sklenjeno območje OPPN obsega enoti urejanja prostora RO06 Ptuj – Žabja vas – centralni del in EUP RO07 Ptuj – Žabja vas – opekarna.</w:t>
      </w:r>
    </w:p>
    <w:p w:rsidR="008839AB" w:rsidRPr="00D47657" w:rsidRDefault="008839AB" w:rsidP="00BB63C5">
      <w:pPr>
        <w:jc w:val="both"/>
        <w:rPr>
          <w:rFonts w:eastAsia="Lucida Sans Unicode"/>
          <w:lang w:eastAsia="zh-CN"/>
        </w:rPr>
      </w:pPr>
      <w:r w:rsidRPr="00D47657">
        <w:rPr>
          <w:rFonts w:eastAsia="Lucida Sans Unicode"/>
          <w:lang w:eastAsia="zh-CN"/>
        </w:rPr>
        <w:t xml:space="preserve">(2) </w:t>
      </w:r>
      <w:r w:rsidR="0065598D">
        <w:rPr>
          <w:rFonts w:eastAsia="Lucida Sans Unicode"/>
          <w:lang w:eastAsia="zh-CN"/>
        </w:rPr>
        <w:t>V</w:t>
      </w:r>
      <w:r w:rsidRPr="00D47657">
        <w:rPr>
          <w:rFonts w:eastAsia="Lucida Sans Unicode"/>
          <w:lang w:eastAsia="zh-CN"/>
        </w:rPr>
        <w:t xml:space="preserve"> območj</w:t>
      </w:r>
      <w:r w:rsidR="0065598D">
        <w:rPr>
          <w:rFonts w:eastAsia="Lucida Sans Unicode"/>
          <w:lang w:eastAsia="zh-CN"/>
        </w:rPr>
        <w:t>u</w:t>
      </w:r>
      <w:r w:rsidRPr="00D47657">
        <w:rPr>
          <w:rFonts w:eastAsia="Lucida Sans Unicode"/>
          <w:lang w:eastAsia="zh-CN"/>
        </w:rPr>
        <w:t xml:space="preserve"> OPPN iz prejšnjega odstavka se skladno z geodetskim načrtom, nahaja</w:t>
      </w:r>
      <w:r w:rsidR="0065598D">
        <w:rPr>
          <w:rFonts w:eastAsia="Lucida Sans Unicode"/>
          <w:lang w:eastAsia="zh-CN"/>
        </w:rPr>
        <w:t>jo</w:t>
      </w:r>
      <w:r w:rsidRPr="00D47657">
        <w:rPr>
          <w:rFonts w:eastAsia="Lucida Sans Unicode"/>
          <w:lang w:eastAsia="zh-CN"/>
        </w:rPr>
        <w:t xml:space="preserve"> zemljišč</w:t>
      </w:r>
      <w:r w:rsidR="0065598D">
        <w:rPr>
          <w:rFonts w:eastAsia="Lucida Sans Unicode"/>
          <w:lang w:eastAsia="zh-CN"/>
        </w:rPr>
        <w:t>a</w:t>
      </w:r>
      <w:r w:rsidRPr="00D47657">
        <w:rPr>
          <w:rFonts w:eastAsia="Lucida Sans Unicode"/>
          <w:lang w:eastAsia="zh-CN"/>
        </w:rPr>
        <w:t xml:space="preserve"> s parcelnimi številkami:</w:t>
      </w:r>
    </w:p>
    <w:p w:rsidR="008839AB" w:rsidRPr="00D47657" w:rsidRDefault="008839AB" w:rsidP="00BB63C5">
      <w:pPr>
        <w:jc w:val="both"/>
        <w:rPr>
          <w:rFonts w:eastAsia="Lucida Sans Unicode"/>
          <w:lang w:eastAsia="zh-CN"/>
        </w:rPr>
      </w:pPr>
      <w:r w:rsidRPr="00D47657">
        <w:rPr>
          <w:rFonts w:eastAsia="Lucida Sans Unicode"/>
          <w:lang w:eastAsia="zh-CN"/>
        </w:rPr>
        <w:t>- EUP RO06 Ptuj – Žabja vas – centralni del: 878/4 – del in 453/7 – del, obe katastrska občina 388 - Rogoznica in zemljišča s parcelnimi številkami: 101/2, 100/1, 100/2, 100/3, 100/4, 117/10, 117/11 – del in 136/1, vse katastrska občina 389 - Nova vas pri Ptuju;</w:t>
      </w:r>
    </w:p>
    <w:p w:rsidR="008839AB" w:rsidRPr="00D47657" w:rsidRDefault="008839AB" w:rsidP="00BB63C5">
      <w:pPr>
        <w:jc w:val="both"/>
        <w:rPr>
          <w:rFonts w:eastAsia="Lucida Sans Unicode"/>
          <w:lang w:eastAsia="zh-CN"/>
        </w:rPr>
      </w:pPr>
      <w:r w:rsidRPr="00D47657">
        <w:rPr>
          <w:rFonts w:eastAsia="Lucida Sans Unicode"/>
          <w:lang w:eastAsia="zh-CN"/>
        </w:rPr>
        <w:t>- EUP RO07 Ptuj – Žabja vas – opekarna: 878/4 – del, 451/5, 446/1 – del, 450/2 – del, 451/4, 453/6, 453/7 – del, 454/4 – del, 454/3, 739 in 740, vse katastrska občina 388 - Rogoznica.</w:t>
      </w:r>
    </w:p>
    <w:p w:rsidR="008839AB" w:rsidRPr="00D47657" w:rsidRDefault="008839AB" w:rsidP="00BB63C5">
      <w:pPr>
        <w:jc w:val="both"/>
        <w:rPr>
          <w:rFonts w:eastAsia="Lucida Sans Unicode"/>
          <w:lang w:eastAsia="zh-CN"/>
        </w:rPr>
      </w:pPr>
      <w:r w:rsidRPr="00D47657">
        <w:rPr>
          <w:rFonts w:eastAsia="Lucida Sans Unicode"/>
          <w:lang w:eastAsia="zh-CN"/>
        </w:rPr>
        <w:t>(3) Po podatkih GIS-PISO velikost OPPN znaša približno 4,28 ha.</w:t>
      </w:r>
    </w:p>
    <w:p w:rsidR="008839AB" w:rsidRDefault="008839AB" w:rsidP="00BB63C5">
      <w:pPr>
        <w:jc w:val="both"/>
      </w:pPr>
      <w:r w:rsidRPr="00D47657">
        <w:rPr>
          <w:rFonts w:eastAsia="Lucida Sans Unicode"/>
          <w:lang w:eastAsia="zh-CN"/>
        </w:rPr>
        <w:t>(</w:t>
      </w:r>
      <w:r w:rsidRPr="00D47657">
        <w:t>4) Meja območja OPPN je prikazana na kartografskem listu št. 3 »Območje OPPN z obstoječim parcelnim stanjem«.</w:t>
      </w:r>
    </w:p>
    <w:p w:rsidR="004C2D2F" w:rsidRPr="00D47657" w:rsidRDefault="004C2D2F" w:rsidP="008839AB"/>
    <w:p w:rsidR="008839AB" w:rsidRPr="00D47657" w:rsidRDefault="008839AB" w:rsidP="008839AB">
      <w:pPr>
        <w:jc w:val="center"/>
        <w:rPr>
          <w:rFonts w:eastAsia="Lucida Sans Unicode"/>
          <w:b/>
          <w:lang w:eastAsia="zh-CN"/>
        </w:rPr>
      </w:pPr>
      <w:r w:rsidRPr="00D47657">
        <w:rPr>
          <w:rFonts w:eastAsia="Lucida Sans Unicode"/>
          <w:b/>
          <w:lang w:eastAsia="en-US" w:bidi="en-US"/>
        </w:rPr>
        <w:t>4. člen</w:t>
      </w:r>
    </w:p>
    <w:p w:rsidR="008839AB" w:rsidRPr="00D47657" w:rsidRDefault="008839AB" w:rsidP="008839AB">
      <w:pPr>
        <w:jc w:val="center"/>
        <w:rPr>
          <w:rFonts w:eastAsia="Lucida Sans Unicode"/>
          <w:lang w:eastAsia="en-US" w:bidi="en-US"/>
        </w:rPr>
      </w:pPr>
      <w:r w:rsidRPr="00D47657">
        <w:rPr>
          <w:rFonts w:eastAsia="Lucida Sans Unicode"/>
          <w:lang w:eastAsia="en-US" w:bidi="en-US"/>
        </w:rPr>
        <w:t>(obstoječa namenska raba območja)</w:t>
      </w:r>
    </w:p>
    <w:p w:rsidR="008839AB" w:rsidRPr="00D47657" w:rsidRDefault="008839AB" w:rsidP="008839AB">
      <w:pPr>
        <w:jc w:val="center"/>
        <w:rPr>
          <w:rFonts w:eastAsia="Lucida Sans Unicode"/>
          <w:lang w:eastAsia="zh-CN"/>
        </w:rPr>
      </w:pPr>
    </w:p>
    <w:p w:rsidR="008839AB" w:rsidRPr="00D47657" w:rsidRDefault="008839AB" w:rsidP="008839AB">
      <w:pPr>
        <w:rPr>
          <w:rFonts w:eastAsia="Lucida Sans Unicode"/>
          <w:lang w:eastAsia="en-US" w:bidi="en-US"/>
        </w:rPr>
      </w:pPr>
      <w:r w:rsidRPr="00D47657">
        <w:rPr>
          <w:rFonts w:eastAsia="Lucida Sans Unicode"/>
          <w:lang w:eastAsia="en-US" w:bidi="en-US"/>
        </w:rPr>
        <w:t>(1) EUP RO06 - Žabja vas - centralni del – stanovanjske površine in osrednje območje centralnih dejavnosti.</w:t>
      </w:r>
    </w:p>
    <w:p w:rsidR="008839AB" w:rsidRPr="00D47657" w:rsidRDefault="008839AB" w:rsidP="008839AB">
      <w:pPr>
        <w:rPr>
          <w:rFonts w:eastAsia="Lucida Sans Unicode"/>
          <w:lang w:eastAsia="en-US" w:bidi="en-US"/>
        </w:rPr>
      </w:pPr>
      <w:r w:rsidRPr="00D47657">
        <w:rPr>
          <w:rFonts w:eastAsia="Lucida Sans Unicode"/>
          <w:lang w:eastAsia="en-US" w:bidi="en-US"/>
        </w:rPr>
        <w:t>(2) EUP RO07 - Žabja vas - opekarna - severovzhodni del obsega površine gospodarske cone.</w:t>
      </w:r>
    </w:p>
    <w:p w:rsidR="008839AB" w:rsidRPr="00D47657" w:rsidRDefault="008839AB" w:rsidP="008839AB">
      <w:pPr>
        <w:rPr>
          <w:rFonts w:eastAsia="Lucida Sans Unicode"/>
          <w:lang w:eastAsia="en-US" w:bidi="en-US"/>
        </w:rPr>
      </w:pPr>
      <w:r w:rsidRPr="00D47657">
        <w:rPr>
          <w:rFonts w:eastAsia="Lucida Sans Unicode"/>
          <w:lang w:eastAsia="en-US" w:bidi="en-US"/>
        </w:rPr>
        <w:t>(3) EUP RO07 - Žabja vas - opekarna – jugovzhodni del obsega druge urejene zelene površine.</w:t>
      </w:r>
    </w:p>
    <w:p w:rsidR="0036389C" w:rsidRPr="00D47657" w:rsidRDefault="0036389C" w:rsidP="008839AB">
      <w:pPr>
        <w:pStyle w:val="TNR11"/>
        <w:rPr>
          <w:b/>
          <w:sz w:val="22"/>
          <w:szCs w:val="22"/>
        </w:rPr>
      </w:pPr>
    </w:p>
    <w:p w:rsidR="008839AB" w:rsidRPr="00D47657" w:rsidRDefault="008839AB" w:rsidP="008839AB">
      <w:pPr>
        <w:jc w:val="center"/>
        <w:rPr>
          <w:b/>
          <w:lang w:eastAsia="zh-CN"/>
        </w:rPr>
      </w:pPr>
      <w:r w:rsidRPr="00D47657">
        <w:rPr>
          <w:rFonts w:eastAsia="Lucida Sans Unicode"/>
          <w:b/>
          <w:lang w:eastAsia="en-US" w:bidi="en-US"/>
        </w:rPr>
        <w:t>5. čle</w:t>
      </w:r>
      <w:r w:rsidRPr="00D47657">
        <w:rPr>
          <w:b/>
          <w:lang w:eastAsia="zh-CN"/>
        </w:rPr>
        <w:t>n</w:t>
      </w:r>
    </w:p>
    <w:p w:rsidR="008839AB" w:rsidRPr="00D47657" w:rsidRDefault="008839AB" w:rsidP="008839AB">
      <w:pPr>
        <w:jc w:val="center"/>
        <w:rPr>
          <w:rFonts w:eastAsia="Lucida Sans Unicode"/>
          <w:lang w:eastAsia="en-US" w:bidi="en-US"/>
        </w:rPr>
      </w:pPr>
      <w:r w:rsidRPr="00D47657">
        <w:rPr>
          <w:rFonts w:eastAsia="Lucida Sans Unicode"/>
          <w:lang w:eastAsia="en-US" w:bidi="en-US"/>
        </w:rPr>
        <w:t>(sprememba namenske rabe v območju)</w:t>
      </w:r>
    </w:p>
    <w:p w:rsidR="008839AB" w:rsidRPr="00D47657" w:rsidRDefault="008839AB" w:rsidP="008839AB">
      <w:pPr>
        <w:pStyle w:val="TNR11"/>
        <w:rPr>
          <w:sz w:val="22"/>
          <w:szCs w:val="22"/>
        </w:rPr>
      </w:pPr>
    </w:p>
    <w:p w:rsidR="008839AB" w:rsidRPr="00D47657" w:rsidRDefault="001C1371" w:rsidP="008839AB">
      <w:pPr>
        <w:overflowPunct w:val="0"/>
        <w:autoSpaceDE w:val="0"/>
        <w:autoSpaceDN w:val="0"/>
        <w:adjustRightInd w:val="0"/>
        <w:jc w:val="both"/>
        <w:textAlignment w:val="baseline"/>
      </w:pPr>
      <w:r>
        <w:lastRenderedPageBreak/>
        <w:t>(1) V skladu z določili 56.</w:t>
      </w:r>
      <w:r w:rsidR="008839AB" w:rsidRPr="00D47657">
        <w:t>a člena ZPNačrt-a je določeno, da se sprememba podrobnejše namenske rabe in prostorskih izvedbenih pogojev z občinskim podrobnim prostorskim načrtom (OPPN) dopusti brez poprejšnje spremembe občinskega prostorskega načrta (OPN), če:</w:t>
      </w:r>
    </w:p>
    <w:p w:rsidR="008839AB" w:rsidRPr="00D47657" w:rsidRDefault="008839AB" w:rsidP="008839AB">
      <w:pPr>
        <w:overflowPunct w:val="0"/>
        <w:autoSpaceDE w:val="0"/>
        <w:autoSpaceDN w:val="0"/>
        <w:adjustRightInd w:val="0"/>
        <w:jc w:val="both"/>
        <w:textAlignment w:val="baseline"/>
      </w:pPr>
      <w:r w:rsidRPr="00D47657">
        <w:t>- je sprememba potrebna za izvedbo občinskega razvojnega programa oziroma drugega razvojnega projekta v skladu z regionalnim razvojnim programom in</w:t>
      </w:r>
    </w:p>
    <w:p w:rsidR="008839AB" w:rsidRPr="00D47657" w:rsidRDefault="008839AB" w:rsidP="008839AB">
      <w:pPr>
        <w:overflowPunct w:val="0"/>
        <w:autoSpaceDE w:val="0"/>
        <w:autoSpaceDN w:val="0"/>
        <w:adjustRightInd w:val="0"/>
        <w:jc w:val="both"/>
        <w:textAlignment w:val="baseline"/>
      </w:pPr>
      <w:r w:rsidRPr="00D47657">
        <w:t>- je sprememba skladna s strateškim delom občinskega prostorskega načrta oziroma občinskim strateškim prostorskim načrtom, če je ta sprejet kot samostojni akt (predlagana ureditev je v skladu s 5. in 6. točko prvega odstavka 27. člena strateškega dela OPN).</w:t>
      </w:r>
    </w:p>
    <w:p w:rsidR="008839AB" w:rsidRPr="00D47657" w:rsidRDefault="008839AB" w:rsidP="008839AB">
      <w:pPr>
        <w:overflowPunct w:val="0"/>
        <w:autoSpaceDE w:val="0"/>
        <w:autoSpaceDN w:val="0"/>
        <w:adjustRightInd w:val="0"/>
        <w:jc w:val="both"/>
        <w:textAlignment w:val="baseline"/>
      </w:pPr>
      <w:r w:rsidRPr="00D47657">
        <w:t>(2) V skladu z določili Regionalnega razvojnega programa Podravske razvojne regije 2014-2020 je ureditev skladna s prioriteto II. VKLJUČUJOČA DRUŽBA, BLAGINJA, ZNANJE, s ciljem povečanja socialne vključenosti, izboljšanja dostopnosti do socialnih in zdravstvenih storitev ter infrastrukture. Sprememba je usklajena z Investicijskim področjem – dostopnost do socialnih in zdravstvenih storitev ter infrastrukture.</w:t>
      </w:r>
    </w:p>
    <w:p w:rsidR="008839AB" w:rsidRPr="00D47657" w:rsidRDefault="008839AB" w:rsidP="008839AB">
      <w:pPr>
        <w:overflowPunct w:val="0"/>
        <w:autoSpaceDE w:val="0"/>
        <w:autoSpaceDN w:val="0"/>
        <w:adjustRightInd w:val="0"/>
        <w:jc w:val="both"/>
        <w:textAlignment w:val="baseline"/>
      </w:pPr>
      <w:r w:rsidRPr="00D47657">
        <w:t>Predlagana ureditev je v skladu z določili krovnega strateškega razvojnega dokumenta Vizija in strategija Mestne občine Ptuj 2015-2025; s 4. točko strateške usmeritve – Mesto aktivnih, zdravih in ustvarjalnih ljudi. Eden izmed pomembnih horizontalnih ukrepov je v strateškem dokumentu poudarjena kakovostna in strokovna prostorska politika, ki podpira uresničitev strateških razvojnih usmeritev.</w:t>
      </w:r>
    </w:p>
    <w:p w:rsidR="008839AB" w:rsidRPr="00D47657" w:rsidRDefault="008839AB" w:rsidP="008839AB">
      <w:pPr>
        <w:overflowPunct w:val="0"/>
        <w:autoSpaceDE w:val="0"/>
        <w:autoSpaceDN w:val="0"/>
        <w:adjustRightInd w:val="0"/>
        <w:jc w:val="both"/>
        <w:textAlignment w:val="baseline"/>
      </w:pPr>
      <w:r w:rsidRPr="00D47657">
        <w:t>(3) Predvidene prostorske ureditve niso v celoti (v delu EUP RO07 Ptuj – Žabja vas – opekarna) skladne s trenutno rabo določeno v OPN. Ker gre za predvidene dejavnosti, ki so ustreznejše z vidika lastnosti prostora in obstoječih okoliških dejavnosti ter omogočajo izboljšanje kakovosti bivanja in pogojev za zdravje ljudi, je možno predvidene prostorske ureditve umestiti z OPPN v skladu z določili 56. a člena ZPNačrt-a. V skladu z določili tega člena je, v primerih, ko se predvideva sprejemljivejšo in manj obremenjujočo namensko rabo, z OPPN dopustna sprememba podrobnejše namenske rabe brez poprejšnje spremembe OPN.</w:t>
      </w:r>
    </w:p>
    <w:p w:rsidR="008839AB" w:rsidRPr="00D47657" w:rsidRDefault="008839AB" w:rsidP="008839AB">
      <w:pPr>
        <w:overflowPunct w:val="0"/>
        <w:autoSpaceDE w:val="0"/>
        <w:autoSpaceDN w:val="0"/>
        <w:adjustRightInd w:val="0"/>
        <w:jc w:val="both"/>
        <w:textAlignment w:val="baseline"/>
      </w:pPr>
      <w:r w:rsidRPr="00D47657">
        <w:t xml:space="preserve">(4) </w:t>
      </w:r>
      <w:r w:rsidR="001C1371">
        <w:t>V</w:t>
      </w:r>
      <w:r w:rsidRPr="00D47657">
        <w:t xml:space="preserve"> skladu z določbo četrtega odstavka 57. člena ZPNačrt, ki določa, da sklep o začetku postopka priprave občinskega podrobnega prostorskega načrta, s katerim se spreminja podrobnejša namenska raba, vsebuje tudi </w:t>
      </w:r>
      <w:r w:rsidRPr="00D47657">
        <w:rPr>
          <w:b/>
        </w:rPr>
        <w:t>predhodno ugotovitev mestnega sveta</w:t>
      </w:r>
      <w:r w:rsidRPr="00D47657">
        <w:t>, da so izpolnjeni pogoji iz prve in druge alineje prvega odstavka 56. a člena tega zakona, je Mestni svet Mestne občine Ptuj je na 2. dopisni seji, dne 24. 3. 2017, sprejel Sklep o ugotovitvi izpolnjevanja pogojev o začetku priprave Občinskega podrobnega prostorskega načrta za dele enot urejanja prostora RO05, RO06 in RO07.</w:t>
      </w:r>
    </w:p>
    <w:p w:rsidR="008839AB" w:rsidRPr="00D47657" w:rsidRDefault="001C1371" w:rsidP="008839AB">
      <w:pPr>
        <w:overflowPunct w:val="0"/>
        <w:autoSpaceDE w:val="0"/>
        <w:autoSpaceDN w:val="0"/>
        <w:adjustRightInd w:val="0"/>
        <w:jc w:val="both"/>
        <w:textAlignment w:val="baseline"/>
      </w:pPr>
      <w:r>
        <w:t xml:space="preserve">(5) </w:t>
      </w:r>
      <w:r w:rsidR="008839AB" w:rsidRPr="00D47657">
        <w:t>V skladu s sprejetim sklepom se za del območje EUP RO07 Ptuj – Žabja vas – opekarna spremeni namenska raba iz obstoječe (IG) v namensko rabo: druga območja centralnih dejavnosti (CD).</w:t>
      </w:r>
    </w:p>
    <w:p w:rsidR="008839AB" w:rsidRDefault="008839AB" w:rsidP="008839AB">
      <w:pPr>
        <w:jc w:val="center"/>
        <w:rPr>
          <w:rFonts w:eastAsia="Lucida Sans Unicode"/>
          <w:b/>
          <w:lang w:eastAsia="en-US" w:bidi="en-US"/>
        </w:rPr>
      </w:pPr>
    </w:p>
    <w:p w:rsidR="00040401" w:rsidRPr="00D47657" w:rsidRDefault="00040401" w:rsidP="008839AB">
      <w:pPr>
        <w:jc w:val="center"/>
        <w:rPr>
          <w:rFonts w:eastAsia="Lucida Sans Unicode"/>
          <w:b/>
          <w:lang w:eastAsia="en-US" w:bidi="en-US"/>
        </w:rPr>
      </w:pPr>
    </w:p>
    <w:p w:rsidR="008839AB" w:rsidRPr="00D47657" w:rsidRDefault="008839AB" w:rsidP="008839AB">
      <w:pPr>
        <w:pStyle w:val="TNR11"/>
        <w:rPr>
          <w:b/>
          <w:sz w:val="22"/>
          <w:szCs w:val="22"/>
        </w:rPr>
      </w:pPr>
      <w:r w:rsidRPr="00D47657">
        <w:rPr>
          <w:b/>
          <w:sz w:val="22"/>
          <w:szCs w:val="22"/>
        </w:rPr>
        <w:t>III.</w:t>
      </w:r>
      <w:r w:rsidRPr="00D47657">
        <w:rPr>
          <w:b/>
          <w:sz w:val="22"/>
          <w:szCs w:val="22"/>
        </w:rPr>
        <w:tab/>
        <w:t>FUNKCIJE OBMOČJA S POGOJI ZA IZRABO IN KVALITETO GRADNJE TER URBANISTIČNE OMEJITVE</w:t>
      </w:r>
    </w:p>
    <w:p w:rsidR="008839AB" w:rsidRPr="00D47657" w:rsidRDefault="008839AB" w:rsidP="008839AB">
      <w:pPr>
        <w:jc w:val="center"/>
        <w:rPr>
          <w:rFonts w:eastAsia="Lucida Sans Unicode"/>
          <w:b/>
          <w:lang w:eastAsia="en-US" w:bidi="en-US"/>
        </w:rPr>
      </w:pPr>
    </w:p>
    <w:p w:rsidR="008839AB" w:rsidRPr="00D47657" w:rsidRDefault="008839AB" w:rsidP="008839AB">
      <w:pPr>
        <w:jc w:val="center"/>
        <w:rPr>
          <w:b/>
          <w:lang w:eastAsia="zh-CN"/>
        </w:rPr>
      </w:pPr>
      <w:r w:rsidRPr="00D47657">
        <w:rPr>
          <w:rFonts w:eastAsia="Lucida Sans Unicode"/>
          <w:b/>
          <w:lang w:eastAsia="en-US" w:bidi="en-US"/>
        </w:rPr>
        <w:t>6. čle</w:t>
      </w:r>
      <w:r w:rsidRPr="00D47657">
        <w:rPr>
          <w:b/>
          <w:lang w:eastAsia="zh-CN"/>
        </w:rPr>
        <w:t>n</w:t>
      </w:r>
    </w:p>
    <w:p w:rsidR="008839AB" w:rsidRPr="00D47657" w:rsidRDefault="008839AB" w:rsidP="008839AB">
      <w:pPr>
        <w:jc w:val="center"/>
        <w:rPr>
          <w:rFonts w:eastAsia="Lucida Sans Unicode"/>
          <w:lang w:eastAsia="en-US" w:bidi="en-US"/>
        </w:rPr>
      </w:pPr>
      <w:r w:rsidRPr="00D47657">
        <w:rPr>
          <w:rFonts w:eastAsia="Lucida Sans Unicode"/>
          <w:lang w:eastAsia="en-US" w:bidi="en-US"/>
        </w:rPr>
        <w:t>(prostorske ureditve, ki se načrtujejo s podrobnim načrtom)</w:t>
      </w:r>
    </w:p>
    <w:p w:rsidR="008839AB" w:rsidRPr="00D47657" w:rsidRDefault="008839AB" w:rsidP="008839AB">
      <w:pPr>
        <w:jc w:val="both"/>
        <w:rPr>
          <w:lang w:eastAsia="zh-CN"/>
        </w:rPr>
      </w:pPr>
    </w:p>
    <w:p w:rsidR="008839AB" w:rsidRPr="00027F90" w:rsidRDefault="008839AB" w:rsidP="008839AB">
      <w:pPr>
        <w:jc w:val="both"/>
      </w:pPr>
      <w:r w:rsidRPr="00D47657">
        <w:t>(1) Ta odlok določa prostorsko ureditev območja OPPN, pogoje za gradnjo novih objektov, posege na obstoječih objektih</w:t>
      </w:r>
      <w:r w:rsidRPr="00027F90">
        <w:t xml:space="preserve"> (rekonstrukcije, dozidave, nadzidave), pogoje za odstranitev obstoječih objektov, ureditev utrjenih in zelenih površin ter gradnjo prometne, energetske, komunalne in telekomunikacijske infrastrukture.</w:t>
      </w:r>
    </w:p>
    <w:p w:rsidR="008839AB" w:rsidRPr="00027F90" w:rsidRDefault="008839AB" w:rsidP="008839AB">
      <w:pPr>
        <w:jc w:val="both"/>
      </w:pPr>
      <w:r w:rsidRPr="00027F90">
        <w:t>(2) Predvidene so naslednje ureditve:</w:t>
      </w:r>
    </w:p>
    <w:p w:rsidR="008839AB" w:rsidRPr="00027F90" w:rsidRDefault="008839AB" w:rsidP="008839AB">
      <w:pPr>
        <w:ind w:left="709" w:hanging="283"/>
        <w:jc w:val="both"/>
      </w:pPr>
      <w:r w:rsidRPr="00027F90">
        <w:t>-</w:t>
      </w:r>
      <w:r w:rsidRPr="00027F90">
        <w:tab/>
        <w:t>gradnja treh ali dveh stanovanjsko poslovnih stavb,</w:t>
      </w:r>
    </w:p>
    <w:p w:rsidR="008839AB" w:rsidRPr="00027F90" w:rsidRDefault="008839AB" w:rsidP="008839AB">
      <w:pPr>
        <w:ind w:left="709" w:hanging="283"/>
        <w:jc w:val="both"/>
      </w:pPr>
      <w:r w:rsidRPr="00027F90">
        <w:lastRenderedPageBreak/>
        <w:t>-</w:t>
      </w:r>
      <w:r w:rsidRPr="00027F90">
        <w:tab/>
        <w:t>gradnja stavbe z varovanimi stanovanji,</w:t>
      </w:r>
    </w:p>
    <w:p w:rsidR="008839AB" w:rsidRPr="00027F90" w:rsidRDefault="008839AB" w:rsidP="008839AB">
      <w:pPr>
        <w:ind w:left="709" w:hanging="283"/>
        <w:jc w:val="both"/>
      </w:pPr>
      <w:r w:rsidRPr="00027F90">
        <w:t>-</w:t>
      </w:r>
      <w:r w:rsidRPr="00027F90">
        <w:tab/>
        <w:t>gradnja vrtca,</w:t>
      </w:r>
    </w:p>
    <w:p w:rsidR="008839AB" w:rsidRPr="00027F90" w:rsidRDefault="008839AB" w:rsidP="008839AB">
      <w:pPr>
        <w:ind w:left="709" w:hanging="283"/>
        <w:jc w:val="both"/>
      </w:pPr>
      <w:r w:rsidRPr="00027F90">
        <w:t>-</w:t>
      </w:r>
      <w:r w:rsidRPr="00027F90">
        <w:tab/>
        <w:t>gradnja stavbe za izobraževanje,</w:t>
      </w:r>
    </w:p>
    <w:p w:rsidR="008839AB" w:rsidRPr="00D47657" w:rsidRDefault="008839AB" w:rsidP="008839AB">
      <w:pPr>
        <w:ind w:left="709" w:hanging="283"/>
        <w:jc w:val="both"/>
      </w:pPr>
      <w:r w:rsidRPr="00027F90">
        <w:t>-</w:t>
      </w:r>
      <w:r w:rsidRPr="00027F90">
        <w:tab/>
        <w:t xml:space="preserve">gradnja stavbe, ki je namenjena izobraževanju in usposabljanju oseb s posebnimi potrebami in neinstitucionalnemu izobraževanju (tudi razne delavnice) ter kombinirano </w:t>
      </w:r>
      <w:r w:rsidRPr="00D47657">
        <w:t>storitev nastanitve, nega in zdravstvene oskrbe in dnevnega varstva,</w:t>
      </w:r>
    </w:p>
    <w:p w:rsidR="008839AB" w:rsidRPr="00D47657" w:rsidRDefault="008839AB" w:rsidP="008839AB">
      <w:pPr>
        <w:ind w:left="709" w:hanging="283"/>
        <w:jc w:val="both"/>
      </w:pPr>
      <w:r w:rsidRPr="00D47657">
        <w:t>-</w:t>
      </w:r>
      <w:r w:rsidRPr="00D47657">
        <w:tab/>
        <w:t>gradnja stavbe, ki je delno namenjena ambulanti in delno gostinski dejavnosti in kulturi ter razvedrilu,</w:t>
      </w:r>
    </w:p>
    <w:p w:rsidR="008839AB" w:rsidRPr="00D47657" w:rsidRDefault="008839AB" w:rsidP="008839AB">
      <w:pPr>
        <w:ind w:left="709" w:hanging="283"/>
        <w:jc w:val="both"/>
      </w:pPr>
      <w:r w:rsidRPr="00D47657">
        <w:t>-</w:t>
      </w:r>
      <w:r w:rsidRPr="00D47657">
        <w:tab/>
        <w:t>gradnja stavbe, ki je namenjena hotelski ali podobni kratkotrajni nastanitvi,</w:t>
      </w:r>
    </w:p>
    <w:p w:rsidR="008839AB" w:rsidRPr="00D47657" w:rsidRDefault="008839AB" w:rsidP="008839AB">
      <w:pPr>
        <w:ind w:left="709" w:hanging="283"/>
        <w:jc w:val="both"/>
      </w:pPr>
      <w:r w:rsidRPr="00D47657">
        <w:t>-</w:t>
      </w:r>
      <w:r w:rsidRPr="00D47657">
        <w:tab/>
        <w:t>gradnja stavbe namenjeni trgovski in storitveni dejavnosti,</w:t>
      </w:r>
    </w:p>
    <w:p w:rsidR="008839AB" w:rsidRDefault="008839AB" w:rsidP="008839AB">
      <w:pPr>
        <w:ind w:left="709" w:hanging="283"/>
        <w:jc w:val="both"/>
      </w:pPr>
      <w:r>
        <w:t>-</w:t>
      </w:r>
      <w:r>
        <w:tab/>
        <w:t>gradnja poslovno upravnega</w:t>
      </w:r>
      <w:r w:rsidRPr="00D47657">
        <w:t xml:space="preserve"> objekta,</w:t>
      </w:r>
    </w:p>
    <w:p w:rsidR="008839AB" w:rsidRPr="00D47657" w:rsidRDefault="008839AB" w:rsidP="008839AB">
      <w:pPr>
        <w:ind w:left="709" w:hanging="283"/>
        <w:jc w:val="both"/>
      </w:pPr>
      <w:r>
        <w:t>-</w:t>
      </w:r>
      <w:r>
        <w:tab/>
        <w:t>gradnja trgovsko poslovnih stavb,</w:t>
      </w:r>
    </w:p>
    <w:p w:rsidR="008839AB" w:rsidRPr="00D47657" w:rsidRDefault="008839AB" w:rsidP="008839AB">
      <w:pPr>
        <w:ind w:left="709" w:hanging="283"/>
        <w:jc w:val="both"/>
      </w:pPr>
      <w:r w:rsidRPr="00D47657">
        <w:t>-</w:t>
      </w:r>
      <w:r w:rsidRPr="00D47657">
        <w:tab/>
        <w:t xml:space="preserve">gradnja </w:t>
      </w:r>
      <w:r>
        <w:t>industrijsko skladiščnih stavb</w:t>
      </w:r>
      <w:r w:rsidRPr="00D47657">
        <w:t>,</w:t>
      </w:r>
    </w:p>
    <w:p w:rsidR="008839AB" w:rsidRPr="00D47657" w:rsidRDefault="008839AB" w:rsidP="008839AB">
      <w:pPr>
        <w:ind w:left="709" w:hanging="283"/>
        <w:jc w:val="both"/>
      </w:pPr>
      <w:r w:rsidRPr="00D47657">
        <w:t>-</w:t>
      </w:r>
      <w:r w:rsidRPr="00D47657">
        <w:tab/>
        <w:t>gradnja objekta za kmečki zoo,</w:t>
      </w:r>
    </w:p>
    <w:p w:rsidR="008839AB" w:rsidRPr="00D47657" w:rsidRDefault="008839AB" w:rsidP="008839AB">
      <w:pPr>
        <w:ind w:left="709" w:hanging="283"/>
        <w:jc w:val="both"/>
      </w:pPr>
      <w:r>
        <w:t>-</w:t>
      </w:r>
      <w:r>
        <w:tab/>
        <w:t>rušitev štirih</w:t>
      </w:r>
      <w:r w:rsidRPr="00D47657">
        <w:t xml:space="preserve"> obstoječih objektov,</w:t>
      </w:r>
    </w:p>
    <w:p w:rsidR="008839AB" w:rsidRPr="00D47657" w:rsidRDefault="008839AB" w:rsidP="008839AB">
      <w:pPr>
        <w:ind w:left="709" w:hanging="283"/>
        <w:jc w:val="both"/>
      </w:pPr>
      <w:r w:rsidRPr="00D47657">
        <w:t>-</w:t>
      </w:r>
      <w:r w:rsidRPr="00D47657">
        <w:tab/>
        <w:t>prenova</w:t>
      </w:r>
      <w:r>
        <w:t xml:space="preserve"> in rekonstrukcija</w:t>
      </w:r>
      <w:r w:rsidRPr="00D47657">
        <w:t xml:space="preserve"> obstoječih objektov,</w:t>
      </w:r>
    </w:p>
    <w:p w:rsidR="008839AB" w:rsidRPr="00D47657" w:rsidRDefault="008839AB" w:rsidP="008839AB">
      <w:pPr>
        <w:ind w:left="709" w:hanging="283"/>
        <w:jc w:val="both"/>
      </w:pPr>
      <w:r w:rsidRPr="00D47657">
        <w:t>-</w:t>
      </w:r>
      <w:r w:rsidRPr="00D47657">
        <w:tab/>
        <w:t>sprememba namembnosti v obstoječih objektih,</w:t>
      </w:r>
    </w:p>
    <w:p w:rsidR="008839AB" w:rsidRDefault="008839AB" w:rsidP="008839AB">
      <w:pPr>
        <w:ind w:left="709" w:hanging="283"/>
        <w:jc w:val="both"/>
        <w:rPr>
          <w:lang w:eastAsia="zh-CN"/>
        </w:rPr>
      </w:pPr>
      <w:r w:rsidRPr="00D47657">
        <w:rPr>
          <w:lang w:eastAsia="zh-CN"/>
        </w:rPr>
        <w:t>-</w:t>
      </w:r>
      <w:r w:rsidRPr="00D47657">
        <w:rPr>
          <w:lang w:eastAsia="zh-CN"/>
        </w:rPr>
        <w:tab/>
        <w:t>gradnja nezahtevnih in enostavnih objektov za lastne potrebe</w:t>
      </w:r>
      <w:r>
        <w:rPr>
          <w:lang w:eastAsia="zh-CN"/>
        </w:rPr>
        <w:t xml:space="preserve"> (tudi ob objektih)</w:t>
      </w:r>
      <w:r w:rsidRPr="00D47657">
        <w:rPr>
          <w:lang w:eastAsia="zh-CN"/>
        </w:rPr>
        <w:t>,</w:t>
      </w:r>
    </w:p>
    <w:p w:rsidR="008839AB" w:rsidRPr="00D47657" w:rsidRDefault="008839AB" w:rsidP="008839AB">
      <w:pPr>
        <w:ind w:left="709" w:hanging="283"/>
        <w:jc w:val="both"/>
        <w:rPr>
          <w:lang w:eastAsia="zh-CN"/>
        </w:rPr>
      </w:pPr>
      <w:r>
        <w:rPr>
          <w:lang w:eastAsia="zh-CN"/>
        </w:rPr>
        <w:t>-</w:t>
      </w:r>
      <w:r>
        <w:rPr>
          <w:lang w:eastAsia="zh-CN"/>
        </w:rPr>
        <w:tab/>
        <w:t>postavitev gostinskih vrtov z nadstreški,</w:t>
      </w:r>
    </w:p>
    <w:p w:rsidR="008839AB" w:rsidRPr="00027F90" w:rsidRDefault="008839AB" w:rsidP="008839AB">
      <w:pPr>
        <w:ind w:left="709" w:hanging="283"/>
        <w:jc w:val="both"/>
        <w:rPr>
          <w:lang w:eastAsia="zh-CN"/>
        </w:rPr>
      </w:pPr>
      <w:r w:rsidRPr="00027F90">
        <w:rPr>
          <w:lang w:eastAsia="zh-CN"/>
        </w:rPr>
        <w:t>-</w:t>
      </w:r>
      <w:r w:rsidRPr="00027F90">
        <w:rPr>
          <w:lang w:eastAsia="zh-CN"/>
        </w:rPr>
        <w:tab/>
        <w:t>ureditev zelenih in drugih površin (tudi tlakovanje in postavitev senčnic, ploščadi, vodnih elementov…),</w:t>
      </w:r>
    </w:p>
    <w:p w:rsidR="008839AB" w:rsidRPr="00027F90" w:rsidRDefault="008839AB" w:rsidP="008839AB">
      <w:pPr>
        <w:ind w:left="709" w:hanging="283"/>
        <w:jc w:val="both"/>
        <w:rPr>
          <w:lang w:eastAsia="zh-CN"/>
        </w:rPr>
      </w:pPr>
      <w:r w:rsidRPr="00027F90">
        <w:rPr>
          <w:lang w:eastAsia="zh-CN"/>
        </w:rPr>
        <w:t>-</w:t>
      </w:r>
      <w:r w:rsidRPr="00027F90">
        <w:rPr>
          <w:lang w:eastAsia="zh-CN"/>
        </w:rPr>
        <w:tab/>
        <w:t>ureditev rekreacijsko parkovnih površin,</w:t>
      </w:r>
    </w:p>
    <w:p w:rsidR="008839AB" w:rsidRPr="00027F90" w:rsidRDefault="008839AB" w:rsidP="008839AB">
      <w:pPr>
        <w:ind w:left="709" w:hanging="283"/>
        <w:jc w:val="both"/>
        <w:rPr>
          <w:lang w:eastAsia="zh-CN"/>
        </w:rPr>
      </w:pPr>
      <w:r w:rsidRPr="00027F90">
        <w:rPr>
          <w:lang w:eastAsia="zh-CN"/>
        </w:rPr>
        <w:t>-</w:t>
      </w:r>
      <w:r w:rsidRPr="00027F90">
        <w:rPr>
          <w:lang w:eastAsia="zh-CN"/>
        </w:rPr>
        <w:tab/>
        <w:t xml:space="preserve">ureditev površin za </w:t>
      </w:r>
      <w:r w:rsidR="00B92BE8" w:rsidRPr="00027F90">
        <w:rPr>
          <w:lang w:eastAsia="zh-CN"/>
        </w:rPr>
        <w:t>prosto časovne</w:t>
      </w:r>
      <w:r w:rsidRPr="00027F90">
        <w:rPr>
          <w:lang w:eastAsia="zh-CN"/>
        </w:rPr>
        <w:t xml:space="preserve"> aktivnosti,</w:t>
      </w:r>
    </w:p>
    <w:p w:rsidR="008839AB" w:rsidRDefault="008839AB" w:rsidP="008839AB">
      <w:pPr>
        <w:ind w:left="709" w:hanging="283"/>
        <w:jc w:val="both"/>
        <w:rPr>
          <w:lang w:eastAsia="zh-CN"/>
        </w:rPr>
      </w:pPr>
      <w:r w:rsidRPr="00027F90">
        <w:rPr>
          <w:lang w:eastAsia="zh-CN"/>
        </w:rPr>
        <w:t>-</w:t>
      </w:r>
      <w:r w:rsidRPr="00027F90">
        <w:rPr>
          <w:lang w:eastAsia="zh-CN"/>
        </w:rPr>
        <w:tab/>
        <w:t>ureditev</w:t>
      </w:r>
      <w:r w:rsidRPr="00D47657">
        <w:rPr>
          <w:lang w:eastAsia="zh-CN"/>
        </w:rPr>
        <w:t xml:space="preserve"> gospodarske javne infrastrukture in grajenega javnega dobra z ureditvijo notranjih ceste</w:t>
      </w:r>
      <w:r>
        <w:rPr>
          <w:lang w:eastAsia="zh-CN"/>
        </w:rPr>
        <w:t>,</w:t>
      </w:r>
    </w:p>
    <w:p w:rsidR="008839AB" w:rsidRDefault="008839AB" w:rsidP="008839AB">
      <w:pPr>
        <w:ind w:left="709" w:hanging="283"/>
        <w:jc w:val="both"/>
        <w:rPr>
          <w:lang w:eastAsia="zh-CN"/>
        </w:rPr>
      </w:pPr>
      <w:r>
        <w:rPr>
          <w:lang w:eastAsia="zh-CN"/>
        </w:rPr>
        <w:t>-</w:t>
      </w:r>
      <w:r>
        <w:rPr>
          <w:lang w:eastAsia="zh-CN"/>
        </w:rPr>
        <w:tab/>
        <w:t>gradnja podpornih zidov (kjer je zaradi lastnosti terena izkazana potreba)</w:t>
      </w:r>
      <w:r w:rsidRPr="00D47657">
        <w:rPr>
          <w:lang w:eastAsia="zh-CN"/>
        </w:rPr>
        <w:t>.</w:t>
      </w:r>
    </w:p>
    <w:p w:rsidR="008839AB" w:rsidRPr="00D47657" w:rsidRDefault="008839AB" w:rsidP="008839AB">
      <w:pPr>
        <w:ind w:left="709" w:hanging="283"/>
        <w:jc w:val="both"/>
        <w:rPr>
          <w:lang w:eastAsia="zh-CN"/>
        </w:rPr>
      </w:pPr>
    </w:p>
    <w:p w:rsidR="008839AB" w:rsidRPr="00D47657" w:rsidRDefault="008839AB" w:rsidP="008839AB">
      <w:pPr>
        <w:autoSpaceDE w:val="0"/>
        <w:autoSpaceDN w:val="0"/>
        <w:adjustRightInd w:val="0"/>
        <w:jc w:val="center"/>
        <w:rPr>
          <w:b/>
          <w:bCs/>
        </w:rPr>
      </w:pPr>
      <w:r w:rsidRPr="00D47657">
        <w:rPr>
          <w:b/>
          <w:bCs/>
        </w:rPr>
        <w:t>7. člen</w:t>
      </w:r>
    </w:p>
    <w:p w:rsidR="008839AB" w:rsidRPr="00D47657" w:rsidRDefault="008839AB" w:rsidP="008839AB">
      <w:pPr>
        <w:autoSpaceDE w:val="0"/>
        <w:autoSpaceDN w:val="0"/>
        <w:adjustRightInd w:val="0"/>
        <w:jc w:val="center"/>
        <w:rPr>
          <w:bCs/>
        </w:rPr>
      </w:pPr>
      <w:r w:rsidRPr="00D47657">
        <w:rPr>
          <w:bCs/>
        </w:rPr>
        <w:t>(urbanistični parametri)</w:t>
      </w:r>
    </w:p>
    <w:p w:rsidR="008839AB" w:rsidRPr="00D47657" w:rsidRDefault="008839AB" w:rsidP="008839AB">
      <w:pPr>
        <w:autoSpaceDE w:val="0"/>
        <w:autoSpaceDN w:val="0"/>
        <w:adjustRightInd w:val="0"/>
        <w:contextualSpacing/>
        <w:jc w:val="both"/>
      </w:pPr>
    </w:p>
    <w:p w:rsidR="008839AB" w:rsidRPr="00D47657" w:rsidRDefault="008839AB" w:rsidP="00CB7714">
      <w:pPr>
        <w:autoSpaceDE w:val="0"/>
        <w:autoSpaceDN w:val="0"/>
        <w:adjustRightInd w:val="0"/>
        <w:spacing w:after="200"/>
        <w:contextualSpacing/>
        <w:jc w:val="both"/>
      </w:pPr>
      <w:r w:rsidRPr="00D47657">
        <w:t>V območju obdelave veljajo naslednje urbanistične omejitve, ki so prikazane v grafičnem delu:</w:t>
      </w:r>
    </w:p>
    <w:p w:rsidR="008839AB" w:rsidRPr="00D47657" w:rsidRDefault="008839AB" w:rsidP="00CB7714">
      <w:pPr>
        <w:autoSpaceDE w:val="0"/>
        <w:autoSpaceDN w:val="0"/>
        <w:adjustRightInd w:val="0"/>
        <w:jc w:val="both"/>
      </w:pPr>
      <w:r w:rsidRPr="00D47657">
        <w:t xml:space="preserve">- </w:t>
      </w:r>
      <w:r w:rsidRPr="00D47657">
        <w:rPr>
          <w:b/>
        </w:rPr>
        <w:t>gradbena črta</w:t>
      </w:r>
      <w:r w:rsidRPr="00D47657">
        <w:t xml:space="preserve"> je črta, na katero morajo biti z enim robom postavljeni novozgrajeni objekti, dovoljeni so le manjši odmiki delov fasad (balkoni, nadstreški in podobno);</w:t>
      </w:r>
    </w:p>
    <w:p w:rsidR="008839AB" w:rsidRPr="00D47657" w:rsidRDefault="008839AB" w:rsidP="00CB7714">
      <w:pPr>
        <w:autoSpaceDE w:val="0"/>
        <w:autoSpaceDN w:val="0"/>
        <w:adjustRightInd w:val="0"/>
        <w:contextualSpacing/>
        <w:jc w:val="both"/>
      </w:pPr>
      <w:r w:rsidRPr="00D47657">
        <w:t xml:space="preserve">- </w:t>
      </w:r>
      <w:r w:rsidRPr="00D47657">
        <w:rPr>
          <w:b/>
        </w:rPr>
        <w:t>gradbena meja</w:t>
      </w:r>
      <w:r w:rsidRPr="00D47657">
        <w:t xml:space="preserve"> je črta, ki je novozgrajeni objekti ne smejo presegati, lahko pa se je dotikajo ali so od nje odmaknjeni v notranjost;</w:t>
      </w:r>
    </w:p>
    <w:p w:rsidR="008839AB" w:rsidRPr="00642755" w:rsidRDefault="008839AB" w:rsidP="00CB7714">
      <w:pPr>
        <w:pStyle w:val="TNR11"/>
        <w:jc w:val="both"/>
        <w:rPr>
          <w:sz w:val="24"/>
          <w:szCs w:val="24"/>
        </w:rPr>
      </w:pPr>
      <w:r w:rsidRPr="00642755">
        <w:rPr>
          <w:sz w:val="24"/>
          <w:szCs w:val="24"/>
        </w:rPr>
        <w:t xml:space="preserve">- </w:t>
      </w:r>
      <w:r w:rsidRPr="00642755">
        <w:rPr>
          <w:b/>
          <w:sz w:val="24"/>
          <w:szCs w:val="24"/>
        </w:rPr>
        <w:t>maksimalna etažnost</w:t>
      </w:r>
      <w:r w:rsidRPr="00642755">
        <w:rPr>
          <w:sz w:val="24"/>
          <w:szCs w:val="24"/>
        </w:rPr>
        <w:t xml:space="preserve"> je oznaka, ki podaja največje število etaž novogradenj</w:t>
      </w:r>
      <w:r w:rsidRPr="00642755">
        <w:rPr>
          <w:sz w:val="24"/>
          <w:szCs w:val="24"/>
          <w:lang w:val="sl-SI"/>
        </w:rPr>
        <w:t xml:space="preserve"> ali rekonstruiranega objekta</w:t>
      </w:r>
      <w:r w:rsidRPr="00642755">
        <w:rPr>
          <w:sz w:val="24"/>
          <w:szCs w:val="24"/>
        </w:rPr>
        <w:t xml:space="preserve"> in se izraža kot oznaka kleti, pritličja in števila nadstropij nad njimi; možna je gradnja nižjih objektov;</w:t>
      </w:r>
    </w:p>
    <w:p w:rsidR="008839AB" w:rsidRPr="00D47657" w:rsidRDefault="008839AB" w:rsidP="00CB7714">
      <w:pPr>
        <w:autoSpaceDE w:val="0"/>
        <w:autoSpaceDN w:val="0"/>
        <w:adjustRightInd w:val="0"/>
        <w:contextualSpacing/>
        <w:jc w:val="both"/>
      </w:pPr>
      <w:r w:rsidRPr="00D47657">
        <w:t xml:space="preserve">- </w:t>
      </w:r>
      <w:r w:rsidRPr="00D47657">
        <w:rPr>
          <w:b/>
        </w:rPr>
        <w:t>namembnost objekta</w:t>
      </w:r>
      <w:r w:rsidRPr="00D47657">
        <w:t xml:space="preserve"> je oznaka objekta z barvno šrafuro.</w:t>
      </w:r>
    </w:p>
    <w:p w:rsidR="008839AB" w:rsidRDefault="008839AB" w:rsidP="008839AB">
      <w:pPr>
        <w:jc w:val="both"/>
      </w:pPr>
    </w:p>
    <w:p w:rsidR="00040401" w:rsidRPr="00D47657" w:rsidRDefault="00040401" w:rsidP="008839AB">
      <w:pPr>
        <w:jc w:val="both"/>
      </w:pPr>
    </w:p>
    <w:p w:rsidR="008839AB" w:rsidRPr="00D47657" w:rsidRDefault="008839AB" w:rsidP="008839AB">
      <w:pPr>
        <w:autoSpaceDE w:val="0"/>
        <w:autoSpaceDN w:val="0"/>
        <w:adjustRightInd w:val="0"/>
        <w:spacing w:after="200"/>
        <w:rPr>
          <w:b/>
          <w:bCs/>
        </w:rPr>
      </w:pPr>
      <w:r w:rsidRPr="00D47657">
        <w:rPr>
          <w:b/>
          <w:bCs/>
        </w:rPr>
        <w:t>IV.</w:t>
      </w:r>
      <w:r w:rsidRPr="00D47657">
        <w:rPr>
          <w:b/>
          <w:bCs/>
        </w:rPr>
        <w:tab/>
        <w:t>MERILA IN POGOJI ZA NAČRTOVANJE PROSTORSKE UREDITVE</w:t>
      </w:r>
    </w:p>
    <w:p w:rsidR="008839AB" w:rsidRPr="00D47657" w:rsidRDefault="008839AB" w:rsidP="008839AB">
      <w:pPr>
        <w:autoSpaceDE w:val="0"/>
        <w:autoSpaceDN w:val="0"/>
        <w:adjustRightInd w:val="0"/>
        <w:spacing w:after="200"/>
        <w:rPr>
          <w:b/>
          <w:bCs/>
        </w:rPr>
      </w:pPr>
    </w:p>
    <w:p w:rsidR="008839AB" w:rsidRPr="00D47657" w:rsidRDefault="008839AB" w:rsidP="008839AB">
      <w:pPr>
        <w:jc w:val="center"/>
        <w:rPr>
          <w:rFonts w:eastAsia="Lucida Sans Unicode"/>
          <w:b/>
          <w:lang w:eastAsia="zh-CN"/>
        </w:rPr>
      </w:pPr>
      <w:r w:rsidRPr="00D47657">
        <w:rPr>
          <w:rFonts w:eastAsia="Lucida Sans Unicode"/>
          <w:b/>
          <w:lang w:eastAsia="en-US" w:bidi="en-US"/>
        </w:rPr>
        <w:t>8. člen</w:t>
      </w:r>
    </w:p>
    <w:p w:rsidR="008839AB" w:rsidRPr="00D47657" w:rsidRDefault="008839AB" w:rsidP="008839AB">
      <w:pPr>
        <w:jc w:val="center"/>
        <w:rPr>
          <w:rFonts w:eastAsia="Lucida Sans Unicode"/>
          <w:lang w:eastAsia="en-US" w:bidi="en-US"/>
        </w:rPr>
      </w:pPr>
      <w:r w:rsidRPr="00D47657">
        <w:rPr>
          <w:rFonts w:eastAsia="Lucida Sans Unicode"/>
          <w:lang w:eastAsia="en-US" w:bidi="en-US"/>
        </w:rPr>
        <w:t>(vplivi in povezave s sosednjimi enotami urejanja prostora)</w:t>
      </w:r>
    </w:p>
    <w:p w:rsidR="008839AB" w:rsidRPr="00D47657" w:rsidRDefault="008839AB" w:rsidP="008839AB">
      <w:pPr>
        <w:jc w:val="center"/>
        <w:rPr>
          <w:lang w:eastAsia="zh-CN"/>
        </w:rPr>
      </w:pPr>
    </w:p>
    <w:p w:rsidR="008839AB" w:rsidRPr="00D47657" w:rsidRDefault="008839AB" w:rsidP="008839AB">
      <w:pPr>
        <w:jc w:val="both"/>
        <w:rPr>
          <w:rFonts w:eastAsia="Lucida Sans Unicode"/>
          <w:lang w:eastAsia="zh-CN"/>
        </w:rPr>
      </w:pPr>
      <w:r w:rsidRPr="00D47657">
        <w:rPr>
          <w:rFonts w:eastAsia="Lucida Sans Unicode"/>
          <w:lang w:eastAsia="zh-CN"/>
        </w:rPr>
        <w:lastRenderedPageBreak/>
        <w:t xml:space="preserve">(1) Območje OPPN se nahaja na </w:t>
      </w:r>
      <w:r w:rsidR="00B92BE8" w:rsidRPr="00D47657">
        <w:rPr>
          <w:rFonts w:eastAsia="Lucida Sans Unicode"/>
          <w:lang w:eastAsia="zh-CN"/>
        </w:rPr>
        <w:t>levo brežnem</w:t>
      </w:r>
      <w:r w:rsidRPr="00D47657">
        <w:rPr>
          <w:rFonts w:eastAsia="Lucida Sans Unicode"/>
          <w:lang w:eastAsia="zh-CN"/>
        </w:rPr>
        <w:t xml:space="preserve"> delu Ptuja, na severni strani železniške proge Pragersko-Hodoš. Ureja območje Rogoznice, ki se je razvilo na vzhodnem robu mesta ob vpadnicah iz Lenarta, Juršincev in Dornave, ki pretežno predstavlja območje enodružinskih hiš, z manjšimi ostanki ohranjenih dejavnosti ob nekdanjem vzhodnem robu mesta (območje nekdanje opekarne Žabjak).</w:t>
      </w:r>
    </w:p>
    <w:p w:rsidR="008839AB" w:rsidRPr="00D47657" w:rsidRDefault="008839AB" w:rsidP="008839AB">
      <w:pPr>
        <w:jc w:val="both"/>
        <w:rPr>
          <w:rFonts w:eastAsia="Lucida Sans Unicode"/>
          <w:lang w:eastAsia="zh-CN"/>
        </w:rPr>
      </w:pPr>
      <w:r w:rsidRPr="00D47657">
        <w:rPr>
          <w:rFonts w:eastAsia="Lucida Sans Unicode"/>
          <w:lang w:eastAsia="zh-CN"/>
        </w:rPr>
        <w:t>(2) Skozi območje OPPN na severozahodni strani poteka občinska cesta – lokalna cesta LC 328032 – Svržnjakova ulica, na katero se območje prometno navezuje. Na severni strani dela ceste bo na novo urejen obstoječ priključek občinske javne poti – JP 831921 - Ze</w:t>
      </w:r>
      <w:r w:rsidR="003E1DEA">
        <w:rPr>
          <w:rFonts w:eastAsia="Lucida Sans Unicode"/>
          <w:lang w:eastAsia="zh-CN"/>
        </w:rPr>
        <w:t>c</w:t>
      </w:r>
      <w:r w:rsidRPr="00D47657">
        <w:rPr>
          <w:rFonts w:eastAsia="Lucida Sans Unicode"/>
          <w:lang w:eastAsia="zh-CN"/>
        </w:rPr>
        <w:t>hnerjeva ulica in novi individualni prometni priključki parcel na obstoječo občinsko cesto LC 328032. Na južni strani Svržnjakove ulice, bodo urejene uvozno – izvozne klančine namenjene motornemu, kolesarskemu in peš prometu. Zaradi načrtovanih priključkov bo potrebna rekonstrukcija obstoječe občinske ceste LC 328032. Načrtovane so nove notranje ceste namenjene motornemu in kolesarskemu prometu ter poti za pešce.</w:t>
      </w:r>
    </w:p>
    <w:p w:rsidR="008839AB" w:rsidRPr="00D47657" w:rsidRDefault="008839AB" w:rsidP="008839AB">
      <w:pPr>
        <w:jc w:val="both"/>
        <w:rPr>
          <w:rFonts w:eastAsia="Lucida Sans Unicode"/>
          <w:lang w:eastAsia="zh-CN"/>
        </w:rPr>
      </w:pPr>
      <w:r w:rsidRPr="00D47657">
        <w:rPr>
          <w:rFonts w:eastAsia="Lucida Sans Unicode"/>
          <w:lang w:eastAsia="zh-CN"/>
        </w:rPr>
        <w:t>(3) Območje OPPN se na zahodni in severni strani navezuje na stanovanjsko gradnjo v naselju Žabjak in na vzhodu in jugu neposredno na nepozidane zelene površine in območje umetnih ribnikov, ki ju upravlja ribiška družina Ptuj.</w:t>
      </w:r>
    </w:p>
    <w:p w:rsidR="008839AB" w:rsidRPr="00D47657" w:rsidRDefault="008839AB" w:rsidP="008839AB">
      <w:pPr>
        <w:jc w:val="both"/>
        <w:rPr>
          <w:rFonts w:eastAsia="Lucida Sans Unicode"/>
          <w:lang w:eastAsia="zh-CN"/>
        </w:rPr>
      </w:pPr>
      <w:r w:rsidRPr="00D47657">
        <w:rPr>
          <w:rFonts w:eastAsia="Lucida Sans Unicode"/>
          <w:lang w:eastAsia="zh-CN"/>
        </w:rPr>
        <w:t>(4) Na južnem robu območja OPPN bo izveden prometni priključek, ki se bo priključil na predvideno povezovalno cesto do obstoječe prometnice višjega reda - državne ceste R3713/4910 – Dornavska cesta.</w:t>
      </w:r>
    </w:p>
    <w:p w:rsidR="008839AB" w:rsidRDefault="008839AB" w:rsidP="008839AB">
      <w:pPr>
        <w:jc w:val="both"/>
        <w:rPr>
          <w:lang w:eastAsia="zh-CN"/>
        </w:rPr>
      </w:pPr>
      <w:r w:rsidRPr="00D47657">
        <w:rPr>
          <w:lang w:eastAsia="zh-CN"/>
        </w:rPr>
        <w:t>(5</w:t>
      </w:r>
      <w:r>
        <w:rPr>
          <w:lang w:eastAsia="zh-CN"/>
        </w:rPr>
        <w:t xml:space="preserve">) </w:t>
      </w:r>
      <w:r w:rsidRPr="00B47FF4">
        <w:rPr>
          <w:lang w:eastAsia="zh-CN"/>
        </w:rPr>
        <w:t>Povezave s sosednjimi enotami urejanja prostora</w:t>
      </w:r>
      <w:r w:rsidRPr="00D47657">
        <w:rPr>
          <w:lang w:eastAsia="zh-CN"/>
        </w:rPr>
        <w:t xml:space="preserve"> so prikazani na </w:t>
      </w:r>
      <w:r w:rsidRPr="00D47657">
        <w:t>kartografskem listu</w:t>
      </w:r>
      <w:r w:rsidRPr="00D47657">
        <w:rPr>
          <w:lang w:eastAsia="zh-CN"/>
        </w:rPr>
        <w:t xml:space="preserve"> št. 4</w:t>
      </w:r>
      <w:r>
        <w:rPr>
          <w:lang w:eastAsia="zh-CN"/>
        </w:rPr>
        <w:t xml:space="preserve"> »P</w:t>
      </w:r>
      <w:r w:rsidRPr="00D47657">
        <w:rPr>
          <w:lang w:eastAsia="zh-CN"/>
        </w:rPr>
        <w:t>ovezave s sosednjimi enotami urejanja prostora«.</w:t>
      </w:r>
    </w:p>
    <w:p w:rsidR="008839AB" w:rsidRPr="00D47657" w:rsidRDefault="008839AB" w:rsidP="008839AB">
      <w:pPr>
        <w:rPr>
          <w:rFonts w:eastAsia="Lucida Sans Unicode"/>
          <w:b/>
          <w:lang w:eastAsia="zh-CN"/>
        </w:rPr>
      </w:pPr>
    </w:p>
    <w:p w:rsidR="008839AB" w:rsidRPr="00D47657" w:rsidRDefault="008839AB" w:rsidP="008839AB">
      <w:pPr>
        <w:jc w:val="center"/>
        <w:rPr>
          <w:rFonts w:eastAsia="Lucida Sans Unicode"/>
          <w:b/>
          <w:lang w:eastAsia="zh-CN"/>
        </w:rPr>
      </w:pPr>
      <w:r w:rsidRPr="00D47657">
        <w:rPr>
          <w:rFonts w:eastAsia="Lucida Sans Unicode"/>
          <w:b/>
          <w:lang w:eastAsia="en-US" w:bidi="en-US"/>
        </w:rPr>
        <w:t>9. člen</w:t>
      </w:r>
    </w:p>
    <w:p w:rsidR="008839AB" w:rsidRPr="00D47657" w:rsidRDefault="008839AB" w:rsidP="008839AB">
      <w:pPr>
        <w:jc w:val="center"/>
        <w:rPr>
          <w:rFonts w:eastAsia="Lucida Sans Unicode"/>
          <w:lang w:eastAsia="en-US" w:bidi="en-US"/>
        </w:rPr>
      </w:pPr>
      <w:r w:rsidRPr="00D47657">
        <w:rPr>
          <w:rFonts w:eastAsia="Lucida Sans Unicode"/>
          <w:lang w:eastAsia="en-US" w:bidi="en-US"/>
        </w:rPr>
        <w:t>(vrste posegov in dopustnih dejavnosti)</w:t>
      </w:r>
    </w:p>
    <w:p w:rsidR="008839AB" w:rsidRPr="00D47657" w:rsidRDefault="008839AB" w:rsidP="008839AB">
      <w:pPr>
        <w:pStyle w:val="TNR11"/>
        <w:jc w:val="both"/>
        <w:rPr>
          <w:sz w:val="22"/>
          <w:szCs w:val="22"/>
        </w:rPr>
      </w:pPr>
    </w:p>
    <w:p w:rsidR="008839AB" w:rsidRPr="00341FF3" w:rsidRDefault="008839AB" w:rsidP="008839AB">
      <w:pPr>
        <w:pStyle w:val="TNR11"/>
        <w:jc w:val="both"/>
        <w:rPr>
          <w:sz w:val="24"/>
          <w:szCs w:val="24"/>
        </w:rPr>
      </w:pPr>
      <w:r w:rsidRPr="00341FF3">
        <w:rPr>
          <w:sz w:val="24"/>
          <w:szCs w:val="24"/>
        </w:rPr>
        <w:t>(1) Na območju OPPN v EUP RO06 in EUP RO07 - zahodni del, so dopustne naslednje stavbe in dejavnosti, ki se locirajo skladno s podrobnejšo namensko rabo, kot je določeno v OPN. Namembnost območja je namenjena centralnim dejavnostim (CU) in stanovanjskim površinam namenjene bivanju brez ali s spremljajočimi dejavnostmi (SS).</w:t>
      </w:r>
      <w:r w:rsidR="00A33CA1">
        <w:rPr>
          <w:sz w:val="24"/>
          <w:szCs w:val="24"/>
          <w:lang w:val="sl-SI"/>
        </w:rPr>
        <w:t xml:space="preserve"> </w:t>
      </w:r>
      <w:r w:rsidRPr="00341FF3">
        <w:rPr>
          <w:sz w:val="24"/>
          <w:szCs w:val="24"/>
        </w:rPr>
        <w:t>Dopustne so poslovne dejavnosti trgovine ter mirne spremljajoče dejavnosti (razen vzdrževanja in popravila motornih vozil), gostinstva in turizma, kulture, vzgoje in izobraževanja, razvedrila, športa in rekreacije ter druge dejavnosti, ki ne generirajo večjega tovornega niti večjega osebnega prometa.</w:t>
      </w:r>
      <w:r w:rsidR="00A33CA1">
        <w:rPr>
          <w:sz w:val="24"/>
          <w:szCs w:val="24"/>
          <w:lang w:val="sl-SI"/>
        </w:rPr>
        <w:t xml:space="preserve"> </w:t>
      </w:r>
      <w:r w:rsidRPr="00341FF3">
        <w:rPr>
          <w:sz w:val="24"/>
          <w:szCs w:val="24"/>
        </w:rPr>
        <w:t>Možna je sprememba namembnosti dela stanovanjske površine v namen storitvene dejavnosti (razen vzdrževanja in popravila motornih vozil):</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oskrba z električno energijo plinom in paro,</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gradbeništvo,</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informacijske in komunikacijske dejavnosti,</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finančne in zavarovalniške dejavnosti,</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poslovanje z nepremičninami,</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strokovne, znanstvene in tehnične dejavnosti,</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druge raznovrstne poslovne dejavnosti,</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zdravstvo in socialno varstvo,</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druge dejavnosti,</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dejavnosti gospodinjstev z zaposlenim hišnim osebjem in proizvodnja za lastno rabo.</w:t>
      </w:r>
    </w:p>
    <w:p w:rsidR="008839AB" w:rsidRPr="00341FF3" w:rsidRDefault="008839AB" w:rsidP="008839AB">
      <w:pPr>
        <w:pStyle w:val="TNR11"/>
        <w:jc w:val="both"/>
        <w:rPr>
          <w:sz w:val="24"/>
          <w:szCs w:val="24"/>
        </w:rPr>
      </w:pPr>
      <w:r w:rsidRPr="00341FF3">
        <w:rPr>
          <w:sz w:val="24"/>
          <w:szCs w:val="24"/>
        </w:rPr>
        <w:t>Poleg bivanja, so dopustne še dejavnosti:</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trgovina ter storitvene dejavnosti,</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gostinstvo in turizem,</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poslovne dejavnosti,</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dejavnosti javne uprave,</w:t>
      </w:r>
    </w:p>
    <w:p w:rsidR="008839AB" w:rsidRPr="00341FF3" w:rsidRDefault="008839AB" w:rsidP="008839AB">
      <w:pPr>
        <w:pStyle w:val="TNR11"/>
        <w:ind w:left="709" w:hanging="283"/>
        <w:jc w:val="both"/>
        <w:rPr>
          <w:sz w:val="24"/>
          <w:szCs w:val="24"/>
        </w:rPr>
      </w:pPr>
      <w:r w:rsidRPr="00341FF3">
        <w:rPr>
          <w:sz w:val="24"/>
          <w:szCs w:val="24"/>
        </w:rPr>
        <w:lastRenderedPageBreak/>
        <w:t>-</w:t>
      </w:r>
      <w:r w:rsidRPr="00341FF3">
        <w:rPr>
          <w:sz w:val="24"/>
          <w:szCs w:val="24"/>
        </w:rPr>
        <w:tab/>
        <w:t>izobraževanje (neinstitucionalno izobraževanje - tudi delavnice),</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zdravstvo in socialno varstvo,</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kulturne,</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razvedrilne,</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rekreacijske in športne dejavnosti ter</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druge dejavnosti.</w:t>
      </w:r>
    </w:p>
    <w:p w:rsidR="008839AB" w:rsidRPr="00341FF3" w:rsidRDefault="008839AB" w:rsidP="008839AB">
      <w:pPr>
        <w:pStyle w:val="TNR11"/>
        <w:jc w:val="both"/>
        <w:rPr>
          <w:sz w:val="24"/>
          <w:szCs w:val="24"/>
        </w:rPr>
      </w:pPr>
      <w:r w:rsidRPr="00341FF3">
        <w:rPr>
          <w:sz w:val="24"/>
          <w:szCs w:val="24"/>
        </w:rPr>
        <w:t xml:space="preserve">Sprememba namembnosti celotne stavbe je izjemoma dopustna le v primeru, ko je sprememba namenjena javni </w:t>
      </w:r>
      <w:r w:rsidR="00B92BE8" w:rsidRPr="00341FF3">
        <w:rPr>
          <w:sz w:val="24"/>
          <w:szCs w:val="24"/>
        </w:rPr>
        <w:t>mes</w:t>
      </w:r>
      <w:r w:rsidR="00D4164D">
        <w:rPr>
          <w:sz w:val="24"/>
          <w:szCs w:val="24"/>
        </w:rPr>
        <w:t>to tvorni</w:t>
      </w:r>
      <w:r w:rsidRPr="00341FF3">
        <w:rPr>
          <w:sz w:val="24"/>
          <w:szCs w:val="24"/>
        </w:rPr>
        <w:t xml:space="preserve"> dejavnosti, kot so: kulturne dejavnosti, gostinstvo in turizem, knjigarne, izobraževalne dejavnosti in podobno.</w:t>
      </w:r>
    </w:p>
    <w:p w:rsidR="008839AB" w:rsidRPr="00341FF3" w:rsidRDefault="008839AB" w:rsidP="008839AB">
      <w:pPr>
        <w:pStyle w:val="TNR11"/>
        <w:jc w:val="both"/>
        <w:rPr>
          <w:sz w:val="24"/>
          <w:szCs w:val="24"/>
        </w:rPr>
      </w:pPr>
      <w:r w:rsidRPr="00341FF3">
        <w:rPr>
          <w:sz w:val="24"/>
          <w:szCs w:val="24"/>
        </w:rPr>
        <w:t>(2) Območje OPPN v EUP RO07 - severovzhodni del, ki je v OPN opredeljeno z namensko rabo površine gospodarske cone (IG) je namenjeno:</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industrijskim,</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proizvodnim,</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spremljajočim storitvenim in servisnim dejavnostim ter</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obrtnim,</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skladiščnim,</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prometnim,</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trgovskim,</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poslovnim in proizvodnim dejavnostim,</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predelovalnim dejavnostim,</w:t>
      </w:r>
    </w:p>
    <w:p w:rsidR="008839AB" w:rsidRPr="00341FF3" w:rsidRDefault="008839AB" w:rsidP="008839AB">
      <w:pPr>
        <w:pStyle w:val="TNR11"/>
        <w:ind w:left="709" w:hanging="283"/>
        <w:jc w:val="both"/>
        <w:rPr>
          <w:sz w:val="24"/>
          <w:szCs w:val="24"/>
        </w:rPr>
      </w:pPr>
      <w:r w:rsidRPr="00341FF3">
        <w:rPr>
          <w:sz w:val="24"/>
          <w:szCs w:val="24"/>
        </w:rPr>
        <w:t>-</w:t>
      </w:r>
      <w:r w:rsidRPr="00341FF3">
        <w:rPr>
          <w:sz w:val="24"/>
          <w:szCs w:val="24"/>
        </w:rPr>
        <w:tab/>
        <w:t>oskrbi z energijo in ravnanju z odpadki.</w:t>
      </w:r>
    </w:p>
    <w:p w:rsidR="008839AB" w:rsidRPr="00341FF3" w:rsidRDefault="008839AB" w:rsidP="008839AB">
      <w:pPr>
        <w:pStyle w:val="TNR11"/>
        <w:jc w:val="both"/>
        <w:rPr>
          <w:sz w:val="24"/>
          <w:szCs w:val="24"/>
        </w:rPr>
      </w:pPr>
      <w:r w:rsidRPr="00341FF3">
        <w:rPr>
          <w:sz w:val="24"/>
          <w:szCs w:val="24"/>
        </w:rPr>
        <w:t>Dopustno je obratovanje in umeščanje naslednjih dejavnosti:</w:t>
      </w:r>
    </w:p>
    <w:p w:rsidR="008839AB" w:rsidRPr="00341FF3" w:rsidRDefault="008839AB" w:rsidP="008839AB">
      <w:pPr>
        <w:pStyle w:val="TNR11"/>
        <w:ind w:left="709" w:hanging="283"/>
        <w:rPr>
          <w:sz w:val="24"/>
          <w:szCs w:val="24"/>
        </w:rPr>
      </w:pPr>
      <w:r w:rsidRPr="00341FF3">
        <w:rPr>
          <w:sz w:val="24"/>
          <w:szCs w:val="24"/>
        </w:rPr>
        <w:t>-</w:t>
      </w:r>
      <w:r w:rsidRPr="00341FF3">
        <w:rPr>
          <w:sz w:val="24"/>
          <w:szCs w:val="24"/>
        </w:rPr>
        <w:tab/>
        <w:t>obstoječe proizvodne dejavnosti z veljavnimi dovoljenji za obratovanje,</w:t>
      </w:r>
    </w:p>
    <w:p w:rsidR="008839AB" w:rsidRPr="00341FF3" w:rsidRDefault="008839AB" w:rsidP="008839AB">
      <w:pPr>
        <w:pStyle w:val="TNR11"/>
        <w:ind w:left="709" w:hanging="283"/>
        <w:rPr>
          <w:sz w:val="24"/>
          <w:szCs w:val="24"/>
        </w:rPr>
      </w:pPr>
      <w:r w:rsidRPr="00341FF3">
        <w:rPr>
          <w:sz w:val="24"/>
          <w:szCs w:val="24"/>
        </w:rPr>
        <w:t>-</w:t>
      </w:r>
      <w:r w:rsidRPr="00341FF3">
        <w:rPr>
          <w:sz w:val="24"/>
          <w:szCs w:val="24"/>
        </w:rPr>
        <w:tab/>
        <w:t>storitve za kmetijsko proizvodnjo s pripravo pridelkov,</w:t>
      </w:r>
    </w:p>
    <w:p w:rsidR="008839AB" w:rsidRPr="00341FF3" w:rsidRDefault="008839AB" w:rsidP="008839AB">
      <w:pPr>
        <w:pStyle w:val="TNR11"/>
        <w:ind w:left="709" w:hanging="283"/>
        <w:rPr>
          <w:sz w:val="24"/>
          <w:szCs w:val="24"/>
        </w:rPr>
      </w:pPr>
      <w:r w:rsidRPr="00341FF3">
        <w:rPr>
          <w:sz w:val="24"/>
          <w:szCs w:val="24"/>
        </w:rPr>
        <w:t>-</w:t>
      </w:r>
      <w:r w:rsidRPr="00341FF3">
        <w:rPr>
          <w:sz w:val="24"/>
          <w:szCs w:val="24"/>
        </w:rPr>
        <w:tab/>
        <w:t>tiskarske storitve in razmnoževanje posnetih nosilcev zapisa,</w:t>
      </w:r>
    </w:p>
    <w:p w:rsidR="008839AB" w:rsidRPr="00341FF3" w:rsidRDefault="008839AB" w:rsidP="008839AB">
      <w:pPr>
        <w:pStyle w:val="TNR11"/>
        <w:ind w:left="709" w:hanging="283"/>
        <w:rPr>
          <w:sz w:val="24"/>
          <w:szCs w:val="24"/>
        </w:rPr>
      </w:pPr>
      <w:r w:rsidRPr="00341FF3">
        <w:rPr>
          <w:sz w:val="24"/>
          <w:szCs w:val="24"/>
        </w:rPr>
        <w:t>-</w:t>
      </w:r>
      <w:r w:rsidRPr="00341FF3">
        <w:rPr>
          <w:sz w:val="24"/>
          <w:szCs w:val="24"/>
        </w:rPr>
        <w:tab/>
        <w:t>proizvodnja računalnikov, elektronskih in optičnih izdelkov in proizvodnja električnih naprav,</w:t>
      </w:r>
    </w:p>
    <w:p w:rsidR="008839AB" w:rsidRPr="00341FF3" w:rsidRDefault="008839AB" w:rsidP="008839AB">
      <w:pPr>
        <w:pStyle w:val="TNR11"/>
        <w:ind w:left="709" w:hanging="283"/>
        <w:rPr>
          <w:sz w:val="24"/>
          <w:szCs w:val="24"/>
        </w:rPr>
      </w:pPr>
      <w:r w:rsidRPr="00341FF3">
        <w:rPr>
          <w:sz w:val="24"/>
          <w:szCs w:val="24"/>
        </w:rPr>
        <w:t>-</w:t>
      </w:r>
      <w:r w:rsidRPr="00341FF3">
        <w:rPr>
          <w:sz w:val="24"/>
          <w:szCs w:val="24"/>
        </w:rPr>
        <w:tab/>
        <w:t>trgovina na drobno, trgovina na debelo, razen z motornimi vozili,</w:t>
      </w:r>
    </w:p>
    <w:p w:rsidR="008839AB" w:rsidRPr="00341FF3" w:rsidRDefault="008839AB" w:rsidP="008839AB">
      <w:pPr>
        <w:pStyle w:val="TNR11"/>
        <w:ind w:left="709" w:hanging="283"/>
        <w:rPr>
          <w:sz w:val="24"/>
          <w:szCs w:val="24"/>
        </w:rPr>
      </w:pPr>
      <w:r w:rsidRPr="00341FF3">
        <w:rPr>
          <w:sz w:val="24"/>
          <w:szCs w:val="24"/>
        </w:rPr>
        <w:t>-</w:t>
      </w:r>
      <w:r w:rsidRPr="00341FF3">
        <w:rPr>
          <w:sz w:val="24"/>
          <w:szCs w:val="24"/>
        </w:rPr>
        <w:tab/>
        <w:t>promet in skladiščenje,</w:t>
      </w:r>
    </w:p>
    <w:p w:rsidR="008839AB" w:rsidRPr="00341FF3" w:rsidRDefault="008839AB" w:rsidP="008839AB">
      <w:pPr>
        <w:pStyle w:val="TNR11"/>
        <w:ind w:left="709" w:hanging="283"/>
        <w:rPr>
          <w:sz w:val="24"/>
          <w:szCs w:val="24"/>
        </w:rPr>
      </w:pPr>
      <w:r w:rsidRPr="00341FF3">
        <w:rPr>
          <w:sz w:val="24"/>
          <w:szCs w:val="24"/>
        </w:rPr>
        <w:t>-</w:t>
      </w:r>
      <w:r w:rsidRPr="00341FF3">
        <w:rPr>
          <w:sz w:val="24"/>
          <w:szCs w:val="24"/>
        </w:rPr>
        <w:tab/>
        <w:t>poštna dejavnost,</w:t>
      </w:r>
    </w:p>
    <w:p w:rsidR="008839AB" w:rsidRPr="00341FF3" w:rsidRDefault="008839AB" w:rsidP="008839AB">
      <w:pPr>
        <w:pStyle w:val="TNR11"/>
        <w:ind w:left="709" w:hanging="283"/>
        <w:rPr>
          <w:sz w:val="24"/>
          <w:szCs w:val="24"/>
        </w:rPr>
      </w:pPr>
      <w:r w:rsidRPr="00341FF3">
        <w:rPr>
          <w:sz w:val="24"/>
          <w:szCs w:val="24"/>
        </w:rPr>
        <w:t>-</w:t>
      </w:r>
      <w:r w:rsidRPr="00341FF3">
        <w:rPr>
          <w:sz w:val="24"/>
          <w:szCs w:val="24"/>
        </w:rPr>
        <w:tab/>
        <w:t>gostinstvo kot dopolnilna dejavnost,</w:t>
      </w:r>
    </w:p>
    <w:p w:rsidR="008839AB" w:rsidRPr="00341FF3" w:rsidRDefault="008839AB" w:rsidP="008839AB">
      <w:pPr>
        <w:pStyle w:val="TNR11"/>
        <w:ind w:left="709" w:hanging="283"/>
        <w:rPr>
          <w:sz w:val="24"/>
          <w:szCs w:val="24"/>
        </w:rPr>
      </w:pPr>
      <w:r w:rsidRPr="00341FF3">
        <w:rPr>
          <w:sz w:val="24"/>
          <w:szCs w:val="24"/>
        </w:rPr>
        <w:t>-</w:t>
      </w:r>
      <w:r w:rsidRPr="00341FF3">
        <w:rPr>
          <w:sz w:val="24"/>
          <w:szCs w:val="24"/>
        </w:rPr>
        <w:tab/>
        <w:t>informacijske ter telekomunikacijske dejavnosti,</w:t>
      </w:r>
    </w:p>
    <w:p w:rsidR="008839AB" w:rsidRPr="00341FF3" w:rsidRDefault="008839AB" w:rsidP="008839AB">
      <w:pPr>
        <w:pStyle w:val="TNR11"/>
        <w:ind w:left="709" w:hanging="283"/>
        <w:rPr>
          <w:sz w:val="24"/>
          <w:szCs w:val="24"/>
        </w:rPr>
      </w:pPr>
      <w:r w:rsidRPr="00341FF3">
        <w:rPr>
          <w:sz w:val="24"/>
          <w:szCs w:val="24"/>
        </w:rPr>
        <w:t>-</w:t>
      </w:r>
      <w:r w:rsidRPr="00341FF3">
        <w:rPr>
          <w:sz w:val="24"/>
          <w:szCs w:val="24"/>
        </w:rPr>
        <w:tab/>
        <w:t>finančne in zavarovalniške dejavnosti,</w:t>
      </w:r>
    </w:p>
    <w:p w:rsidR="008839AB" w:rsidRPr="00341FF3" w:rsidRDefault="008839AB" w:rsidP="008839AB">
      <w:pPr>
        <w:pStyle w:val="TNR11"/>
        <w:ind w:left="709" w:hanging="283"/>
        <w:rPr>
          <w:sz w:val="24"/>
          <w:szCs w:val="24"/>
        </w:rPr>
      </w:pPr>
      <w:r w:rsidRPr="00341FF3">
        <w:rPr>
          <w:sz w:val="24"/>
          <w:szCs w:val="24"/>
        </w:rPr>
        <w:t>-</w:t>
      </w:r>
      <w:r w:rsidRPr="00341FF3">
        <w:rPr>
          <w:sz w:val="24"/>
          <w:szCs w:val="24"/>
        </w:rPr>
        <w:tab/>
        <w:t>poslovanje z nepremičninami,</w:t>
      </w:r>
    </w:p>
    <w:p w:rsidR="008839AB" w:rsidRPr="00341FF3" w:rsidRDefault="008839AB" w:rsidP="008839AB">
      <w:pPr>
        <w:pStyle w:val="TNR11"/>
        <w:ind w:left="709" w:hanging="283"/>
        <w:rPr>
          <w:sz w:val="24"/>
          <w:szCs w:val="24"/>
        </w:rPr>
      </w:pPr>
      <w:r w:rsidRPr="00341FF3">
        <w:rPr>
          <w:sz w:val="24"/>
          <w:szCs w:val="24"/>
        </w:rPr>
        <w:t>-</w:t>
      </w:r>
      <w:r w:rsidRPr="00341FF3">
        <w:rPr>
          <w:sz w:val="24"/>
          <w:szCs w:val="24"/>
        </w:rPr>
        <w:tab/>
        <w:t>strokovne znanstvene in tehnične dejavnosti,</w:t>
      </w:r>
    </w:p>
    <w:p w:rsidR="008839AB" w:rsidRPr="00341FF3" w:rsidRDefault="008839AB" w:rsidP="008839AB">
      <w:pPr>
        <w:pStyle w:val="TNR11"/>
        <w:ind w:left="709" w:hanging="283"/>
        <w:rPr>
          <w:sz w:val="24"/>
          <w:szCs w:val="24"/>
        </w:rPr>
      </w:pPr>
      <w:r w:rsidRPr="00341FF3">
        <w:rPr>
          <w:sz w:val="24"/>
          <w:szCs w:val="24"/>
        </w:rPr>
        <w:t>-</w:t>
      </w:r>
      <w:r w:rsidRPr="00341FF3">
        <w:rPr>
          <w:sz w:val="24"/>
          <w:szCs w:val="24"/>
        </w:rPr>
        <w:tab/>
        <w:t>pisarniške in spremljajoče poslovne storitvene dejavnosti.</w:t>
      </w:r>
    </w:p>
    <w:p w:rsidR="008839AB" w:rsidRPr="00341FF3" w:rsidRDefault="008839AB" w:rsidP="008839AB">
      <w:pPr>
        <w:pStyle w:val="TNR11"/>
        <w:jc w:val="both"/>
        <w:rPr>
          <w:sz w:val="24"/>
          <w:szCs w:val="24"/>
        </w:rPr>
      </w:pPr>
      <w:r w:rsidRPr="00341FF3">
        <w:rPr>
          <w:sz w:val="24"/>
          <w:szCs w:val="24"/>
        </w:rPr>
        <w:t>Dopustne spremljajoče dejavnosti so trgovina, storitvene dejavnosti, gostinstvo, poslovne in druge dejavnosti.</w:t>
      </w:r>
    </w:p>
    <w:p w:rsidR="008839AB" w:rsidRPr="00341FF3" w:rsidRDefault="008839AB" w:rsidP="008839AB">
      <w:pPr>
        <w:pStyle w:val="TNR11"/>
        <w:jc w:val="both"/>
        <w:rPr>
          <w:sz w:val="24"/>
          <w:szCs w:val="24"/>
        </w:rPr>
      </w:pPr>
      <w:r w:rsidRPr="00341FF3">
        <w:rPr>
          <w:sz w:val="24"/>
          <w:szCs w:val="24"/>
        </w:rPr>
        <w:t>(3) Na območju OPPN v EUP RO07 - jugovzhodni del, so dopustne dejavnosti določene v OPN za namensko rabo druge urejene zelene površine (ZD). Dejavnosti, ki so namenjene aktivnemu preživljanju prostega časa, rekreaciji in športu na prostem ter prostočasnemu kmetovanju.</w:t>
      </w:r>
    </w:p>
    <w:p w:rsidR="008839AB" w:rsidRPr="00341FF3" w:rsidRDefault="008839AB" w:rsidP="008839AB">
      <w:pPr>
        <w:pStyle w:val="TNR11"/>
        <w:jc w:val="both"/>
        <w:rPr>
          <w:sz w:val="24"/>
          <w:szCs w:val="24"/>
          <w:lang w:val="sl-SI"/>
        </w:rPr>
      </w:pPr>
      <w:r w:rsidRPr="00341FF3">
        <w:rPr>
          <w:sz w:val="24"/>
          <w:szCs w:val="24"/>
        </w:rPr>
        <w:t xml:space="preserve">(4) Na območju OPPN </w:t>
      </w:r>
      <w:r w:rsidRPr="00341FF3">
        <w:rPr>
          <w:sz w:val="24"/>
          <w:szCs w:val="24"/>
          <w:lang w:val="sl-SI"/>
        </w:rPr>
        <w:t xml:space="preserve">so dopustne večnamenske stavbe, ki dopuščajo kombinacijo dejavnosti, ki so v skladu z namensko rabo </w:t>
      </w:r>
      <w:r w:rsidRPr="00341FF3">
        <w:rPr>
          <w:sz w:val="24"/>
          <w:szCs w:val="24"/>
        </w:rPr>
        <w:t xml:space="preserve">posamezne </w:t>
      </w:r>
      <w:r w:rsidRPr="00341FF3">
        <w:rPr>
          <w:sz w:val="24"/>
          <w:szCs w:val="24"/>
          <w:lang w:val="sl-SI"/>
        </w:rPr>
        <w:t xml:space="preserve">enote urejanja prostora. </w:t>
      </w:r>
      <w:r w:rsidRPr="00341FF3">
        <w:rPr>
          <w:sz w:val="24"/>
          <w:szCs w:val="24"/>
        </w:rPr>
        <w:t>Zelene površine je dopustno organizirati kot večnamenske površine.</w:t>
      </w:r>
    </w:p>
    <w:p w:rsidR="008839AB" w:rsidRPr="00D47657" w:rsidRDefault="008839AB" w:rsidP="008839AB">
      <w:pPr>
        <w:pStyle w:val="TNR11"/>
        <w:spacing w:after="240"/>
        <w:jc w:val="both"/>
        <w:rPr>
          <w:sz w:val="22"/>
          <w:szCs w:val="22"/>
        </w:rPr>
      </w:pPr>
    </w:p>
    <w:p w:rsidR="008839AB" w:rsidRPr="00D47657" w:rsidRDefault="008839AB" w:rsidP="008839AB">
      <w:pPr>
        <w:spacing w:after="240"/>
        <w:rPr>
          <w:b/>
          <w:bCs/>
        </w:rPr>
      </w:pPr>
      <w:r w:rsidRPr="00D47657">
        <w:rPr>
          <w:b/>
          <w:bCs/>
        </w:rPr>
        <w:t>V.</w:t>
      </w:r>
      <w:r w:rsidRPr="00D47657">
        <w:rPr>
          <w:b/>
          <w:bCs/>
        </w:rPr>
        <w:tab/>
        <w:t>FUNKCIONALNA IN OBLIKOVNA MERILA TER POGOJI</w:t>
      </w:r>
    </w:p>
    <w:p w:rsidR="008839AB" w:rsidRPr="00D47657" w:rsidRDefault="008839AB" w:rsidP="008839AB">
      <w:pPr>
        <w:rPr>
          <w:rFonts w:eastAsia="Lucida Sans Unicode"/>
        </w:rPr>
      </w:pPr>
    </w:p>
    <w:p w:rsidR="008839AB" w:rsidRPr="00D47657" w:rsidRDefault="008839AB" w:rsidP="008839AB">
      <w:pPr>
        <w:jc w:val="center"/>
        <w:rPr>
          <w:rFonts w:eastAsia="Lucida Sans Unicode"/>
          <w:b/>
          <w:lang w:eastAsia="en-US" w:bidi="en-US"/>
        </w:rPr>
      </w:pPr>
      <w:r w:rsidRPr="00D47657">
        <w:rPr>
          <w:rFonts w:eastAsia="Lucida Sans Unicode"/>
          <w:b/>
          <w:lang w:eastAsia="en-US" w:bidi="en-US"/>
        </w:rPr>
        <w:lastRenderedPageBreak/>
        <w:t>10</w:t>
      </w:r>
      <w:r w:rsidR="00343D56">
        <w:rPr>
          <w:rFonts w:eastAsia="Lucida Sans Unicode"/>
          <w:b/>
          <w:lang w:eastAsia="en-US" w:bidi="en-US"/>
        </w:rPr>
        <w:t>.</w:t>
      </w:r>
      <w:r w:rsidRPr="00D47657">
        <w:rPr>
          <w:rFonts w:eastAsia="Lucida Sans Unicode"/>
          <w:b/>
          <w:lang w:eastAsia="en-US" w:bidi="en-US"/>
        </w:rPr>
        <w:t xml:space="preserve"> člen</w:t>
      </w:r>
    </w:p>
    <w:p w:rsidR="008839AB" w:rsidRPr="00D47657" w:rsidRDefault="008839AB" w:rsidP="008839AB">
      <w:pPr>
        <w:jc w:val="center"/>
      </w:pPr>
      <w:r w:rsidRPr="00D47657">
        <w:t>(pogoji za urbanistično in arhitekturno oblikovanje)</w:t>
      </w:r>
    </w:p>
    <w:p w:rsidR="008839AB" w:rsidRPr="00D47657" w:rsidRDefault="008839AB" w:rsidP="008839AB">
      <w:pPr>
        <w:jc w:val="center"/>
      </w:pPr>
    </w:p>
    <w:p w:rsidR="008839AB" w:rsidRPr="00D47657" w:rsidRDefault="008839AB" w:rsidP="00986C8B">
      <w:pPr>
        <w:jc w:val="both"/>
        <w:rPr>
          <w:lang w:eastAsia="zh-CN"/>
        </w:rPr>
      </w:pPr>
      <w:r w:rsidRPr="00D47657">
        <w:rPr>
          <w:lang w:eastAsia="zh-CN"/>
        </w:rPr>
        <w:t xml:space="preserve">(1) Območje OPPN je razdeljeno na tri prostorske enote (PE): PE1, PE2, PE3. </w:t>
      </w:r>
      <w:r w:rsidRPr="00D47657">
        <w:t xml:space="preserve">Delitev območja OPPN na prostorske enote je razvidna na kartografskem listu </w:t>
      </w:r>
      <w:r>
        <w:t>»</w:t>
      </w:r>
      <w:r w:rsidRPr="00D47657">
        <w:t>U</w:t>
      </w:r>
      <w:r>
        <w:t xml:space="preserve">reditveno – </w:t>
      </w:r>
      <w:r w:rsidRPr="00F57BCD">
        <w:t>količbena situacija s prerezom</w:t>
      </w:r>
      <w:r w:rsidRPr="00D47657">
        <w:t>«.</w:t>
      </w:r>
    </w:p>
    <w:p w:rsidR="008839AB" w:rsidRPr="00D47657" w:rsidRDefault="008839AB" w:rsidP="00986C8B">
      <w:pPr>
        <w:jc w:val="both"/>
      </w:pPr>
      <w:r w:rsidRPr="00D47657">
        <w:t>(2) Znotraj območja OPPN PE1 obsega območje EUP RO06 in zahodni del EUP RO07.</w:t>
      </w:r>
    </w:p>
    <w:p w:rsidR="008839AB" w:rsidRPr="00D47657" w:rsidRDefault="008839AB" w:rsidP="00986C8B">
      <w:pPr>
        <w:jc w:val="both"/>
      </w:pPr>
      <w:r w:rsidRPr="00D47657">
        <w:t>(3) Znotraj območja OPPN PE2 obsega severovzhodni del EUP RO07.</w:t>
      </w:r>
    </w:p>
    <w:p w:rsidR="008839AB" w:rsidRPr="00D47657" w:rsidRDefault="008839AB" w:rsidP="00986C8B">
      <w:pPr>
        <w:jc w:val="both"/>
      </w:pPr>
      <w:r w:rsidRPr="00D47657">
        <w:t>(4) Znotraj območja OPPN PE3 obsega jugovzhodni del EUP RO07.</w:t>
      </w:r>
    </w:p>
    <w:p w:rsidR="008839AB" w:rsidRPr="00986C8B" w:rsidRDefault="008839AB" w:rsidP="00986C8B">
      <w:pPr>
        <w:jc w:val="both"/>
        <w:rPr>
          <w:rFonts w:eastAsia="Lucida Sans Unicode"/>
        </w:rPr>
      </w:pPr>
      <w:r w:rsidRPr="00D47657">
        <w:rPr>
          <w:rFonts w:eastAsia="Lucida Sans Unicode"/>
        </w:rPr>
        <w:t xml:space="preserve">(5) Lega stavb je določena z gradbeno linijo in gradbeno mejo, dimenzije in umestitev objektov v </w:t>
      </w:r>
      <w:r w:rsidRPr="00986C8B">
        <w:rPr>
          <w:rFonts w:eastAsia="Lucida Sans Unicode"/>
        </w:rPr>
        <w:t>prostor ter velikost in zmogljivost objektov maksimalni tlorisni in višinski gabariti za celotno območje OPPN so razvidni iz kartografskega lista št. 6 »Ureditveno – količbena situacija«.</w:t>
      </w:r>
    </w:p>
    <w:p w:rsidR="008839AB" w:rsidRPr="00986C8B" w:rsidRDefault="008839AB" w:rsidP="00986C8B">
      <w:pPr>
        <w:pStyle w:val="TNR11"/>
        <w:jc w:val="both"/>
        <w:rPr>
          <w:sz w:val="24"/>
          <w:szCs w:val="24"/>
        </w:rPr>
      </w:pPr>
      <w:r w:rsidRPr="00986C8B">
        <w:rPr>
          <w:sz w:val="24"/>
          <w:szCs w:val="24"/>
        </w:rPr>
        <w:t>(6) Bruto višina posamezne etaže je odvisna od namena stavbe, enako velja za kolenčni zid (ne sme biti višji od 1m). Pri etažah je upoštevati standardne višine stanovanjskih etaž (3,00 m), najvišja dopustna višina posamezne poslovne etaže je lahko 4,2 m in stavbe za obrt 3,60 m.</w:t>
      </w:r>
    </w:p>
    <w:p w:rsidR="008839AB" w:rsidRPr="00D47657" w:rsidRDefault="008839AB" w:rsidP="00986C8B">
      <w:pPr>
        <w:jc w:val="both"/>
        <w:rPr>
          <w:rFonts w:eastAsia="Lucida Sans Unicode"/>
        </w:rPr>
      </w:pPr>
      <w:r w:rsidRPr="00D47657">
        <w:rPr>
          <w:rFonts w:eastAsia="Lucida Sans Unicode"/>
        </w:rPr>
        <w:t>(7) Gradnja podzemnih kletnih etaž v stavbah je dovoljena povsod, kjer in v kakšnem obsegu to dopuščajo geomehanske razmere, potek komunalnih vodov, zaščita podtalnice in stabilnost objektov. Dopustna je ena kletna etaža.</w:t>
      </w:r>
    </w:p>
    <w:p w:rsidR="008839AB" w:rsidRPr="00D47657" w:rsidRDefault="008839AB" w:rsidP="00986C8B">
      <w:pPr>
        <w:jc w:val="both"/>
        <w:rPr>
          <w:rFonts w:eastAsia="Lucida Sans Unicode"/>
        </w:rPr>
      </w:pPr>
      <w:r w:rsidRPr="00D47657">
        <w:rPr>
          <w:rFonts w:eastAsia="Lucida Sans Unicode"/>
        </w:rPr>
        <w:t>(8) Tlorisna velikost garaž v kleti ni odvisna od tlorisne velikosti pritličja, glede na potrebno število parkirnih mest je lahko večja ali manjša.</w:t>
      </w:r>
    </w:p>
    <w:p w:rsidR="008839AB" w:rsidRPr="00106501" w:rsidRDefault="008839AB" w:rsidP="00986C8B">
      <w:pPr>
        <w:pStyle w:val="TNR11"/>
        <w:jc w:val="both"/>
        <w:rPr>
          <w:sz w:val="24"/>
          <w:szCs w:val="24"/>
        </w:rPr>
      </w:pPr>
      <w:r w:rsidRPr="00106501">
        <w:rPr>
          <w:sz w:val="24"/>
          <w:szCs w:val="24"/>
        </w:rPr>
        <w:t>(9) Oblikovanje stavb mora biti prilagojeno predvideni funkciji objekta, sodobnemu načinu bivanja in uporabi objekta ter sodobnim tehnološkim procesom:</w:t>
      </w:r>
    </w:p>
    <w:p w:rsidR="008839AB" w:rsidRPr="00106501" w:rsidRDefault="008839AB" w:rsidP="00986C8B">
      <w:pPr>
        <w:pStyle w:val="TNR11"/>
        <w:ind w:left="709" w:hanging="283"/>
        <w:jc w:val="both"/>
        <w:rPr>
          <w:sz w:val="24"/>
          <w:szCs w:val="24"/>
        </w:rPr>
      </w:pPr>
      <w:r w:rsidRPr="00106501">
        <w:rPr>
          <w:sz w:val="24"/>
          <w:szCs w:val="24"/>
        </w:rPr>
        <w:t>-</w:t>
      </w:r>
      <w:r w:rsidRPr="00106501">
        <w:rPr>
          <w:sz w:val="24"/>
          <w:szCs w:val="24"/>
        </w:rPr>
        <w:tab/>
        <w:t>izhajati mora iz arhitekturnih in prostorskih značilnosti Panonske arhitekturne regije in iz značilnosti lokalne arhitekturne krajine, tudi v interpretaciji z uporabo sodobnih materialov,</w:t>
      </w:r>
    </w:p>
    <w:p w:rsidR="008839AB" w:rsidRPr="00106501" w:rsidRDefault="008839AB" w:rsidP="00986C8B">
      <w:pPr>
        <w:pStyle w:val="TNR11"/>
        <w:ind w:left="709" w:hanging="283"/>
        <w:jc w:val="both"/>
        <w:rPr>
          <w:sz w:val="24"/>
          <w:szCs w:val="24"/>
        </w:rPr>
      </w:pPr>
      <w:r w:rsidRPr="00106501">
        <w:rPr>
          <w:sz w:val="24"/>
          <w:szCs w:val="24"/>
        </w:rPr>
        <w:t>-</w:t>
      </w:r>
      <w:r w:rsidRPr="00106501">
        <w:rPr>
          <w:sz w:val="24"/>
          <w:szCs w:val="24"/>
        </w:rPr>
        <w:tab/>
        <w:t>volumni objektov so lahko enoviti ali pa prostorsko razgibani, prilagojeni funkciji, možni so tudi volumenski poudarki fasade,</w:t>
      </w:r>
    </w:p>
    <w:p w:rsidR="008839AB" w:rsidRPr="00106501" w:rsidRDefault="008839AB" w:rsidP="00986C8B">
      <w:pPr>
        <w:pStyle w:val="TNR11"/>
        <w:ind w:left="709" w:hanging="283"/>
        <w:jc w:val="both"/>
        <w:rPr>
          <w:sz w:val="24"/>
          <w:szCs w:val="24"/>
          <w:lang w:val="sl-SI"/>
        </w:rPr>
      </w:pPr>
      <w:r w:rsidRPr="00106501">
        <w:rPr>
          <w:sz w:val="24"/>
          <w:szCs w:val="24"/>
        </w:rPr>
        <w:t>-</w:t>
      </w:r>
      <w:r w:rsidRPr="00106501">
        <w:rPr>
          <w:sz w:val="24"/>
          <w:szCs w:val="24"/>
        </w:rPr>
        <w:tab/>
        <w:t>fasade stavb morajo biti grajene iz kakovostnih in trajnih materialov, lahko so ometane, delno zastekljene, lahko tudi delno izvedene kot lesena ali kot obešena fasada obložena s kamnom ali fasadnimi ploščami. Dopustne so tudi s sodobno uporabo stekla, kovine, lesa (ne brun) in kamna oblikovane fasade, celo prosojne. Oblikovane so lahko kot enovite ravne ploskve, brez poudarjene členitve in detajlov ali z izrazito fasadno členitvijo in členjenimi detajli, poudarjeno lahko imajo vodoravno ali navpično smer. Če so fasade ometane, morajo biti izvedene v odtenkih svetlejših ali toplih barv. Dopustni so barvni poudarki. Uporaba barv, ki so v prostoru izrazito moteče in ne izhajajo iz tradicionalnih barv fasad (npr. citronsko rumena, živo rdeča, živo oziroma travniško zelena, živo oziroma turkizno modra itd</w:t>
      </w:r>
      <w:r w:rsidR="008D309D">
        <w:rPr>
          <w:sz w:val="24"/>
          <w:szCs w:val="24"/>
          <w:lang w:val="sl-SI"/>
        </w:rPr>
        <w:t>.</w:t>
      </w:r>
      <w:r w:rsidRPr="00106501">
        <w:rPr>
          <w:sz w:val="24"/>
          <w:szCs w:val="24"/>
        </w:rPr>
        <w:t>) niso dopustne.</w:t>
      </w:r>
    </w:p>
    <w:p w:rsidR="008839AB" w:rsidRPr="00106501" w:rsidRDefault="008839AB" w:rsidP="00986C8B">
      <w:pPr>
        <w:jc w:val="both"/>
      </w:pPr>
      <w:r w:rsidRPr="00106501">
        <w:rPr>
          <w:rFonts w:eastAsia="Lucida Sans Unicode"/>
        </w:rPr>
        <w:t>(10) Prostorska enota PE1 obsega južni in zahodni del območja OPPN:</w:t>
      </w:r>
    </w:p>
    <w:p w:rsidR="008839AB" w:rsidRPr="00106501" w:rsidRDefault="008839AB" w:rsidP="00986C8B">
      <w:pPr>
        <w:pStyle w:val="TNR11"/>
        <w:ind w:left="709" w:hanging="283"/>
        <w:jc w:val="both"/>
        <w:rPr>
          <w:sz w:val="24"/>
          <w:szCs w:val="24"/>
        </w:rPr>
      </w:pPr>
      <w:r w:rsidRPr="00106501">
        <w:rPr>
          <w:sz w:val="24"/>
          <w:szCs w:val="24"/>
        </w:rPr>
        <w:t>-</w:t>
      </w:r>
      <w:r w:rsidRPr="00106501">
        <w:rPr>
          <w:sz w:val="24"/>
          <w:szCs w:val="24"/>
        </w:rPr>
        <w:tab/>
        <w:t>po tipologiji zazidave stavb so v skladu z odlokom o OPN, so v PE1 dopustne prostostoječe stavbe, razviti tlorisi, stavbe v nizu (ulična poteza), po tipologiji namembnosti in oblikovanja pa stavbe tipa S1, S2 (le obstoječe), S3, S4, S6, S8, N1, N2.</w:t>
      </w:r>
    </w:p>
    <w:p w:rsidR="008839AB" w:rsidRPr="00D47657" w:rsidRDefault="008839AB" w:rsidP="008839AB">
      <w:pPr>
        <w:jc w:val="both"/>
        <w:rPr>
          <w:rFonts w:eastAsia="Lucida Sans Unicode"/>
        </w:rPr>
      </w:pPr>
    </w:p>
    <w:p w:rsidR="008839AB" w:rsidRPr="003021C3" w:rsidRDefault="008839AB" w:rsidP="008839AB">
      <w:pPr>
        <w:jc w:val="both"/>
        <w:rPr>
          <w:rFonts w:eastAsia="Lucida Sans Unicode"/>
          <w:b/>
        </w:rPr>
      </w:pPr>
      <w:r w:rsidRPr="00AF1FFD">
        <w:rPr>
          <w:rFonts w:eastAsia="Lucida Sans Unicode"/>
          <w:b/>
        </w:rPr>
        <w:t>A –</w:t>
      </w:r>
      <w:r>
        <w:rPr>
          <w:rFonts w:eastAsia="Lucida Sans Unicode"/>
          <w:b/>
        </w:rPr>
        <w:t xml:space="preserve"> </w:t>
      </w:r>
      <w:r w:rsidRPr="00AF1FFD">
        <w:rPr>
          <w:rFonts w:eastAsia="Lucida Sans Unicode"/>
          <w:b/>
        </w:rPr>
        <w:t>stavba ob Svržnjakov</w:t>
      </w:r>
      <w:r w:rsidRPr="003021C3">
        <w:rPr>
          <w:rFonts w:eastAsia="Lucida Sans Unicode"/>
          <w:b/>
        </w:rPr>
        <w:t>i ulici na severozahodni strani območja, v enoti PE1:</w:t>
      </w:r>
    </w:p>
    <w:p w:rsidR="008839AB" w:rsidRPr="003021C3" w:rsidRDefault="008839AB" w:rsidP="00D32974">
      <w:pPr>
        <w:numPr>
          <w:ilvl w:val="0"/>
          <w:numId w:val="19"/>
        </w:numPr>
        <w:spacing w:line="259" w:lineRule="auto"/>
        <w:jc w:val="both"/>
        <w:rPr>
          <w:rFonts w:eastAsia="Lucida Sans Unicode"/>
          <w:bCs/>
          <w:iCs/>
        </w:rPr>
      </w:pPr>
      <w:r w:rsidRPr="003021C3">
        <w:rPr>
          <w:rFonts w:eastAsia="Lucida Sans Unicode"/>
        </w:rPr>
        <w:t xml:space="preserve">stavba je namenjena stanovanjsko poslovni dejavnosti. Opredeljena je z gradbeno linijo, ki poteka vzporedno s Svržnjakovo ulico. </w:t>
      </w:r>
      <w:r w:rsidRPr="003021C3">
        <w:rPr>
          <w:rFonts w:eastAsia="Lucida Sans Unicode"/>
          <w:bCs/>
          <w:iCs/>
        </w:rPr>
        <w:t>Maksimalni horizontalni gabariti so podani v ureditveno – količbeni situaciji;</w:t>
      </w:r>
    </w:p>
    <w:p w:rsidR="008839AB" w:rsidRPr="00AF1FFD" w:rsidRDefault="008839AB" w:rsidP="00D32974">
      <w:pPr>
        <w:numPr>
          <w:ilvl w:val="0"/>
          <w:numId w:val="19"/>
        </w:numPr>
        <w:spacing w:line="259" w:lineRule="auto"/>
        <w:jc w:val="both"/>
        <w:rPr>
          <w:rFonts w:eastAsia="Lucida Sans Unicode"/>
        </w:rPr>
      </w:pPr>
      <w:r w:rsidRPr="003021C3">
        <w:rPr>
          <w:rFonts w:eastAsia="Lucida Sans Unicode"/>
        </w:rPr>
        <w:t xml:space="preserve">streha stavbe je izvedena </w:t>
      </w:r>
      <w:r w:rsidRPr="00AF1FFD">
        <w:rPr>
          <w:rFonts w:eastAsia="Lucida Sans Unicode"/>
        </w:rPr>
        <w:t>kot blaga enokapnica ali ravna streha;</w:t>
      </w:r>
    </w:p>
    <w:p w:rsidR="008839AB" w:rsidRDefault="008839AB" w:rsidP="00D32974">
      <w:pPr>
        <w:numPr>
          <w:ilvl w:val="0"/>
          <w:numId w:val="19"/>
        </w:numPr>
        <w:spacing w:line="259" w:lineRule="auto"/>
        <w:jc w:val="both"/>
        <w:rPr>
          <w:rFonts w:eastAsia="Lucida Sans Unicode"/>
        </w:rPr>
      </w:pPr>
      <w:r w:rsidRPr="00AF1FFD">
        <w:rPr>
          <w:rFonts w:eastAsia="Lucida Sans Unicode"/>
        </w:rPr>
        <w:t>maksimalna etažnost: K+P+1;</w:t>
      </w:r>
    </w:p>
    <w:p w:rsidR="008839AB" w:rsidRPr="00AF1FFD" w:rsidRDefault="008839AB" w:rsidP="00D32974">
      <w:pPr>
        <w:numPr>
          <w:ilvl w:val="0"/>
          <w:numId w:val="19"/>
        </w:numPr>
        <w:spacing w:line="259" w:lineRule="auto"/>
        <w:jc w:val="both"/>
        <w:rPr>
          <w:rFonts w:eastAsia="Lucida Sans Unicode"/>
          <w:lang w:val="pl-PL"/>
        </w:rPr>
      </w:pPr>
      <w:r>
        <w:rPr>
          <w:rFonts w:eastAsia="Lucida Sans Unicode"/>
        </w:rPr>
        <w:lastRenderedPageBreak/>
        <w:t>fasada stavbe</w:t>
      </w:r>
      <w:r w:rsidRPr="00AF1FFD">
        <w:rPr>
          <w:rFonts w:eastAsia="Lucida Sans Unicode"/>
          <w:lang w:val="pl-PL"/>
        </w:rPr>
        <w:t xml:space="preserve"> je kontaktna, toplotno izolativna z izvedenim zaključnim ometom</w:t>
      </w:r>
      <w:r>
        <w:rPr>
          <w:rFonts w:eastAsia="Lucida Sans Unicode"/>
          <w:lang w:val="pl-PL"/>
        </w:rPr>
        <w:t xml:space="preserve">, </w:t>
      </w:r>
      <w:r w:rsidRPr="00AF1FFD">
        <w:rPr>
          <w:rFonts w:eastAsia="Lucida Sans Unicode"/>
          <w:lang w:val="pl-PL"/>
        </w:rPr>
        <w:t xml:space="preserve">delno </w:t>
      </w:r>
      <w:r>
        <w:rPr>
          <w:rFonts w:eastAsia="Lucida Sans Unicode"/>
          <w:lang w:val="pl-PL"/>
        </w:rPr>
        <w:t xml:space="preserve">ali v celoti </w:t>
      </w:r>
      <w:r w:rsidRPr="00AF1FFD">
        <w:rPr>
          <w:rFonts w:eastAsia="Lucida Sans Unicode"/>
          <w:lang w:val="pl-PL"/>
        </w:rPr>
        <w:t>zastekl</w:t>
      </w:r>
      <w:r>
        <w:rPr>
          <w:rFonts w:eastAsia="Lucida Sans Unicode"/>
          <w:lang w:val="pl-PL"/>
        </w:rPr>
        <w:t>j</w:t>
      </w:r>
      <w:r w:rsidRPr="00AF1FFD">
        <w:rPr>
          <w:rFonts w:eastAsia="Lucida Sans Unicode"/>
          <w:lang w:val="pl-PL"/>
        </w:rPr>
        <w:t>ena</w:t>
      </w:r>
      <w:r>
        <w:rPr>
          <w:rFonts w:eastAsia="Lucida Sans Unicode"/>
          <w:lang w:val="pl-PL"/>
        </w:rPr>
        <w:t xml:space="preserve">. </w:t>
      </w:r>
      <w:r w:rsidRPr="00AF1FFD">
        <w:rPr>
          <w:rFonts w:eastAsia="Lucida Sans Unicode"/>
          <w:lang w:val="pl-PL"/>
        </w:rPr>
        <w:t xml:space="preserve">Fasada je lahko izvedena tudi kot obešena fasada obložena s kamnom ali </w:t>
      </w:r>
      <w:r w:rsidR="00A4400E">
        <w:rPr>
          <w:rFonts w:eastAsia="Lucida Sans Unicode"/>
          <w:lang w:val="pl-PL"/>
        </w:rPr>
        <w:t>s f</w:t>
      </w:r>
      <w:r w:rsidRPr="00AF1FFD">
        <w:rPr>
          <w:rFonts w:eastAsia="Lucida Sans Unicode"/>
          <w:lang w:val="pl-PL"/>
        </w:rPr>
        <w:t>asadnimi ploščami, lesom ali drugimi fasadnimi sistemi</w:t>
      </w:r>
      <w:r>
        <w:rPr>
          <w:rFonts w:eastAsia="Lucida Sans Unicode"/>
          <w:lang w:val="pl-PL"/>
        </w:rPr>
        <w:t>;</w:t>
      </w:r>
    </w:p>
    <w:p w:rsidR="008839AB" w:rsidRPr="00E37031" w:rsidRDefault="008839AB" w:rsidP="00D32974">
      <w:pPr>
        <w:numPr>
          <w:ilvl w:val="0"/>
          <w:numId w:val="19"/>
        </w:numPr>
        <w:spacing w:line="259" w:lineRule="auto"/>
        <w:jc w:val="both"/>
        <w:rPr>
          <w:rFonts w:eastAsia="Lucida Sans Unicode"/>
        </w:rPr>
      </w:pPr>
      <w:r>
        <w:rPr>
          <w:rFonts w:eastAsia="Lucida Sans Unicode"/>
        </w:rPr>
        <w:t>p</w:t>
      </w:r>
      <w:r w:rsidRPr="00AF1FFD">
        <w:rPr>
          <w:rFonts w:eastAsia="Lucida Sans Unicode"/>
        </w:rPr>
        <w:t xml:space="preserve">red </w:t>
      </w:r>
      <w:r>
        <w:rPr>
          <w:rFonts w:eastAsia="Lucida Sans Unicode"/>
        </w:rPr>
        <w:t>stavbo</w:t>
      </w:r>
      <w:r w:rsidRPr="00AF1FFD">
        <w:rPr>
          <w:rFonts w:eastAsia="Lucida Sans Unicode"/>
        </w:rPr>
        <w:t xml:space="preserve"> je predvidena utrjena površina, namenjena ureditvi parkirnih mest, pergol in nadstreškov. Ostale površine se ozelenijo in zasadijo z avt</w:t>
      </w:r>
      <w:r>
        <w:rPr>
          <w:rFonts w:eastAsia="Lucida Sans Unicode"/>
        </w:rPr>
        <w:t>oh</w:t>
      </w:r>
      <w:r w:rsidRPr="00AF1FFD">
        <w:rPr>
          <w:rFonts w:eastAsia="Lucida Sans Unicode"/>
        </w:rPr>
        <w:t xml:space="preserve">tonim </w:t>
      </w:r>
      <w:r>
        <w:rPr>
          <w:rFonts w:eastAsia="Lucida Sans Unicode"/>
        </w:rPr>
        <w:t>okrasnim grmičevjem in drevjem</w:t>
      </w:r>
      <w:r w:rsidRPr="00AF1FFD">
        <w:rPr>
          <w:rFonts w:eastAsia="Lucida Sans Unicode"/>
        </w:rPr>
        <w:t>.</w:t>
      </w:r>
      <w:r>
        <w:rPr>
          <w:rFonts w:eastAsia="Lucida Sans Unicode"/>
        </w:rPr>
        <w:t xml:space="preserve"> Delno se zelene površine lahko utrdijo za ureditev parkirnih mest.</w:t>
      </w:r>
    </w:p>
    <w:p w:rsidR="008839AB" w:rsidRPr="00D47657" w:rsidRDefault="008839AB" w:rsidP="008839AB">
      <w:pPr>
        <w:jc w:val="both"/>
        <w:rPr>
          <w:rFonts w:eastAsia="Lucida Sans Unicode"/>
        </w:rPr>
      </w:pPr>
    </w:p>
    <w:p w:rsidR="008839AB" w:rsidRPr="00CB2642" w:rsidRDefault="008839AB" w:rsidP="008839AB">
      <w:pPr>
        <w:jc w:val="both"/>
        <w:rPr>
          <w:rFonts w:eastAsia="Lucida Sans Unicode"/>
          <w:b/>
        </w:rPr>
      </w:pPr>
      <w:r w:rsidRPr="00CB2642">
        <w:rPr>
          <w:rFonts w:eastAsia="Lucida Sans Unicode"/>
          <w:b/>
        </w:rPr>
        <w:t>B –</w:t>
      </w:r>
      <w:r>
        <w:rPr>
          <w:rFonts w:eastAsia="Lucida Sans Unicode"/>
          <w:b/>
        </w:rPr>
        <w:t xml:space="preserve"> </w:t>
      </w:r>
      <w:r w:rsidRPr="00CB2642">
        <w:rPr>
          <w:rFonts w:eastAsia="Lucida Sans Unicode"/>
          <w:b/>
        </w:rPr>
        <w:t xml:space="preserve">stavba ob Svržnjakovi ulici na </w:t>
      </w:r>
      <w:r>
        <w:rPr>
          <w:rFonts w:eastAsia="Lucida Sans Unicode"/>
          <w:b/>
        </w:rPr>
        <w:t>severozahodni</w:t>
      </w:r>
      <w:r w:rsidRPr="00CB2642">
        <w:rPr>
          <w:rFonts w:eastAsia="Lucida Sans Unicode"/>
          <w:b/>
        </w:rPr>
        <w:t xml:space="preserve"> strani območja, v enoti PE1</w:t>
      </w:r>
      <w:r>
        <w:rPr>
          <w:rFonts w:eastAsia="Lucida Sans Unicode"/>
          <w:b/>
        </w:rPr>
        <w:t>:</w:t>
      </w:r>
    </w:p>
    <w:p w:rsidR="008839AB" w:rsidRPr="000F5D9C" w:rsidRDefault="008839AB" w:rsidP="00D32974">
      <w:pPr>
        <w:numPr>
          <w:ilvl w:val="0"/>
          <w:numId w:val="19"/>
        </w:numPr>
        <w:spacing w:line="259" w:lineRule="auto"/>
        <w:ind w:left="357" w:hanging="357"/>
        <w:rPr>
          <w:rFonts w:eastAsia="Lucida Sans Unicode"/>
        </w:rPr>
      </w:pPr>
      <w:r w:rsidRPr="000B2356">
        <w:rPr>
          <w:rFonts w:eastAsia="Lucida Sans Unicode"/>
        </w:rPr>
        <w:t xml:space="preserve">stavba je namenjena </w:t>
      </w:r>
      <w:r>
        <w:rPr>
          <w:rFonts w:eastAsia="Lucida Sans Unicode"/>
        </w:rPr>
        <w:t>stanovanjsko poslovni dejavnosti. O</w:t>
      </w:r>
      <w:r w:rsidRPr="000F5D9C">
        <w:rPr>
          <w:rFonts w:eastAsia="Lucida Sans Unicode"/>
        </w:rPr>
        <w:t xml:space="preserve">predeljena je z gradbeno linijo, ki poteka vzporedno s Svržnjakovo ulico. </w:t>
      </w:r>
      <w:r w:rsidRPr="000F5D9C">
        <w:rPr>
          <w:rFonts w:eastAsia="Lucida Sans Unicode"/>
          <w:bCs/>
          <w:iCs/>
        </w:rPr>
        <w:t>Maksimalni horizontalni gabariti so podani v ureditveno – količbeni situaciji</w:t>
      </w:r>
      <w:r>
        <w:rPr>
          <w:rFonts w:eastAsia="Lucida Sans Unicode"/>
          <w:bCs/>
          <w:iCs/>
        </w:rPr>
        <w:t>;</w:t>
      </w:r>
    </w:p>
    <w:p w:rsidR="008839AB" w:rsidRPr="00FE7BF8" w:rsidRDefault="008839AB" w:rsidP="00D32974">
      <w:pPr>
        <w:numPr>
          <w:ilvl w:val="0"/>
          <w:numId w:val="19"/>
        </w:numPr>
        <w:spacing w:line="259" w:lineRule="auto"/>
        <w:jc w:val="both"/>
        <w:rPr>
          <w:rFonts w:eastAsia="Lucida Sans Unicode"/>
        </w:rPr>
      </w:pPr>
      <w:r w:rsidRPr="00FE7BF8">
        <w:rPr>
          <w:rFonts w:eastAsia="Lucida Sans Unicode"/>
        </w:rPr>
        <w:t>streha stavbe je izvedena kot blaga enokapnica ali ravna streha;</w:t>
      </w:r>
    </w:p>
    <w:p w:rsidR="008839AB" w:rsidRDefault="008839AB" w:rsidP="00D32974">
      <w:pPr>
        <w:numPr>
          <w:ilvl w:val="0"/>
          <w:numId w:val="19"/>
        </w:numPr>
        <w:spacing w:line="259" w:lineRule="auto"/>
        <w:ind w:left="357" w:hanging="357"/>
        <w:jc w:val="both"/>
        <w:rPr>
          <w:rFonts w:eastAsia="Lucida Sans Unicode"/>
        </w:rPr>
      </w:pPr>
      <w:r w:rsidRPr="00FE7BF8">
        <w:rPr>
          <w:rFonts w:eastAsia="Lucida Sans Unicode"/>
        </w:rPr>
        <w:t>maksimalna etažnost: K+P+1;</w:t>
      </w:r>
    </w:p>
    <w:p w:rsidR="008839AB" w:rsidRPr="003021C3" w:rsidRDefault="008839AB" w:rsidP="00D32974">
      <w:pPr>
        <w:numPr>
          <w:ilvl w:val="0"/>
          <w:numId w:val="19"/>
        </w:numPr>
        <w:spacing w:line="259" w:lineRule="auto"/>
        <w:ind w:left="357" w:hanging="357"/>
        <w:jc w:val="both"/>
        <w:rPr>
          <w:rFonts w:eastAsia="Lucida Sans Unicode"/>
        </w:rPr>
      </w:pPr>
      <w:r>
        <w:rPr>
          <w:rFonts w:eastAsia="Lucida Sans Unicode"/>
        </w:rPr>
        <w:t>fasada stavbe</w:t>
      </w:r>
      <w:r w:rsidRPr="00FE7BF8">
        <w:rPr>
          <w:rFonts w:eastAsia="Lucida Sans Unicode"/>
        </w:rPr>
        <w:t xml:space="preserve"> je kontaktna, toplotno izolativna z izvedenim zaključnim ometom</w:t>
      </w:r>
      <w:r>
        <w:rPr>
          <w:rFonts w:eastAsia="Lucida Sans Unicode"/>
        </w:rPr>
        <w:t>,</w:t>
      </w:r>
      <w:r w:rsidRPr="00FE7BF8">
        <w:rPr>
          <w:rFonts w:eastAsia="Lucida Sans Unicode"/>
        </w:rPr>
        <w:t xml:space="preserve"> delno</w:t>
      </w:r>
      <w:r>
        <w:rPr>
          <w:rFonts w:eastAsia="Lucida Sans Unicode"/>
        </w:rPr>
        <w:t xml:space="preserve"> ali v celoti  zastekljena. Fasada </w:t>
      </w:r>
      <w:r w:rsidRPr="00FE7BF8">
        <w:rPr>
          <w:rFonts w:eastAsia="Lucida Sans Unicode"/>
        </w:rPr>
        <w:t xml:space="preserve">je lahko izvedena tudi kot obešena fasada obložena s kamnom ali </w:t>
      </w:r>
      <w:r w:rsidR="00A4400E">
        <w:rPr>
          <w:rFonts w:eastAsia="Lucida Sans Unicode"/>
        </w:rPr>
        <w:t xml:space="preserve">s </w:t>
      </w:r>
      <w:r w:rsidRPr="00FE7BF8">
        <w:rPr>
          <w:rFonts w:eastAsia="Lucida Sans Unicode"/>
        </w:rPr>
        <w:t xml:space="preserve">fasadnimi </w:t>
      </w:r>
      <w:r w:rsidRPr="003021C3">
        <w:rPr>
          <w:rFonts w:eastAsia="Lucida Sans Unicode"/>
        </w:rPr>
        <w:t xml:space="preserve">ploščami, lesom ali drugimi fasadnimi sistemi; </w:t>
      </w:r>
    </w:p>
    <w:p w:rsidR="008839AB" w:rsidRPr="003021C3" w:rsidRDefault="008839AB" w:rsidP="00D32974">
      <w:pPr>
        <w:numPr>
          <w:ilvl w:val="0"/>
          <w:numId w:val="19"/>
        </w:numPr>
        <w:spacing w:line="259" w:lineRule="auto"/>
        <w:jc w:val="both"/>
        <w:rPr>
          <w:rFonts w:eastAsia="Lucida Sans Unicode"/>
        </w:rPr>
      </w:pPr>
      <w:r w:rsidRPr="003021C3">
        <w:rPr>
          <w:rFonts w:eastAsia="Lucida Sans Unicode"/>
        </w:rPr>
        <w:t>pred stavbo je predvidena utrjena površina, namenjena ureditvi parkirnih mest, pergol in nadstreškov. Ostale površine se ozelenijo in zasadijo z avtohtonim okrasnim grmičevjem, drevjem. Delno se zelene površine lahko utrdijo za ureditev parkirnih mest.</w:t>
      </w:r>
    </w:p>
    <w:p w:rsidR="008839AB" w:rsidRPr="00D47657" w:rsidRDefault="008839AB" w:rsidP="008839AB">
      <w:pPr>
        <w:jc w:val="both"/>
        <w:rPr>
          <w:rFonts w:eastAsia="Lucida Sans Unicode"/>
        </w:rPr>
      </w:pPr>
    </w:p>
    <w:p w:rsidR="008839AB" w:rsidRPr="00003205" w:rsidRDefault="008839AB" w:rsidP="008839AB">
      <w:pPr>
        <w:jc w:val="both"/>
        <w:rPr>
          <w:rFonts w:eastAsia="Lucida Sans Unicode"/>
          <w:b/>
        </w:rPr>
      </w:pPr>
      <w:r w:rsidRPr="00003205">
        <w:rPr>
          <w:rFonts w:eastAsia="Lucida Sans Unicode"/>
          <w:b/>
        </w:rPr>
        <w:t xml:space="preserve">C – stavba </w:t>
      </w:r>
      <w:r>
        <w:rPr>
          <w:rFonts w:eastAsia="Lucida Sans Unicode"/>
          <w:b/>
        </w:rPr>
        <w:t>ob</w:t>
      </w:r>
      <w:r w:rsidRPr="00003205">
        <w:rPr>
          <w:rFonts w:eastAsia="Lucida Sans Unicode"/>
          <w:b/>
        </w:rPr>
        <w:t xml:space="preserve"> Svržnjakov</w:t>
      </w:r>
      <w:r>
        <w:rPr>
          <w:rFonts w:eastAsia="Lucida Sans Unicode"/>
          <w:b/>
        </w:rPr>
        <w:t>i</w:t>
      </w:r>
      <w:r w:rsidRPr="00003205">
        <w:rPr>
          <w:rFonts w:eastAsia="Lucida Sans Unicode"/>
          <w:b/>
        </w:rPr>
        <w:t xml:space="preserve"> ulic</w:t>
      </w:r>
      <w:r>
        <w:rPr>
          <w:rFonts w:eastAsia="Lucida Sans Unicode"/>
          <w:b/>
        </w:rPr>
        <w:t>i na severozahodni strani območja</w:t>
      </w:r>
      <w:r w:rsidRPr="00003205">
        <w:rPr>
          <w:rFonts w:eastAsia="Lucida Sans Unicode"/>
          <w:b/>
        </w:rPr>
        <w:t>, v enoti PE1</w:t>
      </w:r>
      <w:r>
        <w:rPr>
          <w:rFonts w:eastAsia="Lucida Sans Unicode"/>
          <w:b/>
        </w:rPr>
        <w:t>:</w:t>
      </w:r>
    </w:p>
    <w:p w:rsidR="008839AB" w:rsidRPr="000F5D9C" w:rsidRDefault="008839AB" w:rsidP="00D32974">
      <w:pPr>
        <w:numPr>
          <w:ilvl w:val="0"/>
          <w:numId w:val="19"/>
        </w:numPr>
        <w:spacing w:line="259" w:lineRule="auto"/>
        <w:jc w:val="both"/>
        <w:rPr>
          <w:rFonts w:eastAsia="Lucida Sans Unicode"/>
        </w:rPr>
      </w:pPr>
      <w:r>
        <w:rPr>
          <w:rFonts w:eastAsia="Lucida Sans Unicode"/>
        </w:rPr>
        <w:t xml:space="preserve">stavba je namenjena centralnim dejavnostim, </w:t>
      </w:r>
      <w:r w:rsidRPr="009326A6">
        <w:rPr>
          <w:rFonts w:eastAsia="Lucida Sans Unicode"/>
        </w:rPr>
        <w:t>splošnim družbenim dejavnostim ali poslovno stanovanjskim dejavnostim</w:t>
      </w:r>
      <w:r>
        <w:rPr>
          <w:rFonts w:eastAsia="Lucida Sans Unicode"/>
        </w:rPr>
        <w:t xml:space="preserve"> – </w:t>
      </w:r>
      <w:r w:rsidRPr="00BB0CB7">
        <w:rPr>
          <w:rFonts w:eastAsia="Lucida Sans Unicode"/>
        </w:rPr>
        <w:t>dopustna je tudi večnamenska stavba.</w:t>
      </w:r>
      <w:r>
        <w:rPr>
          <w:rFonts w:eastAsia="Lucida Sans Unicode"/>
        </w:rPr>
        <w:t xml:space="preserve"> O</w:t>
      </w:r>
      <w:r w:rsidRPr="000F5D9C">
        <w:rPr>
          <w:rFonts w:eastAsia="Lucida Sans Unicode"/>
        </w:rPr>
        <w:t xml:space="preserve">predeljena z gradbeno linijo, ki poteka vzporedno s Svržnjakovo ulico. </w:t>
      </w:r>
      <w:r w:rsidRPr="000F5D9C">
        <w:rPr>
          <w:rFonts w:eastAsia="Lucida Sans Unicode"/>
          <w:bCs/>
          <w:iCs/>
        </w:rPr>
        <w:t>Maksimalni horizontalni gabariti so podani v ureditveno – količbeni situaciji</w:t>
      </w:r>
      <w:r>
        <w:rPr>
          <w:rFonts w:eastAsia="Lucida Sans Unicode"/>
          <w:bCs/>
          <w:iCs/>
        </w:rPr>
        <w:t>;</w:t>
      </w:r>
    </w:p>
    <w:p w:rsidR="008839AB" w:rsidRDefault="008839AB" w:rsidP="00D32974">
      <w:pPr>
        <w:numPr>
          <w:ilvl w:val="0"/>
          <w:numId w:val="19"/>
        </w:numPr>
        <w:spacing w:line="259" w:lineRule="auto"/>
        <w:ind w:left="357" w:hanging="357"/>
        <w:jc w:val="both"/>
        <w:rPr>
          <w:rFonts w:eastAsia="Lucida Sans Unicode"/>
        </w:rPr>
      </w:pPr>
      <w:r w:rsidRPr="00003205">
        <w:rPr>
          <w:rFonts w:eastAsia="Lucida Sans Unicode"/>
        </w:rPr>
        <w:t xml:space="preserve">streha stavbe je </w:t>
      </w:r>
      <w:r>
        <w:rPr>
          <w:rFonts w:eastAsia="Lucida Sans Unicode"/>
        </w:rPr>
        <w:t xml:space="preserve">izvedena kot </w:t>
      </w:r>
      <w:r w:rsidRPr="00003205">
        <w:rPr>
          <w:rFonts w:eastAsia="Lucida Sans Unicode"/>
        </w:rPr>
        <w:t>simetrična dvokapnica (25-35 stopinj) v kombinaciji z ravno nepohodno ali pohodno streho, ki lahko služi tudi kot terasa</w:t>
      </w:r>
      <w:r>
        <w:rPr>
          <w:rFonts w:eastAsia="Lucida Sans Unicode"/>
        </w:rPr>
        <w:t>;</w:t>
      </w:r>
    </w:p>
    <w:p w:rsidR="008839AB" w:rsidRPr="009326A6" w:rsidRDefault="008839AB" w:rsidP="00D32974">
      <w:pPr>
        <w:numPr>
          <w:ilvl w:val="0"/>
          <w:numId w:val="19"/>
        </w:numPr>
        <w:spacing w:line="259" w:lineRule="auto"/>
        <w:ind w:left="357" w:hanging="357"/>
        <w:rPr>
          <w:rFonts w:eastAsia="Lucida Sans Unicode"/>
        </w:rPr>
      </w:pPr>
      <w:r w:rsidRPr="009326A6">
        <w:rPr>
          <w:rFonts w:eastAsia="Lucida Sans Unicode"/>
        </w:rPr>
        <w:t xml:space="preserve">med posameznimi </w:t>
      </w:r>
      <w:r>
        <w:rPr>
          <w:rFonts w:eastAsia="Lucida Sans Unicode"/>
        </w:rPr>
        <w:t>stavbami</w:t>
      </w:r>
      <w:r w:rsidRPr="009326A6">
        <w:rPr>
          <w:rFonts w:eastAsia="Lucida Sans Unicode"/>
        </w:rPr>
        <w:t xml:space="preserve"> se lahko ustvarijo smiselne povezave s st</w:t>
      </w:r>
      <w:r>
        <w:rPr>
          <w:rFonts w:eastAsia="Lucida Sans Unicode"/>
        </w:rPr>
        <w:t>eklenjaki v pritličju ali etaži;</w:t>
      </w:r>
    </w:p>
    <w:p w:rsidR="008839AB" w:rsidRPr="00003205" w:rsidRDefault="008839AB" w:rsidP="00D32974">
      <w:pPr>
        <w:numPr>
          <w:ilvl w:val="0"/>
          <w:numId w:val="19"/>
        </w:numPr>
        <w:spacing w:line="259" w:lineRule="auto"/>
        <w:ind w:left="357" w:hanging="357"/>
        <w:jc w:val="both"/>
        <w:rPr>
          <w:rFonts w:eastAsia="Lucida Sans Unicode"/>
        </w:rPr>
      </w:pPr>
      <w:r w:rsidRPr="00003205">
        <w:rPr>
          <w:rFonts w:eastAsia="Lucida Sans Unicode"/>
        </w:rPr>
        <w:t>maksimalna etažnost: K+P+2+M;</w:t>
      </w:r>
    </w:p>
    <w:p w:rsidR="008839AB" w:rsidRDefault="008839AB" w:rsidP="00D32974">
      <w:pPr>
        <w:numPr>
          <w:ilvl w:val="0"/>
          <w:numId w:val="19"/>
        </w:numPr>
        <w:spacing w:line="259" w:lineRule="auto"/>
        <w:ind w:left="357" w:hanging="357"/>
        <w:jc w:val="both"/>
        <w:rPr>
          <w:rFonts w:eastAsia="Lucida Sans Unicode"/>
        </w:rPr>
      </w:pPr>
      <w:r>
        <w:rPr>
          <w:rFonts w:eastAsia="Lucida Sans Unicode"/>
        </w:rPr>
        <w:t>fasada stavbe</w:t>
      </w:r>
      <w:r w:rsidRPr="00003205">
        <w:rPr>
          <w:rFonts w:eastAsia="Lucida Sans Unicode"/>
        </w:rPr>
        <w:t xml:space="preserve"> je kontaktna, toplotno izolativna z izvedenim zaključnim ometom, delno</w:t>
      </w:r>
      <w:r>
        <w:rPr>
          <w:rFonts w:eastAsia="Lucida Sans Unicode"/>
        </w:rPr>
        <w:t xml:space="preserve"> ali v celoti zastekljena. Fasada </w:t>
      </w:r>
      <w:r w:rsidRPr="00003205">
        <w:rPr>
          <w:rFonts w:eastAsia="Lucida Sans Unicode"/>
        </w:rPr>
        <w:t xml:space="preserve">je lahko izvedena tudi kot obešena fasada obložena s kamnom ali </w:t>
      </w:r>
      <w:r w:rsidR="0055247E">
        <w:rPr>
          <w:rFonts w:eastAsia="Lucida Sans Unicode"/>
        </w:rPr>
        <w:t xml:space="preserve">s </w:t>
      </w:r>
      <w:r w:rsidRPr="00003205">
        <w:rPr>
          <w:rFonts w:eastAsia="Lucida Sans Unicode"/>
        </w:rPr>
        <w:t>fasadnimi ploščami, leso</w:t>
      </w:r>
      <w:r>
        <w:rPr>
          <w:rFonts w:eastAsia="Lucida Sans Unicode"/>
        </w:rPr>
        <w:t>m ali drugimi fasadnimi sistemi;</w:t>
      </w:r>
    </w:p>
    <w:p w:rsidR="008839AB" w:rsidRDefault="008839AB" w:rsidP="00D32974">
      <w:pPr>
        <w:numPr>
          <w:ilvl w:val="0"/>
          <w:numId w:val="19"/>
        </w:numPr>
        <w:spacing w:line="259" w:lineRule="auto"/>
        <w:ind w:left="357" w:hanging="357"/>
        <w:jc w:val="both"/>
        <w:rPr>
          <w:rFonts w:eastAsia="Lucida Sans Unicode"/>
        </w:rPr>
      </w:pPr>
      <w:r>
        <w:rPr>
          <w:rFonts w:eastAsia="Lucida Sans Unicode"/>
        </w:rPr>
        <w:t>ob stavbi</w:t>
      </w:r>
      <w:r w:rsidRPr="00003205">
        <w:rPr>
          <w:rFonts w:eastAsia="Lucida Sans Unicode"/>
        </w:rPr>
        <w:t xml:space="preserve"> je predvidena utrjena</w:t>
      </w:r>
      <w:r>
        <w:rPr>
          <w:rFonts w:eastAsia="Lucida Sans Unicode"/>
        </w:rPr>
        <w:t xml:space="preserve"> </w:t>
      </w:r>
      <w:r w:rsidRPr="00003205">
        <w:rPr>
          <w:rFonts w:eastAsia="Lucida Sans Unicode"/>
        </w:rPr>
        <w:t>površina, na</w:t>
      </w:r>
      <w:r>
        <w:rPr>
          <w:rFonts w:eastAsia="Lucida Sans Unicode"/>
        </w:rPr>
        <w:t>menjena dostopu do objekta. O</w:t>
      </w:r>
      <w:r w:rsidRPr="00CB5180">
        <w:rPr>
          <w:rFonts w:eastAsia="Lucida Sans Unicode"/>
        </w:rPr>
        <w:t xml:space="preserve">b objektu se lahko </w:t>
      </w:r>
      <w:r>
        <w:rPr>
          <w:rFonts w:eastAsia="Lucida Sans Unicode"/>
        </w:rPr>
        <w:t>i</w:t>
      </w:r>
      <w:r w:rsidRPr="00CB5180">
        <w:rPr>
          <w:rFonts w:eastAsia="Lucida Sans Unicode"/>
        </w:rPr>
        <w:t>zvedejo pergole in nadstreški</w:t>
      </w:r>
      <w:r>
        <w:rPr>
          <w:rFonts w:eastAsia="Lucida Sans Unicode"/>
        </w:rPr>
        <w:t>. O</w:t>
      </w:r>
      <w:r w:rsidRPr="00CB5180">
        <w:rPr>
          <w:rFonts w:eastAsia="Lucida Sans Unicode"/>
        </w:rPr>
        <w:t>stale površine se ozelenijo in zasadijo z avtohtonim okrasnim grmičevjem ter sadnim in ostalim drevjem;</w:t>
      </w:r>
    </w:p>
    <w:p w:rsidR="008839AB" w:rsidRPr="00BB0CB7" w:rsidRDefault="003C2C01" w:rsidP="00D32974">
      <w:pPr>
        <w:numPr>
          <w:ilvl w:val="0"/>
          <w:numId w:val="19"/>
        </w:numPr>
        <w:spacing w:line="259" w:lineRule="auto"/>
        <w:ind w:left="357" w:hanging="357"/>
        <w:jc w:val="both"/>
        <w:rPr>
          <w:rFonts w:eastAsia="Lucida Sans Unicode"/>
        </w:rPr>
      </w:pPr>
      <w:r>
        <w:rPr>
          <w:rFonts w:eastAsia="Lucida Sans Unicode"/>
        </w:rPr>
        <w:t>s</w:t>
      </w:r>
      <w:r w:rsidR="008839AB" w:rsidRPr="00BB0CB7">
        <w:rPr>
          <w:rFonts w:eastAsia="Lucida Sans Unicode"/>
        </w:rPr>
        <w:t>tavba je prometno dostopna iz Svržnjakove ulice in ima svoj uvoz iz interne ceste na severovzhodni strani stavbe. Ob stavbi, ob novi uvozni cesti na severovzhodni in jugozahodni strani se uredi zadostno število parkirnih mest, njihovo število je odvisno od namembnosti objekta. V primeru potrebe zagotavljanja večjega števila parkirnih mest je možno zgraditi podzemno garažo pod stavbo - v sklopu funkcionalnega zemljišča tudi izven nadzemnih gabaritov objekta.</w:t>
      </w:r>
    </w:p>
    <w:p w:rsidR="008839AB" w:rsidRDefault="008839AB" w:rsidP="008839AB">
      <w:pPr>
        <w:rPr>
          <w:rFonts w:eastAsia="Lucida Sans Unicode"/>
        </w:rPr>
      </w:pPr>
    </w:p>
    <w:p w:rsidR="008839AB" w:rsidRPr="00BB0CB7" w:rsidRDefault="008839AB" w:rsidP="008839AB">
      <w:pPr>
        <w:rPr>
          <w:rFonts w:eastAsia="Lucida Sans Unicode"/>
        </w:rPr>
      </w:pPr>
      <w:r w:rsidRPr="00A16198">
        <w:rPr>
          <w:rFonts w:eastAsia="Lucida Sans Unicode"/>
          <w:b/>
        </w:rPr>
        <w:t>D – stavba pravokot</w:t>
      </w:r>
      <w:r w:rsidRPr="00BB0CB7">
        <w:rPr>
          <w:rFonts w:eastAsia="Lucida Sans Unicode"/>
          <w:b/>
        </w:rPr>
        <w:t>na na Svržnjakovo ulico na severni strani območja, v enoti PE1:</w:t>
      </w:r>
    </w:p>
    <w:p w:rsidR="008839AB" w:rsidRPr="006B26CC" w:rsidRDefault="008839AB" w:rsidP="00D32974">
      <w:pPr>
        <w:numPr>
          <w:ilvl w:val="0"/>
          <w:numId w:val="19"/>
        </w:numPr>
        <w:spacing w:line="259" w:lineRule="auto"/>
        <w:ind w:left="357" w:hanging="357"/>
        <w:jc w:val="both"/>
        <w:rPr>
          <w:rFonts w:eastAsia="Lucida Sans Unicode"/>
        </w:rPr>
      </w:pPr>
      <w:r w:rsidRPr="00BB0CB7">
        <w:rPr>
          <w:rFonts w:eastAsia="Lucida Sans Unicode"/>
        </w:rPr>
        <w:lastRenderedPageBreak/>
        <w:t>stavba je namenjena poslovni, stanovanjski in splošnim družbenim dejavnostim</w:t>
      </w:r>
      <w:r>
        <w:rPr>
          <w:rFonts w:eastAsia="Lucida Sans Unicode"/>
        </w:rPr>
        <w:t>.</w:t>
      </w:r>
      <w:r w:rsidRPr="00BB0CB7">
        <w:rPr>
          <w:rFonts w:eastAsia="Lucida Sans Unicode"/>
        </w:rPr>
        <w:t xml:space="preserve"> Na severovzhodni strani je opredeljena z gradbeno linijo, ki poteka pravokotno na Svržnjakovo ulico. Maksimalni horizontalni gabariti so podani v ureditveno – količbeni situaciji;</w:t>
      </w:r>
    </w:p>
    <w:p w:rsidR="008839AB" w:rsidRPr="006B26CC" w:rsidRDefault="008839AB" w:rsidP="00D32974">
      <w:pPr>
        <w:numPr>
          <w:ilvl w:val="0"/>
          <w:numId w:val="19"/>
        </w:numPr>
        <w:spacing w:line="259" w:lineRule="auto"/>
        <w:ind w:left="357" w:hanging="357"/>
        <w:jc w:val="both"/>
        <w:rPr>
          <w:rFonts w:eastAsia="Lucida Sans Unicode"/>
        </w:rPr>
      </w:pPr>
      <w:r w:rsidRPr="00585833">
        <w:rPr>
          <w:rFonts w:eastAsia="Lucida Sans Unicode"/>
        </w:rPr>
        <w:t>streha stavbe je</w:t>
      </w:r>
      <w:r w:rsidRPr="006B26CC">
        <w:rPr>
          <w:rFonts w:eastAsia="Lucida Sans Unicode"/>
        </w:rPr>
        <w:t xml:space="preserve"> lahko</w:t>
      </w:r>
      <w:r w:rsidRPr="00585833">
        <w:rPr>
          <w:rFonts w:eastAsia="Lucida Sans Unicode"/>
        </w:rPr>
        <w:t xml:space="preserve"> izvedena kot simetrična dvokapnica (25-35 stopinj) v kombinaciji z ravno nepohodno ali pohodno streho, ki lah</w:t>
      </w:r>
      <w:r w:rsidRPr="006B26CC">
        <w:rPr>
          <w:rFonts w:eastAsia="Lucida Sans Unicode"/>
        </w:rPr>
        <w:t xml:space="preserve">ko služi tudi kot terasa. </w:t>
      </w:r>
      <w:r w:rsidRPr="00E4145B">
        <w:rPr>
          <w:rFonts w:eastAsia="Lucida Sans Unicode"/>
        </w:rPr>
        <w:t>Prav tako je d</w:t>
      </w:r>
      <w:r w:rsidRPr="006B26CC">
        <w:rPr>
          <w:rFonts w:eastAsia="Lucida Sans Unicode"/>
        </w:rPr>
        <w:t>opustno izvesti ravno streho,</w:t>
      </w:r>
      <w:r w:rsidRPr="00E4145B">
        <w:rPr>
          <w:rFonts w:eastAsia="Lucida Sans Unicode"/>
        </w:rPr>
        <w:t xml:space="preserve"> blago eno</w:t>
      </w:r>
      <w:r w:rsidRPr="006B26CC">
        <w:rPr>
          <w:rFonts w:eastAsia="Lucida Sans Unicode"/>
        </w:rPr>
        <w:t>kapnico ali blago dvokapnico, če je skrita</w:t>
      </w:r>
      <w:r w:rsidRPr="00E4145B">
        <w:rPr>
          <w:rFonts w:eastAsia="Lucida Sans Unicode"/>
        </w:rPr>
        <w:t xml:space="preserve"> za vencem.</w:t>
      </w:r>
      <w:r w:rsidRPr="006B26CC">
        <w:rPr>
          <w:rFonts w:eastAsia="Lucida Sans Unicode"/>
        </w:rPr>
        <w:t xml:space="preserve"> </w:t>
      </w:r>
      <w:r w:rsidRPr="00E4145B">
        <w:rPr>
          <w:rFonts w:eastAsia="Lucida Sans Unicode"/>
        </w:rPr>
        <w:t>Dopustna je tudi kombinacija različnih streh, če jo opravičujejo funkcije različnih delov stavbe;</w:t>
      </w:r>
    </w:p>
    <w:p w:rsidR="008839AB" w:rsidRPr="0086701D" w:rsidRDefault="008839AB" w:rsidP="00D32974">
      <w:pPr>
        <w:numPr>
          <w:ilvl w:val="0"/>
          <w:numId w:val="19"/>
        </w:numPr>
        <w:spacing w:line="259" w:lineRule="auto"/>
        <w:ind w:left="357" w:hanging="357"/>
        <w:rPr>
          <w:rFonts w:eastAsia="Lucida Sans Unicode"/>
        </w:rPr>
      </w:pPr>
      <w:r w:rsidRPr="0086701D">
        <w:rPr>
          <w:rFonts w:eastAsia="Lucida Sans Unicode"/>
        </w:rPr>
        <w:t xml:space="preserve">med posameznimi </w:t>
      </w:r>
      <w:r>
        <w:rPr>
          <w:rFonts w:eastAsia="Lucida Sans Unicode"/>
        </w:rPr>
        <w:t>stavbami</w:t>
      </w:r>
      <w:r w:rsidRPr="0086701D">
        <w:rPr>
          <w:rFonts w:eastAsia="Lucida Sans Unicode"/>
        </w:rPr>
        <w:t xml:space="preserve"> se lahko ustvarijo smiselne povezave s steklenjaki v pritličju ali etaži;</w:t>
      </w:r>
    </w:p>
    <w:p w:rsidR="008839AB" w:rsidRPr="00B66BED" w:rsidRDefault="008839AB" w:rsidP="00D32974">
      <w:pPr>
        <w:numPr>
          <w:ilvl w:val="0"/>
          <w:numId w:val="19"/>
        </w:numPr>
        <w:spacing w:line="259" w:lineRule="auto"/>
        <w:ind w:left="357" w:hanging="357"/>
        <w:jc w:val="both"/>
        <w:rPr>
          <w:rFonts w:eastAsia="Lucida Sans Unicode"/>
        </w:rPr>
      </w:pPr>
      <w:r w:rsidRPr="00B66BED">
        <w:rPr>
          <w:rFonts w:eastAsia="Lucida Sans Unicode"/>
        </w:rPr>
        <w:t>maksimalna etažnost: K+P+2+M;</w:t>
      </w:r>
    </w:p>
    <w:p w:rsidR="008839AB" w:rsidRPr="00BB0CB7" w:rsidRDefault="008839AB" w:rsidP="00D32974">
      <w:pPr>
        <w:numPr>
          <w:ilvl w:val="0"/>
          <w:numId w:val="19"/>
        </w:numPr>
        <w:spacing w:line="259" w:lineRule="auto"/>
        <w:ind w:left="357" w:hanging="357"/>
        <w:jc w:val="both"/>
        <w:rPr>
          <w:rFonts w:eastAsia="Lucida Sans Unicode"/>
        </w:rPr>
      </w:pPr>
      <w:r>
        <w:rPr>
          <w:rFonts w:eastAsia="Lucida Sans Unicode"/>
        </w:rPr>
        <w:t>fasada stavbe</w:t>
      </w:r>
      <w:r w:rsidRPr="00B66BED">
        <w:rPr>
          <w:rFonts w:eastAsia="Lucida Sans Unicode"/>
        </w:rPr>
        <w:t xml:space="preserve"> je kontaktna, toplotno izolativna z izvedenim zaključnim ometom, delno</w:t>
      </w:r>
      <w:r>
        <w:rPr>
          <w:rFonts w:eastAsia="Lucida Sans Unicode"/>
        </w:rPr>
        <w:t xml:space="preserve"> ali v celoti zastekljena. Fasada</w:t>
      </w:r>
      <w:r w:rsidRPr="00B66BED">
        <w:rPr>
          <w:rFonts w:eastAsia="Lucida Sans Unicode"/>
        </w:rPr>
        <w:t xml:space="preserve"> je lahko izvedena tudi kot obešena fasada obložena s kamnom ali </w:t>
      </w:r>
      <w:r w:rsidR="0055247E">
        <w:rPr>
          <w:rFonts w:eastAsia="Lucida Sans Unicode"/>
        </w:rPr>
        <w:t xml:space="preserve">s </w:t>
      </w:r>
      <w:r w:rsidRPr="00B66BED">
        <w:rPr>
          <w:rFonts w:eastAsia="Lucida Sans Unicode"/>
        </w:rPr>
        <w:t xml:space="preserve">fasadnimi </w:t>
      </w:r>
      <w:r w:rsidRPr="00BB0CB7">
        <w:rPr>
          <w:rFonts w:eastAsia="Lucida Sans Unicode"/>
        </w:rPr>
        <w:t>ploščami, lesom ali drugimi fasadnimi sistemi;</w:t>
      </w:r>
    </w:p>
    <w:p w:rsidR="008839AB" w:rsidRPr="00BB0CB7" w:rsidRDefault="002F01E7" w:rsidP="00D32974">
      <w:pPr>
        <w:numPr>
          <w:ilvl w:val="0"/>
          <w:numId w:val="19"/>
        </w:numPr>
        <w:spacing w:line="259" w:lineRule="auto"/>
        <w:jc w:val="both"/>
        <w:rPr>
          <w:rFonts w:eastAsia="Lucida Sans Unicode"/>
        </w:rPr>
      </w:pPr>
      <w:r>
        <w:rPr>
          <w:rFonts w:eastAsia="Lucida Sans Unicode"/>
        </w:rPr>
        <w:t>s</w:t>
      </w:r>
      <w:r w:rsidR="008839AB" w:rsidRPr="00BB0CB7">
        <w:rPr>
          <w:rFonts w:eastAsia="Lucida Sans Unicode"/>
        </w:rPr>
        <w:t>tavba je prometno dostopna iz Svržnjakove ulice in ima svoj uvoz iz interne ceste na severovzhodni strani stavbe. Pred stavbo, ob novi uvozni cesti se uredi zadostno število parkirnih mest, njihovo število je odvisno od namembnosti objekta. V primeru potrebe zagotavljanja večjega števila parkirnih mest je možno zgraditi podzemno garažo pod stavbo - v sklopu funkcionalnega zemljišča tudi izven nadzemnih gabaritov objekta;</w:t>
      </w:r>
    </w:p>
    <w:p w:rsidR="008839AB" w:rsidRDefault="008839AB" w:rsidP="00D32974">
      <w:pPr>
        <w:numPr>
          <w:ilvl w:val="0"/>
          <w:numId w:val="19"/>
        </w:numPr>
        <w:spacing w:line="259" w:lineRule="auto"/>
        <w:jc w:val="both"/>
        <w:rPr>
          <w:rFonts w:eastAsia="Lucida Sans Unicode"/>
        </w:rPr>
      </w:pPr>
      <w:r w:rsidRPr="00BB0CB7">
        <w:rPr>
          <w:rFonts w:eastAsia="Lucida Sans Unicode"/>
        </w:rPr>
        <w:t xml:space="preserve">na zadnji strani </w:t>
      </w:r>
      <w:r>
        <w:rPr>
          <w:rFonts w:eastAsia="Lucida Sans Unicode"/>
        </w:rPr>
        <w:t>stavbe</w:t>
      </w:r>
      <w:r w:rsidRPr="00BB0CB7">
        <w:rPr>
          <w:rFonts w:eastAsia="Lucida Sans Unicode"/>
        </w:rPr>
        <w:t xml:space="preserve"> je predvidena</w:t>
      </w:r>
      <w:r w:rsidRPr="00190F08">
        <w:rPr>
          <w:rFonts w:eastAsia="Lucida Sans Unicode"/>
        </w:rPr>
        <w:t xml:space="preserve"> uredit</w:t>
      </w:r>
      <w:r>
        <w:rPr>
          <w:rFonts w:eastAsia="Lucida Sans Unicode"/>
        </w:rPr>
        <w:t>ev utrjenih peš poti, pergol ali nadstreškov. Z</w:t>
      </w:r>
      <w:r w:rsidRPr="00190F08">
        <w:rPr>
          <w:rFonts w:eastAsia="Lucida Sans Unicode"/>
        </w:rPr>
        <w:t xml:space="preserve">a stavbo </w:t>
      </w:r>
      <w:r>
        <w:rPr>
          <w:rFonts w:eastAsia="Lucida Sans Unicode"/>
        </w:rPr>
        <w:t xml:space="preserve">se </w:t>
      </w:r>
      <w:r w:rsidRPr="00190F08">
        <w:rPr>
          <w:rFonts w:eastAsia="Lucida Sans Unicode"/>
        </w:rPr>
        <w:t>uredijo</w:t>
      </w:r>
      <w:r>
        <w:rPr>
          <w:rFonts w:eastAsia="Lucida Sans Unicode"/>
        </w:rPr>
        <w:t xml:space="preserve"> tudi</w:t>
      </w:r>
      <w:r w:rsidRPr="00190F08">
        <w:rPr>
          <w:rFonts w:eastAsia="Lucida Sans Unicode"/>
        </w:rPr>
        <w:t xml:space="preserve"> </w:t>
      </w:r>
      <w:r>
        <w:rPr>
          <w:rFonts w:eastAsia="Lucida Sans Unicode"/>
        </w:rPr>
        <w:t xml:space="preserve">parkovno urejene </w:t>
      </w:r>
      <w:r w:rsidRPr="0063326B">
        <w:rPr>
          <w:rFonts w:eastAsia="Lucida Sans Unicode"/>
        </w:rPr>
        <w:t>površine za medgeneracijsko druženje.</w:t>
      </w:r>
      <w:r>
        <w:rPr>
          <w:rFonts w:eastAsia="Lucida Sans Unicode"/>
        </w:rPr>
        <w:t xml:space="preserve"> </w:t>
      </w:r>
      <w:r w:rsidRPr="00190F08">
        <w:rPr>
          <w:rFonts w:eastAsia="Lucida Sans Unicode"/>
        </w:rPr>
        <w:t>Ostale površine se ozelenijo in zasadijo z avtohtonim okrasnim grmičevjem ter drevjem</w:t>
      </w:r>
      <w:r>
        <w:rPr>
          <w:rFonts w:eastAsia="Lucida Sans Unicode"/>
        </w:rPr>
        <w:t>.</w:t>
      </w:r>
    </w:p>
    <w:p w:rsidR="008839AB" w:rsidRPr="00A85CCC" w:rsidRDefault="008839AB" w:rsidP="008839AB">
      <w:pPr>
        <w:ind w:left="360"/>
        <w:jc w:val="both"/>
        <w:rPr>
          <w:rFonts w:eastAsia="Lucida Sans Unicode"/>
        </w:rPr>
      </w:pPr>
    </w:p>
    <w:p w:rsidR="008839AB" w:rsidRPr="00D47657" w:rsidRDefault="008839AB" w:rsidP="008839AB">
      <w:pPr>
        <w:jc w:val="both"/>
        <w:rPr>
          <w:rFonts w:eastAsia="Lucida Sans Unicode"/>
          <w:b/>
        </w:rPr>
      </w:pPr>
      <w:r w:rsidRPr="00D47657">
        <w:rPr>
          <w:rFonts w:eastAsia="Lucida Sans Unicode"/>
          <w:b/>
        </w:rPr>
        <w:t>E – stavba na vzhodnem vogalu PE1</w:t>
      </w:r>
    </w:p>
    <w:p w:rsidR="008839AB" w:rsidRPr="00201B20" w:rsidRDefault="008839AB" w:rsidP="00D32974">
      <w:pPr>
        <w:numPr>
          <w:ilvl w:val="0"/>
          <w:numId w:val="20"/>
        </w:numPr>
        <w:spacing w:line="259" w:lineRule="auto"/>
        <w:jc w:val="both"/>
        <w:rPr>
          <w:rFonts w:eastAsia="Lucida Sans Unicode"/>
        </w:rPr>
      </w:pPr>
      <w:r w:rsidRPr="0018126E">
        <w:rPr>
          <w:rFonts w:eastAsia="Lucida Sans Unicode"/>
        </w:rPr>
        <w:t xml:space="preserve">stavba </w:t>
      </w:r>
      <w:r>
        <w:rPr>
          <w:rFonts w:eastAsia="Lucida Sans Unicode"/>
        </w:rPr>
        <w:t xml:space="preserve">je namenjena </w:t>
      </w:r>
      <w:r w:rsidRPr="0018126E">
        <w:rPr>
          <w:rFonts w:eastAsia="Lucida Sans Unicode"/>
        </w:rPr>
        <w:t>stanovanj</w:t>
      </w:r>
      <w:r>
        <w:rPr>
          <w:rFonts w:eastAsia="Lucida Sans Unicode"/>
        </w:rPr>
        <w:t>sko gostinski in trgovsko storitveni dejavnosti. O</w:t>
      </w:r>
      <w:r w:rsidRPr="00201B20">
        <w:rPr>
          <w:rFonts w:eastAsia="Lucida Sans Unicode"/>
        </w:rPr>
        <w:t>predeljena z gradbeno linijo, ki poteka vzporedno s Svržnjakovo ulico ob jugovzhodnem robu PE1. Maksimalni horizontalni gabariti so podani v ureditveno – količbeni situaciji</w:t>
      </w:r>
      <w:r>
        <w:rPr>
          <w:rFonts w:eastAsia="Lucida Sans Unicode"/>
        </w:rPr>
        <w:t>;</w:t>
      </w:r>
    </w:p>
    <w:p w:rsidR="008839AB" w:rsidRDefault="008839AB" w:rsidP="00D32974">
      <w:pPr>
        <w:numPr>
          <w:ilvl w:val="0"/>
          <w:numId w:val="19"/>
        </w:numPr>
        <w:spacing w:line="259" w:lineRule="auto"/>
        <w:jc w:val="both"/>
        <w:rPr>
          <w:rFonts w:eastAsia="Lucida Sans Unicode"/>
        </w:rPr>
      </w:pPr>
      <w:r w:rsidRPr="00FC4A76">
        <w:rPr>
          <w:rFonts w:eastAsia="Lucida Sans Unicode"/>
        </w:rPr>
        <w:t>streha stavbe je izvedena kot simetrična dvokapnica (25-35 stopinj) v kombinaciji z ravno nepohodno ali pohodno streho, ki lahko služi tudi kot terasa;</w:t>
      </w:r>
    </w:p>
    <w:p w:rsidR="008839AB" w:rsidRPr="0018126E" w:rsidRDefault="008839AB" w:rsidP="00D32974">
      <w:pPr>
        <w:numPr>
          <w:ilvl w:val="0"/>
          <w:numId w:val="19"/>
        </w:numPr>
        <w:spacing w:line="259" w:lineRule="auto"/>
        <w:ind w:left="357" w:hanging="357"/>
        <w:rPr>
          <w:rFonts w:eastAsia="Lucida Sans Unicode"/>
        </w:rPr>
      </w:pPr>
      <w:r w:rsidRPr="0086701D">
        <w:rPr>
          <w:rFonts w:eastAsia="Lucida Sans Unicode"/>
        </w:rPr>
        <w:t xml:space="preserve">med </w:t>
      </w:r>
      <w:r>
        <w:rPr>
          <w:rFonts w:eastAsia="Lucida Sans Unicode"/>
        </w:rPr>
        <w:t>objektoma E in F</w:t>
      </w:r>
      <w:r w:rsidRPr="0086701D">
        <w:rPr>
          <w:rFonts w:eastAsia="Lucida Sans Unicode"/>
        </w:rPr>
        <w:t xml:space="preserve"> se lahko ustvarijo</w:t>
      </w:r>
      <w:r>
        <w:rPr>
          <w:rFonts w:eastAsia="Lucida Sans Unicode"/>
        </w:rPr>
        <w:t xml:space="preserve"> smiselne povezave s steklenjakom</w:t>
      </w:r>
      <w:r w:rsidRPr="0086701D">
        <w:rPr>
          <w:rFonts w:eastAsia="Lucida Sans Unicode"/>
        </w:rPr>
        <w:t xml:space="preserve"> v pritličju ali etaži;</w:t>
      </w:r>
    </w:p>
    <w:p w:rsidR="008839AB" w:rsidRDefault="008839AB" w:rsidP="00D32974">
      <w:pPr>
        <w:numPr>
          <w:ilvl w:val="0"/>
          <w:numId w:val="19"/>
        </w:numPr>
        <w:spacing w:line="259" w:lineRule="auto"/>
        <w:jc w:val="both"/>
        <w:rPr>
          <w:rFonts w:eastAsia="Lucida Sans Unicode"/>
        </w:rPr>
      </w:pPr>
      <w:r w:rsidRPr="00FC4A76">
        <w:rPr>
          <w:rFonts w:eastAsia="Lucida Sans Unicode"/>
        </w:rPr>
        <w:t>maksimalna etažnost: K+P+2+M;</w:t>
      </w:r>
    </w:p>
    <w:p w:rsidR="008839AB" w:rsidRPr="00BB0CB7" w:rsidRDefault="008839AB" w:rsidP="00D32974">
      <w:pPr>
        <w:numPr>
          <w:ilvl w:val="0"/>
          <w:numId w:val="19"/>
        </w:numPr>
        <w:spacing w:line="259" w:lineRule="auto"/>
        <w:jc w:val="both"/>
        <w:rPr>
          <w:rFonts w:eastAsia="Lucida Sans Unicode"/>
        </w:rPr>
      </w:pPr>
      <w:r>
        <w:rPr>
          <w:rFonts w:eastAsia="Lucida Sans Unicode"/>
        </w:rPr>
        <w:t>fasada stavbe</w:t>
      </w:r>
      <w:r w:rsidRPr="00770B5D">
        <w:rPr>
          <w:rFonts w:eastAsia="Lucida Sans Unicode"/>
        </w:rPr>
        <w:t xml:space="preserve"> je kontaktna, toplotno izolativna z izvedenim zaključnim ometom, delno</w:t>
      </w:r>
      <w:r>
        <w:rPr>
          <w:rFonts w:eastAsia="Lucida Sans Unicode"/>
        </w:rPr>
        <w:t xml:space="preserve"> ali v celoti zastekljena. Fasada</w:t>
      </w:r>
      <w:r w:rsidRPr="00770B5D">
        <w:rPr>
          <w:rFonts w:eastAsia="Lucida Sans Unicode"/>
        </w:rPr>
        <w:t xml:space="preserve"> je lahko izvedena tudi kot obešena fasada obložena s kamnom ali </w:t>
      </w:r>
      <w:r w:rsidR="0042764D">
        <w:rPr>
          <w:rFonts w:eastAsia="Lucida Sans Unicode"/>
        </w:rPr>
        <w:t xml:space="preserve">s </w:t>
      </w:r>
      <w:r w:rsidRPr="00770B5D">
        <w:rPr>
          <w:rFonts w:eastAsia="Lucida Sans Unicode"/>
        </w:rPr>
        <w:t xml:space="preserve">fasadnimi ploščami, </w:t>
      </w:r>
      <w:r w:rsidRPr="00BB0CB7">
        <w:rPr>
          <w:rFonts w:eastAsia="Lucida Sans Unicode"/>
        </w:rPr>
        <w:t>lesom ali drugimi fasadnimi sistemi;</w:t>
      </w:r>
    </w:p>
    <w:p w:rsidR="008839AB" w:rsidRPr="00BB0CB7" w:rsidRDefault="006421A9" w:rsidP="00D32974">
      <w:pPr>
        <w:numPr>
          <w:ilvl w:val="0"/>
          <w:numId w:val="19"/>
        </w:numPr>
        <w:spacing w:line="259" w:lineRule="auto"/>
        <w:jc w:val="both"/>
        <w:rPr>
          <w:rFonts w:eastAsia="Lucida Sans Unicode"/>
        </w:rPr>
      </w:pPr>
      <w:r>
        <w:rPr>
          <w:rFonts w:eastAsia="Lucida Sans Unicode"/>
        </w:rPr>
        <w:t>s</w:t>
      </w:r>
      <w:r w:rsidR="008839AB" w:rsidRPr="00BB0CB7">
        <w:rPr>
          <w:rFonts w:eastAsia="Lucida Sans Unicode"/>
        </w:rPr>
        <w:t>tavba je prometno dostopna iz Svržnjakove ulice, preko nove interne dovozne poti na severozahodni strani stavbe. Pred stavbo se ob dostopni poti in ob novi dovozni cesti uredi zadostno število parkirnih mest, ki so v lasti investitorja. Njihovo število je odvisno od namembnosti objekta;</w:t>
      </w:r>
    </w:p>
    <w:p w:rsidR="008839AB" w:rsidRPr="00BB0CB7" w:rsidRDefault="008839AB" w:rsidP="00D32974">
      <w:pPr>
        <w:numPr>
          <w:ilvl w:val="0"/>
          <w:numId w:val="19"/>
        </w:numPr>
        <w:spacing w:line="259" w:lineRule="auto"/>
        <w:jc w:val="both"/>
        <w:rPr>
          <w:rFonts w:eastAsia="Lucida Sans Unicode"/>
        </w:rPr>
      </w:pPr>
      <w:r w:rsidRPr="00BB0CB7">
        <w:rPr>
          <w:rFonts w:eastAsia="Lucida Sans Unicode"/>
        </w:rPr>
        <w:t>pred stavbo je nova interna dovozna pot. Ob stavbi se lahko izvedejo pergole in nadstreški. Ostale površine se ozelenijo in zasadijo z avtohtonim okrasnim grmičevjem in drevjem.</w:t>
      </w:r>
    </w:p>
    <w:p w:rsidR="008839AB" w:rsidRPr="00BB0CB7" w:rsidRDefault="008839AB" w:rsidP="008839AB">
      <w:pPr>
        <w:jc w:val="both"/>
        <w:rPr>
          <w:rFonts w:eastAsia="Lucida Sans Unicode"/>
        </w:rPr>
      </w:pPr>
    </w:p>
    <w:p w:rsidR="008839AB" w:rsidRDefault="008839AB" w:rsidP="008839AB">
      <w:pPr>
        <w:jc w:val="both"/>
        <w:rPr>
          <w:rFonts w:eastAsia="Lucida Sans Unicode"/>
          <w:b/>
        </w:rPr>
      </w:pPr>
      <w:r w:rsidRPr="00D47657">
        <w:rPr>
          <w:rFonts w:eastAsia="Lucida Sans Unicode"/>
          <w:b/>
        </w:rPr>
        <w:t>F – vzdolžna stavba ob jugovzhodnem robu PE1</w:t>
      </w:r>
    </w:p>
    <w:p w:rsidR="008839AB" w:rsidRPr="00CC7FF6" w:rsidRDefault="008839AB" w:rsidP="00D32974">
      <w:pPr>
        <w:numPr>
          <w:ilvl w:val="0"/>
          <w:numId w:val="21"/>
        </w:numPr>
        <w:spacing w:line="259" w:lineRule="auto"/>
        <w:jc w:val="both"/>
        <w:rPr>
          <w:rFonts w:eastAsia="Lucida Sans Unicode"/>
        </w:rPr>
      </w:pPr>
      <w:r w:rsidRPr="00190F08">
        <w:rPr>
          <w:rFonts w:eastAsia="Lucida Sans Unicode"/>
        </w:rPr>
        <w:t>stavba je namenjena</w:t>
      </w:r>
      <w:r>
        <w:rPr>
          <w:rFonts w:eastAsia="Lucida Sans Unicode"/>
        </w:rPr>
        <w:t xml:space="preserve"> stanovanjski in</w:t>
      </w:r>
      <w:r w:rsidRPr="00190F08">
        <w:rPr>
          <w:rFonts w:eastAsia="Lucida Sans Unicode"/>
        </w:rPr>
        <w:t xml:space="preserve"> </w:t>
      </w:r>
      <w:r>
        <w:rPr>
          <w:rFonts w:eastAsia="Lucida Sans Unicode"/>
        </w:rPr>
        <w:t xml:space="preserve">splošnim </w:t>
      </w:r>
      <w:r w:rsidRPr="00190F08">
        <w:rPr>
          <w:rFonts w:eastAsia="Lucida Sans Unicode"/>
        </w:rPr>
        <w:t>družbeni</w:t>
      </w:r>
      <w:r>
        <w:rPr>
          <w:rFonts w:eastAsia="Lucida Sans Unicode"/>
        </w:rPr>
        <w:t>m</w:t>
      </w:r>
      <w:r w:rsidRPr="00190F08">
        <w:rPr>
          <w:rFonts w:eastAsia="Lucida Sans Unicode"/>
        </w:rPr>
        <w:t xml:space="preserve"> dejavnosti</w:t>
      </w:r>
      <w:r>
        <w:rPr>
          <w:rFonts w:eastAsia="Lucida Sans Unicode"/>
        </w:rPr>
        <w:t xml:space="preserve">m. </w:t>
      </w:r>
      <w:r w:rsidRPr="00CC7FF6">
        <w:rPr>
          <w:rFonts w:eastAsia="Lucida Sans Unicode"/>
        </w:rPr>
        <w:t xml:space="preserve">Opredeljena je z gradbeno linijo, ki poteka vzporedno z Svržnjakovo ulico ob jugovzhodnem robu meje med </w:t>
      </w:r>
      <w:r w:rsidRPr="00CC7FF6">
        <w:rPr>
          <w:rFonts w:eastAsia="Lucida Sans Unicode"/>
        </w:rPr>
        <w:lastRenderedPageBreak/>
        <w:t>enotama PE1 in PE3. Maksimalni horizontalni gabariti so podani v ureditveno – količbeni situaciji;</w:t>
      </w:r>
    </w:p>
    <w:p w:rsidR="008839AB" w:rsidRPr="006B26CC" w:rsidRDefault="008839AB" w:rsidP="00D32974">
      <w:pPr>
        <w:numPr>
          <w:ilvl w:val="0"/>
          <w:numId w:val="21"/>
        </w:numPr>
        <w:spacing w:line="259" w:lineRule="auto"/>
        <w:jc w:val="both"/>
        <w:rPr>
          <w:rFonts w:eastAsia="Lucida Sans Unicode"/>
        </w:rPr>
      </w:pPr>
      <w:r w:rsidRPr="00585833">
        <w:rPr>
          <w:rFonts w:eastAsia="Lucida Sans Unicode"/>
        </w:rPr>
        <w:t>streha stavbe je</w:t>
      </w:r>
      <w:r w:rsidRPr="006B26CC">
        <w:rPr>
          <w:rFonts w:eastAsia="Lucida Sans Unicode"/>
        </w:rPr>
        <w:t xml:space="preserve"> lahko</w:t>
      </w:r>
      <w:r w:rsidRPr="00585833">
        <w:rPr>
          <w:rFonts w:eastAsia="Lucida Sans Unicode"/>
        </w:rPr>
        <w:t xml:space="preserve"> izvedena kot simetrična dvokapnica (25-35 stopinj) v kombinaciji z ravno nepohodno ali pohodno streho, ki lah</w:t>
      </w:r>
      <w:r w:rsidRPr="006B26CC">
        <w:rPr>
          <w:rFonts w:eastAsia="Lucida Sans Unicode"/>
        </w:rPr>
        <w:t xml:space="preserve">ko služi tudi kot terasa. </w:t>
      </w:r>
      <w:r w:rsidRPr="00E4145B">
        <w:rPr>
          <w:rFonts w:eastAsia="Lucida Sans Unicode"/>
        </w:rPr>
        <w:t>Prav tako je d</w:t>
      </w:r>
      <w:r w:rsidRPr="006B26CC">
        <w:rPr>
          <w:rFonts w:eastAsia="Lucida Sans Unicode"/>
        </w:rPr>
        <w:t>opustno izvesti ravno streho,</w:t>
      </w:r>
      <w:r w:rsidRPr="00E4145B">
        <w:rPr>
          <w:rFonts w:eastAsia="Lucida Sans Unicode"/>
        </w:rPr>
        <w:t xml:space="preserve"> blago eno</w:t>
      </w:r>
      <w:r w:rsidRPr="006B26CC">
        <w:rPr>
          <w:rFonts w:eastAsia="Lucida Sans Unicode"/>
        </w:rPr>
        <w:t>kapnico ali blago dvokapnico, če je skrita</w:t>
      </w:r>
      <w:r w:rsidRPr="00E4145B">
        <w:rPr>
          <w:rFonts w:eastAsia="Lucida Sans Unicode"/>
        </w:rPr>
        <w:t xml:space="preserve"> za vencem.</w:t>
      </w:r>
      <w:r w:rsidRPr="006B26CC">
        <w:rPr>
          <w:rFonts w:eastAsia="Lucida Sans Unicode"/>
        </w:rPr>
        <w:t xml:space="preserve"> </w:t>
      </w:r>
      <w:r w:rsidRPr="00E4145B">
        <w:rPr>
          <w:rFonts w:eastAsia="Lucida Sans Unicode"/>
        </w:rPr>
        <w:t>Dopustna je tudi kombinacija različnih streh, če jo opravičujejo funkcije različnih delov stavbe;</w:t>
      </w:r>
    </w:p>
    <w:p w:rsidR="008839AB" w:rsidRPr="00190F08" w:rsidRDefault="008839AB" w:rsidP="00D32974">
      <w:pPr>
        <w:numPr>
          <w:ilvl w:val="0"/>
          <w:numId w:val="21"/>
        </w:numPr>
        <w:spacing w:line="259" w:lineRule="auto"/>
        <w:ind w:left="357" w:hanging="357"/>
        <w:rPr>
          <w:rFonts w:eastAsia="Lucida Sans Unicode"/>
        </w:rPr>
      </w:pPr>
      <w:r w:rsidRPr="00190F08">
        <w:rPr>
          <w:rFonts w:eastAsia="Lucida Sans Unicode"/>
        </w:rPr>
        <w:t>med posameznimi objekti se lahko ustvarijo smiselne povezave s st</w:t>
      </w:r>
      <w:r>
        <w:rPr>
          <w:rFonts w:eastAsia="Lucida Sans Unicode"/>
        </w:rPr>
        <w:t>eklenjaki v pritličju ali etaži;</w:t>
      </w:r>
    </w:p>
    <w:p w:rsidR="008839AB" w:rsidRDefault="008839AB" w:rsidP="00D32974">
      <w:pPr>
        <w:numPr>
          <w:ilvl w:val="0"/>
          <w:numId w:val="21"/>
        </w:numPr>
        <w:spacing w:line="259" w:lineRule="auto"/>
        <w:ind w:left="357" w:hanging="357"/>
        <w:jc w:val="both"/>
        <w:rPr>
          <w:rFonts w:eastAsia="Lucida Sans Unicode"/>
        </w:rPr>
      </w:pPr>
      <w:r w:rsidRPr="00B72E2F">
        <w:rPr>
          <w:rFonts w:eastAsia="Lucida Sans Unicode"/>
        </w:rPr>
        <w:t>maksimalna etažnost: K+P+2+M;</w:t>
      </w:r>
    </w:p>
    <w:p w:rsidR="008839AB" w:rsidRPr="00C23113" w:rsidRDefault="008839AB" w:rsidP="00D32974">
      <w:pPr>
        <w:numPr>
          <w:ilvl w:val="0"/>
          <w:numId w:val="21"/>
        </w:numPr>
        <w:spacing w:line="259" w:lineRule="auto"/>
        <w:jc w:val="both"/>
        <w:rPr>
          <w:rFonts w:eastAsia="Lucida Sans Unicode"/>
        </w:rPr>
      </w:pPr>
      <w:r>
        <w:rPr>
          <w:rFonts w:eastAsia="Lucida Sans Unicode"/>
        </w:rPr>
        <w:t>fasada stavbe</w:t>
      </w:r>
      <w:r w:rsidRPr="00B72E2F">
        <w:rPr>
          <w:rFonts w:eastAsia="Lucida Sans Unicode"/>
        </w:rPr>
        <w:t xml:space="preserve"> je kontaktna, toplotno izolativna z izvedenim zaključnim ometom, delno</w:t>
      </w:r>
      <w:r>
        <w:rPr>
          <w:rFonts w:eastAsia="Lucida Sans Unicode"/>
        </w:rPr>
        <w:t xml:space="preserve"> ali v celoti zastekljena. Fasada</w:t>
      </w:r>
      <w:r w:rsidRPr="00B72E2F">
        <w:rPr>
          <w:rFonts w:eastAsia="Lucida Sans Unicode"/>
        </w:rPr>
        <w:t xml:space="preserve"> je lahko izvedena tudi kot obešena fasada obložena s kamnom ali </w:t>
      </w:r>
      <w:r w:rsidR="0058766F">
        <w:rPr>
          <w:rFonts w:eastAsia="Lucida Sans Unicode"/>
        </w:rPr>
        <w:t xml:space="preserve">s </w:t>
      </w:r>
      <w:r w:rsidRPr="00B72E2F">
        <w:rPr>
          <w:rFonts w:eastAsia="Lucida Sans Unicode"/>
        </w:rPr>
        <w:t xml:space="preserve">fasadnimi </w:t>
      </w:r>
      <w:r w:rsidRPr="00C23113">
        <w:rPr>
          <w:rFonts w:eastAsia="Lucida Sans Unicode"/>
        </w:rPr>
        <w:t>ploščami, lesom ali drugimi fasadnimi sistemi;</w:t>
      </w:r>
    </w:p>
    <w:p w:rsidR="008839AB" w:rsidRPr="00C23113" w:rsidRDefault="00D27DBD" w:rsidP="00D32974">
      <w:pPr>
        <w:numPr>
          <w:ilvl w:val="0"/>
          <w:numId w:val="21"/>
        </w:numPr>
        <w:spacing w:line="259" w:lineRule="auto"/>
        <w:jc w:val="both"/>
        <w:rPr>
          <w:rFonts w:eastAsia="Lucida Sans Unicode"/>
        </w:rPr>
      </w:pPr>
      <w:r>
        <w:rPr>
          <w:rFonts w:eastAsia="Lucida Sans Unicode"/>
        </w:rPr>
        <w:t>s</w:t>
      </w:r>
      <w:r w:rsidR="008839AB" w:rsidRPr="00C23113">
        <w:rPr>
          <w:rFonts w:eastAsia="Lucida Sans Unicode"/>
        </w:rPr>
        <w:t xml:space="preserve">tavba je prometno dostopna iz Svržnjakove ulice in ima svoj uvoz iz interne ceste na jugozahodni strani stavbe. Pred </w:t>
      </w:r>
      <w:r w:rsidR="008839AB">
        <w:rPr>
          <w:rFonts w:eastAsia="Lucida Sans Unicode"/>
        </w:rPr>
        <w:t>stavbo</w:t>
      </w:r>
      <w:r w:rsidR="008839AB" w:rsidRPr="00C23113">
        <w:rPr>
          <w:rFonts w:eastAsia="Lucida Sans Unicode"/>
        </w:rPr>
        <w:t>, ob novi uvozni poti na severozahodni strani in ob interni cesti na jugozahodni strani, se uredi zadostno število parkirnih mest, njihovo število je odvisno od namembnosti objekta. V primeru potrebe zagotavljanja večjega števila parkirnih mest je možno zgraditi podzemno garažo pod stavbo - v sklopu funkcionalnega zemljišča tudi izven nadzemnih gabaritov objekta;</w:t>
      </w:r>
    </w:p>
    <w:p w:rsidR="008839AB" w:rsidRPr="00575DF3" w:rsidRDefault="008839AB" w:rsidP="00D32974">
      <w:pPr>
        <w:numPr>
          <w:ilvl w:val="0"/>
          <w:numId w:val="21"/>
        </w:numPr>
        <w:spacing w:line="259" w:lineRule="auto"/>
        <w:jc w:val="both"/>
        <w:rPr>
          <w:rFonts w:eastAsia="Lucida Sans Unicode"/>
        </w:rPr>
      </w:pPr>
      <w:r>
        <w:rPr>
          <w:rFonts w:eastAsia="Lucida Sans Unicode"/>
        </w:rPr>
        <w:t>pred stavbo je nova interna dovozna pot. O</w:t>
      </w:r>
      <w:r w:rsidRPr="00575DF3">
        <w:rPr>
          <w:rFonts w:eastAsia="Lucida Sans Unicode"/>
        </w:rPr>
        <w:t xml:space="preserve">b </w:t>
      </w:r>
      <w:r>
        <w:rPr>
          <w:rFonts w:eastAsia="Lucida Sans Unicode"/>
        </w:rPr>
        <w:t>stavbi</w:t>
      </w:r>
      <w:r w:rsidRPr="00575DF3">
        <w:rPr>
          <w:rFonts w:eastAsia="Lucida Sans Unicode"/>
        </w:rPr>
        <w:t xml:space="preserve"> se lahko izvedejo pergole in nadstreški. Ostale površine se ozelenijo in zasadijo z avtohtonim okrasnim grmičevjem in drevjem.</w:t>
      </w:r>
    </w:p>
    <w:p w:rsidR="008839AB" w:rsidRPr="00D47657" w:rsidRDefault="008839AB" w:rsidP="008839AB">
      <w:pPr>
        <w:jc w:val="both"/>
        <w:rPr>
          <w:rFonts w:eastAsia="Lucida Sans Unicode"/>
        </w:rPr>
      </w:pPr>
    </w:p>
    <w:p w:rsidR="008839AB" w:rsidRDefault="008839AB" w:rsidP="008839AB">
      <w:pPr>
        <w:jc w:val="both"/>
        <w:rPr>
          <w:rFonts w:eastAsia="Lucida Sans Unicode"/>
          <w:b/>
        </w:rPr>
      </w:pPr>
      <w:r w:rsidRPr="00D47657">
        <w:rPr>
          <w:rFonts w:eastAsia="Lucida Sans Unicode"/>
          <w:b/>
        </w:rPr>
        <w:t>G –</w:t>
      </w:r>
      <w:r>
        <w:rPr>
          <w:rFonts w:eastAsia="Lucida Sans Unicode"/>
          <w:b/>
        </w:rPr>
        <w:t xml:space="preserve"> </w:t>
      </w:r>
      <w:r w:rsidRPr="00D47657">
        <w:rPr>
          <w:rFonts w:eastAsia="Lucida Sans Unicode"/>
          <w:b/>
        </w:rPr>
        <w:t>stavba</w:t>
      </w:r>
      <w:r>
        <w:rPr>
          <w:rFonts w:eastAsia="Lucida Sans Unicode"/>
          <w:b/>
        </w:rPr>
        <w:t xml:space="preserve"> pravokotna na Svržnjakovo ulico na jugozahodni strani območja, v enoti PE1:</w:t>
      </w:r>
    </w:p>
    <w:p w:rsidR="008839AB" w:rsidRPr="00A85CCC" w:rsidRDefault="008839AB" w:rsidP="00D32974">
      <w:pPr>
        <w:numPr>
          <w:ilvl w:val="0"/>
          <w:numId w:val="23"/>
        </w:numPr>
        <w:spacing w:line="259" w:lineRule="auto"/>
        <w:jc w:val="both"/>
        <w:rPr>
          <w:rFonts w:eastAsia="Lucida Sans Unicode"/>
        </w:rPr>
      </w:pPr>
      <w:r w:rsidRPr="00190F08">
        <w:rPr>
          <w:rFonts w:eastAsia="Lucida Sans Unicode"/>
        </w:rPr>
        <w:t>stavba je namenjena</w:t>
      </w:r>
      <w:r>
        <w:rPr>
          <w:rFonts w:eastAsia="Lucida Sans Unicode"/>
        </w:rPr>
        <w:t xml:space="preserve"> gostinski, stanovanjski in</w:t>
      </w:r>
      <w:r w:rsidRPr="00190F08">
        <w:rPr>
          <w:rFonts w:eastAsia="Lucida Sans Unicode"/>
        </w:rPr>
        <w:t xml:space="preserve"> </w:t>
      </w:r>
      <w:r>
        <w:rPr>
          <w:rFonts w:eastAsia="Lucida Sans Unicode"/>
        </w:rPr>
        <w:t xml:space="preserve">splošnim </w:t>
      </w:r>
      <w:r w:rsidRPr="00190F08">
        <w:rPr>
          <w:rFonts w:eastAsia="Lucida Sans Unicode"/>
        </w:rPr>
        <w:t>družbeni</w:t>
      </w:r>
      <w:r>
        <w:rPr>
          <w:rFonts w:eastAsia="Lucida Sans Unicode"/>
        </w:rPr>
        <w:t>m</w:t>
      </w:r>
      <w:r w:rsidRPr="00190F08">
        <w:rPr>
          <w:rFonts w:eastAsia="Lucida Sans Unicode"/>
        </w:rPr>
        <w:t xml:space="preserve"> dejavnosti</w:t>
      </w:r>
      <w:r>
        <w:rPr>
          <w:rFonts w:eastAsia="Lucida Sans Unicode"/>
        </w:rPr>
        <w:t>m. N</w:t>
      </w:r>
      <w:r w:rsidRPr="00A85CCC">
        <w:rPr>
          <w:rFonts w:eastAsia="Lucida Sans Unicode"/>
        </w:rPr>
        <w:t xml:space="preserve">a jugozahodni strani </w:t>
      </w:r>
      <w:r>
        <w:rPr>
          <w:rFonts w:eastAsia="Lucida Sans Unicode"/>
        </w:rPr>
        <w:t xml:space="preserve">je stavba </w:t>
      </w:r>
      <w:r w:rsidRPr="00A85CCC">
        <w:rPr>
          <w:rFonts w:eastAsia="Lucida Sans Unicode"/>
        </w:rPr>
        <w:t>opredeljena z gradbeno linijo, ki poteka pravokotno na Svržnjakovo ulico in vzdolž notranje ceste v PE1. Maksimalni horizontalni gabariti so podani v ureditveno – količbeni situaciji</w:t>
      </w:r>
      <w:r>
        <w:rPr>
          <w:rFonts w:eastAsia="Lucida Sans Unicode"/>
        </w:rPr>
        <w:t>;</w:t>
      </w:r>
    </w:p>
    <w:p w:rsidR="008839AB" w:rsidRDefault="008839AB" w:rsidP="00D32974">
      <w:pPr>
        <w:numPr>
          <w:ilvl w:val="0"/>
          <w:numId w:val="22"/>
        </w:numPr>
        <w:spacing w:line="259" w:lineRule="auto"/>
        <w:jc w:val="both"/>
        <w:rPr>
          <w:rFonts w:eastAsia="Lucida Sans Unicode"/>
        </w:rPr>
      </w:pPr>
      <w:r w:rsidRPr="0088133E">
        <w:rPr>
          <w:rFonts w:eastAsia="Lucida Sans Unicode"/>
        </w:rPr>
        <w:t>streha stavbe je izvedena kot simetrična dvokapnica (25-35 stopinj) v kombinaciji z ravno nepohodno ali pohodno streho, ki lahko služi tudi kot terasa;</w:t>
      </w:r>
    </w:p>
    <w:p w:rsidR="008839AB" w:rsidRPr="0018126E" w:rsidRDefault="008839AB" w:rsidP="00D32974">
      <w:pPr>
        <w:numPr>
          <w:ilvl w:val="0"/>
          <w:numId w:val="22"/>
        </w:numPr>
        <w:spacing w:line="259" w:lineRule="auto"/>
        <w:rPr>
          <w:rFonts w:eastAsia="Lucida Sans Unicode"/>
        </w:rPr>
      </w:pPr>
      <w:r w:rsidRPr="0086701D">
        <w:rPr>
          <w:rFonts w:eastAsia="Lucida Sans Unicode"/>
        </w:rPr>
        <w:t xml:space="preserve">med </w:t>
      </w:r>
      <w:r>
        <w:rPr>
          <w:rFonts w:eastAsia="Lucida Sans Unicode"/>
        </w:rPr>
        <w:t>objektoma G</w:t>
      </w:r>
      <w:r w:rsidRPr="0086701D">
        <w:rPr>
          <w:rFonts w:eastAsia="Lucida Sans Unicode"/>
        </w:rPr>
        <w:t xml:space="preserve"> </w:t>
      </w:r>
      <w:r>
        <w:rPr>
          <w:rFonts w:eastAsia="Lucida Sans Unicode"/>
        </w:rPr>
        <w:t xml:space="preserve">in C </w:t>
      </w:r>
      <w:r w:rsidRPr="0086701D">
        <w:rPr>
          <w:rFonts w:eastAsia="Lucida Sans Unicode"/>
        </w:rPr>
        <w:t>se lahko ustvarijo</w:t>
      </w:r>
      <w:r>
        <w:rPr>
          <w:rFonts w:eastAsia="Lucida Sans Unicode"/>
        </w:rPr>
        <w:t xml:space="preserve"> smiselne povezave s steklenjakom v </w:t>
      </w:r>
      <w:r w:rsidRPr="0086701D">
        <w:rPr>
          <w:rFonts w:eastAsia="Lucida Sans Unicode"/>
        </w:rPr>
        <w:t>etaži;</w:t>
      </w:r>
    </w:p>
    <w:p w:rsidR="008839AB" w:rsidRPr="0088133E" w:rsidRDefault="008839AB" w:rsidP="00D32974">
      <w:pPr>
        <w:numPr>
          <w:ilvl w:val="0"/>
          <w:numId w:val="22"/>
        </w:numPr>
        <w:spacing w:line="259" w:lineRule="auto"/>
        <w:jc w:val="both"/>
        <w:rPr>
          <w:rFonts w:eastAsia="Lucida Sans Unicode"/>
        </w:rPr>
      </w:pPr>
      <w:r w:rsidRPr="0088133E">
        <w:rPr>
          <w:rFonts w:eastAsia="Lucida Sans Unicode"/>
        </w:rPr>
        <w:t>maksimalna etažnost: K+P+2+M;</w:t>
      </w:r>
    </w:p>
    <w:p w:rsidR="008839AB" w:rsidRPr="00C23113" w:rsidRDefault="008839AB" w:rsidP="00D32974">
      <w:pPr>
        <w:numPr>
          <w:ilvl w:val="0"/>
          <w:numId w:val="22"/>
        </w:numPr>
        <w:spacing w:line="259" w:lineRule="auto"/>
        <w:jc w:val="both"/>
        <w:rPr>
          <w:rFonts w:eastAsia="Lucida Sans Unicode"/>
        </w:rPr>
      </w:pPr>
      <w:r>
        <w:rPr>
          <w:rFonts w:eastAsia="Lucida Sans Unicode"/>
        </w:rPr>
        <w:t>fasada stavbe</w:t>
      </w:r>
      <w:r w:rsidRPr="0088133E">
        <w:rPr>
          <w:rFonts w:eastAsia="Lucida Sans Unicode"/>
        </w:rPr>
        <w:t xml:space="preserve"> je kontaktna, toplotno izolativna z izvedenim zaključnim ome</w:t>
      </w:r>
      <w:r>
        <w:rPr>
          <w:rFonts w:eastAsia="Lucida Sans Unicode"/>
        </w:rPr>
        <w:t xml:space="preserve">tom, delno zastekljena. Fasada </w:t>
      </w:r>
      <w:r w:rsidRPr="0088133E">
        <w:rPr>
          <w:rFonts w:eastAsia="Lucida Sans Unicode"/>
        </w:rPr>
        <w:t xml:space="preserve">je lahko izvedena tudi kot obešena fasada obložena s kamnom ali </w:t>
      </w:r>
      <w:r w:rsidR="007B40C0">
        <w:rPr>
          <w:rFonts w:eastAsia="Lucida Sans Unicode"/>
        </w:rPr>
        <w:t xml:space="preserve">s </w:t>
      </w:r>
      <w:r w:rsidRPr="0088133E">
        <w:rPr>
          <w:rFonts w:eastAsia="Lucida Sans Unicode"/>
        </w:rPr>
        <w:t xml:space="preserve">fasadnimi ploščami, lesom </w:t>
      </w:r>
      <w:r w:rsidRPr="00C23113">
        <w:rPr>
          <w:rFonts w:eastAsia="Lucida Sans Unicode"/>
        </w:rPr>
        <w:t>ali drugimi fasadnimi sistemi;</w:t>
      </w:r>
    </w:p>
    <w:p w:rsidR="008839AB" w:rsidRPr="00C23113" w:rsidRDefault="007B40C0" w:rsidP="00D32974">
      <w:pPr>
        <w:numPr>
          <w:ilvl w:val="0"/>
          <w:numId w:val="22"/>
        </w:numPr>
        <w:spacing w:line="259" w:lineRule="auto"/>
        <w:jc w:val="both"/>
        <w:rPr>
          <w:rFonts w:eastAsia="Lucida Sans Unicode"/>
        </w:rPr>
      </w:pPr>
      <w:r>
        <w:rPr>
          <w:rFonts w:eastAsia="Lucida Sans Unicode"/>
        </w:rPr>
        <w:t>s</w:t>
      </w:r>
      <w:r w:rsidR="008839AB" w:rsidRPr="00C23113">
        <w:rPr>
          <w:rFonts w:eastAsia="Lucida Sans Unicode"/>
        </w:rPr>
        <w:t>tavba je prometno dostopna iz Svržnjakove ulice in ima svoj uvoz iz interne ceste na jugozahodni strani stavbe. Pred stavbo, ob novi uvozni cesti se uredi zadostno število parkirnih mest, njihovo število je odvisno od namembnosti objekta. V primeru potrebe zagotavljanja večjega števila parkirnih mest je možno zgraditi podzemno garažo pod stavbo - v sklopu funkcionalnega zemljišča tudi izven nadzemnih gabaritov objekta;</w:t>
      </w:r>
    </w:p>
    <w:p w:rsidR="008839AB" w:rsidRPr="00DD3FC7" w:rsidRDefault="008839AB" w:rsidP="00D32974">
      <w:pPr>
        <w:numPr>
          <w:ilvl w:val="0"/>
          <w:numId w:val="22"/>
        </w:numPr>
        <w:spacing w:line="259" w:lineRule="auto"/>
        <w:jc w:val="both"/>
        <w:rPr>
          <w:rFonts w:eastAsia="Lucida Sans Unicode"/>
        </w:rPr>
      </w:pPr>
      <w:r w:rsidRPr="00C23113">
        <w:rPr>
          <w:rFonts w:eastAsia="Lucida Sans Unicode"/>
        </w:rPr>
        <w:t>na zadnji strani stavbe je predvidena ureditev</w:t>
      </w:r>
      <w:r>
        <w:rPr>
          <w:rFonts w:eastAsia="Lucida Sans Unicode"/>
        </w:rPr>
        <w:t xml:space="preserve"> utrjenih peš poti, pergol ali nadstreškov. Z</w:t>
      </w:r>
      <w:r w:rsidRPr="00190F08">
        <w:rPr>
          <w:rFonts w:eastAsia="Lucida Sans Unicode"/>
        </w:rPr>
        <w:t xml:space="preserve">a stavbo </w:t>
      </w:r>
      <w:r>
        <w:rPr>
          <w:rFonts w:eastAsia="Lucida Sans Unicode"/>
        </w:rPr>
        <w:t xml:space="preserve">se </w:t>
      </w:r>
      <w:r w:rsidRPr="00190F08">
        <w:rPr>
          <w:rFonts w:eastAsia="Lucida Sans Unicode"/>
        </w:rPr>
        <w:t>uredijo</w:t>
      </w:r>
      <w:r>
        <w:rPr>
          <w:rFonts w:eastAsia="Lucida Sans Unicode"/>
        </w:rPr>
        <w:t xml:space="preserve"> tudi</w:t>
      </w:r>
      <w:r w:rsidRPr="00190F08">
        <w:rPr>
          <w:rFonts w:eastAsia="Lucida Sans Unicode"/>
        </w:rPr>
        <w:t xml:space="preserve"> </w:t>
      </w:r>
      <w:r>
        <w:rPr>
          <w:rFonts w:eastAsia="Lucida Sans Unicode"/>
        </w:rPr>
        <w:t xml:space="preserve">parkovno urejene </w:t>
      </w:r>
      <w:r w:rsidRPr="0063326B">
        <w:rPr>
          <w:rFonts w:eastAsia="Lucida Sans Unicode"/>
        </w:rPr>
        <w:t>površine za medgeneracijsko druženje.</w:t>
      </w:r>
      <w:r>
        <w:rPr>
          <w:rFonts w:eastAsia="Lucida Sans Unicode"/>
        </w:rPr>
        <w:t xml:space="preserve"> </w:t>
      </w:r>
      <w:r w:rsidRPr="00190F08">
        <w:rPr>
          <w:rFonts w:eastAsia="Lucida Sans Unicode"/>
        </w:rPr>
        <w:t>Ostale površine se ozelenijo in zasadijo z avtohtonim okrasnim grmičevjem ter drevjem</w:t>
      </w:r>
      <w:r>
        <w:rPr>
          <w:rFonts w:eastAsia="Lucida Sans Unicode"/>
        </w:rPr>
        <w:t>.</w:t>
      </w:r>
    </w:p>
    <w:p w:rsidR="008839AB" w:rsidRPr="00D47657" w:rsidRDefault="008839AB" w:rsidP="008839AB">
      <w:pPr>
        <w:jc w:val="both"/>
        <w:rPr>
          <w:rFonts w:eastAsia="Lucida Sans Unicode"/>
        </w:rPr>
      </w:pPr>
    </w:p>
    <w:p w:rsidR="008839AB" w:rsidRDefault="008839AB" w:rsidP="008839AB">
      <w:pPr>
        <w:jc w:val="both"/>
        <w:rPr>
          <w:rFonts w:eastAsia="Lucida Sans Unicode"/>
          <w:b/>
        </w:rPr>
      </w:pPr>
      <w:r w:rsidRPr="00D47657">
        <w:rPr>
          <w:rFonts w:eastAsia="Lucida Sans Unicode"/>
          <w:b/>
        </w:rPr>
        <w:t>H –</w:t>
      </w:r>
      <w:r>
        <w:rPr>
          <w:rFonts w:eastAsia="Lucida Sans Unicode"/>
          <w:b/>
        </w:rPr>
        <w:t xml:space="preserve"> </w:t>
      </w:r>
      <w:r w:rsidRPr="00D47657">
        <w:rPr>
          <w:rFonts w:eastAsia="Lucida Sans Unicode"/>
          <w:b/>
        </w:rPr>
        <w:t>stavba</w:t>
      </w:r>
      <w:r>
        <w:rPr>
          <w:rFonts w:eastAsia="Lucida Sans Unicode"/>
          <w:b/>
        </w:rPr>
        <w:t xml:space="preserve"> pravokotna na Svržnjakovo ulico na jugozahodni strani območja, v enoti PE1:</w:t>
      </w:r>
    </w:p>
    <w:p w:rsidR="008839AB" w:rsidRPr="00DD3FC7" w:rsidRDefault="008839AB" w:rsidP="00D32974">
      <w:pPr>
        <w:numPr>
          <w:ilvl w:val="0"/>
          <w:numId w:val="25"/>
        </w:numPr>
        <w:spacing w:line="259" w:lineRule="auto"/>
        <w:jc w:val="both"/>
        <w:rPr>
          <w:rFonts w:eastAsia="Lucida Sans Unicode"/>
        </w:rPr>
      </w:pPr>
      <w:r w:rsidRPr="00190F08">
        <w:rPr>
          <w:rFonts w:eastAsia="Lucida Sans Unicode"/>
        </w:rPr>
        <w:lastRenderedPageBreak/>
        <w:t>stavba je namenjena</w:t>
      </w:r>
      <w:r>
        <w:rPr>
          <w:rFonts w:eastAsia="Lucida Sans Unicode"/>
        </w:rPr>
        <w:t xml:space="preserve"> stanovanjski in</w:t>
      </w:r>
      <w:r w:rsidRPr="00190F08">
        <w:rPr>
          <w:rFonts w:eastAsia="Lucida Sans Unicode"/>
        </w:rPr>
        <w:t xml:space="preserve"> </w:t>
      </w:r>
      <w:r>
        <w:rPr>
          <w:rFonts w:eastAsia="Lucida Sans Unicode"/>
        </w:rPr>
        <w:t xml:space="preserve">splošnim </w:t>
      </w:r>
      <w:r w:rsidRPr="00190F08">
        <w:rPr>
          <w:rFonts w:eastAsia="Lucida Sans Unicode"/>
        </w:rPr>
        <w:t>družbeni</w:t>
      </w:r>
      <w:r>
        <w:rPr>
          <w:rFonts w:eastAsia="Lucida Sans Unicode"/>
        </w:rPr>
        <w:t>m</w:t>
      </w:r>
      <w:r w:rsidRPr="00190F08">
        <w:rPr>
          <w:rFonts w:eastAsia="Lucida Sans Unicode"/>
        </w:rPr>
        <w:t xml:space="preserve"> dejavnosti</w:t>
      </w:r>
      <w:r>
        <w:rPr>
          <w:rFonts w:eastAsia="Lucida Sans Unicode"/>
        </w:rPr>
        <w:t>m. Na se</w:t>
      </w:r>
      <w:r w:rsidRPr="00DD3FC7">
        <w:rPr>
          <w:rFonts w:eastAsia="Lucida Sans Unicode"/>
        </w:rPr>
        <w:t xml:space="preserve">verovzhodni strani </w:t>
      </w:r>
      <w:r>
        <w:rPr>
          <w:rFonts w:eastAsia="Lucida Sans Unicode"/>
        </w:rPr>
        <w:t xml:space="preserve">je stavba </w:t>
      </w:r>
      <w:r w:rsidRPr="00DD3FC7">
        <w:rPr>
          <w:rFonts w:eastAsia="Lucida Sans Unicode"/>
        </w:rPr>
        <w:t>opredeljena z gradbeno linijo, ki poteka pravokotno na Svržnjakovo ulico in vzdolž notranje ceste v PE1. Maksimalni horizontalni gabariti so podani v ureditveno – količbeni situaciji</w:t>
      </w:r>
      <w:r w:rsidR="00DA2F4F">
        <w:rPr>
          <w:rFonts w:eastAsia="Lucida Sans Unicode"/>
        </w:rPr>
        <w:t>;</w:t>
      </w:r>
    </w:p>
    <w:p w:rsidR="008839AB" w:rsidRDefault="008839AB" w:rsidP="00D32974">
      <w:pPr>
        <w:numPr>
          <w:ilvl w:val="0"/>
          <w:numId w:val="24"/>
        </w:numPr>
        <w:spacing w:line="259" w:lineRule="auto"/>
        <w:ind w:left="357" w:hanging="357"/>
        <w:rPr>
          <w:rFonts w:eastAsia="Lucida Sans Unicode"/>
        </w:rPr>
      </w:pPr>
      <w:r>
        <w:rPr>
          <w:rFonts w:eastAsia="Lucida Sans Unicode"/>
        </w:rPr>
        <w:t>streha</w:t>
      </w:r>
      <w:r w:rsidRPr="00AC7EA9">
        <w:rPr>
          <w:rFonts w:eastAsia="Lucida Sans Unicode"/>
        </w:rPr>
        <w:t xml:space="preserve"> je izvedena kot blaga enokapnica ali ravna streha;</w:t>
      </w:r>
    </w:p>
    <w:p w:rsidR="008839AB" w:rsidRPr="0018126E" w:rsidRDefault="008839AB" w:rsidP="00D32974">
      <w:pPr>
        <w:numPr>
          <w:ilvl w:val="0"/>
          <w:numId w:val="24"/>
        </w:numPr>
        <w:spacing w:line="259" w:lineRule="auto"/>
        <w:rPr>
          <w:rFonts w:eastAsia="Lucida Sans Unicode"/>
        </w:rPr>
      </w:pPr>
      <w:r w:rsidRPr="0086701D">
        <w:rPr>
          <w:rFonts w:eastAsia="Lucida Sans Unicode"/>
        </w:rPr>
        <w:t xml:space="preserve">med </w:t>
      </w:r>
      <w:r>
        <w:rPr>
          <w:rFonts w:eastAsia="Lucida Sans Unicode"/>
        </w:rPr>
        <w:t>stavbama H</w:t>
      </w:r>
      <w:r w:rsidRPr="0086701D">
        <w:rPr>
          <w:rFonts w:eastAsia="Lucida Sans Unicode"/>
        </w:rPr>
        <w:t xml:space="preserve"> </w:t>
      </w:r>
      <w:r>
        <w:rPr>
          <w:rFonts w:eastAsia="Lucida Sans Unicode"/>
        </w:rPr>
        <w:t xml:space="preserve">in I </w:t>
      </w:r>
      <w:r w:rsidRPr="0086701D">
        <w:rPr>
          <w:rFonts w:eastAsia="Lucida Sans Unicode"/>
        </w:rPr>
        <w:t>se lahko ustvarijo</w:t>
      </w:r>
      <w:r>
        <w:rPr>
          <w:rFonts w:eastAsia="Lucida Sans Unicode"/>
        </w:rPr>
        <w:t xml:space="preserve"> smiselne povezave s steklenjakom v </w:t>
      </w:r>
      <w:r w:rsidRPr="0086701D">
        <w:rPr>
          <w:rFonts w:eastAsia="Lucida Sans Unicode"/>
        </w:rPr>
        <w:t>etaži;</w:t>
      </w:r>
    </w:p>
    <w:p w:rsidR="008839AB" w:rsidRDefault="008839AB" w:rsidP="00D32974">
      <w:pPr>
        <w:numPr>
          <w:ilvl w:val="0"/>
          <w:numId w:val="24"/>
        </w:numPr>
        <w:spacing w:line="259" w:lineRule="auto"/>
        <w:ind w:left="357" w:hanging="357"/>
        <w:jc w:val="both"/>
        <w:rPr>
          <w:rFonts w:eastAsia="Lucida Sans Unicode"/>
        </w:rPr>
      </w:pPr>
      <w:r w:rsidRPr="00D47657">
        <w:rPr>
          <w:rFonts w:eastAsia="Lucida Sans Unicode"/>
        </w:rPr>
        <w:t>maks</w:t>
      </w:r>
      <w:r>
        <w:rPr>
          <w:rFonts w:eastAsia="Lucida Sans Unicode"/>
        </w:rPr>
        <w:t>imalna etažnost: K+P+2;</w:t>
      </w:r>
    </w:p>
    <w:p w:rsidR="008839AB" w:rsidRPr="00DD3FC7" w:rsidRDefault="008839AB" w:rsidP="00D32974">
      <w:pPr>
        <w:numPr>
          <w:ilvl w:val="0"/>
          <w:numId w:val="24"/>
        </w:numPr>
        <w:spacing w:line="259" w:lineRule="auto"/>
        <w:ind w:left="357" w:hanging="357"/>
        <w:jc w:val="both"/>
        <w:rPr>
          <w:rFonts w:eastAsia="Lucida Sans Unicode"/>
        </w:rPr>
      </w:pPr>
      <w:r>
        <w:rPr>
          <w:rFonts w:eastAsia="Lucida Sans Unicode"/>
        </w:rPr>
        <w:t>fasada stavbe</w:t>
      </w:r>
      <w:r w:rsidRPr="0088133E">
        <w:rPr>
          <w:rFonts w:eastAsia="Lucida Sans Unicode"/>
        </w:rPr>
        <w:t xml:space="preserve"> je kontaktna, toplotno izolativna z izvedenim zaključnim ometom, delno</w:t>
      </w:r>
      <w:r>
        <w:rPr>
          <w:rFonts w:eastAsia="Lucida Sans Unicode"/>
        </w:rPr>
        <w:t xml:space="preserve"> ali v celoti zastekljena. Fasada </w:t>
      </w:r>
      <w:r w:rsidRPr="0088133E">
        <w:rPr>
          <w:rFonts w:eastAsia="Lucida Sans Unicode"/>
        </w:rPr>
        <w:t xml:space="preserve">je lahko izvedena tudi kot obešena fasada obložena s kamnom ali </w:t>
      </w:r>
      <w:r w:rsidR="00B17091">
        <w:rPr>
          <w:rFonts w:eastAsia="Lucida Sans Unicode"/>
        </w:rPr>
        <w:t xml:space="preserve">s </w:t>
      </w:r>
      <w:r w:rsidRPr="0088133E">
        <w:rPr>
          <w:rFonts w:eastAsia="Lucida Sans Unicode"/>
        </w:rPr>
        <w:t>fasadnimi ploščami, lesom ali drugimi fasadnimi sistemi</w:t>
      </w:r>
      <w:r>
        <w:rPr>
          <w:rFonts w:eastAsia="Lucida Sans Unicode"/>
        </w:rPr>
        <w:t>;</w:t>
      </w:r>
    </w:p>
    <w:p w:rsidR="008839AB" w:rsidRPr="005D4521" w:rsidRDefault="00B17091" w:rsidP="00D32974">
      <w:pPr>
        <w:numPr>
          <w:ilvl w:val="0"/>
          <w:numId w:val="22"/>
        </w:numPr>
        <w:spacing w:line="259" w:lineRule="auto"/>
        <w:jc w:val="both"/>
        <w:rPr>
          <w:rFonts w:eastAsia="Lucida Sans Unicode"/>
        </w:rPr>
      </w:pPr>
      <w:r>
        <w:rPr>
          <w:rFonts w:eastAsia="Lucida Sans Unicode"/>
        </w:rPr>
        <w:t>s</w:t>
      </w:r>
      <w:r w:rsidR="008839AB" w:rsidRPr="005D4521">
        <w:rPr>
          <w:rFonts w:eastAsia="Lucida Sans Unicode"/>
        </w:rPr>
        <w:t>tavba je prometno dostopna iz Svržnjakove ulice in ima svoj uvoz iz dostopne poti na severozahodni strani stavbe. Pred stavbo, ob novi uvozni cesti se uredi zadostno število parkirnih mest, njihovo število je odvisno od namembnosti objekta. V primeru potrebe zagotavljanja večjega števila parkirnih mest je možno zgraditi podzemno garažo pod stavbo - v sklopu funkcionalnega zemljišča tudi izven nadzemnih gabaritov objekta;</w:t>
      </w:r>
    </w:p>
    <w:p w:rsidR="008839AB" w:rsidRPr="005D4521" w:rsidRDefault="008839AB" w:rsidP="00D32974">
      <w:pPr>
        <w:numPr>
          <w:ilvl w:val="0"/>
          <w:numId w:val="22"/>
        </w:numPr>
        <w:spacing w:line="259" w:lineRule="auto"/>
        <w:jc w:val="both"/>
        <w:rPr>
          <w:rFonts w:eastAsia="Lucida Sans Unicode"/>
        </w:rPr>
      </w:pPr>
      <w:r w:rsidRPr="005D4521">
        <w:rPr>
          <w:rFonts w:eastAsia="Lucida Sans Unicode"/>
        </w:rPr>
        <w:t>ob stavbi se lahko izvedejo pergole in nadstreški, ostale površine se ozelenijo in zasadijo z avtohtonim okrasnim grmičevjem in drevjem.</w:t>
      </w:r>
    </w:p>
    <w:p w:rsidR="008839AB" w:rsidRPr="00D47657" w:rsidRDefault="008839AB" w:rsidP="008839AB">
      <w:pPr>
        <w:ind w:left="360"/>
        <w:rPr>
          <w:rFonts w:eastAsia="Lucida Sans Unicode"/>
        </w:rPr>
      </w:pPr>
    </w:p>
    <w:p w:rsidR="008839AB" w:rsidRDefault="008839AB" w:rsidP="008839AB">
      <w:pPr>
        <w:jc w:val="both"/>
        <w:rPr>
          <w:rFonts w:eastAsia="Lucida Sans Unicode"/>
          <w:b/>
        </w:rPr>
      </w:pPr>
      <w:r w:rsidRPr="00D47657">
        <w:rPr>
          <w:rFonts w:eastAsia="Lucida Sans Unicode"/>
          <w:b/>
        </w:rPr>
        <w:t>I –</w:t>
      </w:r>
      <w:r>
        <w:rPr>
          <w:rFonts w:eastAsia="Lucida Sans Unicode"/>
          <w:b/>
        </w:rPr>
        <w:t xml:space="preserve"> </w:t>
      </w:r>
      <w:r w:rsidRPr="00D47657">
        <w:rPr>
          <w:rFonts w:eastAsia="Lucida Sans Unicode"/>
          <w:b/>
        </w:rPr>
        <w:t>stavba</w:t>
      </w:r>
      <w:r>
        <w:rPr>
          <w:rFonts w:eastAsia="Lucida Sans Unicode"/>
          <w:b/>
        </w:rPr>
        <w:t xml:space="preserve"> pravokotna na Svržnjakovo ulico</w:t>
      </w:r>
      <w:r w:rsidRPr="00D47657">
        <w:rPr>
          <w:rFonts w:eastAsia="Lucida Sans Unicode"/>
          <w:b/>
        </w:rPr>
        <w:t xml:space="preserve"> ob jugozaho</w:t>
      </w:r>
      <w:r>
        <w:rPr>
          <w:rFonts w:eastAsia="Lucida Sans Unicode"/>
          <w:b/>
        </w:rPr>
        <w:t>dnem robu PE1:</w:t>
      </w:r>
    </w:p>
    <w:p w:rsidR="008839AB" w:rsidRPr="00DD3FC7" w:rsidRDefault="008839AB" w:rsidP="00D32974">
      <w:pPr>
        <w:numPr>
          <w:ilvl w:val="0"/>
          <w:numId w:val="20"/>
        </w:numPr>
        <w:spacing w:line="259" w:lineRule="auto"/>
        <w:jc w:val="both"/>
        <w:rPr>
          <w:rFonts w:eastAsia="Lucida Sans Unicode"/>
        </w:rPr>
      </w:pPr>
      <w:r w:rsidRPr="0018126E">
        <w:rPr>
          <w:rFonts w:eastAsia="Lucida Sans Unicode"/>
        </w:rPr>
        <w:t xml:space="preserve">stavba </w:t>
      </w:r>
      <w:r>
        <w:rPr>
          <w:rFonts w:eastAsia="Lucida Sans Unicode"/>
        </w:rPr>
        <w:t xml:space="preserve">je namenjena </w:t>
      </w:r>
      <w:r w:rsidRPr="0018126E">
        <w:rPr>
          <w:rFonts w:eastAsia="Lucida Sans Unicode"/>
        </w:rPr>
        <w:t>stanovanj</w:t>
      </w:r>
      <w:r>
        <w:rPr>
          <w:rFonts w:eastAsia="Lucida Sans Unicode"/>
        </w:rPr>
        <w:t>sko gostinski in trgovsko storitveni dejavnosti. N</w:t>
      </w:r>
      <w:r w:rsidRPr="00DD3FC7">
        <w:rPr>
          <w:rFonts w:eastAsia="Lucida Sans Unicode"/>
        </w:rPr>
        <w:t>a severovzhodni in severozahodni strani</w:t>
      </w:r>
      <w:r>
        <w:rPr>
          <w:rFonts w:eastAsia="Lucida Sans Unicode"/>
        </w:rPr>
        <w:t xml:space="preserve"> je stavba</w:t>
      </w:r>
      <w:r w:rsidRPr="00DD3FC7">
        <w:rPr>
          <w:rFonts w:eastAsia="Lucida Sans Unicode"/>
        </w:rPr>
        <w:t xml:space="preserve"> opredeljena z gradbeno linijo, ki poteka pravokotno na Svržnjakovo ulico in vzdolž interne ceste v PE1. Maksimalni horizontalni gabariti so podani v ureditveno – količbeni situaciji</w:t>
      </w:r>
      <w:r>
        <w:rPr>
          <w:rFonts w:eastAsia="Lucida Sans Unicode"/>
        </w:rPr>
        <w:t>;</w:t>
      </w:r>
    </w:p>
    <w:p w:rsidR="008839AB" w:rsidRDefault="008839AB" w:rsidP="00D32974">
      <w:pPr>
        <w:numPr>
          <w:ilvl w:val="0"/>
          <w:numId w:val="19"/>
        </w:numPr>
        <w:spacing w:line="259" w:lineRule="auto"/>
        <w:ind w:left="357" w:hanging="357"/>
        <w:rPr>
          <w:rFonts w:eastAsia="Lucida Sans Unicode"/>
        </w:rPr>
      </w:pPr>
      <w:r w:rsidRPr="00781A95">
        <w:rPr>
          <w:rFonts w:eastAsia="Lucida Sans Unicode"/>
        </w:rPr>
        <w:t>streha stavbe je izvedena kot blaga enokapnica ali ravna streha</w:t>
      </w:r>
      <w:r>
        <w:rPr>
          <w:rFonts w:eastAsia="Lucida Sans Unicode"/>
        </w:rPr>
        <w:t>;</w:t>
      </w:r>
    </w:p>
    <w:p w:rsidR="008839AB" w:rsidRPr="0018126E" w:rsidRDefault="008839AB" w:rsidP="00D32974">
      <w:pPr>
        <w:numPr>
          <w:ilvl w:val="0"/>
          <w:numId w:val="19"/>
        </w:numPr>
        <w:spacing w:line="259" w:lineRule="auto"/>
        <w:ind w:left="357" w:hanging="357"/>
        <w:rPr>
          <w:rFonts w:eastAsia="Lucida Sans Unicode"/>
        </w:rPr>
      </w:pPr>
      <w:r w:rsidRPr="0086701D">
        <w:rPr>
          <w:rFonts w:eastAsia="Lucida Sans Unicode"/>
        </w:rPr>
        <w:t xml:space="preserve">med </w:t>
      </w:r>
      <w:r>
        <w:rPr>
          <w:rFonts w:eastAsia="Lucida Sans Unicode"/>
        </w:rPr>
        <w:t>stavbama I in H</w:t>
      </w:r>
      <w:r w:rsidRPr="0086701D">
        <w:rPr>
          <w:rFonts w:eastAsia="Lucida Sans Unicode"/>
        </w:rPr>
        <w:t xml:space="preserve"> se lahko ustvarijo</w:t>
      </w:r>
      <w:r>
        <w:rPr>
          <w:rFonts w:eastAsia="Lucida Sans Unicode"/>
        </w:rPr>
        <w:t xml:space="preserve"> smiselne povezave s steklenjakom v </w:t>
      </w:r>
      <w:r w:rsidRPr="0086701D">
        <w:rPr>
          <w:rFonts w:eastAsia="Lucida Sans Unicode"/>
        </w:rPr>
        <w:t>etaži;</w:t>
      </w:r>
    </w:p>
    <w:p w:rsidR="008839AB" w:rsidRDefault="008839AB" w:rsidP="00D32974">
      <w:pPr>
        <w:numPr>
          <w:ilvl w:val="0"/>
          <w:numId w:val="19"/>
        </w:numPr>
        <w:spacing w:line="259" w:lineRule="auto"/>
        <w:jc w:val="both"/>
        <w:rPr>
          <w:rFonts w:eastAsia="Lucida Sans Unicode"/>
        </w:rPr>
      </w:pPr>
      <w:r w:rsidRPr="00FC4A76">
        <w:rPr>
          <w:rFonts w:eastAsia="Lucida Sans Unicode"/>
        </w:rPr>
        <w:t>m</w:t>
      </w:r>
      <w:r>
        <w:rPr>
          <w:rFonts w:eastAsia="Lucida Sans Unicode"/>
        </w:rPr>
        <w:t>aksimalna etažnost: K+P+2</w:t>
      </w:r>
      <w:r w:rsidRPr="00FC4A76">
        <w:rPr>
          <w:rFonts w:eastAsia="Lucida Sans Unicode"/>
        </w:rPr>
        <w:t>;</w:t>
      </w:r>
    </w:p>
    <w:p w:rsidR="008839AB" w:rsidRPr="005D4521" w:rsidRDefault="008839AB" w:rsidP="00D32974">
      <w:pPr>
        <w:numPr>
          <w:ilvl w:val="0"/>
          <w:numId w:val="19"/>
        </w:numPr>
        <w:spacing w:line="259" w:lineRule="auto"/>
        <w:jc w:val="both"/>
        <w:rPr>
          <w:rFonts w:eastAsia="Lucida Sans Unicode"/>
        </w:rPr>
      </w:pPr>
      <w:r w:rsidRPr="005D4521">
        <w:rPr>
          <w:rFonts w:eastAsia="Lucida Sans Unicode"/>
        </w:rPr>
        <w:t xml:space="preserve">fasada stavbe je kontaktna, toplotno izolativna z izvedenim zaključnim ometom, delno ali v celoti zastekljena. Fasada je lahko izvedena tudi kot obešena fasada obložena s kamnom ali </w:t>
      </w:r>
      <w:r w:rsidR="00DC5F45">
        <w:rPr>
          <w:rFonts w:eastAsia="Lucida Sans Unicode"/>
        </w:rPr>
        <w:t xml:space="preserve">s </w:t>
      </w:r>
      <w:r w:rsidRPr="005D4521">
        <w:rPr>
          <w:rFonts w:eastAsia="Lucida Sans Unicode"/>
        </w:rPr>
        <w:t>fasadnimi ploščami, lesom ali drugimi fasadnimi sistemi;</w:t>
      </w:r>
    </w:p>
    <w:p w:rsidR="008839AB" w:rsidRPr="005D4521" w:rsidRDefault="00DC5F45" w:rsidP="00D32974">
      <w:pPr>
        <w:numPr>
          <w:ilvl w:val="0"/>
          <w:numId w:val="24"/>
        </w:numPr>
        <w:spacing w:line="259" w:lineRule="auto"/>
        <w:jc w:val="both"/>
        <w:rPr>
          <w:rFonts w:eastAsia="Lucida Sans Unicode"/>
        </w:rPr>
      </w:pPr>
      <w:r>
        <w:rPr>
          <w:rFonts w:eastAsia="Lucida Sans Unicode"/>
        </w:rPr>
        <w:t>s</w:t>
      </w:r>
      <w:r w:rsidR="008839AB" w:rsidRPr="005D4521">
        <w:rPr>
          <w:rFonts w:eastAsia="Lucida Sans Unicode"/>
        </w:rPr>
        <w:t>tavba je prometno dostopna iz Svržnjakove ulice in ima svoj uvoz iz dostopne poti na severozahodni strani stavbe. Pred stavbo, ob novi uvozni cesti se uredi zadostno število parkirnih mest, njihovo število je odvisno od namembnosti objekta. V primeru potrebe zagotavljanja večjega števila parkirnih mest je možno zgraditi podzemno garažo pod stavbo - v sklopu funkcionalnega zemljišča tudi izven nadzemnih gabaritov objekta;</w:t>
      </w:r>
    </w:p>
    <w:p w:rsidR="008839AB" w:rsidRPr="005D4521" w:rsidRDefault="008839AB" w:rsidP="00D32974">
      <w:pPr>
        <w:numPr>
          <w:ilvl w:val="0"/>
          <w:numId w:val="24"/>
        </w:numPr>
        <w:spacing w:line="259" w:lineRule="auto"/>
        <w:jc w:val="both"/>
        <w:rPr>
          <w:rFonts w:eastAsia="Lucida Sans Unicode"/>
        </w:rPr>
      </w:pPr>
      <w:r w:rsidRPr="005D4521">
        <w:rPr>
          <w:rFonts w:eastAsia="Lucida Sans Unicode"/>
        </w:rPr>
        <w:t>ob stavbi se lahko izvedejo pergole in nadstreški, ostale površine se ozelenijo in zasadijo z avtohtonim okrasnim grmičevjem in drevjem.</w:t>
      </w:r>
    </w:p>
    <w:p w:rsidR="008839AB" w:rsidRPr="009936E3" w:rsidRDefault="008839AB" w:rsidP="008839AB">
      <w:pPr>
        <w:jc w:val="both"/>
        <w:rPr>
          <w:rFonts w:eastAsia="Lucida Sans Unicode"/>
        </w:rPr>
      </w:pPr>
    </w:p>
    <w:p w:rsidR="008839AB" w:rsidRPr="00A72526" w:rsidRDefault="008839AB" w:rsidP="00372998">
      <w:pPr>
        <w:pStyle w:val="TNR11"/>
        <w:rPr>
          <w:sz w:val="24"/>
          <w:szCs w:val="24"/>
        </w:rPr>
      </w:pPr>
      <w:r w:rsidRPr="00A72526">
        <w:rPr>
          <w:sz w:val="24"/>
          <w:szCs w:val="24"/>
        </w:rPr>
        <w:t>(1</w:t>
      </w:r>
      <w:r w:rsidRPr="00A72526">
        <w:rPr>
          <w:sz w:val="24"/>
          <w:szCs w:val="24"/>
          <w:lang w:val="sl-SI"/>
        </w:rPr>
        <w:t>1</w:t>
      </w:r>
      <w:r w:rsidRPr="00A72526">
        <w:rPr>
          <w:sz w:val="24"/>
          <w:szCs w:val="24"/>
        </w:rPr>
        <w:t>) Prostorska enota PE2 obsega severni del območja OPPN:</w:t>
      </w:r>
    </w:p>
    <w:p w:rsidR="008839AB" w:rsidRPr="00A72526" w:rsidRDefault="008839AB" w:rsidP="00372998">
      <w:pPr>
        <w:pStyle w:val="TNR11"/>
        <w:spacing w:after="240"/>
        <w:ind w:left="426" w:hanging="426"/>
        <w:rPr>
          <w:sz w:val="24"/>
          <w:szCs w:val="24"/>
        </w:rPr>
      </w:pPr>
      <w:r w:rsidRPr="00A72526">
        <w:rPr>
          <w:sz w:val="24"/>
          <w:szCs w:val="24"/>
        </w:rPr>
        <w:t>-</w:t>
      </w:r>
      <w:r w:rsidRPr="00A72526">
        <w:rPr>
          <w:sz w:val="24"/>
          <w:szCs w:val="24"/>
        </w:rPr>
        <w:tab/>
        <w:t>po tipologiji zazidave objektov so v skladu z odlokom OPN dopustni prostostoječi objekti, razviti tlorisi, objekti v nizu, pri objektih namenjenih izvajanju dejavnosti je zasnova podrejena funkciji in tehnološkim zahtevam za izvajanje posameznih vrst dejavnosti, po tipologiji namembnosti in oblikovanja pa objekti tipa N1, N3, N4, N5.</w:t>
      </w:r>
    </w:p>
    <w:p w:rsidR="008839AB" w:rsidRDefault="008839AB" w:rsidP="008839AB">
      <w:pPr>
        <w:jc w:val="both"/>
        <w:rPr>
          <w:rFonts w:eastAsia="Lucida Sans Unicode"/>
          <w:b/>
        </w:rPr>
      </w:pPr>
      <w:r w:rsidRPr="00D47657">
        <w:rPr>
          <w:rFonts w:eastAsia="Lucida Sans Unicode"/>
          <w:b/>
        </w:rPr>
        <w:t>J –</w:t>
      </w:r>
      <w:r>
        <w:rPr>
          <w:rFonts w:eastAsia="Lucida Sans Unicode"/>
          <w:b/>
        </w:rPr>
        <w:t xml:space="preserve"> </w:t>
      </w:r>
      <w:r w:rsidRPr="00D47657">
        <w:rPr>
          <w:rFonts w:eastAsia="Lucida Sans Unicode"/>
          <w:b/>
        </w:rPr>
        <w:t>stavba pravokotna na Svržnjakovo ulico</w:t>
      </w:r>
      <w:r>
        <w:rPr>
          <w:rFonts w:eastAsia="Lucida Sans Unicode"/>
          <w:b/>
        </w:rPr>
        <w:t xml:space="preserve"> na severni strani območja, v enoti PE2:</w:t>
      </w:r>
    </w:p>
    <w:p w:rsidR="008839AB" w:rsidRPr="00292B40" w:rsidRDefault="008839AB" w:rsidP="00372998">
      <w:pPr>
        <w:numPr>
          <w:ilvl w:val="0"/>
          <w:numId w:val="24"/>
        </w:numPr>
        <w:spacing w:line="259" w:lineRule="auto"/>
        <w:jc w:val="both"/>
        <w:rPr>
          <w:color w:val="000000"/>
        </w:rPr>
      </w:pPr>
      <w:r w:rsidRPr="008A3B6F">
        <w:rPr>
          <w:rFonts w:eastAsia="Lucida Sans Unicode"/>
        </w:rPr>
        <w:t xml:space="preserve">stavba je namenjena </w:t>
      </w:r>
      <w:r w:rsidRPr="008A3B6F">
        <w:t>trg</w:t>
      </w:r>
      <w:r>
        <w:t>ovskim in poslovnim dejavnostim, po potrebi je lahko, v delu kjer se navezuje na obstoječo stavbo</w:t>
      </w:r>
      <w:r w:rsidRPr="005D4521">
        <w:t xml:space="preserve"> J, namenjena tudi proizvodni</w:t>
      </w:r>
      <w:r w:rsidRPr="009D3198">
        <w:rPr>
          <w:color w:val="000000"/>
        </w:rPr>
        <w:t xml:space="preserve"> in skladiščni dejavnosti</w:t>
      </w:r>
      <w:r>
        <w:rPr>
          <w:color w:val="000000"/>
        </w:rPr>
        <w:t>. S</w:t>
      </w:r>
      <w:r w:rsidRPr="00292B40">
        <w:rPr>
          <w:rFonts w:eastAsia="Lucida Sans Unicode"/>
        </w:rPr>
        <w:t xml:space="preserve">tavba je </w:t>
      </w:r>
      <w:r w:rsidRPr="00292B40">
        <w:rPr>
          <w:rFonts w:eastAsia="Lucida Sans Unicode"/>
        </w:rPr>
        <w:lastRenderedPageBreak/>
        <w:t>na jugozahodni strani opredeljena z gradbeno linijo, ki poteka pravokotno na Svržnjakovo ulico</w:t>
      </w:r>
      <w:r>
        <w:rPr>
          <w:rFonts w:eastAsia="Lucida Sans Unicode"/>
        </w:rPr>
        <w:t xml:space="preserve"> in</w:t>
      </w:r>
      <w:r w:rsidRPr="00292B40">
        <w:rPr>
          <w:rFonts w:eastAsia="Lucida Sans Unicode"/>
        </w:rPr>
        <w:t xml:space="preserve"> je izvedena kot nadaljevanje obstoječe stavbe J. Maksimalni horizontalni gabariti so podani v ureditveno – količbeni situaciji</w:t>
      </w:r>
      <w:r>
        <w:rPr>
          <w:rFonts w:eastAsia="Lucida Sans Unicode"/>
        </w:rPr>
        <w:t>;</w:t>
      </w:r>
    </w:p>
    <w:p w:rsidR="008839AB" w:rsidRDefault="008839AB" w:rsidP="00372998">
      <w:pPr>
        <w:numPr>
          <w:ilvl w:val="0"/>
          <w:numId w:val="24"/>
        </w:numPr>
        <w:spacing w:line="259" w:lineRule="auto"/>
        <w:ind w:left="357" w:hanging="357"/>
        <w:jc w:val="both"/>
        <w:rPr>
          <w:rFonts w:eastAsia="Lucida Sans Unicode"/>
        </w:rPr>
      </w:pPr>
      <w:r w:rsidRPr="00A61D4F">
        <w:rPr>
          <w:rFonts w:eastAsia="Lucida Sans Unicode"/>
        </w:rPr>
        <w:t>streha stavbe je lahko izvedena kot simetrična dvokapnica (25-35 stopinj). Prav tako je dopustno izvesti r</w:t>
      </w:r>
      <w:r>
        <w:rPr>
          <w:rFonts w:eastAsia="Lucida Sans Unicode"/>
        </w:rPr>
        <w:t>avno streho ali blago enokapnico</w:t>
      </w:r>
      <w:r w:rsidRPr="00A61D4F">
        <w:rPr>
          <w:rFonts w:eastAsia="Lucida Sans Unicode"/>
        </w:rPr>
        <w:t>. Ravno streho ali blago enokap</w:t>
      </w:r>
      <w:r>
        <w:rPr>
          <w:rFonts w:eastAsia="Lucida Sans Unicode"/>
        </w:rPr>
        <w:t>nico je možno skriti za vencem.</w:t>
      </w:r>
      <w:r w:rsidRPr="00A61D4F">
        <w:rPr>
          <w:rFonts w:eastAsia="Lucida Sans Unicode"/>
        </w:rPr>
        <w:t xml:space="preserve"> Dopustna je tudi kombinacija različnih streh, če jo opravičujejo funkcije različnih delov stavbe;</w:t>
      </w:r>
    </w:p>
    <w:p w:rsidR="008839AB" w:rsidRPr="00D47657" w:rsidRDefault="008839AB" w:rsidP="00372998">
      <w:pPr>
        <w:numPr>
          <w:ilvl w:val="0"/>
          <w:numId w:val="24"/>
        </w:numPr>
        <w:spacing w:line="259" w:lineRule="auto"/>
        <w:ind w:left="357" w:hanging="357"/>
        <w:jc w:val="both"/>
        <w:rPr>
          <w:rFonts w:eastAsia="Lucida Sans Unicode"/>
        </w:rPr>
      </w:pPr>
      <w:r w:rsidRPr="00D47657">
        <w:rPr>
          <w:rFonts w:eastAsia="Lucida Sans Unicode"/>
        </w:rPr>
        <w:t>ma</w:t>
      </w:r>
      <w:r>
        <w:rPr>
          <w:rFonts w:eastAsia="Lucida Sans Unicode"/>
        </w:rPr>
        <w:t>ksimalna etažnost stavbe: K+P+1;</w:t>
      </w:r>
    </w:p>
    <w:p w:rsidR="008839AB" w:rsidRPr="005D4521" w:rsidRDefault="008839AB" w:rsidP="00372998">
      <w:pPr>
        <w:pStyle w:val="TNR11"/>
        <w:numPr>
          <w:ilvl w:val="0"/>
          <w:numId w:val="24"/>
        </w:numPr>
        <w:spacing w:line="259" w:lineRule="auto"/>
        <w:ind w:left="357"/>
        <w:jc w:val="both"/>
        <w:rPr>
          <w:sz w:val="22"/>
          <w:szCs w:val="22"/>
        </w:rPr>
      </w:pPr>
      <w:r>
        <w:rPr>
          <w:sz w:val="22"/>
          <w:szCs w:val="22"/>
        </w:rPr>
        <w:t xml:space="preserve">fasada </w:t>
      </w:r>
      <w:r>
        <w:rPr>
          <w:sz w:val="22"/>
          <w:szCs w:val="22"/>
          <w:lang w:val="sl-SI"/>
        </w:rPr>
        <w:t>stavbe</w:t>
      </w:r>
      <w:r w:rsidRPr="009948A4">
        <w:rPr>
          <w:sz w:val="22"/>
          <w:szCs w:val="22"/>
        </w:rPr>
        <w:t xml:space="preserve"> je kontaktna, toplotno izolativna z izvedenim zaključnim om</w:t>
      </w:r>
      <w:r>
        <w:rPr>
          <w:sz w:val="22"/>
          <w:szCs w:val="22"/>
        </w:rPr>
        <w:t>etom, delno</w:t>
      </w:r>
      <w:r>
        <w:rPr>
          <w:sz w:val="22"/>
          <w:szCs w:val="22"/>
          <w:lang w:val="sl-SI"/>
        </w:rPr>
        <w:t xml:space="preserve"> ali v celoti</w:t>
      </w:r>
      <w:r>
        <w:rPr>
          <w:sz w:val="22"/>
          <w:szCs w:val="22"/>
        </w:rPr>
        <w:t xml:space="preserve"> zastekljena</w:t>
      </w:r>
      <w:r>
        <w:rPr>
          <w:sz w:val="22"/>
          <w:szCs w:val="22"/>
          <w:lang w:val="sl-SI"/>
        </w:rPr>
        <w:t xml:space="preserve"> ali obložena </w:t>
      </w:r>
      <w:r w:rsidRPr="005D4521">
        <w:rPr>
          <w:sz w:val="22"/>
          <w:szCs w:val="22"/>
          <w:lang w:val="sl-SI"/>
        </w:rPr>
        <w:t>s fasadnimi montažnimi elementi;</w:t>
      </w:r>
    </w:p>
    <w:p w:rsidR="008839AB" w:rsidRPr="005D4521" w:rsidRDefault="008839AB" w:rsidP="00372998">
      <w:pPr>
        <w:numPr>
          <w:ilvl w:val="0"/>
          <w:numId w:val="24"/>
        </w:numPr>
        <w:spacing w:line="259" w:lineRule="auto"/>
        <w:jc w:val="both"/>
        <w:rPr>
          <w:rFonts w:eastAsia="Lucida Sans Unicode"/>
        </w:rPr>
      </w:pPr>
      <w:r w:rsidRPr="005D4521">
        <w:rPr>
          <w:rFonts w:eastAsia="Lucida Sans Unicode"/>
        </w:rPr>
        <w:t>Stavba je prometno dostopna iz Svržnjakove ulice in ima svoj uvoz iz interne uvozne ceste na severovzhodni strani stavbe. Ob novi uvozni cesti na severovzhodni strani stavbe se uredi zadostno število parkirnih mest za osebna in tovorna vozila, njihovo število je odvisno od namembnosti objekta. V primeru potrebe zagotavljanja večjega števila parkirnih mest je možno zgraditi podzemno garažo pod stavbo - v sklopu funkcionalnega zemljišča tudi izven nadzemnih gabaritov objekta;</w:t>
      </w:r>
    </w:p>
    <w:p w:rsidR="008839AB" w:rsidRPr="0043754F" w:rsidRDefault="008839AB" w:rsidP="00372998">
      <w:pPr>
        <w:numPr>
          <w:ilvl w:val="0"/>
          <w:numId w:val="24"/>
        </w:numPr>
        <w:spacing w:line="259" w:lineRule="auto"/>
        <w:jc w:val="both"/>
        <w:rPr>
          <w:rFonts w:eastAsia="Lucida Sans Unicode"/>
        </w:rPr>
      </w:pPr>
      <w:r w:rsidRPr="005D4521">
        <w:rPr>
          <w:rFonts w:eastAsia="Lucida Sans Unicode"/>
        </w:rPr>
        <w:t>ob stavbi se lahko izvedejo pergole in nadstreški, ostale površine se ozelenijo in zasadijo z avtohtonim</w:t>
      </w:r>
      <w:r w:rsidRPr="0043754F">
        <w:rPr>
          <w:rFonts w:eastAsia="Lucida Sans Unicode"/>
        </w:rPr>
        <w:t xml:space="preserve"> okrasnim grmičevjem in drevjem</w:t>
      </w:r>
      <w:r>
        <w:rPr>
          <w:rFonts w:eastAsia="Lucida Sans Unicode"/>
        </w:rPr>
        <w:t>.</w:t>
      </w:r>
      <w:r w:rsidRPr="0043754F">
        <w:rPr>
          <w:rFonts w:eastAsia="Lucida Sans Unicode"/>
        </w:rPr>
        <w:t xml:space="preserve"> Zelene površine se lahko delno utrdijo in </w:t>
      </w:r>
      <w:r w:rsidRPr="00606A4D">
        <w:rPr>
          <w:rFonts w:eastAsia="Lucida Sans Unicode"/>
        </w:rPr>
        <w:t>se uporabljajo</w:t>
      </w:r>
      <w:r w:rsidRPr="0043754F">
        <w:rPr>
          <w:rFonts w:eastAsia="Lucida Sans Unicode"/>
        </w:rPr>
        <w:t xml:space="preserve"> kot zunanje odlagalne površine</w:t>
      </w:r>
      <w:r>
        <w:rPr>
          <w:rFonts w:eastAsia="Lucida Sans Unicode"/>
        </w:rPr>
        <w:t xml:space="preserve">, </w:t>
      </w:r>
      <w:r>
        <w:rPr>
          <w:rFonts w:eastAsia="Calibri"/>
          <w:lang w:eastAsia="en-US"/>
        </w:rPr>
        <w:t>tudi pokrite z nadstrešnico</w:t>
      </w:r>
      <w:r w:rsidRPr="0043754F">
        <w:rPr>
          <w:rFonts w:eastAsia="Lucida Sans Unicode"/>
        </w:rPr>
        <w:t>.</w:t>
      </w:r>
    </w:p>
    <w:p w:rsidR="008839AB" w:rsidRPr="0043754F" w:rsidRDefault="008839AB" w:rsidP="008839AB">
      <w:pPr>
        <w:jc w:val="both"/>
        <w:rPr>
          <w:rFonts w:eastAsia="Lucida Sans Unicode"/>
        </w:rPr>
      </w:pPr>
    </w:p>
    <w:p w:rsidR="008839AB" w:rsidRPr="00A61D4F" w:rsidRDefault="008839AB" w:rsidP="008839AB">
      <w:pPr>
        <w:jc w:val="both"/>
        <w:rPr>
          <w:rFonts w:eastAsia="Lucida Sans Unicode"/>
          <w:b/>
        </w:rPr>
      </w:pPr>
      <w:r w:rsidRPr="0043754F">
        <w:rPr>
          <w:rFonts w:eastAsia="Lucida Sans Unicode"/>
          <w:b/>
        </w:rPr>
        <w:t>K – stavba vzporedna s Svržnjakovo</w:t>
      </w:r>
      <w:r w:rsidRPr="00A61D4F">
        <w:rPr>
          <w:rFonts w:eastAsia="Lucida Sans Unicode"/>
          <w:b/>
        </w:rPr>
        <w:t xml:space="preserve"> ulico</w:t>
      </w:r>
      <w:r>
        <w:rPr>
          <w:rFonts w:eastAsia="Lucida Sans Unicode"/>
          <w:b/>
        </w:rPr>
        <w:t xml:space="preserve"> na jugovzhodni robu</w:t>
      </w:r>
      <w:r w:rsidRPr="00A61D4F">
        <w:rPr>
          <w:rFonts w:eastAsia="Lucida Sans Unicode"/>
          <w:b/>
        </w:rPr>
        <w:t xml:space="preserve"> </w:t>
      </w:r>
      <w:r>
        <w:rPr>
          <w:rFonts w:eastAsia="Lucida Sans Unicode"/>
          <w:b/>
        </w:rPr>
        <w:t>enote</w:t>
      </w:r>
      <w:r w:rsidRPr="00A61D4F">
        <w:rPr>
          <w:rFonts w:eastAsia="Lucida Sans Unicode"/>
          <w:b/>
        </w:rPr>
        <w:t xml:space="preserve"> PE2</w:t>
      </w:r>
      <w:r>
        <w:rPr>
          <w:rFonts w:eastAsia="Lucida Sans Unicode"/>
          <w:b/>
        </w:rPr>
        <w:t>:</w:t>
      </w:r>
    </w:p>
    <w:p w:rsidR="008839AB" w:rsidRPr="00E07A46" w:rsidRDefault="008839AB" w:rsidP="00372998">
      <w:pPr>
        <w:numPr>
          <w:ilvl w:val="0"/>
          <w:numId w:val="24"/>
        </w:numPr>
        <w:spacing w:line="259" w:lineRule="auto"/>
        <w:jc w:val="both"/>
        <w:rPr>
          <w:rFonts w:eastAsia="Calibri"/>
          <w:lang w:val="x-none" w:eastAsia="en-US"/>
        </w:rPr>
      </w:pPr>
      <w:r w:rsidRPr="00E07A46">
        <w:rPr>
          <w:rFonts w:eastAsia="Calibri"/>
          <w:lang w:val="x-none" w:eastAsia="en-US"/>
        </w:rPr>
        <w:t>stavba je namenjena industrijsko skladiščnim dejavnostim</w:t>
      </w:r>
      <w:r>
        <w:rPr>
          <w:rFonts w:eastAsia="Calibri"/>
          <w:lang w:eastAsia="en-US"/>
        </w:rPr>
        <w:t>.</w:t>
      </w:r>
      <w:r w:rsidRPr="00E07A46">
        <w:rPr>
          <w:rFonts w:eastAsia="Calibri"/>
          <w:lang w:val="x-none" w:eastAsia="en-US"/>
        </w:rPr>
        <w:t xml:space="preserve"> Stavba je na jugovzhodni strani opredeljena z gradbeno linijo, ki poteka vzporedno s Svržnjakovo ulico ob robu enote PE2 in PE3. Maksimalni horizontalni gabariti so podani v ureditveno – količbeni situaciji</w:t>
      </w:r>
      <w:r>
        <w:rPr>
          <w:rFonts w:eastAsia="Calibri"/>
          <w:lang w:eastAsia="en-US"/>
        </w:rPr>
        <w:t>;</w:t>
      </w:r>
    </w:p>
    <w:p w:rsidR="008839AB" w:rsidRPr="00E07A46" w:rsidRDefault="008839AB" w:rsidP="00372998">
      <w:pPr>
        <w:numPr>
          <w:ilvl w:val="0"/>
          <w:numId w:val="24"/>
        </w:numPr>
        <w:spacing w:line="259" w:lineRule="auto"/>
        <w:jc w:val="both"/>
        <w:rPr>
          <w:rFonts w:eastAsia="Calibri"/>
          <w:lang w:val="x-none" w:eastAsia="en-US"/>
        </w:rPr>
      </w:pPr>
      <w:r w:rsidRPr="00E07A46">
        <w:rPr>
          <w:rFonts w:eastAsia="Calibri"/>
          <w:lang w:val="x-none" w:eastAsia="en-US"/>
        </w:rPr>
        <w:t>streha stavbe je lahko izvedena kot simetrična dvokapnica (25-35 stopinj). Prav tako je dopustno izvesti ravno streho ali blago enokapnico. Ravno streho ali blago enokapnico je možno skriti za vencem;</w:t>
      </w:r>
    </w:p>
    <w:p w:rsidR="008839AB" w:rsidRPr="00E07A46" w:rsidRDefault="008839AB" w:rsidP="00372998">
      <w:pPr>
        <w:numPr>
          <w:ilvl w:val="0"/>
          <w:numId w:val="24"/>
        </w:numPr>
        <w:spacing w:line="259" w:lineRule="auto"/>
        <w:jc w:val="both"/>
        <w:rPr>
          <w:rFonts w:eastAsia="Calibri"/>
          <w:lang w:val="x-none" w:eastAsia="en-US"/>
        </w:rPr>
      </w:pPr>
      <w:r w:rsidRPr="00E07A46">
        <w:rPr>
          <w:rFonts w:eastAsia="Calibri"/>
          <w:lang w:val="x-none" w:eastAsia="en-US"/>
        </w:rPr>
        <w:t xml:space="preserve">med </w:t>
      </w:r>
      <w:r>
        <w:rPr>
          <w:rFonts w:eastAsia="Calibri"/>
          <w:lang w:eastAsia="en-US"/>
        </w:rPr>
        <w:t>stavbama</w:t>
      </w:r>
      <w:r w:rsidRPr="00E07A46">
        <w:rPr>
          <w:rFonts w:eastAsia="Calibri"/>
          <w:lang w:val="x-none" w:eastAsia="en-US"/>
        </w:rPr>
        <w:t xml:space="preserve"> O in K se lahko izvede nadstrešnica;</w:t>
      </w:r>
    </w:p>
    <w:p w:rsidR="008839AB" w:rsidRPr="00E07A46" w:rsidRDefault="008839AB" w:rsidP="00372998">
      <w:pPr>
        <w:numPr>
          <w:ilvl w:val="0"/>
          <w:numId w:val="24"/>
        </w:numPr>
        <w:spacing w:line="259" w:lineRule="auto"/>
        <w:jc w:val="both"/>
        <w:rPr>
          <w:rFonts w:eastAsia="Calibri"/>
          <w:lang w:val="x-none" w:eastAsia="en-US"/>
        </w:rPr>
      </w:pPr>
      <w:r w:rsidRPr="00E07A46">
        <w:rPr>
          <w:rFonts w:eastAsia="Calibri"/>
          <w:lang w:val="x-none" w:eastAsia="en-US"/>
        </w:rPr>
        <w:t>maksimalna etažnost stavbe: K+P+1;</w:t>
      </w:r>
    </w:p>
    <w:p w:rsidR="008839AB" w:rsidRPr="00804E58" w:rsidRDefault="008839AB" w:rsidP="00372998">
      <w:pPr>
        <w:pStyle w:val="TNR11"/>
        <w:numPr>
          <w:ilvl w:val="0"/>
          <w:numId w:val="24"/>
        </w:numPr>
        <w:spacing w:line="259" w:lineRule="auto"/>
        <w:ind w:left="357"/>
        <w:jc w:val="both"/>
        <w:rPr>
          <w:sz w:val="24"/>
          <w:szCs w:val="24"/>
        </w:rPr>
      </w:pPr>
      <w:r w:rsidRPr="00804E58">
        <w:rPr>
          <w:sz w:val="24"/>
          <w:szCs w:val="24"/>
        </w:rPr>
        <w:t xml:space="preserve">fasada </w:t>
      </w:r>
      <w:r w:rsidRPr="00804E58">
        <w:rPr>
          <w:sz w:val="24"/>
          <w:szCs w:val="24"/>
          <w:lang w:val="sl-SI"/>
        </w:rPr>
        <w:t>stavbe</w:t>
      </w:r>
      <w:r w:rsidRPr="00804E58">
        <w:rPr>
          <w:sz w:val="24"/>
          <w:szCs w:val="24"/>
        </w:rPr>
        <w:t xml:space="preserve"> je kontaktna, toplotno izolativna z izvedenim zaključnim ometom, delno</w:t>
      </w:r>
      <w:r w:rsidRPr="00804E58">
        <w:rPr>
          <w:sz w:val="24"/>
          <w:szCs w:val="24"/>
          <w:lang w:val="sl-SI"/>
        </w:rPr>
        <w:t xml:space="preserve"> </w:t>
      </w:r>
      <w:r w:rsidRPr="00804E58">
        <w:rPr>
          <w:sz w:val="24"/>
          <w:szCs w:val="24"/>
        </w:rPr>
        <w:t>zastekljena</w:t>
      </w:r>
      <w:r w:rsidRPr="00804E58">
        <w:rPr>
          <w:sz w:val="24"/>
          <w:szCs w:val="24"/>
          <w:lang w:val="sl-SI"/>
        </w:rPr>
        <w:t xml:space="preserve"> ali obložena s fasadnimi montažnimi elementi;</w:t>
      </w:r>
    </w:p>
    <w:p w:rsidR="008839AB" w:rsidRPr="005D4521" w:rsidRDefault="00372998" w:rsidP="00372998">
      <w:pPr>
        <w:numPr>
          <w:ilvl w:val="0"/>
          <w:numId w:val="24"/>
        </w:numPr>
        <w:spacing w:line="259" w:lineRule="auto"/>
        <w:jc w:val="both"/>
        <w:rPr>
          <w:rFonts w:eastAsia="Lucida Sans Unicode"/>
        </w:rPr>
      </w:pPr>
      <w:r>
        <w:rPr>
          <w:rFonts w:eastAsia="Lucida Sans Unicode"/>
        </w:rPr>
        <w:t>s</w:t>
      </w:r>
      <w:r w:rsidR="008839AB" w:rsidRPr="005D4521">
        <w:rPr>
          <w:rFonts w:eastAsia="Lucida Sans Unicode"/>
        </w:rPr>
        <w:t>tavba je prometno dostopna iz Svržnjakove ulice in ima svoj uvoz iz interne uvozne ceste na severozahodni strani stavbe. Ob stavbi se na severovzhodni strani uredi zadostno število parkirnih mest, njihovo število je odvisno od namembnosti objekta. V primeru potrebe zagotavljanja večjega števila parkirnih mest je možno zgraditi podzemno garažo pod stavbo - v sklopu funkcionalnega zemljišča tudi izven nadzemnih gabaritov stavbe;</w:t>
      </w:r>
    </w:p>
    <w:p w:rsidR="008839AB" w:rsidRPr="00804E58" w:rsidRDefault="008839AB" w:rsidP="00372998">
      <w:pPr>
        <w:pStyle w:val="TNR11"/>
        <w:numPr>
          <w:ilvl w:val="0"/>
          <w:numId w:val="24"/>
        </w:numPr>
        <w:spacing w:line="259" w:lineRule="auto"/>
        <w:ind w:left="357"/>
        <w:jc w:val="both"/>
        <w:rPr>
          <w:sz w:val="24"/>
          <w:szCs w:val="24"/>
          <w:lang w:val="sl-SI"/>
        </w:rPr>
      </w:pPr>
      <w:r w:rsidRPr="00804E58">
        <w:rPr>
          <w:sz w:val="24"/>
          <w:szCs w:val="24"/>
          <w:lang w:val="sl-SI"/>
        </w:rPr>
        <w:t>Ob stavbi se lahko izvedejo pergole in nadstreški, ostale površine se ozelenijo in zasadijo z avtohtonim okrasnim grmičevjem in drevjem. Zelene površine se lahko delno utrdijo in se uporabljajo kot zunanje odlagalne površine, tudi pokrite z nadstrešnico.</w:t>
      </w:r>
    </w:p>
    <w:p w:rsidR="008839AB" w:rsidRDefault="008839AB" w:rsidP="008839AB">
      <w:pPr>
        <w:jc w:val="both"/>
        <w:rPr>
          <w:rFonts w:eastAsia="Lucida Sans Unicode"/>
        </w:rPr>
      </w:pPr>
    </w:p>
    <w:p w:rsidR="008839AB" w:rsidRDefault="008839AB" w:rsidP="008839AB">
      <w:pPr>
        <w:jc w:val="both"/>
        <w:rPr>
          <w:rFonts w:eastAsia="Lucida Sans Unicode"/>
          <w:b/>
        </w:rPr>
      </w:pPr>
      <w:r w:rsidRPr="00D47657">
        <w:rPr>
          <w:rFonts w:eastAsia="Lucida Sans Unicode"/>
          <w:b/>
        </w:rPr>
        <w:t>L –</w:t>
      </w:r>
      <w:r>
        <w:rPr>
          <w:rFonts w:eastAsia="Lucida Sans Unicode"/>
          <w:b/>
        </w:rPr>
        <w:t xml:space="preserve"> stavba vzporedna s </w:t>
      </w:r>
      <w:r w:rsidRPr="00D47657">
        <w:rPr>
          <w:rFonts w:eastAsia="Lucida Sans Unicode"/>
          <w:b/>
        </w:rPr>
        <w:t>Svržnjakovo ulico</w:t>
      </w:r>
      <w:r>
        <w:rPr>
          <w:rFonts w:eastAsia="Lucida Sans Unicode"/>
          <w:b/>
        </w:rPr>
        <w:t xml:space="preserve"> na vzhodni strani območja, v enoti PE2:</w:t>
      </w:r>
    </w:p>
    <w:p w:rsidR="008839AB" w:rsidRPr="00183971" w:rsidRDefault="008839AB" w:rsidP="00166774">
      <w:pPr>
        <w:numPr>
          <w:ilvl w:val="0"/>
          <w:numId w:val="26"/>
        </w:numPr>
        <w:spacing w:line="259" w:lineRule="auto"/>
        <w:jc w:val="both"/>
        <w:rPr>
          <w:rFonts w:eastAsia="Lucida Sans Unicode"/>
          <w:lang w:eastAsia="en-US"/>
        </w:rPr>
      </w:pPr>
      <w:r w:rsidRPr="00183971">
        <w:rPr>
          <w:rFonts w:eastAsia="Calibri"/>
          <w:lang w:eastAsia="en-US"/>
        </w:rPr>
        <w:t>stavba je namenjena trgovskim in poslovnim dejavnostim. Stavba je na jugovzhodni strani opredeljena z gradbeno linijo, ki poteka vzporedno s Svržnjakovo ulico ob robu enote PE2 in PE3. Maksimalni horizontalni gabariti so podani v ureditveno – količbeni situaciji</w:t>
      </w:r>
      <w:r>
        <w:rPr>
          <w:rFonts w:eastAsia="Calibri"/>
          <w:lang w:eastAsia="en-US"/>
        </w:rPr>
        <w:t>;</w:t>
      </w:r>
    </w:p>
    <w:p w:rsidR="008839AB" w:rsidRDefault="008839AB" w:rsidP="00166774">
      <w:pPr>
        <w:numPr>
          <w:ilvl w:val="0"/>
          <w:numId w:val="26"/>
        </w:numPr>
        <w:spacing w:line="259" w:lineRule="auto"/>
        <w:jc w:val="both"/>
        <w:rPr>
          <w:rFonts w:eastAsia="Lucida Sans Unicode"/>
        </w:rPr>
      </w:pPr>
      <w:r w:rsidRPr="00183971">
        <w:rPr>
          <w:rFonts w:eastAsia="Lucida Sans Unicode"/>
        </w:rPr>
        <w:t xml:space="preserve">streha stavbe je lahko izvedena kot simetrična dvokapnica (25-35 stopinj). Prav tako je dopustno izvesti ravno streho ali blago enokapnico. Ravno streho ali blago enokapnico je </w:t>
      </w:r>
      <w:r w:rsidRPr="00183971">
        <w:rPr>
          <w:rFonts w:eastAsia="Lucida Sans Unicode"/>
        </w:rPr>
        <w:lastRenderedPageBreak/>
        <w:t>možno skriti za vencem. Dopustna je tudi kombinacija različnih streh, če jo opravičujejo funkcije različnih delov stavbe;</w:t>
      </w:r>
    </w:p>
    <w:p w:rsidR="008839AB" w:rsidRDefault="008839AB" w:rsidP="00166774">
      <w:pPr>
        <w:numPr>
          <w:ilvl w:val="0"/>
          <w:numId w:val="26"/>
        </w:numPr>
        <w:spacing w:line="259" w:lineRule="auto"/>
        <w:ind w:left="357" w:hanging="357"/>
        <w:jc w:val="both"/>
        <w:rPr>
          <w:rFonts w:eastAsia="Lucida Sans Unicode"/>
        </w:rPr>
      </w:pPr>
      <w:r w:rsidRPr="00A26166">
        <w:rPr>
          <w:rFonts w:eastAsia="Lucida Sans Unicode"/>
        </w:rPr>
        <w:t>ma</w:t>
      </w:r>
      <w:r>
        <w:rPr>
          <w:rFonts w:eastAsia="Lucida Sans Unicode"/>
        </w:rPr>
        <w:t>ksimalna etažnost stavbe: K+P+1;</w:t>
      </w:r>
    </w:p>
    <w:p w:rsidR="008839AB" w:rsidRPr="00804E58" w:rsidRDefault="008839AB" w:rsidP="00166774">
      <w:pPr>
        <w:pStyle w:val="TNR11"/>
        <w:numPr>
          <w:ilvl w:val="0"/>
          <w:numId w:val="26"/>
        </w:numPr>
        <w:spacing w:line="259" w:lineRule="auto"/>
        <w:jc w:val="both"/>
        <w:rPr>
          <w:sz w:val="24"/>
          <w:szCs w:val="24"/>
        </w:rPr>
      </w:pPr>
      <w:r w:rsidRPr="00804E58">
        <w:rPr>
          <w:sz w:val="24"/>
          <w:szCs w:val="24"/>
        </w:rPr>
        <w:t xml:space="preserve">fasada </w:t>
      </w:r>
      <w:r w:rsidRPr="00804E58">
        <w:rPr>
          <w:sz w:val="24"/>
          <w:szCs w:val="24"/>
          <w:lang w:val="sl-SI"/>
        </w:rPr>
        <w:t>stavbe</w:t>
      </w:r>
      <w:r w:rsidRPr="00804E58">
        <w:rPr>
          <w:sz w:val="24"/>
          <w:szCs w:val="24"/>
        </w:rPr>
        <w:t xml:space="preserve"> je kontaktna, toplotno izolativna z izvedenim zaključnim ometom, delno</w:t>
      </w:r>
      <w:r w:rsidRPr="00804E58">
        <w:rPr>
          <w:sz w:val="24"/>
          <w:szCs w:val="24"/>
          <w:lang w:val="sl-SI"/>
        </w:rPr>
        <w:t xml:space="preserve"> </w:t>
      </w:r>
      <w:r w:rsidRPr="00804E58">
        <w:rPr>
          <w:sz w:val="24"/>
          <w:szCs w:val="24"/>
        </w:rPr>
        <w:t>zastekljena</w:t>
      </w:r>
      <w:r w:rsidRPr="00804E58">
        <w:rPr>
          <w:sz w:val="24"/>
          <w:szCs w:val="24"/>
          <w:lang w:val="sl-SI"/>
        </w:rPr>
        <w:t xml:space="preserve"> ali obložena s fasadnimi montažnimi elementi;</w:t>
      </w:r>
    </w:p>
    <w:p w:rsidR="008839AB" w:rsidRPr="005D4521" w:rsidRDefault="00166774" w:rsidP="00166774">
      <w:pPr>
        <w:numPr>
          <w:ilvl w:val="0"/>
          <w:numId w:val="24"/>
        </w:numPr>
        <w:spacing w:line="259" w:lineRule="auto"/>
        <w:jc w:val="both"/>
        <w:rPr>
          <w:rFonts w:eastAsia="Lucida Sans Unicode"/>
        </w:rPr>
      </w:pPr>
      <w:r>
        <w:rPr>
          <w:rFonts w:eastAsia="Lucida Sans Unicode"/>
        </w:rPr>
        <w:t>s</w:t>
      </w:r>
      <w:r w:rsidR="008839AB" w:rsidRPr="005D4521">
        <w:rPr>
          <w:rFonts w:eastAsia="Lucida Sans Unicode"/>
        </w:rPr>
        <w:t>tavba je prometno dostopna iz Svržnjakove ulice in ima svoj uvoz iz interne uvozne ceste na severozahodni strani stavbe. Na severozahodni strani obstoječih objektov ob Svržnjakovi ulici se uredi zadostno število parkirnih mest v lasti investitorja, njihovo število je odvisno od namembnosti objekta. V primeru potrebe zagotavljanja večjega števila parkirnih mest je možno zgraditi podzemno garažo pod stavbo - v sklopu funkcionalnega zemljišča tudi izven nadzemnih gabaritov stavbe;</w:t>
      </w:r>
    </w:p>
    <w:p w:rsidR="008839AB" w:rsidRPr="00DD5F0B" w:rsidRDefault="008839AB" w:rsidP="00166774">
      <w:pPr>
        <w:numPr>
          <w:ilvl w:val="0"/>
          <w:numId w:val="26"/>
        </w:numPr>
        <w:spacing w:line="259" w:lineRule="auto"/>
        <w:jc w:val="both"/>
        <w:rPr>
          <w:rFonts w:eastAsia="Calibri"/>
          <w:lang w:eastAsia="en-US"/>
        </w:rPr>
      </w:pPr>
      <w:r w:rsidRPr="005D4521">
        <w:rPr>
          <w:rFonts w:eastAsia="Calibri"/>
          <w:lang w:eastAsia="en-US"/>
        </w:rPr>
        <w:t>Ob stavbi se lahko izvedejo pergole in nadstreški, ostale površine se ozelenijo in zasadijo z</w:t>
      </w:r>
      <w:r w:rsidRPr="00DD5F0B">
        <w:rPr>
          <w:rFonts w:eastAsia="Calibri"/>
          <w:lang w:eastAsia="en-US"/>
        </w:rPr>
        <w:t xml:space="preserve"> avtohtonim okrasnim grmičevjem in drevjem.</w:t>
      </w:r>
      <w:r>
        <w:rPr>
          <w:rFonts w:eastAsia="Calibri"/>
          <w:lang w:eastAsia="en-US"/>
        </w:rPr>
        <w:t xml:space="preserve"> Zelene površine se lahko delno utrdijo in se uporabljajo kot zunanje odlagalne površine</w:t>
      </w:r>
      <w:r w:rsidRPr="00183971">
        <w:rPr>
          <w:rFonts w:eastAsia="Calibri"/>
          <w:lang w:eastAsia="en-US"/>
        </w:rPr>
        <w:t>, tudi pokrite z nadstrešnico</w:t>
      </w:r>
      <w:r>
        <w:rPr>
          <w:rFonts w:eastAsia="Calibri"/>
          <w:lang w:eastAsia="en-US"/>
        </w:rPr>
        <w:t>.</w:t>
      </w:r>
    </w:p>
    <w:p w:rsidR="008839AB" w:rsidRPr="00DD5F0B" w:rsidRDefault="008839AB" w:rsidP="008839AB">
      <w:pPr>
        <w:rPr>
          <w:rFonts w:eastAsia="Calibri"/>
          <w:lang w:eastAsia="en-US"/>
        </w:rPr>
      </w:pPr>
    </w:p>
    <w:p w:rsidR="008839AB" w:rsidRPr="00E66906" w:rsidRDefault="008839AB" w:rsidP="008839AB">
      <w:pPr>
        <w:rPr>
          <w:rFonts w:eastAsia="Lucida Sans Unicode"/>
          <w:b/>
        </w:rPr>
      </w:pPr>
      <w:r w:rsidRPr="00E66906">
        <w:rPr>
          <w:rFonts w:eastAsia="Lucida Sans Unicode"/>
          <w:b/>
        </w:rPr>
        <w:t>M –</w:t>
      </w:r>
      <w:r>
        <w:rPr>
          <w:rFonts w:eastAsia="Lucida Sans Unicode"/>
          <w:b/>
        </w:rPr>
        <w:t xml:space="preserve"> stavba pravokotna na</w:t>
      </w:r>
      <w:r w:rsidRPr="00E66906">
        <w:rPr>
          <w:rFonts w:eastAsia="Lucida Sans Unicode"/>
          <w:b/>
        </w:rPr>
        <w:t xml:space="preserve"> Svržnjakovo ulico</w:t>
      </w:r>
      <w:r>
        <w:rPr>
          <w:rFonts w:eastAsia="Lucida Sans Unicode"/>
          <w:b/>
        </w:rPr>
        <w:t xml:space="preserve"> na severni strani območja,</w:t>
      </w:r>
      <w:r w:rsidRPr="00E66906">
        <w:rPr>
          <w:rFonts w:eastAsia="Lucida Sans Unicode"/>
          <w:b/>
        </w:rPr>
        <w:t xml:space="preserve"> v enoti PE2</w:t>
      </w:r>
      <w:r>
        <w:rPr>
          <w:rFonts w:eastAsia="Lucida Sans Unicode"/>
          <w:b/>
        </w:rPr>
        <w:t>:</w:t>
      </w:r>
    </w:p>
    <w:p w:rsidR="008839AB" w:rsidRPr="00DD5F0B" w:rsidRDefault="008839AB" w:rsidP="00AE7A5D">
      <w:pPr>
        <w:numPr>
          <w:ilvl w:val="0"/>
          <w:numId w:val="24"/>
        </w:numPr>
        <w:spacing w:line="259" w:lineRule="auto"/>
        <w:jc w:val="both"/>
        <w:rPr>
          <w:rFonts w:eastAsia="Lucida Sans Unicode"/>
        </w:rPr>
      </w:pPr>
      <w:r w:rsidRPr="008A3B6F">
        <w:rPr>
          <w:rFonts w:eastAsia="Lucida Sans Unicode"/>
        </w:rPr>
        <w:t xml:space="preserve">stavba je namenjena </w:t>
      </w:r>
      <w:r w:rsidRPr="008A3B6F">
        <w:t>trg</w:t>
      </w:r>
      <w:r>
        <w:t>ovskim in poslovnim dejavnostim. S</w:t>
      </w:r>
      <w:r w:rsidRPr="00DD5F0B">
        <w:rPr>
          <w:rFonts w:eastAsia="Lucida Sans Unicode"/>
        </w:rPr>
        <w:t>tavba je na jugozahodni strani opredeljena z gradbeno linijo, ki poteka pravokotno na Svržnjakovo ulico</w:t>
      </w:r>
      <w:r>
        <w:rPr>
          <w:rFonts w:eastAsia="Lucida Sans Unicode"/>
        </w:rPr>
        <w:t xml:space="preserve"> in</w:t>
      </w:r>
      <w:r w:rsidRPr="00DD5F0B">
        <w:rPr>
          <w:rFonts w:eastAsia="Lucida Sans Unicode"/>
        </w:rPr>
        <w:t xml:space="preserve"> je izvedena kot nadaljevanje obstoječe stavbe J. Maksimalni horizontalni gabariti so podani v ureditveno – količbeni situaciji</w:t>
      </w:r>
      <w:r>
        <w:rPr>
          <w:rFonts w:eastAsia="Lucida Sans Unicode"/>
        </w:rPr>
        <w:t>;</w:t>
      </w:r>
    </w:p>
    <w:p w:rsidR="008839AB" w:rsidRPr="000B009C" w:rsidRDefault="008839AB" w:rsidP="00AE7A5D">
      <w:pPr>
        <w:numPr>
          <w:ilvl w:val="0"/>
          <w:numId w:val="24"/>
        </w:numPr>
        <w:spacing w:line="259" w:lineRule="auto"/>
        <w:jc w:val="both"/>
        <w:rPr>
          <w:rFonts w:eastAsia="Lucida Sans Unicode"/>
        </w:rPr>
      </w:pPr>
      <w:r w:rsidRPr="00A61D4F">
        <w:rPr>
          <w:rFonts w:eastAsia="Lucida Sans Unicode"/>
        </w:rPr>
        <w:t>streha stavbe je lahko izvedena kot simetrična dvokapnica (25-35 stopinj). Prav tako je dopustno izvesti r</w:t>
      </w:r>
      <w:r>
        <w:rPr>
          <w:rFonts w:eastAsia="Lucida Sans Unicode"/>
        </w:rPr>
        <w:t>avno streho ali blago enokapnico</w:t>
      </w:r>
      <w:r w:rsidRPr="00A61D4F">
        <w:rPr>
          <w:rFonts w:eastAsia="Lucida Sans Unicode"/>
        </w:rPr>
        <w:t>. Ravno streho ali blago enokap</w:t>
      </w:r>
      <w:r>
        <w:rPr>
          <w:rFonts w:eastAsia="Lucida Sans Unicode"/>
        </w:rPr>
        <w:t>nico je možno skriti za vencem.</w:t>
      </w:r>
      <w:r w:rsidRPr="00A61D4F">
        <w:rPr>
          <w:rFonts w:eastAsia="Lucida Sans Unicode"/>
        </w:rPr>
        <w:t xml:space="preserve"> Dopustna je tudi kombinacija različnih streh, če jo opravičujejo funkcije različnih delov stavbe</w:t>
      </w:r>
      <w:r>
        <w:rPr>
          <w:rFonts w:eastAsia="Lucida Sans Unicode"/>
        </w:rPr>
        <w:t>;</w:t>
      </w:r>
    </w:p>
    <w:p w:rsidR="008839AB" w:rsidRPr="005D4521" w:rsidRDefault="008839AB" w:rsidP="00AE7A5D">
      <w:pPr>
        <w:numPr>
          <w:ilvl w:val="0"/>
          <w:numId w:val="24"/>
        </w:numPr>
        <w:spacing w:line="259" w:lineRule="auto"/>
        <w:ind w:left="357" w:hanging="357"/>
        <w:jc w:val="both"/>
        <w:rPr>
          <w:rFonts w:eastAsia="Lucida Sans Unicode"/>
        </w:rPr>
      </w:pPr>
      <w:r w:rsidRPr="005D4521">
        <w:rPr>
          <w:rFonts w:eastAsia="Lucida Sans Unicode"/>
        </w:rPr>
        <w:t>maksimalna etažnost: K+P+2;</w:t>
      </w:r>
    </w:p>
    <w:p w:rsidR="008839AB" w:rsidRPr="005D4521" w:rsidRDefault="008839AB" w:rsidP="00AE7A5D">
      <w:pPr>
        <w:numPr>
          <w:ilvl w:val="0"/>
          <w:numId w:val="24"/>
        </w:numPr>
        <w:spacing w:line="259" w:lineRule="auto"/>
        <w:ind w:left="357" w:hanging="357"/>
        <w:jc w:val="both"/>
        <w:rPr>
          <w:rFonts w:eastAsia="Lucida Sans Unicode"/>
        </w:rPr>
      </w:pPr>
      <w:r w:rsidRPr="005D4521">
        <w:rPr>
          <w:rFonts w:eastAsia="Lucida Sans Unicode"/>
        </w:rPr>
        <w:t>stavba lahko nastopa kot višinski poudarek prostorske enote;</w:t>
      </w:r>
    </w:p>
    <w:p w:rsidR="008839AB" w:rsidRPr="005D4521" w:rsidRDefault="008839AB" w:rsidP="00AE7A5D">
      <w:pPr>
        <w:numPr>
          <w:ilvl w:val="0"/>
          <w:numId w:val="24"/>
        </w:numPr>
        <w:spacing w:line="259" w:lineRule="auto"/>
        <w:jc w:val="both"/>
        <w:rPr>
          <w:rFonts w:eastAsia="Lucida Sans Unicode"/>
        </w:rPr>
      </w:pPr>
      <w:r w:rsidRPr="005D4521">
        <w:rPr>
          <w:rFonts w:eastAsia="Lucida Sans Unicode"/>
        </w:rPr>
        <w:t>fasada je kontaktna, toplotno izolativna z izvedenim zaključnim ometom, delno ali v celoti zastekljena. Fasada je lahko izvedena tudi kot obešena fasada obložena s kamnom ali</w:t>
      </w:r>
      <w:r w:rsidR="00AE7A5D">
        <w:rPr>
          <w:rFonts w:eastAsia="Lucida Sans Unicode"/>
        </w:rPr>
        <w:t xml:space="preserve"> s</w:t>
      </w:r>
      <w:r w:rsidRPr="005D4521">
        <w:rPr>
          <w:rFonts w:eastAsia="Lucida Sans Unicode"/>
        </w:rPr>
        <w:t xml:space="preserve"> fasadnimi ploščami, lesom ali drugimi fasadnimi sistemi;</w:t>
      </w:r>
    </w:p>
    <w:p w:rsidR="008839AB" w:rsidRPr="005D4521" w:rsidRDefault="00AE7A5D" w:rsidP="00AE7A5D">
      <w:pPr>
        <w:numPr>
          <w:ilvl w:val="0"/>
          <w:numId w:val="24"/>
        </w:numPr>
        <w:spacing w:line="259" w:lineRule="auto"/>
        <w:jc w:val="both"/>
        <w:rPr>
          <w:rFonts w:eastAsia="Lucida Sans Unicode"/>
        </w:rPr>
      </w:pPr>
      <w:r>
        <w:rPr>
          <w:rFonts w:eastAsia="Lucida Sans Unicode"/>
        </w:rPr>
        <w:t>s</w:t>
      </w:r>
      <w:r w:rsidR="008839AB" w:rsidRPr="005D4521">
        <w:rPr>
          <w:rFonts w:eastAsia="Lucida Sans Unicode"/>
        </w:rPr>
        <w:t>tavba je prometno dostopna iz Svržnjakove ulice. Ob novi uvozni cesti na severovzhodni strani stavbe se uredi zadostno število parkirnih mest, njihovo število je odvisno od namembnosti objekta. V primeru potrebe zagotavljanja večjega števila parkirnih mest je možno zgraditi podzemno garažo pod stavbo - v sklopu funkcionalnega zemljišča tudi izven nadzemnih gabaritov stavbe. Skupen uvoz z garažo v stavbi J;</w:t>
      </w:r>
    </w:p>
    <w:p w:rsidR="008839AB" w:rsidRPr="004B3B33" w:rsidRDefault="008839AB" w:rsidP="00AE7A5D">
      <w:pPr>
        <w:numPr>
          <w:ilvl w:val="0"/>
          <w:numId w:val="26"/>
        </w:numPr>
        <w:spacing w:line="259" w:lineRule="auto"/>
        <w:jc w:val="both"/>
        <w:rPr>
          <w:rFonts w:eastAsia="Calibri"/>
          <w:lang w:eastAsia="en-US"/>
        </w:rPr>
      </w:pPr>
      <w:r w:rsidRPr="005D4521">
        <w:rPr>
          <w:rFonts w:eastAsia="Calibri"/>
          <w:lang w:eastAsia="en-US"/>
        </w:rPr>
        <w:t>Ob stavbi se lahko izvedejo pergole in nadstreški, ostale</w:t>
      </w:r>
      <w:r w:rsidRPr="00DD5F0B">
        <w:rPr>
          <w:rFonts w:eastAsia="Calibri"/>
          <w:lang w:eastAsia="en-US"/>
        </w:rPr>
        <w:t xml:space="preserve"> površine se ozelenijo in zasadijo z avtohtonim okrasnim grmičevjem in drevjem.</w:t>
      </w:r>
      <w:r>
        <w:rPr>
          <w:rFonts w:eastAsia="Calibri"/>
          <w:lang w:eastAsia="en-US"/>
        </w:rPr>
        <w:t xml:space="preserve"> Zelene površine se lahko delno utrdijo in se uporabljajo kot zunanje odlagalne površine</w:t>
      </w:r>
      <w:r w:rsidRPr="00183971">
        <w:rPr>
          <w:rFonts w:eastAsia="Calibri"/>
          <w:lang w:eastAsia="en-US"/>
        </w:rPr>
        <w:t>, tudi pokrite z nadstrešnico</w:t>
      </w:r>
      <w:r>
        <w:rPr>
          <w:rFonts w:eastAsia="Calibri"/>
          <w:lang w:eastAsia="en-US"/>
        </w:rPr>
        <w:t>;</w:t>
      </w:r>
    </w:p>
    <w:p w:rsidR="008839AB" w:rsidRPr="003B374A" w:rsidRDefault="008839AB" w:rsidP="00AE7A5D">
      <w:pPr>
        <w:numPr>
          <w:ilvl w:val="0"/>
          <w:numId w:val="24"/>
        </w:numPr>
        <w:spacing w:line="259" w:lineRule="auto"/>
        <w:ind w:left="357"/>
        <w:jc w:val="both"/>
        <w:rPr>
          <w:rFonts w:eastAsia="Calibri"/>
          <w:lang w:val="x-none" w:eastAsia="en-US"/>
        </w:rPr>
      </w:pPr>
      <w:r>
        <w:rPr>
          <w:rFonts w:eastAsia="Calibri"/>
          <w:lang w:eastAsia="en-US"/>
        </w:rPr>
        <w:t>ob Svržnjakovi ulici se lahko izvede podporni zid.</w:t>
      </w:r>
    </w:p>
    <w:p w:rsidR="008839AB" w:rsidRDefault="008839AB" w:rsidP="008839AB">
      <w:pPr>
        <w:rPr>
          <w:rFonts w:eastAsia="Lucida Sans Unicode"/>
        </w:rPr>
      </w:pPr>
    </w:p>
    <w:p w:rsidR="008839AB" w:rsidRDefault="008839AB" w:rsidP="008839AB">
      <w:pPr>
        <w:rPr>
          <w:rFonts w:eastAsia="Lucida Sans Unicode"/>
          <w:b/>
        </w:rPr>
      </w:pPr>
      <w:r w:rsidRPr="0051259C">
        <w:rPr>
          <w:rFonts w:eastAsia="Lucida Sans Unicode"/>
          <w:b/>
        </w:rPr>
        <w:t>O -</w:t>
      </w:r>
      <w:r>
        <w:rPr>
          <w:rFonts w:eastAsia="Lucida Sans Unicode"/>
        </w:rPr>
        <w:t xml:space="preserve"> </w:t>
      </w:r>
      <w:r w:rsidRPr="00D47657">
        <w:rPr>
          <w:rFonts w:eastAsia="Lucida Sans Unicode"/>
          <w:b/>
        </w:rPr>
        <w:t>stavba pravokotna na Svržnjakovo ulico</w:t>
      </w:r>
      <w:r>
        <w:rPr>
          <w:rFonts w:eastAsia="Lucida Sans Unicode"/>
          <w:b/>
        </w:rPr>
        <w:t xml:space="preserve"> na severovzhodni strani območja, v enoti PE2: </w:t>
      </w:r>
    </w:p>
    <w:p w:rsidR="008839AB" w:rsidRPr="00E848CF" w:rsidRDefault="008839AB" w:rsidP="0037698B">
      <w:pPr>
        <w:numPr>
          <w:ilvl w:val="0"/>
          <w:numId w:val="24"/>
        </w:numPr>
        <w:spacing w:line="259" w:lineRule="auto"/>
        <w:ind w:left="357" w:hanging="357"/>
        <w:jc w:val="both"/>
        <w:rPr>
          <w:rFonts w:eastAsia="Calibri"/>
          <w:lang w:val="x-none" w:eastAsia="en-US"/>
        </w:rPr>
      </w:pPr>
      <w:r w:rsidRPr="008240C3">
        <w:rPr>
          <w:rFonts w:eastAsia="Lucida Sans Unicode"/>
        </w:rPr>
        <w:t xml:space="preserve">stavba je </w:t>
      </w:r>
      <w:r w:rsidRPr="00E848CF">
        <w:rPr>
          <w:rFonts w:eastAsia="Calibri"/>
          <w:lang w:val="x-none" w:eastAsia="en-US"/>
        </w:rPr>
        <w:t>namenjena industrijsko skladiščnim dejavnostim. Opredeljena z gradbeno mejo, ki definira maksimalni gabarit stavbe. Maksimalni horizontalni gabariti so podani v ureditveno – količbeni situaciji;</w:t>
      </w:r>
    </w:p>
    <w:p w:rsidR="008839AB" w:rsidRPr="000B009C" w:rsidRDefault="008839AB" w:rsidP="0037698B">
      <w:pPr>
        <w:numPr>
          <w:ilvl w:val="0"/>
          <w:numId w:val="24"/>
        </w:numPr>
        <w:spacing w:line="259" w:lineRule="auto"/>
        <w:jc w:val="both"/>
        <w:rPr>
          <w:rFonts w:eastAsia="Lucida Sans Unicode"/>
        </w:rPr>
      </w:pPr>
      <w:r w:rsidRPr="000B009C">
        <w:rPr>
          <w:rFonts w:eastAsia="Calibri"/>
          <w:lang w:val="x-none" w:eastAsia="en-US"/>
        </w:rPr>
        <w:t>streha stavbe je lahko izvedena kot</w:t>
      </w:r>
      <w:r w:rsidRPr="000B009C">
        <w:rPr>
          <w:rFonts w:eastAsia="Lucida Sans Unicode"/>
        </w:rPr>
        <w:t xml:space="preserve"> simetrična dvokapnica (25-35 stopinj). Prav tako je dopustno izvesti ravno streho ali blago enokapnico. Ravno streho ali blago enoka</w:t>
      </w:r>
      <w:r>
        <w:rPr>
          <w:rFonts w:eastAsia="Lucida Sans Unicode"/>
        </w:rPr>
        <w:t xml:space="preserve">pnico je </w:t>
      </w:r>
      <w:r>
        <w:rPr>
          <w:rFonts w:eastAsia="Lucida Sans Unicode"/>
        </w:rPr>
        <w:lastRenderedPageBreak/>
        <w:t>možno skriti za vencem.</w:t>
      </w:r>
      <w:r w:rsidRPr="00A61D4F">
        <w:rPr>
          <w:rFonts w:eastAsia="Lucida Sans Unicode"/>
        </w:rPr>
        <w:t xml:space="preserve"> Dopustna je tudi kombinacija različnih streh, če jo opravičujejo funkcije različnih delov stavbe</w:t>
      </w:r>
      <w:r>
        <w:rPr>
          <w:rFonts w:eastAsia="Lucida Sans Unicode"/>
        </w:rPr>
        <w:t>;</w:t>
      </w:r>
    </w:p>
    <w:p w:rsidR="008839AB" w:rsidRPr="000B009C" w:rsidRDefault="008839AB" w:rsidP="0037698B">
      <w:pPr>
        <w:numPr>
          <w:ilvl w:val="0"/>
          <w:numId w:val="24"/>
        </w:numPr>
        <w:spacing w:line="259" w:lineRule="auto"/>
        <w:jc w:val="both"/>
        <w:rPr>
          <w:rFonts w:eastAsia="Lucida Sans Unicode"/>
        </w:rPr>
      </w:pPr>
      <w:r w:rsidRPr="000B009C">
        <w:rPr>
          <w:rFonts w:eastAsia="Lucida Sans Unicode"/>
        </w:rPr>
        <w:t xml:space="preserve">med </w:t>
      </w:r>
      <w:r>
        <w:rPr>
          <w:rFonts w:eastAsia="Lucida Sans Unicode"/>
        </w:rPr>
        <w:t>stavbama</w:t>
      </w:r>
      <w:r w:rsidRPr="000B009C">
        <w:rPr>
          <w:rFonts w:eastAsia="Lucida Sans Unicode"/>
        </w:rPr>
        <w:t xml:space="preserve"> O in P ter O in K se lahko izvede nadstrešnica;</w:t>
      </w:r>
    </w:p>
    <w:p w:rsidR="008839AB" w:rsidRPr="00B22C61" w:rsidRDefault="008839AB" w:rsidP="0037698B">
      <w:pPr>
        <w:numPr>
          <w:ilvl w:val="0"/>
          <w:numId w:val="24"/>
        </w:numPr>
        <w:spacing w:line="259" w:lineRule="auto"/>
        <w:jc w:val="both"/>
        <w:rPr>
          <w:rFonts w:eastAsia="Lucida Sans Unicode"/>
        </w:rPr>
      </w:pPr>
      <w:r w:rsidRPr="00B22C61">
        <w:rPr>
          <w:rFonts w:eastAsia="Lucida Sans Unicode"/>
        </w:rPr>
        <w:t>maksimalna etažnost stavbe: K+P+1;</w:t>
      </w:r>
    </w:p>
    <w:p w:rsidR="008839AB" w:rsidRPr="00194CC7" w:rsidRDefault="008839AB" w:rsidP="0037698B">
      <w:pPr>
        <w:pStyle w:val="TNR11"/>
        <w:numPr>
          <w:ilvl w:val="0"/>
          <w:numId w:val="24"/>
        </w:numPr>
        <w:spacing w:line="259" w:lineRule="auto"/>
        <w:ind w:left="357"/>
        <w:jc w:val="both"/>
        <w:rPr>
          <w:sz w:val="24"/>
          <w:szCs w:val="24"/>
        </w:rPr>
      </w:pPr>
      <w:r w:rsidRPr="00194CC7">
        <w:rPr>
          <w:sz w:val="24"/>
          <w:szCs w:val="24"/>
        </w:rPr>
        <w:t>fasada objekta</w:t>
      </w:r>
      <w:r w:rsidRPr="00194CC7">
        <w:rPr>
          <w:sz w:val="24"/>
          <w:szCs w:val="24"/>
          <w:lang w:val="sl-SI"/>
        </w:rPr>
        <w:t xml:space="preserve"> </w:t>
      </w:r>
      <w:r w:rsidRPr="00194CC7">
        <w:rPr>
          <w:sz w:val="24"/>
          <w:szCs w:val="24"/>
        </w:rPr>
        <w:t>je kontaktna, toplotno izolativna z izvedenim zaključnim ometom, delno</w:t>
      </w:r>
      <w:r w:rsidRPr="00194CC7">
        <w:rPr>
          <w:sz w:val="24"/>
          <w:szCs w:val="24"/>
          <w:lang w:val="sl-SI"/>
        </w:rPr>
        <w:t xml:space="preserve"> </w:t>
      </w:r>
      <w:r w:rsidRPr="00194CC7">
        <w:rPr>
          <w:sz w:val="24"/>
          <w:szCs w:val="24"/>
        </w:rPr>
        <w:t>zastekljena</w:t>
      </w:r>
      <w:r w:rsidRPr="00194CC7">
        <w:rPr>
          <w:sz w:val="24"/>
          <w:szCs w:val="24"/>
          <w:lang w:val="sl-SI"/>
        </w:rPr>
        <w:t xml:space="preserve"> ali obložena s fasadnimi montažnimi elementi;</w:t>
      </w:r>
    </w:p>
    <w:p w:rsidR="008839AB" w:rsidRPr="00AF34AD" w:rsidRDefault="008839AB" w:rsidP="0037698B">
      <w:pPr>
        <w:numPr>
          <w:ilvl w:val="0"/>
          <w:numId w:val="24"/>
        </w:numPr>
        <w:spacing w:line="259" w:lineRule="auto"/>
        <w:ind w:left="357"/>
        <w:jc w:val="both"/>
        <w:rPr>
          <w:rFonts w:eastAsia="Calibri"/>
          <w:lang w:val="x-none" w:eastAsia="en-US"/>
        </w:rPr>
      </w:pPr>
      <w:r>
        <w:rPr>
          <w:rFonts w:eastAsia="Calibri"/>
          <w:lang w:eastAsia="en-US"/>
        </w:rPr>
        <w:t xml:space="preserve">parkirna mesta so urejena na severozahodni strani objekta, </w:t>
      </w:r>
      <w:r>
        <w:rPr>
          <w:rFonts w:eastAsia="Lucida Sans Unicode"/>
        </w:rPr>
        <w:t xml:space="preserve">lahko se uredijo </w:t>
      </w:r>
      <w:r w:rsidRPr="00112580">
        <w:rPr>
          <w:rFonts w:eastAsia="Lucida Sans Unicode"/>
        </w:rPr>
        <w:t>v kletni etaži objekta</w:t>
      </w:r>
      <w:r>
        <w:rPr>
          <w:rFonts w:eastAsia="Lucida Sans Unicode"/>
        </w:rPr>
        <w:t>;</w:t>
      </w:r>
    </w:p>
    <w:p w:rsidR="008839AB" w:rsidRPr="005D4521" w:rsidRDefault="008839AB" w:rsidP="0037698B">
      <w:pPr>
        <w:numPr>
          <w:ilvl w:val="0"/>
          <w:numId w:val="24"/>
        </w:numPr>
        <w:spacing w:line="259" w:lineRule="auto"/>
        <w:ind w:left="357"/>
        <w:jc w:val="both"/>
        <w:rPr>
          <w:rFonts w:eastAsia="Calibri"/>
          <w:lang w:val="x-none" w:eastAsia="en-US"/>
        </w:rPr>
      </w:pPr>
      <w:r>
        <w:rPr>
          <w:rFonts w:eastAsia="Calibri"/>
          <w:lang w:eastAsia="en-US"/>
        </w:rPr>
        <w:t>o</w:t>
      </w:r>
      <w:r w:rsidRPr="008A3B6F">
        <w:rPr>
          <w:rFonts w:eastAsia="Calibri"/>
          <w:lang w:val="x-none" w:eastAsia="en-US"/>
        </w:rPr>
        <w:t>stale površine se ozelenijo in zasadijo z avtohtonim okrasnim grmičevjem in drevjem.</w:t>
      </w:r>
      <w:r>
        <w:rPr>
          <w:rFonts w:eastAsia="Calibri"/>
          <w:lang w:eastAsia="en-US"/>
        </w:rPr>
        <w:t xml:space="preserve"> Zelene </w:t>
      </w:r>
      <w:r w:rsidRPr="005D4521">
        <w:rPr>
          <w:rFonts w:eastAsia="Calibri"/>
          <w:lang w:eastAsia="en-US"/>
        </w:rPr>
        <w:t>površine se lahko delno utrdijo in služijo kot zunanje odlagalne površine, tudi pokrite z nadstrešnico</w:t>
      </w:r>
      <w:r>
        <w:rPr>
          <w:rFonts w:eastAsia="Calibri"/>
          <w:lang w:eastAsia="en-US"/>
        </w:rPr>
        <w:t>;</w:t>
      </w:r>
    </w:p>
    <w:p w:rsidR="008839AB" w:rsidRPr="005D4521" w:rsidRDefault="0037698B" w:rsidP="0037698B">
      <w:pPr>
        <w:numPr>
          <w:ilvl w:val="0"/>
          <w:numId w:val="24"/>
        </w:numPr>
        <w:spacing w:line="259" w:lineRule="auto"/>
        <w:jc w:val="both"/>
        <w:rPr>
          <w:rFonts w:eastAsia="Lucida Sans Unicode"/>
        </w:rPr>
      </w:pPr>
      <w:r>
        <w:rPr>
          <w:rFonts w:eastAsia="Lucida Sans Unicode"/>
        </w:rPr>
        <w:t>s</w:t>
      </w:r>
      <w:r w:rsidR="008839AB" w:rsidRPr="005D4521">
        <w:rPr>
          <w:rFonts w:eastAsia="Lucida Sans Unicode"/>
        </w:rPr>
        <w:t>tavba je prometno dostopna iz Svržnjakove ulice in ima svoj uvoz iz interne uvozne ceste na jugovzhodni strani stavbe. Na severozahodni strani stavbe se uredi zadostno število parkirnih mest, njihovo število je odvisno od namembnosti objekta. V primeru potrebe zagotavljanja večjega števila parkirnih mest je možno zgraditi podzemno garažo pod stavbo - v sklopu funkcionalnega zemljišča tudi izven nadzemnih gabaritov stavbe;</w:t>
      </w:r>
    </w:p>
    <w:p w:rsidR="008839AB" w:rsidRPr="004B3B33" w:rsidRDefault="008839AB" w:rsidP="0037698B">
      <w:pPr>
        <w:numPr>
          <w:ilvl w:val="0"/>
          <w:numId w:val="24"/>
        </w:numPr>
        <w:spacing w:line="259" w:lineRule="auto"/>
        <w:jc w:val="both"/>
        <w:rPr>
          <w:rFonts w:eastAsia="Calibri"/>
          <w:lang w:eastAsia="en-US"/>
        </w:rPr>
      </w:pPr>
      <w:r w:rsidRPr="005D4521">
        <w:rPr>
          <w:rFonts w:eastAsia="Calibri"/>
          <w:lang w:eastAsia="en-US"/>
        </w:rPr>
        <w:t>Ob stavbi se lahko izvedejo pergole in nadstreški</w:t>
      </w:r>
      <w:r>
        <w:rPr>
          <w:rFonts w:eastAsia="Calibri"/>
          <w:lang w:eastAsia="en-US"/>
        </w:rPr>
        <w:t>, o</w:t>
      </w:r>
      <w:r w:rsidRPr="00DD5F0B">
        <w:rPr>
          <w:rFonts w:eastAsia="Calibri"/>
          <w:lang w:eastAsia="en-US"/>
        </w:rPr>
        <w:t>stale površine se ozelenijo in zasadijo z avtohtonim okrasnim grmičevjem in drevjem.</w:t>
      </w:r>
      <w:r>
        <w:rPr>
          <w:rFonts w:eastAsia="Calibri"/>
          <w:lang w:eastAsia="en-US"/>
        </w:rPr>
        <w:t xml:space="preserve"> Zelene površine se lahko delno utrdijo in se uporabljajo kot zunanje odlagalne površine</w:t>
      </w:r>
      <w:r w:rsidRPr="00183971">
        <w:rPr>
          <w:rFonts w:eastAsia="Calibri"/>
          <w:lang w:eastAsia="en-US"/>
        </w:rPr>
        <w:t>, tudi pokrite z nadstrešnico</w:t>
      </w:r>
      <w:r>
        <w:rPr>
          <w:rFonts w:eastAsia="Calibri"/>
          <w:lang w:eastAsia="en-US"/>
        </w:rPr>
        <w:t>.</w:t>
      </w:r>
    </w:p>
    <w:p w:rsidR="008839AB" w:rsidRDefault="008839AB" w:rsidP="008839AB">
      <w:pPr>
        <w:rPr>
          <w:rFonts w:eastAsia="Lucida Sans Unicode"/>
          <w:b/>
        </w:rPr>
      </w:pPr>
    </w:p>
    <w:p w:rsidR="008839AB" w:rsidRDefault="008839AB" w:rsidP="008839AB">
      <w:pPr>
        <w:rPr>
          <w:rFonts w:eastAsia="Lucida Sans Unicode"/>
          <w:b/>
        </w:rPr>
      </w:pPr>
      <w:r>
        <w:rPr>
          <w:rFonts w:eastAsia="Lucida Sans Unicode"/>
          <w:b/>
        </w:rPr>
        <w:t xml:space="preserve">P – stavba pravokotna na Svržnjakovo ulico na </w:t>
      </w:r>
      <w:r w:rsidR="00B92BE8">
        <w:rPr>
          <w:rFonts w:eastAsia="Lucida Sans Unicode"/>
          <w:b/>
        </w:rPr>
        <w:t>severovzhodni</w:t>
      </w:r>
      <w:r>
        <w:rPr>
          <w:rFonts w:eastAsia="Lucida Sans Unicode"/>
          <w:b/>
        </w:rPr>
        <w:t xml:space="preserve"> strani območja, v enoti PE2:</w:t>
      </w:r>
    </w:p>
    <w:p w:rsidR="008839AB" w:rsidRPr="000B009C" w:rsidRDefault="008839AB" w:rsidP="008B0E1F">
      <w:pPr>
        <w:numPr>
          <w:ilvl w:val="0"/>
          <w:numId w:val="24"/>
        </w:numPr>
        <w:spacing w:line="259" w:lineRule="auto"/>
        <w:ind w:left="357" w:hanging="357"/>
        <w:jc w:val="both"/>
        <w:rPr>
          <w:rFonts w:eastAsia="Lucida Sans Unicode"/>
        </w:rPr>
      </w:pPr>
      <w:r w:rsidRPr="008240C3">
        <w:rPr>
          <w:rFonts w:eastAsia="Lucida Sans Unicode"/>
        </w:rPr>
        <w:t xml:space="preserve">stavba je namenjena </w:t>
      </w:r>
      <w:r>
        <w:rPr>
          <w:rFonts w:eastAsia="Lucida Sans Unicode"/>
        </w:rPr>
        <w:t>industrijsko skladiščnim dejavnostim. S</w:t>
      </w:r>
      <w:r w:rsidRPr="000B009C">
        <w:rPr>
          <w:rFonts w:eastAsia="Lucida Sans Unicode"/>
        </w:rPr>
        <w:t>tavba je opredeljena z gradbeno mejo, ki definira maksimalni gabarit stavbe. Maksimalni horizontalni gabariti so podani v ureditveno – količbeni situaciji;</w:t>
      </w:r>
    </w:p>
    <w:p w:rsidR="008839AB" w:rsidRDefault="008839AB" w:rsidP="008B0E1F">
      <w:pPr>
        <w:numPr>
          <w:ilvl w:val="0"/>
          <w:numId w:val="24"/>
        </w:numPr>
        <w:spacing w:line="259" w:lineRule="auto"/>
        <w:jc w:val="both"/>
        <w:rPr>
          <w:rFonts w:eastAsia="Lucida Sans Unicode"/>
        </w:rPr>
      </w:pPr>
      <w:r w:rsidRPr="00815F84">
        <w:rPr>
          <w:rFonts w:eastAsia="Lucida Sans Unicode"/>
        </w:rPr>
        <w:t>streha stavbe je lahko izvedena kot simetrična dvokapnica (25-35 stopinj). Prav tako je dopustno izvesti ravno streho ali blago enokapnico. Ravno streho ali blago enokapnico je možno skriti za vencem;</w:t>
      </w:r>
    </w:p>
    <w:p w:rsidR="008839AB" w:rsidRDefault="008839AB" w:rsidP="008B0E1F">
      <w:pPr>
        <w:numPr>
          <w:ilvl w:val="0"/>
          <w:numId w:val="24"/>
        </w:numPr>
        <w:spacing w:line="259" w:lineRule="auto"/>
        <w:jc w:val="both"/>
        <w:rPr>
          <w:rFonts w:eastAsia="Lucida Sans Unicode"/>
        </w:rPr>
      </w:pPr>
      <w:r>
        <w:rPr>
          <w:rFonts w:eastAsia="Lucida Sans Unicode"/>
        </w:rPr>
        <w:t>med objektoma P in O</w:t>
      </w:r>
      <w:r w:rsidRPr="00B22C61">
        <w:rPr>
          <w:rFonts w:eastAsia="Lucida Sans Unicode"/>
        </w:rPr>
        <w:t xml:space="preserve"> se lahko izvede nadstrešnica;</w:t>
      </w:r>
    </w:p>
    <w:p w:rsidR="008839AB" w:rsidRPr="00B22C61" w:rsidRDefault="008839AB" w:rsidP="008B0E1F">
      <w:pPr>
        <w:numPr>
          <w:ilvl w:val="0"/>
          <w:numId w:val="24"/>
        </w:numPr>
        <w:spacing w:line="259" w:lineRule="auto"/>
        <w:jc w:val="both"/>
        <w:rPr>
          <w:rFonts w:eastAsia="Lucida Sans Unicode"/>
        </w:rPr>
      </w:pPr>
      <w:r w:rsidRPr="00B22C61">
        <w:rPr>
          <w:rFonts w:eastAsia="Lucida Sans Unicode"/>
        </w:rPr>
        <w:t>maksimalna etažnost stavbe: K+P+1;</w:t>
      </w:r>
    </w:p>
    <w:p w:rsidR="008839AB" w:rsidRPr="00892B21" w:rsidRDefault="008839AB" w:rsidP="008B0E1F">
      <w:pPr>
        <w:pStyle w:val="TNR11"/>
        <w:numPr>
          <w:ilvl w:val="0"/>
          <w:numId w:val="24"/>
        </w:numPr>
        <w:spacing w:line="259" w:lineRule="auto"/>
        <w:ind w:left="357"/>
        <w:jc w:val="both"/>
        <w:rPr>
          <w:sz w:val="24"/>
          <w:szCs w:val="24"/>
        </w:rPr>
      </w:pPr>
      <w:r w:rsidRPr="00892B21">
        <w:rPr>
          <w:sz w:val="24"/>
          <w:szCs w:val="24"/>
        </w:rPr>
        <w:t xml:space="preserve">fasada </w:t>
      </w:r>
      <w:r w:rsidRPr="00892B21">
        <w:rPr>
          <w:sz w:val="24"/>
          <w:szCs w:val="24"/>
          <w:lang w:val="sl-SI"/>
        </w:rPr>
        <w:t>stavbe</w:t>
      </w:r>
      <w:r w:rsidRPr="00892B21">
        <w:rPr>
          <w:sz w:val="24"/>
          <w:szCs w:val="24"/>
        </w:rPr>
        <w:t xml:space="preserve"> je kontaktna, toplotno izolativna z izvedenim zaključnim ometom, delno</w:t>
      </w:r>
      <w:r w:rsidRPr="00892B21">
        <w:rPr>
          <w:sz w:val="24"/>
          <w:szCs w:val="24"/>
          <w:lang w:val="sl-SI"/>
        </w:rPr>
        <w:t xml:space="preserve"> </w:t>
      </w:r>
      <w:r w:rsidRPr="00892B21">
        <w:rPr>
          <w:sz w:val="24"/>
          <w:szCs w:val="24"/>
        </w:rPr>
        <w:t>zastekljena</w:t>
      </w:r>
      <w:r w:rsidRPr="00892B21">
        <w:rPr>
          <w:sz w:val="24"/>
          <w:szCs w:val="24"/>
          <w:lang w:val="sl-SI"/>
        </w:rPr>
        <w:t xml:space="preserve"> ali obložena s fasadnimi montažnimi elementi;</w:t>
      </w:r>
    </w:p>
    <w:p w:rsidR="008839AB" w:rsidRPr="005D4521" w:rsidRDefault="008839AB" w:rsidP="008B0E1F">
      <w:pPr>
        <w:numPr>
          <w:ilvl w:val="0"/>
          <w:numId w:val="24"/>
        </w:numPr>
        <w:spacing w:line="259" w:lineRule="auto"/>
        <w:jc w:val="both"/>
        <w:rPr>
          <w:rFonts w:eastAsia="Lucida Sans Unicode"/>
        </w:rPr>
      </w:pPr>
      <w:r w:rsidRPr="005D4521">
        <w:rPr>
          <w:rFonts w:eastAsia="Lucida Sans Unicode"/>
        </w:rPr>
        <w:t>Stavba je prometno dostopna iz Svržnjakove ulice in ima svoj uvoz iz interne uvozne ceste na severozahodni strani stavbe. Na severozahodni in jugovzhodni strani stavbe se uredi zadostno število parkirnih mest, njihovo število je odvisno od namembnosti objekta. V primeru potrebe zagotavljanja večjega števila parkirnih mest je možno zgraditi podzemno garažo pod stavbo - v sklopu funkcionalnega zemljišča tudi izven nadzemnih gabaritov stavbe;</w:t>
      </w:r>
    </w:p>
    <w:p w:rsidR="008839AB" w:rsidRPr="004B3B33" w:rsidRDefault="008839AB" w:rsidP="008B0E1F">
      <w:pPr>
        <w:numPr>
          <w:ilvl w:val="0"/>
          <w:numId w:val="24"/>
        </w:numPr>
        <w:spacing w:line="259" w:lineRule="auto"/>
        <w:jc w:val="both"/>
        <w:rPr>
          <w:rFonts w:eastAsia="Calibri"/>
          <w:lang w:eastAsia="en-US"/>
        </w:rPr>
      </w:pPr>
      <w:r w:rsidRPr="005D4521">
        <w:rPr>
          <w:rFonts w:eastAsia="Calibri"/>
          <w:lang w:eastAsia="en-US"/>
        </w:rPr>
        <w:t>Ob stavbi se lahko izvedejo pergole in nadstreški, ostale površine se ozelenijo</w:t>
      </w:r>
      <w:r w:rsidRPr="00DD5F0B">
        <w:rPr>
          <w:rFonts w:eastAsia="Calibri"/>
          <w:lang w:eastAsia="en-US"/>
        </w:rPr>
        <w:t xml:space="preserve"> in zasadijo z avtohtonim okrasnim grmičevjem in drevjem.</w:t>
      </w:r>
      <w:r>
        <w:rPr>
          <w:rFonts w:eastAsia="Calibri"/>
          <w:lang w:eastAsia="en-US"/>
        </w:rPr>
        <w:t xml:space="preserve"> Zelene površine se lahko delno utrdijo in se uporabljajo kot zunanje odlagalne površine</w:t>
      </w:r>
      <w:r w:rsidRPr="00183971">
        <w:rPr>
          <w:rFonts w:eastAsia="Calibri"/>
          <w:lang w:eastAsia="en-US"/>
        </w:rPr>
        <w:t>, tudi pokrite z nadstrešnico</w:t>
      </w:r>
      <w:r>
        <w:rPr>
          <w:rFonts w:eastAsia="Calibri"/>
          <w:lang w:eastAsia="en-US"/>
        </w:rPr>
        <w:t>.</w:t>
      </w:r>
    </w:p>
    <w:p w:rsidR="008839AB" w:rsidRDefault="008839AB" w:rsidP="008839AB">
      <w:pPr>
        <w:pStyle w:val="TNR11"/>
        <w:jc w:val="both"/>
        <w:rPr>
          <w:rFonts w:eastAsia="Lucida Sans Unicode"/>
          <w:b/>
          <w:sz w:val="22"/>
          <w:szCs w:val="22"/>
          <w:lang w:val="sl-SI" w:eastAsia="sl-SI"/>
        </w:rPr>
      </w:pPr>
    </w:p>
    <w:p w:rsidR="008839AB" w:rsidRPr="00892B21" w:rsidRDefault="008839AB" w:rsidP="008839AB">
      <w:pPr>
        <w:pStyle w:val="TNR11"/>
        <w:jc w:val="both"/>
        <w:rPr>
          <w:rFonts w:eastAsia="Lucida Sans Unicode"/>
          <w:b/>
          <w:sz w:val="24"/>
          <w:szCs w:val="24"/>
          <w:lang w:val="sl-SI" w:eastAsia="sl-SI"/>
        </w:rPr>
      </w:pPr>
      <w:r w:rsidRPr="00892B21">
        <w:rPr>
          <w:rFonts w:eastAsia="Lucida Sans Unicode"/>
          <w:b/>
          <w:sz w:val="24"/>
          <w:szCs w:val="24"/>
          <w:lang w:val="sl-SI" w:eastAsia="sl-SI"/>
        </w:rPr>
        <w:t>Obstoječi objekti v enoti PE1 in PE2:</w:t>
      </w:r>
    </w:p>
    <w:p w:rsidR="008839AB" w:rsidRPr="00892B21" w:rsidRDefault="008839AB" w:rsidP="00D32974">
      <w:pPr>
        <w:pStyle w:val="TNR11"/>
        <w:numPr>
          <w:ilvl w:val="0"/>
          <w:numId w:val="24"/>
        </w:numPr>
        <w:jc w:val="both"/>
        <w:rPr>
          <w:rFonts w:eastAsia="Lucida Sans Unicode"/>
          <w:sz w:val="24"/>
          <w:szCs w:val="24"/>
          <w:lang w:val="sl-SI" w:eastAsia="sl-SI"/>
        </w:rPr>
      </w:pPr>
      <w:r w:rsidRPr="00892B21">
        <w:rPr>
          <w:rFonts w:eastAsia="Lucida Sans Unicode"/>
          <w:sz w:val="24"/>
          <w:szCs w:val="24"/>
          <w:lang w:val="sl-SI" w:eastAsia="sl-SI"/>
        </w:rPr>
        <w:t xml:space="preserve">obstoječi objekti so označeni v podani v ureditveni – količbeni situaciji. </w:t>
      </w:r>
    </w:p>
    <w:p w:rsidR="008839AB" w:rsidRPr="00892B21" w:rsidRDefault="008839AB" w:rsidP="00D32974">
      <w:pPr>
        <w:pStyle w:val="TNR11"/>
        <w:numPr>
          <w:ilvl w:val="0"/>
          <w:numId w:val="24"/>
        </w:numPr>
        <w:jc w:val="both"/>
        <w:rPr>
          <w:rFonts w:eastAsia="Lucida Sans Unicode"/>
          <w:sz w:val="24"/>
          <w:szCs w:val="24"/>
          <w:lang w:val="sl-SI" w:eastAsia="sl-SI"/>
        </w:rPr>
      </w:pPr>
      <w:r w:rsidRPr="00892B21">
        <w:rPr>
          <w:rFonts w:eastAsia="Lucida Sans Unicode"/>
          <w:sz w:val="24"/>
          <w:szCs w:val="24"/>
          <w:lang w:val="sl-SI" w:eastAsia="sl-SI"/>
        </w:rPr>
        <w:t>na obstoječih objektih bodo možna vzdrževanje, odstranitev in rekonstrukcija.</w:t>
      </w:r>
    </w:p>
    <w:p w:rsidR="008839AB" w:rsidRPr="00892B21" w:rsidRDefault="008839AB" w:rsidP="008839AB">
      <w:pPr>
        <w:pStyle w:val="TNR11"/>
        <w:jc w:val="both"/>
        <w:rPr>
          <w:rFonts w:eastAsia="Lucida Sans Unicode"/>
          <w:b/>
          <w:sz w:val="24"/>
          <w:szCs w:val="24"/>
          <w:lang w:val="sl-SI" w:eastAsia="sl-SI"/>
        </w:rPr>
      </w:pPr>
    </w:p>
    <w:p w:rsidR="008839AB" w:rsidRPr="00892B21" w:rsidRDefault="008839AB" w:rsidP="008839AB">
      <w:pPr>
        <w:pStyle w:val="TNR11"/>
        <w:jc w:val="both"/>
        <w:rPr>
          <w:sz w:val="24"/>
          <w:szCs w:val="24"/>
        </w:rPr>
      </w:pPr>
      <w:r w:rsidRPr="00892B21">
        <w:rPr>
          <w:sz w:val="24"/>
          <w:szCs w:val="24"/>
        </w:rPr>
        <w:t>(1</w:t>
      </w:r>
      <w:r w:rsidRPr="00892B21">
        <w:rPr>
          <w:sz w:val="24"/>
          <w:szCs w:val="24"/>
          <w:lang w:val="sl-SI"/>
        </w:rPr>
        <w:t>2</w:t>
      </w:r>
      <w:r w:rsidRPr="00892B21">
        <w:rPr>
          <w:sz w:val="24"/>
          <w:szCs w:val="24"/>
        </w:rPr>
        <w:t>) Prostorska enota PE3 obsega južni in vzhodni del območja OPPN:</w:t>
      </w:r>
    </w:p>
    <w:p w:rsidR="008839AB" w:rsidRPr="00892B21" w:rsidRDefault="008839AB" w:rsidP="008B0E1F">
      <w:pPr>
        <w:pStyle w:val="TNR11"/>
        <w:ind w:left="426" w:hanging="426"/>
        <w:jc w:val="both"/>
        <w:rPr>
          <w:sz w:val="24"/>
          <w:szCs w:val="24"/>
          <w:lang w:val="sl-SI"/>
        </w:rPr>
      </w:pPr>
      <w:r w:rsidRPr="00892B21">
        <w:rPr>
          <w:sz w:val="24"/>
          <w:szCs w:val="24"/>
        </w:rPr>
        <w:lastRenderedPageBreak/>
        <w:t>-</w:t>
      </w:r>
      <w:r w:rsidRPr="00892B21">
        <w:rPr>
          <w:sz w:val="24"/>
          <w:szCs w:val="24"/>
        </w:rPr>
        <w:tab/>
        <w:t>Po tipologiji zazidave objektov so v skladu z odlokom OPN dopustni tip objekta N6 in ostali prostostoječi objekti (vrtne ute) in naslednji spremljajoči objekti: ureditev vrtičkov, urbana oprema - namestitev klopi, ureditev počivališč, dopustna je tudi gradnja gradbeno inženirskih objektov, ki so namenjeni dejavnostim v območju (skupni objekti kot stojnica s sadikami, prodaja pridelkov, skupne sanitarije, namakalni sistem iz javnega omrežja ipd.).</w:t>
      </w:r>
    </w:p>
    <w:p w:rsidR="008839AB" w:rsidRDefault="008839AB" w:rsidP="008839AB">
      <w:pPr>
        <w:pStyle w:val="TNR11"/>
        <w:jc w:val="both"/>
        <w:rPr>
          <w:sz w:val="24"/>
          <w:szCs w:val="24"/>
          <w:lang w:val="sl-SI"/>
        </w:rPr>
      </w:pPr>
    </w:p>
    <w:p w:rsidR="008B0E1F" w:rsidRPr="00892B21" w:rsidRDefault="008B0E1F" w:rsidP="008839AB">
      <w:pPr>
        <w:pStyle w:val="TNR11"/>
        <w:jc w:val="both"/>
        <w:rPr>
          <w:sz w:val="24"/>
          <w:szCs w:val="24"/>
          <w:lang w:val="sl-SI"/>
        </w:rPr>
      </w:pPr>
    </w:p>
    <w:p w:rsidR="008839AB" w:rsidRPr="008335CA" w:rsidRDefault="008839AB" w:rsidP="008839AB">
      <w:pPr>
        <w:pStyle w:val="TNR11"/>
        <w:jc w:val="center"/>
        <w:rPr>
          <w:b/>
          <w:sz w:val="24"/>
          <w:szCs w:val="24"/>
        </w:rPr>
      </w:pPr>
      <w:r w:rsidRPr="008335CA">
        <w:rPr>
          <w:b/>
          <w:sz w:val="24"/>
          <w:szCs w:val="24"/>
        </w:rPr>
        <w:t>11. člen</w:t>
      </w:r>
    </w:p>
    <w:p w:rsidR="008839AB" w:rsidRPr="008335CA" w:rsidRDefault="008839AB" w:rsidP="008839AB">
      <w:pPr>
        <w:pStyle w:val="TNR11"/>
        <w:jc w:val="center"/>
        <w:rPr>
          <w:sz w:val="24"/>
          <w:szCs w:val="24"/>
        </w:rPr>
      </w:pPr>
      <w:r w:rsidRPr="008335CA">
        <w:rPr>
          <w:sz w:val="24"/>
          <w:szCs w:val="24"/>
        </w:rPr>
        <w:t>(nezahtevni in enostavni objekti ter vzdrževalna dela v javno korist)</w:t>
      </w:r>
    </w:p>
    <w:p w:rsidR="008839AB" w:rsidRPr="008335CA" w:rsidRDefault="008839AB" w:rsidP="008839AB">
      <w:pPr>
        <w:pStyle w:val="TNR11"/>
        <w:jc w:val="both"/>
        <w:rPr>
          <w:sz w:val="24"/>
          <w:szCs w:val="24"/>
        </w:rPr>
      </w:pPr>
    </w:p>
    <w:p w:rsidR="008839AB" w:rsidRPr="008335CA" w:rsidRDefault="008839AB" w:rsidP="008839AB">
      <w:pPr>
        <w:pStyle w:val="TNR11"/>
        <w:jc w:val="both"/>
        <w:rPr>
          <w:sz w:val="24"/>
          <w:szCs w:val="24"/>
        </w:rPr>
      </w:pPr>
      <w:r w:rsidRPr="008335CA">
        <w:rPr>
          <w:sz w:val="24"/>
          <w:szCs w:val="24"/>
        </w:rPr>
        <w:t>(1) Na območju OPPN je po predpisih, ki urejajo gradnjo objektov glede na zahtevnost, dovoljena postavitev nezahtevnih in enostavnih objektov ter je mogoče opravljanje del, ki se štejejo za redna vzdrževalna dela in investicijska vzdrževalna dela.</w:t>
      </w:r>
    </w:p>
    <w:p w:rsidR="008839AB" w:rsidRPr="008335CA" w:rsidRDefault="008839AB" w:rsidP="008839AB">
      <w:pPr>
        <w:pStyle w:val="TNR11"/>
        <w:jc w:val="both"/>
        <w:rPr>
          <w:sz w:val="24"/>
          <w:szCs w:val="24"/>
        </w:rPr>
      </w:pPr>
      <w:r w:rsidRPr="008335CA">
        <w:rPr>
          <w:sz w:val="24"/>
          <w:szCs w:val="24"/>
        </w:rPr>
        <w:t>(2) V PE1 in PE2 je dovoljena je postavitev naslednjih nezahtevnih in enostavnih objektov:</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majhne stavbe,</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majhne stavbe kot dopolnitev obstoječe pozidave,</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pomožni objekti v javni rabi,</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ograje,</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podporni zidovi,</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vodometi,</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priključek na objekte gospodarske javne infrastrukture,</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kolesarske poti, pešpoti,</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pomožni energetski objekti,</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pomožni komunalni objekti.</w:t>
      </w:r>
    </w:p>
    <w:p w:rsidR="008839AB" w:rsidRPr="008335CA" w:rsidRDefault="008839AB" w:rsidP="008839AB">
      <w:pPr>
        <w:pStyle w:val="TNR11"/>
        <w:jc w:val="both"/>
        <w:rPr>
          <w:sz w:val="24"/>
          <w:szCs w:val="24"/>
        </w:rPr>
      </w:pPr>
      <w:r w:rsidRPr="008335CA">
        <w:rPr>
          <w:sz w:val="24"/>
          <w:szCs w:val="24"/>
        </w:rPr>
        <w:t>(3) V PE2 je poleg postavitve nezahtevnih in enostavnih objektov navedenih v prejšnjem odstavku tega člena dovoljena še postavitev:</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samostojno parkirišče.</w:t>
      </w:r>
    </w:p>
    <w:p w:rsidR="008839AB" w:rsidRPr="008335CA" w:rsidRDefault="008839AB" w:rsidP="008839AB">
      <w:pPr>
        <w:pStyle w:val="TNR11"/>
        <w:jc w:val="both"/>
        <w:rPr>
          <w:sz w:val="24"/>
          <w:szCs w:val="24"/>
        </w:rPr>
      </w:pPr>
      <w:r w:rsidRPr="008335CA">
        <w:rPr>
          <w:sz w:val="24"/>
          <w:szCs w:val="24"/>
        </w:rPr>
        <w:t>(4) V PE3 je dovoljena je postavitev naslednjih nezahtevnih in enostavnih objektov:</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pomožni objekti v javni rabi,</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ograje,</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podporni zidovi,</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vodometi,</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priključek na objekte gospodarske javne infrastrukture,</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kolesarske poti, pešpoti,</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športno igrišče na prostem,</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pomožni energetski objekti,</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pomožni komunalni objekti.</w:t>
      </w:r>
    </w:p>
    <w:p w:rsidR="008839AB" w:rsidRPr="008335CA" w:rsidRDefault="008839AB" w:rsidP="008839AB">
      <w:pPr>
        <w:pStyle w:val="TNR11"/>
        <w:jc w:val="both"/>
        <w:rPr>
          <w:sz w:val="24"/>
          <w:szCs w:val="24"/>
        </w:rPr>
      </w:pPr>
      <w:r w:rsidRPr="008335CA">
        <w:rPr>
          <w:sz w:val="24"/>
          <w:szCs w:val="24"/>
        </w:rPr>
        <w:t>(5) Nezahtevni in enostavni objekti naj bodo od meje s sosednjo zemljiško parcelo odmaknjeni minimalno 1,5 m. Na parcelno mejo so lahko postavljeni le s soglasjem lastnika zemljiške parcele, na katero mejijo.</w:t>
      </w:r>
    </w:p>
    <w:p w:rsidR="008839AB" w:rsidRPr="008335CA" w:rsidRDefault="008839AB" w:rsidP="008839AB">
      <w:pPr>
        <w:pStyle w:val="TNR11"/>
        <w:jc w:val="both"/>
        <w:rPr>
          <w:sz w:val="24"/>
          <w:szCs w:val="24"/>
        </w:rPr>
      </w:pPr>
      <w:r w:rsidRPr="008335CA">
        <w:rPr>
          <w:sz w:val="24"/>
          <w:szCs w:val="24"/>
        </w:rPr>
        <w:t xml:space="preserve">(6) Postavitev ograj in drugih objektov v križiščih ne sme segati v območje preglednega trikotnika ali segati v območje javnih prometnih in zelenih površin. </w:t>
      </w:r>
    </w:p>
    <w:p w:rsidR="008839AB" w:rsidRPr="008335CA" w:rsidRDefault="008839AB" w:rsidP="008839AB">
      <w:pPr>
        <w:pStyle w:val="TNR11"/>
        <w:jc w:val="both"/>
        <w:rPr>
          <w:sz w:val="24"/>
          <w:szCs w:val="24"/>
        </w:rPr>
      </w:pPr>
      <w:r w:rsidRPr="008335CA">
        <w:rPr>
          <w:sz w:val="24"/>
          <w:szCs w:val="24"/>
        </w:rPr>
        <w:t>(7) Poleg rednih vzdrževalnih del in investicijskih vzdrževalnih del so dovoljene tudi:</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rekonstrukcije,</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 xml:space="preserve">dozidave, nadzidave, </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 xml:space="preserve">sprememba namembnosti, ki je skladna z določili za </w:t>
      </w:r>
      <w:r w:rsidRPr="008335CA">
        <w:rPr>
          <w:sz w:val="24"/>
          <w:szCs w:val="24"/>
          <w:lang w:val="sl-SI"/>
        </w:rPr>
        <w:t>enoto urejanja prostora</w:t>
      </w:r>
      <w:r w:rsidRPr="008335CA">
        <w:rPr>
          <w:sz w:val="24"/>
          <w:szCs w:val="24"/>
        </w:rPr>
        <w:t>,</w:t>
      </w:r>
    </w:p>
    <w:p w:rsidR="008839AB" w:rsidRPr="008335CA" w:rsidRDefault="008839AB" w:rsidP="008839AB">
      <w:pPr>
        <w:pStyle w:val="TNR11"/>
        <w:ind w:left="709" w:hanging="283"/>
        <w:jc w:val="both"/>
        <w:rPr>
          <w:sz w:val="24"/>
          <w:szCs w:val="24"/>
        </w:rPr>
      </w:pPr>
      <w:r w:rsidRPr="008335CA">
        <w:rPr>
          <w:sz w:val="24"/>
          <w:szCs w:val="24"/>
        </w:rPr>
        <w:t>-</w:t>
      </w:r>
      <w:r w:rsidRPr="008335CA">
        <w:rPr>
          <w:sz w:val="24"/>
          <w:szCs w:val="24"/>
        </w:rPr>
        <w:tab/>
        <w:t>odstranitev objektov.</w:t>
      </w:r>
    </w:p>
    <w:p w:rsidR="008839AB" w:rsidRPr="008335CA" w:rsidRDefault="008839AB" w:rsidP="008839AB">
      <w:pPr>
        <w:pStyle w:val="TNR11"/>
        <w:jc w:val="both"/>
        <w:rPr>
          <w:sz w:val="24"/>
          <w:szCs w:val="24"/>
        </w:rPr>
      </w:pPr>
      <w:r w:rsidRPr="008335CA">
        <w:rPr>
          <w:sz w:val="24"/>
          <w:szCs w:val="24"/>
        </w:rPr>
        <w:t>(8) Na območju OPPN se lahko izvajajo vsa vzdrževalna dela v javno korist skladno s predpisi, ki urejajo cestno infrastrukturo.</w:t>
      </w:r>
    </w:p>
    <w:p w:rsidR="008839AB" w:rsidRPr="008335CA" w:rsidRDefault="008839AB" w:rsidP="008839AB">
      <w:pPr>
        <w:pStyle w:val="TNR11"/>
        <w:jc w:val="both"/>
        <w:rPr>
          <w:sz w:val="24"/>
          <w:szCs w:val="24"/>
        </w:rPr>
      </w:pPr>
    </w:p>
    <w:p w:rsidR="008839AB" w:rsidRPr="008335CA" w:rsidRDefault="008839AB" w:rsidP="008839AB">
      <w:pPr>
        <w:jc w:val="center"/>
        <w:rPr>
          <w:rFonts w:eastAsia="Lucida Sans Unicode"/>
          <w:b/>
          <w:lang w:eastAsia="zh-CN"/>
        </w:rPr>
      </w:pPr>
      <w:r w:rsidRPr="008335CA">
        <w:rPr>
          <w:rFonts w:eastAsia="Lucida Sans Unicode"/>
          <w:b/>
          <w:lang w:eastAsia="en-US" w:bidi="en-US"/>
        </w:rPr>
        <w:t>12. člen</w:t>
      </w:r>
    </w:p>
    <w:p w:rsidR="008839AB" w:rsidRPr="00D47657" w:rsidRDefault="008839AB" w:rsidP="008839AB">
      <w:pPr>
        <w:jc w:val="center"/>
        <w:rPr>
          <w:rFonts w:eastAsia="Lucida Sans Unicode"/>
          <w:lang w:eastAsia="en-US" w:bidi="en-US"/>
        </w:rPr>
      </w:pPr>
      <w:r w:rsidRPr="00D47657">
        <w:rPr>
          <w:rFonts w:eastAsia="Lucida Sans Unicode"/>
          <w:lang w:eastAsia="en-US" w:bidi="en-US"/>
        </w:rPr>
        <w:t>(objekti predvideni za odstranitev)</w:t>
      </w:r>
    </w:p>
    <w:p w:rsidR="008839AB" w:rsidRPr="00F50008" w:rsidRDefault="008839AB" w:rsidP="008839AB">
      <w:pPr>
        <w:jc w:val="center"/>
        <w:rPr>
          <w:rFonts w:eastAsia="Lucida Sans Unicode"/>
          <w:lang w:eastAsia="en-US" w:bidi="en-US"/>
        </w:rPr>
      </w:pPr>
    </w:p>
    <w:p w:rsidR="008839AB" w:rsidRPr="00F50008" w:rsidRDefault="008839AB" w:rsidP="00235943">
      <w:pPr>
        <w:jc w:val="both"/>
        <w:rPr>
          <w:rFonts w:eastAsia="Lucida Sans Unicode"/>
        </w:rPr>
      </w:pPr>
      <w:r w:rsidRPr="00F50008">
        <w:rPr>
          <w:rFonts w:eastAsia="Lucida Sans Unicode"/>
        </w:rPr>
        <w:t>(1) V območju OPPN je predvidena odstranitev obstoječih stavb in pomožnih objektov. V območju, kjer se nahajajo stavbe in gradbeno inženirski objekti predvideni za odstranitev, je odstranitev dopusten poseg v prostor.</w:t>
      </w:r>
    </w:p>
    <w:p w:rsidR="008839AB" w:rsidRPr="00D47657" w:rsidRDefault="008839AB" w:rsidP="00235943">
      <w:pPr>
        <w:jc w:val="both"/>
        <w:rPr>
          <w:rFonts w:eastAsia="Lucida Sans Unicode"/>
        </w:rPr>
      </w:pPr>
      <w:r w:rsidRPr="00F50008">
        <w:rPr>
          <w:rFonts w:eastAsia="Lucida Sans Unicode"/>
        </w:rPr>
        <w:t>(2) Objekti, ki so predvideni</w:t>
      </w:r>
      <w:r w:rsidRPr="00D47657">
        <w:rPr>
          <w:rFonts w:eastAsia="Lucida Sans Unicode"/>
        </w:rPr>
        <w:t xml:space="preserve"> za odstranitev, so določeni na kartografskem listu št. 5 »</w:t>
      </w:r>
      <w:r>
        <w:rPr>
          <w:rFonts w:eastAsia="Lucida Sans Unicode"/>
        </w:rPr>
        <w:t>Rušitvena situacija</w:t>
      </w:r>
      <w:r w:rsidRPr="00D47657">
        <w:rPr>
          <w:rFonts w:eastAsia="Lucida Sans Unicode"/>
        </w:rPr>
        <w:t>«.</w:t>
      </w:r>
    </w:p>
    <w:p w:rsidR="008839AB" w:rsidRDefault="008839AB" w:rsidP="00235943">
      <w:pPr>
        <w:jc w:val="both"/>
        <w:rPr>
          <w:rFonts w:eastAsia="Lucida Sans Unicode"/>
          <w:lang w:eastAsia="zh-CN"/>
        </w:rPr>
      </w:pPr>
    </w:p>
    <w:p w:rsidR="008839AB" w:rsidRPr="00D47657" w:rsidRDefault="008839AB" w:rsidP="008839AB">
      <w:pPr>
        <w:rPr>
          <w:rFonts w:eastAsia="Lucida Sans Unicode"/>
          <w:lang w:eastAsia="zh-CN"/>
        </w:rPr>
      </w:pPr>
    </w:p>
    <w:p w:rsidR="008839AB" w:rsidRPr="00D47657" w:rsidRDefault="008839AB" w:rsidP="008839AB">
      <w:pPr>
        <w:jc w:val="both"/>
        <w:rPr>
          <w:b/>
          <w:lang w:eastAsia="zh-CN"/>
        </w:rPr>
      </w:pPr>
      <w:r w:rsidRPr="00D47657">
        <w:rPr>
          <w:b/>
        </w:rPr>
        <w:t>VI.</w:t>
      </w:r>
      <w:r w:rsidRPr="00D47657">
        <w:rPr>
          <w:b/>
        </w:rPr>
        <w:tab/>
        <w:t>OBLIKOVANJE ODPRTEGA PROSTORA</w:t>
      </w:r>
    </w:p>
    <w:p w:rsidR="008839AB" w:rsidRPr="00D47657" w:rsidRDefault="008839AB" w:rsidP="008839AB"/>
    <w:p w:rsidR="008839AB" w:rsidRPr="00D47657" w:rsidRDefault="008839AB" w:rsidP="008839AB">
      <w:pPr>
        <w:jc w:val="center"/>
        <w:rPr>
          <w:b/>
          <w:lang w:eastAsia="zh-CN"/>
        </w:rPr>
      </w:pPr>
      <w:r w:rsidRPr="00D47657">
        <w:rPr>
          <w:b/>
          <w:lang w:eastAsia="zh-CN"/>
        </w:rPr>
        <w:t>13. člen</w:t>
      </w:r>
    </w:p>
    <w:p w:rsidR="008839AB" w:rsidRPr="00D47657" w:rsidRDefault="008839AB" w:rsidP="008839AB">
      <w:pPr>
        <w:jc w:val="center"/>
        <w:rPr>
          <w:rFonts w:eastAsia="SimSun"/>
          <w:lang w:eastAsia="zh-CN" w:bidi="hi-IN"/>
        </w:rPr>
      </w:pPr>
      <w:r w:rsidRPr="00D47657">
        <w:rPr>
          <w:rFonts w:eastAsia="SimSun"/>
          <w:lang w:eastAsia="zh-CN" w:bidi="hi-IN"/>
        </w:rPr>
        <w:t>(pogoji za zunanjo ureditev)</w:t>
      </w:r>
    </w:p>
    <w:p w:rsidR="008839AB" w:rsidRPr="00D47657" w:rsidRDefault="008839AB" w:rsidP="008839AB">
      <w:pPr>
        <w:pStyle w:val="TNR11"/>
        <w:rPr>
          <w:sz w:val="22"/>
          <w:szCs w:val="22"/>
        </w:rPr>
      </w:pPr>
    </w:p>
    <w:p w:rsidR="008839AB" w:rsidRPr="004100EE" w:rsidRDefault="008839AB" w:rsidP="00235943">
      <w:pPr>
        <w:pStyle w:val="TNR11"/>
        <w:jc w:val="both"/>
        <w:rPr>
          <w:sz w:val="24"/>
          <w:szCs w:val="24"/>
        </w:rPr>
      </w:pPr>
      <w:r w:rsidRPr="004100EE">
        <w:rPr>
          <w:sz w:val="24"/>
          <w:szCs w:val="24"/>
        </w:rPr>
        <w:t>(1) Na območju, ki se ureja za OPPN so predvidene javne površine:</w:t>
      </w:r>
    </w:p>
    <w:p w:rsidR="008839AB" w:rsidRPr="004100EE" w:rsidRDefault="008839AB" w:rsidP="00235943">
      <w:pPr>
        <w:pStyle w:val="TNR11"/>
        <w:ind w:left="709" w:hanging="283"/>
        <w:jc w:val="both"/>
        <w:rPr>
          <w:sz w:val="24"/>
          <w:szCs w:val="24"/>
        </w:rPr>
      </w:pPr>
      <w:r w:rsidRPr="004100EE">
        <w:rPr>
          <w:sz w:val="24"/>
          <w:szCs w:val="24"/>
        </w:rPr>
        <w:t>-</w:t>
      </w:r>
      <w:r w:rsidRPr="004100EE">
        <w:rPr>
          <w:sz w:val="24"/>
          <w:szCs w:val="24"/>
        </w:rPr>
        <w:tab/>
        <w:t>postavitev urbane opreme,</w:t>
      </w:r>
    </w:p>
    <w:p w:rsidR="008839AB" w:rsidRPr="004100EE" w:rsidRDefault="008839AB" w:rsidP="00235943">
      <w:pPr>
        <w:pStyle w:val="TNR11"/>
        <w:ind w:left="709" w:hanging="283"/>
        <w:jc w:val="both"/>
        <w:rPr>
          <w:sz w:val="24"/>
          <w:szCs w:val="24"/>
        </w:rPr>
      </w:pPr>
      <w:r w:rsidRPr="004100EE">
        <w:rPr>
          <w:sz w:val="24"/>
          <w:szCs w:val="24"/>
        </w:rPr>
        <w:t>-</w:t>
      </w:r>
      <w:r w:rsidRPr="004100EE">
        <w:rPr>
          <w:sz w:val="24"/>
          <w:szCs w:val="24"/>
        </w:rPr>
        <w:tab/>
        <w:t>izgradnja manjšega vodnega elementa v območju parkovne ureditve,</w:t>
      </w:r>
    </w:p>
    <w:p w:rsidR="008839AB" w:rsidRPr="004100EE" w:rsidRDefault="008839AB" w:rsidP="00235943">
      <w:pPr>
        <w:pStyle w:val="TNR11"/>
        <w:ind w:left="709" w:hanging="283"/>
        <w:jc w:val="both"/>
        <w:rPr>
          <w:sz w:val="24"/>
          <w:szCs w:val="24"/>
        </w:rPr>
      </w:pPr>
      <w:r w:rsidRPr="004100EE">
        <w:rPr>
          <w:sz w:val="24"/>
          <w:szCs w:val="24"/>
        </w:rPr>
        <w:t>-</w:t>
      </w:r>
      <w:r w:rsidRPr="004100EE">
        <w:rPr>
          <w:sz w:val="24"/>
          <w:szCs w:val="24"/>
        </w:rPr>
        <w:tab/>
        <w:t>ustrezna zasaditev z avtohtonimi grmovnicami in drevesi,</w:t>
      </w:r>
    </w:p>
    <w:p w:rsidR="008839AB" w:rsidRPr="004100EE" w:rsidRDefault="008839AB" w:rsidP="00235943">
      <w:pPr>
        <w:pStyle w:val="TNR11"/>
        <w:ind w:left="709" w:hanging="283"/>
        <w:jc w:val="both"/>
        <w:rPr>
          <w:sz w:val="24"/>
          <w:szCs w:val="24"/>
        </w:rPr>
      </w:pPr>
      <w:r w:rsidRPr="004100EE">
        <w:rPr>
          <w:sz w:val="24"/>
          <w:szCs w:val="24"/>
        </w:rPr>
        <w:t>-</w:t>
      </w:r>
      <w:r w:rsidRPr="004100EE">
        <w:rPr>
          <w:sz w:val="24"/>
          <w:szCs w:val="24"/>
        </w:rPr>
        <w:tab/>
        <w:t>izgradnja tlakovanih ali asfaltiranih pešpoti,</w:t>
      </w:r>
    </w:p>
    <w:p w:rsidR="008839AB" w:rsidRPr="004100EE" w:rsidRDefault="008839AB" w:rsidP="00235943">
      <w:pPr>
        <w:pStyle w:val="TNR11"/>
        <w:ind w:left="709" w:hanging="283"/>
        <w:jc w:val="both"/>
        <w:rPr>
          <w:sz w:val="24"/>
          <w:szCs w:val="24"/>
        </w:rPr>
      </w:pPr>
      <w:r w:rsidRPr="004100EE">
        <w:rPr>
          <w:sz w:val="24"/>
          <w:szCs w:val="24"/>
        </w:rPr>
        <w:t>-</w:t>
      </w:r>
      <w:r w:rsidRPr="004100EE">
        <w:rPr>
          <w:sz w:val="24"/>
          <w:szCs w:val="24"/>
        </w:rPr>
        <w:tab/>
        <w:t>izgradnja ploščadi za prireditve.</w:t>
      </w:r>
    </w:p>
    <w:p w:rsidR="008839AB" w:rsidRPr="004100EE" w:rsidRDefault="008839AB" w:rsidP="00235943">
      <w:pPr>
        <w:pStyle w:val="TNR11"/>
        <w:jc w:val="both"/>
        <w:rPr>
          <w:sz w:val="24"/>
          <w:szCs w:val="24"/>
        </w:rPr>
      </w:pPr>
      <w:r w:rsidRPr="004100EE">
        <w:rPr>
          <w:sz w:val="24"/>
          <w:szCs w:val="24"/>
        </w:rPr>
        <w:t>(2) Za ureditev javnih zunanjih površin se po potrebi izdela ustrezen načrt zunanje ureditve, v katerem se predvidi ustrezno število in lokacije urbane opreme ter načina zasaditve.</w:t>
      </w:r>
    </w:p>
    <w:p w:rsidR="008839AB" w:rsidRPr="004100EE" w:rsidRDefault="008839AB" w:rsidP="00235943">
      <w:pPr>
        <w:pStyle w:val="TNR11"/>
        <w:jc w:val="both"/>
        <w:rPr>
          <w:sz w:val="24"/>
          <w:szCs w:val="24"/>
        </w:rPr>
      </w:pPr>
      <w:r w:rsidRPr="004100EE">
        <w:rPr>
          <w:sz w:val="24"/>
          <w:szCs w:val="24"/>
        </w:rPr>
        <w:t>(3) Na območju PE3 je predvidena postavitev otroških igral, urbane opreme, fitnesa na prostem in izgradnja podobnih tematske sklopov, ki so dopustne za rabo zemljišča drugih zelenih površin, kot je določeno v OPN. Na območju se izvede zasaditev z avtohtonimi grmovnicami in drevesi.</w:t>
      </w:r>
    </w:p>
    <w:p w:rsidR="008839AB" w:rsidRPr="004100EE" w:rsidRDefault="008839AB" w:rsidP="00235943">
      <w:pPr>
        <w:pStyle w:val="TNR11"/>
        <w:jc w:val="both"/>
        <w:rPr>
          <w:sz w:val="24"/>
          <w:szCs w:val="24"/>
        </w:rPr>
      </w:pPr>
      <w:r w:rsidRPr="004100EE">
        <w:rPr>
          <w:sz w:val="24"/>
          <w:szCs w:val="24"/>
        </w:rPr>
        <w:t>(4) V parkovni ureditvi je predvidena postavitev urbane opreme in zasaditev z avtohtonimi grmovnicami in drevesi.</w:t>
      </w:r>
    </w:p>
    <w:p w:rsidR="008839AB" w:rsidRPr="004100EE" w:rsidRDefault="008839AB" w:rsidP="00235943">
      <w:pPr>
        <w:pStyle w:val="TNR11"/>
        <w:jc w:val="both"/>
        <w:rPr>
          <w:sz w:val="24"/>
          <w:szCs w:val="24"/>
        </w:rPr>
      </w:pPr>
      <w:r w:rsidRPr="004100EE">
        <w:rPr>
          <w:sz w:val="24"/>
          <w:szCs w:val="24"/>
        </w:rPr>
        <w:t>(5) Zasebne zelenice in vrtovi se nahajajo v okviru predvidenih zemljiških parcel. Za zasaditev zasebnih zelenih površin naj se uporabljajo avtohtone travne, grmovne in drevesne vrste.</w:t>
      </w:r>
    </w:p>
    <w:p w:rsidR="008839AB" w:rsidRPr="004100EE" w:rsidRDefault="008839AB" w:rsidP="00235943">
      <w:pPr>
        <w:pStyle w:val="TNR11"/>
        <w:jc w:val="both"/>
        <w:rPr>
          <w:sz w:val="24"/>
          <w:szCs w:val="24"/>
        </w:rPr>
      </w:pPr>
      <w:r w:rsidRPr="004100EE">
        <w:rPr>
          <w:sz w:val="24"/>
          <w:szCs w:val="24"/>
        </w:rPr>
        <w:t>(6) Ograje okoli stanovanjskih stavb so lahko polne, lesene, kovinske, žičnate, obsajene z zelenjem. Ograje ne smejo posegati v območje javnih prometnih in zelenih površin. Višina in izvedba ograj ob priključkih dovoznih poti na glavno cesto, mora biti takšna, da omogoča preglednost v križišču in varno priključevanje.</w:t>
      </w:r>
    </w:p>
    <w:p w:rsidR="008839AB" w:rsidRPr="004100EE" w:rsidRDefault="008839AB" w:rsidP="00235943">
      <w:pPr>
        <w:pStyle w:val="TNR11"/>
        <w:jc w:val="both"/>
        <w:rPr>
          <w:sz w:val="24"/>
          <w:szCs w:val="24"/>
        </w:rPr>
      </w:pPr>
      <w:r w:rsidRPr="004100EE">
        <w:rPr>
          <w:sz w:val="24"/>
          <w:szCs w:val="24"/>
        </w:rPr>
        <w:t>(7) Stavbe za izobraževanje (vrtec), izobraževanje in usposabljanje oseb s posebnimi potrebami in neinstitucionalnemu izobraževanju (tudi razne delavnice) ter kombinirano storitev nastanitve, nega in zdravstvene oskrbe in dnevnega varstva in druge stavbe, kjer je potreben nadzor nad osebami imajo ograjeno zasebno zeleno površino. Ograje so lahko polne, lesene, kovinske, žičnate, obsajene z zelenjem.</w:t>
      </w:r>
    </w:p>
    <w:p w:rsidR="008839AB" w:rsidRPr="004100EE" w:rsidRDefault="00235943" w:rsidP="00235943">
      <w:pPr>
        <w:pStyle w:val="TNR11"/>
        <w:jc w:val="both"/>
        <w:rPr>
          <w:sz w:val="24"/>
          <w:szCs w:val="24"/>
        </w:rPr>
      </w:pPr>
      <w:r>
        <w:rPr>
          <w:sz w:val="24"/>
          <w:szCs w:val="24"/>
          <w:lang w:val="sl-SI"/>
        </w:rPr>
        <w:t xml:space="preserve">(8) </w:t>
      </w:r>
      <w:r w:rsidR="008839AB" w:rsidRPr="004100EE">
        <w:rPr>
          <w:sz w:val="24"/>
          <w:szCs w:val="24"/>
        </w:rPr>
        <w:t>Parkirne površine za enostanovanjske stavbe je možno pokriti z nadstrešnicami, ki morajo ob javnih prometnih površinah biti odprtega tipa in odmaknjena od parcele ceste najmanj 0,5 m. Za vsako stanovanjsko enoto sta predvideni 2 parkirni mesti za osebna motorna vozila.</w:t>
      </w:r>
    </w:p>
    <w:p w:rsidR="008839AB" w:rsidRPr="004100EE" w:rsidRDefault="008839AB" w:rsidP="00235943">
      <w:pPr>
        <w:jc w:val="both"/>
        <w:rPr>
          <w:lang w:bidi="en-US"/>
        </w:rPr>
      </w:pPr>
    </w:p>
    <w:p w:rsidR="008C38CB" w:rsidRPr="004100EE" w:rsidRDefault="008C38CB" w:rsidP="008839AB">
      <w:pPr>
        <w:rPr>
          <w:lang w:bidi="en-US"/>
        </w:rPr>
      </w:pPr>
    </w:p>
    <w:p w:rsidR="008839AB" w:rsidRPr="00D47657" w:rsidRDefault="008839AB" w:rsidP="008839AB">
      <w:pPr>
        <w:rPr>
          <w:b/>
          <w:lang w:eastAsia="zh-CN"/>
        </w:rPr>
      </w:pPr>
      <w:r w:rsidRPr="00D47657">
        <w:rPr>
          <w:b/>
        </w:rPr>
        <w:t>VII.</w:t>
      </w:r>
      <w:r w:rsidRPr="00D47657">
        <w:rPr>
          <w:b/>
        </w:rPr>
        <w:tab/>
        <w:t>MERILA IN POGOJI ZA GRADNJO PROMETNEGA OMREŽJA</w:t>
      </w:r>
    </w:p>
    <w:p w:rsidR="008839AB" w:rsidRPr="00D47657" w:rsidRDefault="008839AB" w:rsidP="008839AB"/>
    <w:p w:rsidR="008839AB" w:rsidRPr="00D47657" w:rsidRDefault="008839AB" w:rsidP="008839AB">
      <w:pPr>
        <w:jc w:val="center"/>
        <w:rPr>
          <w:b/>
          <w:lang w:eastAsia="zh-CN"/>
        </w:rPr>
      </w:pPr>
      <w:r w:rsidRPr="00D47657">
        <w:rPr>
          <w:b/>
          <w:lang w:eastAsia="zh-CN"/>
        </w:rPr>
        <w:t>14. člen</w:t>
      </w:r>
    </w:p>
    <w:p w:rsidR="008839AB" w:rsidRPr="00D47657" w:rsidRDefault="008839AB" w:rsidP="008839AB">
      <w:pPr>
        <w:jc w:val="center"/>
        <w:rPr>
          <w:lang w:eastAsia="zh-CN"/>
        </w:rPr>
      </w:pPr>
      <w:r w:rsidRPr="00D47657">
        <w:rPr>
          <w:lang w:eastAsia="zh-CN"/>
        </w:rPr>
        <w:t>(gradnja in urejanje prometnega omrežja)</w:t>
      </w:r>
    </w:p>
    <w:p w:rsidR="008839AB" w:rsidRPr="00D47657" w:rsidRDefault="008839AB" w:rsidP="008839AB">
      <w:pPr>
        <w:rPr>
          <w:lang w:eastAsia="zh-CN"/>
        </w:rPr>
      </w:pPr>
    </w:p>
    <w:p w:rsidR="008839AB" w:rsidRPr="00D47657" w:rsidRDefault="008839AB" w:rsidP="008839AB">
      <w:pPr>
        <w:jc w:val="both"/>
        <w:rPr>
          <w:rFonts w:eastAsia="Lucida Sans Unicode"/>
          <w:lang w:eastAsia="zh-CN"/>
        </w:rPr>
      </w:pPr>
      <w:r w:rsidRPr="00D47657">
        <w:rPr>
          <w:rFonts w:eastAsia="Lucida Sans Unicode"/>
          <w:lang w:eastAsia="zh-CN"/>
        </w:rPr>
        <w:t xml:space="preserve">(1) Na območju se uredijo dostopne oz. dovozne ceste iz severozahodne smeri, ki se dvosmerno priključujejo na Svržnjakovo ulico. Cesta se projektira v skladu s Pravilnikom o projektiranju. </w:t>
      </w:r>
    </w:p>
    <w:p w:rsidR="008839AB" w:rsidRPr="00D47657" w:rsidRDefault="008839AB" w:rsidP="008839AB">
      <w:pPr>
        <w:jc w:val="both"/>
        <w:rPr>
          <w:rFonts w:eastAsia="Lucida Sans Unicode"/>
          <w:lang w:eastAsia="zh-CN"/>
        </w:rPr>
      </w:pPr>
      <w:r w:rsidRPr="00D47657">
        <w:rPr>
          <w:rFonts w:eastAsia="Lucida Sans Unicode"/>
          <w:lang w:eastAsia="zh-CN"/>
        </w:rPr>
        <w:t>(2) Projektni elementi cestnega priključka in dimenzioniranje nosilne konstrukcije ceste morajo zagotavljati prevoznost intervencijskim vozilom, komunalnemu 3 osnemu vozilu, gasilskemu vozilu ipd. Obračanje vozil je omogočeno vzvratno.</w:t>
      </w:r>
    </w:p>
    <w:p w:rsidR="008839AB" w:rsidRPr="00D47657" w:rsidRDefault="008839AB" w:rsidP="008839AB">
      <w:pPr>
        <w:jc w:val="both"/>
        <w:rPr>
          <w:rFonts w:eastAsia="Lucida Sans Unicode"/>
          <w:lang w:eastAsia="zh-CN"/>
        </w:rPr>
      </w:pPr>
      <w:r w:rsidRPr="00D47657">
        <w:rPr>
          <w:rFonts w:eastAsia="Lucida Sans Unicode"/>
          <w:lang w:eastAsia="zh-CN"/>
        </w:rPr>
        <w:t>(3) Dvosmerne ceste se uredi v širini najmanj 5,50 m. Na obeh smereh dvosmerne ceste so razporejena parkirna mesta pod kotom 90</w:t>
      </w:r>
      <w:r w:rsidRPr="00D47657">
        <w:rPr>
          <w:rFonts w:eastAsia="Calibri"/>
          <w:lang w:eastAsia="en-US"/>
        </w:rPr>
        <w:t>°. Pri dovozni cesti širine najmanj 5,50 m j</w:t>
      </w:r>
      <w:r>
        <w:rPr>
          <w:rFonts w:eastAsia="Calibri"/>
          <w:lang w:eastAsia="en-US"/>
        </w:rPr>
        <w:t xml:space="preserve">e parkirno mesto široko najmanj </w:t>
      </w:r>
      <w:r w:rsidRPr="00D47657">
        <w:rPr>
          <w:rFonts w:eastAsia="Calibri"/>
          <w:lang w:eastAsia="en-US"/>
        </w:rPr>
        <w:t>2,50 m. Omogoči se promet za pešce in kolesarje. Predvidena</w:t>
      </w:r>
      <w:r w:rsidRPr="00D47657">
        <w:rPr>
          <w:rFonts w:eastAsia="Lucida Sans Unicode"/>
          <w:lang w:eastAsia="zh-CN"/>
        </w:rPr>
        <w:t xml:space="preserve"> je izgra</w:t>
      </w:r>
      <w:r>
        <w:rPr>
          <w:rFonts w:eastAsia="Lucida Sans Unicode"/>
          <w:lang w:eastAsia="zh-CN"/>
        </w:rPr>
        <w:t>dnja pločnikov v širini 1,50 m.</w:t>
      </w:r>
    </w:p>
    <w:p w:rsidR="008839AB" w:rsidRPr="00D47657" w:rsidRDefault="008839AB" w:rsidP="008839AB">
      <w:pPr>
        <w:jc w:val="both"/>
        <w:rPr>
          <w:rFonts w:eastAsia="Lucida Sans Unicode"/>
          <w:lang w:eastAsia="zh-CN"/>
        </w:rPr>
      </w:pPr>
      <w:r w:rsidRPr="00D47657">
        <w:rPr>
          <w:rFonts w:eastAsia="Lucida Sans Unicode"/>
          <w:lang w:eastAsia="zh-CN"/>
        </w:rPr>
        <w:t>(4) Uredijo se novi priključki na Svržnjakovo ulico</w:t>
      </w:r>
      <w:r w:rsidR="006A2A29">
        <w:rPr>
          <w:rFonts w:eastAsia="Lucida Sans Unicode"/>
          <w:lang w:eastAsia="zh-CN"/>
        </w:rPr>
        <w:t>.</w:t>
      </w:r>
      <w:r w:rsidRPr="00D47657">
        <w:rPr>
          <w:rFonts w:eastAsia="Lucida Sans Unicode"/>
          <w:lang w:eastAsia="zh-CN"/>
        </w:rPr>
        <w:t xml:space="preserve"> </w:t>
      </w:r>
    </w:p>
    <w:p w:rsidR="008839AB" w:rsidRPr="00D47657" w:rsidRDefault="008839AB" w:rsidP="008839AB">
      <w:pPr>
        <w:jc w:val="both"/>
        <w:rPr>
          <w:rFonts w:eastAsia="Calibri"/>
          <w:lang w:eastAsia="en-US"/>
        </w:rPr>
      </w:pPr>
      <w:r w:rsidRPr="00D47657">
        <w:rPr>
          <w:rFonts w:eastAsia="Lucida Sans Unicode"/>
          <w:lang w:eastAsia="zh-CN"/>
        </w:rPr>
        <w:t>(5) Cestno omrežje se ustrezno protiprašno uredi.</w:t>
      </w:r>
    </w:p>
    <w:p w:rsidR="008839AB" w:rsidRPr="00D47657" w:rsidRDefault="008839AB" w:rsidP="008839AB">
      <w:pPr>
        <w:jc w:val="both"/>
        <w:rPr>
          <w:rFonts w:eastAsia="Lucida Sans Unicode"/>
          <w:lang w:eastAsia="zh-CN"/>
        </w:rPr>
      </w:pPr>
      <w:r w:rsidRPr="00D47657">
        <w:rPr>
          <w:rFonts w:eastAsia="Lucida Sans Unicode"/>
          <w:lang w:eastAsia="zh-CN"/>
        </w:rPr>
        <w:t>(6) Po izvedenem OPPN ceste preidejo v javno dobro.</w:t>
      </w:r>
    </w:p>
    <w:p w:rsidR="008839AB" w:rsidRPr="00F50008" w:rsidRDefault="008839AB" w:rsidP="008839AB">
      <w:pPr>
        <w:jc w:val="both"/>
        <w:rPr>
          <w:rFonts w:eastAsia="Lucida Sans Unicode"/>
          <w:lang w:eastAsia="zh-CN"/>
        </w:rPr>
      </w:pPr>
      <w:r w:rsidRPr="00F50008">
        <w:rPr>
          <w:rFonts w:eastAsia="Lucida Sans Unicode"/>
          <w:lang w:eastAsia="zh-CN"/>
        </w:rPr>
        <w:t>(7) Prometna ureditev je razvidna na kartografskem listu št. 8 – »Situacija prometne ureditve«.</w:t>
      </w:r>
    </w:p>
    <w:p w:rsidR="008839AB" w:rsidRPr="00F50008" w:rsidRDefault="008839AB" w:rsidP="008839AB">
      <w:pPr>
        <w:jc w:val="both"/>
        <w:rPr>
          <w:rFonts w:eastAsia="Lucida Sans Unicode"/>
          <w:lang w:eastAsia="zh-CN"/>
        </w:rPr>
      </w:pPr>
    </w:p>
    <w:p w:rsidR="008839AB" w:rsidRPr="00D47657" w:rsidRDefault="008839AB" w:rsidP="008839AB">
      <w:pPr>
        <w:jc w:val="center"/>
        <w:rPr>
          <w:b/>
          <w:lang w:eastAsia="zh-CN"/>
        </w:rPr>
      </w:pPr>
      <w:r w:rsidRPr="00D47657">
        <w:rPr>
          <w:b/>
          <w:lang w:eastAsia="zh-CN"/>
        </w:rPr>
        <w:t>15. člen</w:t>
      </w:r>
    </w:p>
    <w:p w:rsidR="008839AB" w:rsidRPr="00D47657" w:rsidRDefault="008839AB" w:rsidP="008839AB">
      <w:pPr>
        <w:jc w:val="center"/>
        <w:rPr>
          <w:lang w:eastAsia="zh-CN"/>
        </w:rPr>
      </w:pPr>
      <w:r w:rsidRPr="00D47657">
        <w:rPr>
          <w:lang w:eastAsia="zh-CN"/>
        </w:rPr>
        <w:t>(parkiranje)</w:t>
      </w:r>
    </w:p>
    <w:p w:rsidR="008839AB" w:rsidRPr="00D47657" w:rsidRDefault="008839AB" w:rsidP="008839AB">
      <w:pPr>
        <w:rPr>
          <w:lang w:eastAsia="zh-CN"/>
        </w:rPr>
      </w:pPr>
    </w:p>
    <w:p w:rsidR="008839AB" w:rsidRPr="00D47657" w:rsidRDefault="008839AB" w:rsidP="009F1942">
      <w:pPr>
        <w:jc w:val="both"/>
      </w:pPr>
      <w:r w:rsidRPr="00D47657">
        <w:t>(1) PM morajo biti razporejena in izvedena tako, da hrup ali smrad ne motita dela, bivanja in počitka ljudi v okolici.</w:t>
      </w:r>
    </w:p>
    <w:p w:rsidR="008839AB" w:rsidRPr="00D47657" w:rsidRDefault="008839AB" w:rsidP="009F1942">
      <w:pPr>
        <w:jc w:val="both"/>
      </w:pPr>
      <w:r w:rsidRPr="00D47657">
        <w:t>(</w:t>
      </w:r>
      <w:r w:rsidR="00E745A5">
        <w:t>2</w:t>
      </w:r>
      <w:r w:rsidRPr="00D47657">
        <w:t>) PM, garaže in njihovi pomožni objekti morajo zadostiti zahtevam protipožarne zaščite. Goriva in maziva, ki odtekajo, se odstranijo na neškodljiv način. Garaže in njihovi pomožni objekti morajo imeti možnost prezračevanja.</w:t>
      </w:r>
    </w:p>
    <w:p w:rsidR="008839AB" w:rsidRPr="00D47657" w:rsidRDefault="008839AB" w:rsidP="009F1942">
      <w:pPr>
        <w:jc w:val="both"/>
      </w:pPr>
      <w:r w:rsidRPr="00D47657">
        <w:t>(</w:t>
      </w:r>
      <w:r w:rsidR="00E745A5">
        <w:t>3</w:t>
      </w:r>
      <w:r w:rsidRPr="00D47657">
        <w:t>) Na vseh javnih parkiriščih je potrebno skladno s predpisi zagotoviti ustrezno število parkirnih mest za funkcionalno ovirane osebe. Pri določanju PM za stavbe, namenjene javni rabi, se zagotovi 5 % PM za funkcionalno ovirane osebe. V primeru, da je teh PM manj kot 20, je potrebno zagotoviti 1 PM za funkcionalno ovirane osebe. Če posebni predpis ne določa drugače, je pri večstanovanjskih stavbah potrebno zagotoviti na vsako začeto deseto stanovanje eno PM za funkcionalno ovirane osebe.</w:t>
      </w:r>
    </w:p>
    <w:p w:rsidR="008839AB" w:rsidRPr="00F50008" w:rsidRDefault="008839AB" w:rsidP="009F1942">
      <w:pPr>
        <w:jc w:val="both"/>
      </w:pPr>
      <w:r w:rsidRPr="009D3198">
        <w:rPr>
          <w:color w:val="000000"/>
        </w:rPr>
        <w:t>(</w:t>
      </w:r>
      <w:r w:rsidR="00E745A5">
        <w:rPr>
          <w:color w:val="000000"/>
        </w:rPr>
        <w:t>4</w:t>
      </w:r>
      <w:r w:rsidRPr="009D3198">
        <w:rPr>
          <w:color w:val="000000"/>
        </w:rPr>
        <w:t xml:space="preserve">) Parkirne in manipulativne površine na območju lastniških parcel so lahko v asfaltni izvedbi ali tlaku po izbiri </w:t>
      </w:r>
      <w:r w:rsidRPr="00F50008">
        <w:t>investitorja. Dopustne so tudi začasne ureditve (protiprašno utrjene površine).</w:t>
      </w:r>
    </w:p>
    <w:p w:rsidR="008839AB" w:rsidRPr="00F50008" w:rsidRDefault="008839AB" w:rsidP="009F1942">
      <w:pPr>
        <w:jc w:val="both"/>
      </w:pPr>
      <w:r w:rsidRPr="00F50008">
        <w:t>(</w:t>
      </w:r>
      <w:r w:rsidR="00E745A5">
        <w:t>5</w:t>
      </w:r>
      <w:r w:rsidRPr="00F50008">
        <w:t>) Potrebno število parkirnih mest za stanovalce in obiskovalce se določi v skladu s tabelo:</w:t>
      </w:r>
    </w:p>
    <w:p w:rsidR="008839AB" w:rsidRPr="00D47657" w:rsidRDefault="008839AB" w:rsidP="008839AB">
      <w:pPr>
        <w:rPr>
          <w:rFonts w:eastAsia="Lucida Sans Unicode"/>
          <w:lang w:eastAsia="zh-CN"/>
        </w:rPr>
      </w:pPr>
    </w:p>
    <w:tbl>
      <w:tblPr>
        <w:tblW w:w="9793" w:type="dxa"/>
        <w:tblInd w:w="-55" w:type="dxa"/>
        <w:tblLayout w:type="fixed"/>
        <w:tblCellMar>
          <w:left w:w="113" w:type="dxa"/>
        </w:tblCellMar>
        <w:tblLook w:val="0000" w:firstRow="0" w:lastRow="0" w:firstColumn="0" w:lastColumn="0" w:noHBand="0" w:noVBand="0"/>
      </w:tblPr>
      <w:tblGrid>
        <w:gridCol w:w="399"/>
        <w:gridCol w:w="3966"/>
        <w:gridCol w:w="2663"/>
        <w:gridCol w:w="6"/>
        <w:gridCol w:w="2759"/>
      </w:tblGrid>
      <w:tr w:rsidR="008839AB" w:rsidRPr="00D47657" w:rsidTr="00B843EF">
        <w:trPr>
          <w:trHeight w:val="606"/>
          <w:tblHeader/>
        </w:trPr>
        <w:tc>
          <w:tcPr>
            <w:tcW w:w="399" w:type="dxa"/>
            <w:tcBorders>
              <w:top w:val="single" w:sz="4" w:space="0" w:color="00000A"/>
              <w:left w:val="single" w:sz="4" w:space="0" w:color="00000A"/>
              <w:bottom w:val="single" w:sz="4" w:space="0" w:color="00000A"/>
            </w:tcBorders>
            <w:shd w:val="clear" w:color="auto" w:fill="auto"/>
            <w:vAlign w:val="center"/>
          </w:tcPr>
          <w:p w:rsidR="008839AB" w:rsidRPr="00D47657" w:rsidRDefault="008839AB" w:rsidP="00B843EF">
            <w:pPr>
              <w:rPr>
                <w:lang w:eastAsia="zh-CN"/>
              </w:rPr>
            </w:pPr>
          </w:p>
        </w:tc>
        <w:tc>
          <w:tcPr>
            <w:tcW w:w="3966" w:type="dxa"/>
            <w:tcBorders>
              <w:top w:val="single" w:sz="4" w:space="0" w:color="00000A"/>
              <w:left w:val="single" w:sz="4" w:space="0" w:color="00000A"/>
              <w:bottom w:val="single" w:sz="4" w:space="0" w:color="00000A"/>
            </w:tcBorders>
            <w:shd w:val="clear" w:color="auto" w:fill="auto"/>
            <w:vAlign w:val="center"/>
          </w:tcPr>
          <w:p w:rsidR="008839AB" w:rsidRPr="00DE5AB8" w:rsidRDefault="008839AB" w:rsidP="00B843EF">
            <w:pPr>
              <w:rPr>
                <w:b/>
                <w:lang w:eastAsia="zh-CN"/>
              </w:rPr>
            </w:pPr>
            <w:r w:rsidRPr="00DE5AB8">
              <w:rPr>
                <w:b/>
                <w:lang w:eastAsia="zh-CN"/>
              </w:rPr>
              <w:t>DEJAVNOST</w:t>
            </w:r>
          </w:p>
        </w:tc>
        <w:tc>
          <w:tcPr>
            <w:tcW w:w="2669" w:type="dxa"/>
            <w:gridSpan w:val="2"/>
            <w:tcBorders>
              <w:top w:val="single" w:sz="4" w:space="0" w:color="00000A"/>
              <w:left w:val="single" w:sz="4" w:space="0" w:color="00000A"/>
              <w:bottom w:val="single" w:sz="4" w:space="0" w:color="00000A"/>
              <w:right w:val="single" w:sz="4" w:space="0" w:color="auto"/>
            </w:tcBorders>
            <w:shd w:val="clear" w:color="auto" w:fill="auto"/>
            <w:vAlign w:val="center"/>
          </w:tcPr>
          <w:p w:rsidR="008839AB" w:rsidRPr="00DE5AB8" w:rsidRDefault="008839AB" w:rsidP="00B843EF">
            <w:pPr>
              <w:rPr>
                <w:b/>
                <w:lang w:eastAsia="zh-CN"/>
              </w:rPr>
            </w:pPr>
            <w:r w:rsidRPr="00DE5AB8">
              <w:rPr>
                <w:b/>
                <w:lang w:eastAsia="zh-CN"/>
              </w:rPr>
              <w:t>ŠTEVILO PM ZA MOTORNI PROMET</w:t>
            </w:r>
          </w:p>
        </w:tc>
        <w:tc>
          <w:tcPr>
            <w:tcW w:w="2759" w:type="dxa"/>
            <w:tcBorders>
              <w:top w:val="single" w:sz="4" w:space="0" w:color="00000A"/>
              <w:left w:val="single" w:sz="4" w:space="0" w:color="auto"/>
              <w:bottom w:val="single" w:sz="4" w:space="0" w:color="00000A"/>
              <w:right w:val="single" w:sz="4" w:space="0" w:color="00000A"/>
            </w:tcBorders>
            <w:shd w:val="clear" w:color="auto" w:fill="auto"/>
            <w:vAlign w:val="center"/>
          </w:tcPr>
          <w:p w:rsidR="008839AB" w:rsidRPr="00DE5AB8" w:rsidRDefault="008839AB" w:rsidP="00B843EF">
            <w:pPr>
              <w:rPr>
                <w:b/>
                <w:lang w:eastAsia="zh-CN"/>
              </w:rPr>
            </w:pPr>
            <w:r w:rsidRPr="00DE5AB8">
              <w:rPr>
                <w:b/>
                <w:lang w:eastAsia="zh-CN"/>
              </w:rPr>
              <w:t>ŠTEVILO PM ZA KOLESARSKI PROMET</w:t>
            </w:r>
          </w:p>
        </w:tc>
      </w:tr>
      <w:tr w:rsidR="008839AB" w:rsidRPr="00D47657" w:rsidTr="00B843EF">
        <w:trPr>
          <w:trHeight w:val="477"/>
        </w:trPr>
        <w:tc>
          <w:tcPr>
            <w:tcW w:w="399" w:type="dxa"/>
            <w:tcBorders>
              <w:top w:val="single" w:sz="4" w:space="0" w:color="00000A"/>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1</w:t>
            </w:r>
          </w:p>
        </w:tc>
        <w:tc>
          <w:tcPr>
            <w:tcW w:w="939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STANOVANJSKE STAVBE</w:t>
            </w:r>
          </w:p>
        </w:tc>
      </w:tr>
      <w:tr w:rsidR="008839AB" w:rsidRPr="00D47657" w:rsidTr="00B843EF">
        <w:trPr>
          <w:trHeight w:val="550"/>
        </w:trPr>
        <w:tc>
          <w:tcPr>
            <w:tcW w:w="399" w:type="dxa"/>
            <w:vMerge w:val="restart"/>
            <w:tcBorders>
              <w:top w:val="single" w:sz="4" w:space="0" w:color="00000A"/>
              <w:left w:val="single" w:sz="4" w:space="0" w:color="00000A"/>
            </w:tcBorders>
            <w:shd w:val="clear" w:color="auto" w:fill="auto"/>
            <w:vAlign w:val="center"/>
          </w:tcPr>
          <w:p w:rsidR="008839AB" w:rsidRPr="00D47657" w:rsidRDefault="008839AB" w:rsidP="00B843EF">
            <w:pPr>
              <w:rPr>
                <w:lang w:eastAsia="zh-CN"/>
              </w:rPr>
            </w:pPr>
          </w:p>
        </w:tc>
        <w:tc>
          <w:tcPr>
            <w:tcW w:w="3966" w:type="dxa"/>
            <w:vMerge w:val="restart"/>
            <w:tcBorders>
              <w:top w:val="single" w:sz="4" w:space="0" w:color="00000A"/>
              <w:left w:val="single" w:sz="4" w:space="0" w:color="00000A"/>
            </w:tcBorders>
            <w:shd w:val="clear" w:color="auto" w:fill="auto"/>
            <w:vAlign w:val="center"/>
          </w:tcPr>
          <w:p w:rsidR="008839AB" w:rsidRPr="00D47657" w:rsidRDefault="008839AB" w:rsidP="00B843EF">
            <w:pPr>
              <w:rPr>
                <w:lang w:eastAsia="zh-CN"/>
              </w:rPr>
            </w:pPr>
            <w:r w:rsidRPr="00D47657">
              <w:rPr>
                <w:lang w:eastAsia="zh-CN"/>
              </w:rPr>
              <w:t xml:space="preserve">11100 Enostanovanjske stavbe </w:t>
            </w:r>
          </w:p>
          <w:p w:rsidR="008839AB" w:rsidRPr="00D47657" w:rsidRDefault="008839AB" w:rsidP="00B843EF">
            <w:pPr>
              <w:rPr>
                <w:lang w:eastAsia="zh-CN"/>
              </w:rPr>
            </w:pPr>
            <w:r w:rsidRPr="00D47657">
              <w:rPr>
                <w:lang w:eastAsia="zh-CN"/>
              </w:rPr>
              <w:t>11301 -  Stanovanjske stavbe z oskrbovanimi stanovanji</w:t>
            </w:r>
          </w:p>
        </w:tc>
        <w:tc>
          <w:tcPr>
            <w:tcW w:w="5428" w:type="dxa"/>
            <w:gridSpan w:val="3"/>
            <w:tcBorders>
              <w:top w:val="single" w:sz="4" w:space="0" w:color="00000A"/>
              <w:left w:val="single" w:sz="4" w:space="0" w:color="00000A"/>
              <w:bottom w:val="single" w:sz="4" w:space="0" w:color="auto"/>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 xml:space="preserve">2PM / stanovanjsko enoto </w:t>
            </w:r>
          </w:p>
        </w:tc>
      </w:tr>
      <w:tr w:rsidR="008839AB" w:rsidRPr="00D47657" w:rsidTr="00B843EF">
        <w:trPr>
          <w:trHeight w:val="625"/>
        </w:trPr>
        <w:tc>
          <w:tcPr>
            <w:tcW w:w="399" w:type="dxa"/>
            <w:vMerge/>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p>
        </w:tc>
        <w:tc>
          <w:tcPr>
            <w:tcW w:w="3966" w:type="dxa"/>
            <w:vMerge/>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p>
        </w:tc>
        <w:tc>
          <w:tcPr>
            <w:tcW w:w="2663" w:type="dxa"/>
            <w:tcBorders>
              <w:top w:val="single" w:sz="4" w:space="0" w:color="auto"/>
              <w:left w:val="single" w:sz="4" w:space="0" w:color="00000A"/>
              <w:bottom w:val="single" w:sz="4" w:space="0" w:color="00000A"/>
              <w:right w:val="single" w:sz="4" w:space="0" w:color="auto"/>
            </w:tcBorders>
            <w:shd w:val="clear" w:color="auto" w:fill="auto"/>
            <w:vAlign w:val="center"/>
          </w:tcPr>
          <w:p w:rsidR="008839AB" w:rsidRPr="00D47657" w:rsidRDefault="008839AB" w:rsidP="00B843EF">
            <w:pPr>
              <w:rPr>
                <w:lang w:eastAsia="zh-CN"/>
              </w:rPr>
            </w:pPr>
            <w:r w:rsidRPr="00D47657">
              <w:rPr>
                <w:lang w:eastAsia="zh-CN"/>
              </w:rPr>
              <w:t>1 PM/ 6 postelj, od tega 50 % PM za obiskovalce</w:t>
            </w:r>
          </w:p>
        </w:tc>
        <w:tc>
          <w:tcPr>
            <w:tcW w:w="2765" w:type="dxa"/>
            <w:gridSpan w:val="2"/>
            <w:tcBorders>
              <w:top w:val="single" w:sz="4" w:space="0" w:color="auto"/>
              <w:left w:val="single" w:sz="4" w:space="0" w:color="auto"/>
              <w:bottom w:val="single" w:sz="4" w:space="0" w:color="00000A"/>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1 PM/5 zaposlenih</w:t>
            </w:r>
          </w:p>
          <w:p w:rsidR="008839AB" w:rsidRPr="00D47657" w:rsidRDefault="008839AB" w:rsidP="00B843EF">
            <w:pPr>
              <w:rPr>
                <w:lang w:eastAsia="zh-CN"/>
              </w:rPr>
            </w:pPr>
          </w:p>
        </w:tc>
      </w:tr>
      <w:tr w:rsidR="008839AB" w:rsidRPr="00D47657" w:rsidTr="00B843EF">
        <w:trPr>
          <w:trHeight w:val="625"/>
        </w:trPr>
        <w:tc>
          <w:tcPr>
            <w:tcW w:w="399" w:type="dxa"/>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2</w:t>
            </w:r>
          </w:p>
        </w:tc>
        <w:tc>
          <w:tcPr>
            <w:tcW w:w="9394" w:type="dxa"/>
            <w:gridSpan w:val="4"/>
            <w:tcBorders>
              <w:left w:val="single" w:sz="4" w:space="0" w:color="00000A"/>
              <w:bottom w:val="single" w:sz="4" w:space="0" w:color="00000A"/>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POSLOVNO-TRGOVSKE DEJAVNOSTI</w:t>
            </w:r>
          </w:p>
        </w:tc>
      </w:tr>
      <w:tr w:rsidR="008839AB" w:rsidRPr="00D47657" w:rsidTr="00B843EF">
        <w:trPr>
          <w:trHeight w:val="625"/>
        </w:trPr>
        <w:tc>
          <w:tcPr>
            <w:tcW w:w="399" w:type="dxa"/>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p>
        </w:tc>
        <w:tc>
          <w:tcPr>
            <w:tcW w:w="3966" w:type="dxa"/>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12304 - Stavbe za storitvene dejavnosti do 200,00 m2 BTP</w:t>
            </w:r>
          </w:p>
        </w:tc>
        <w:tc>
          <w:tcPr>
            <w:tcW w:w="2663" w:type="dxa"/>
            <w:tcBorders>
              <w:top w:val="single" w:sz="4" w:space="0" w:color="auto"/>
              <w:left w:val="single" w:sz="4" w:space="0" w:color="00000A"/>
              <w:bottom w:val="single" w:sz="4" w:space="0" w:color="00000A"/>
              <w:right w:val="single" w:sz="4" w:space="0" w:color="auto"/>
            </w:tcBorders>
            <w:shd w:val="clear" w:color="auto" w:fill="auto"/>
            <w:vAlign w:val="center"/>
          </w:tcPr>
          <w:p w:rsidR="008839AB" w:rsidRPr="00D47657" w:rsidRDefault="008839AB" w:rsidP="00B843EF">
            <w:pPr>
              <w:rPr>
                <w:lang w:eastAsia="zh-CN"/>
              </w:rPr>
            </w:pPr>
            <w:r w:rsidRPr="00D47657">
              <w:rPr>
                <w:lang w:eastAsia="zh-CN"/>
              </w:rPr>
              <w:t>PM ni treba zagotavljati</w:t>
            </w:r>
          </w:p>
        </w:tc>
        <w:tc>
          <w:tcPr>
            <w:tcW w:w="2765" w:type="dxa"/>
            <w:gridSpan w:val="2"/>
            <w:tcBorders>
              <w:top w:val="single" w:sz="4" w:space="0" w:color="auto"/>
              <w:left w:val="single" w:sz="4" w:space="0" w:color="auto"/>
              <w:bottom w:val="single" w:sz="4" w:space="0" w:color="00000A"/>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PM ni treba zagotavljati</w:t>
            </w:r>
          </w:p>
        </w:tc>
      </w:tr>
      <w:tr w:rsidR="008839AB" w:rsidRPr="00D47657" w:rsidTr="00B843EF">
        <w:trPr>
          <w:trHeight w:val="470"/>
        </w:trPr>
        <w:tc>
          <w:tcPr>
            <w:tcW w:w="399" w:type="dxa"/>
            <w:tcBorders>
              <w:top w:val="single" w:sz="4" w:space="0" w:color="00000A"/>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3</w:t>
            </w:r>
          </w:p>
        </w:tc>
        <w:tc>
          <w:tcPr>
            <w:tcW w:w="939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DRUŽBENE DEJAVNOSTI</w:t>
            </w:r>
          </w:p>
        </w:tc>
      </w:tr>
      <w:tr w:rsidR="008839AB" w:rsidRPr="00D47657" w:rsidTr="00B843EF">
        <w:trPr>
          <w:trHeight w:val="470"/>
        </w:trPr>
        <w:tc>
          <w:tcPr>
            <w:tcW w:w="399" w:type="dxa"/>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p>
        </w:tc>
        <w:tc>
          <w:tcPr>
            <w:tcW w:w="3966" w:type="dxa"/>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12630 - Stavbe za izobraževanje in znanstvenoraziskovalno delo (predšolska vzgoja)</w:t>
            </w:r>
          </w:p>
        </w:tc>
        <w:tc>
          <w:tcPr>
            <w:tcW w:w="2669" w:type="dxa"/>
            <w:gridSpan w:val="2"/>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2 PM/oddelek in dodatno 1 PM/oddelek za kratkotrajno parkiranje staršev</w:t>
            </w:r>
          </w:p>
        </w:tc>
        <w:tc>
          <w:tcPr>
            <w:tcW w:w="2759" w:type="dxa"/>
            <w:tcBorders>
              <w:left w:val="single" w:sz="4" w:space="0" w:color="00000A"/>
              <w:bottom w:val="single" w:sz="4" w:space="0" w:color="00000A"/>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2 PM/oddelek</w:t>
            </w:r>
          </w:p>
        </w:tc>
      </w:tr>
      <w:tr w:rsidR="008839AB" w:rsidRPr="00D47657" w:rsidTr="00B843EF">
        <w:trPr>
          <w:trHeight w:val="470"/>
        </w:trPr>
        <w:tc>
          <w:tcPr>
            <w:tcW w:w="399" w:type="dxa"/>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p>
        </w:tc>
        <w:tc>
          <w:tcPr>
            <w:tcW w:w="3966" w:type="dxa"/>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12640 - Stavbe za zdravstveno oskrbo (ambulanta)</w:t>
            </w:r>
          </w:p>
        </w:tc>
        <w:tc>
          <w:tcPr>
            <w:tcW w:w="2669" w:type="dxa"/>
            <w:gridSpan w:val="2"/>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1 PM/20,00 m2 BTP objekta in ne manj kot 3 PM, od tega najmanj 50 % PM za obiskovalce</w:t>
            </w:r>
          </w:p>
        </w:tc>
        <w:tc>
          <w:tcPr>
            <w:tcW w:w="2759" w:type="dxa"/>
            <w:tcBorders>
              <w:left w:val="single" w:sz="4" w:space="0" w:color="00000A"/>
              <w:bottom w:val="single" w:sz="4" w:space="0" w:color="00000A"/>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1 PM/20,00 m2 BTP objekta</w:t>
            </w:r>
          </w:p>
        </w:tc>
      </w:tr>
      <w:tr w:rsidR="008839AB" w:rsidRPr="00D47657" w:rsidTr="00B843EF">
        <w:trPr>
          <w:trHeight w:val="470"/>
        </w:trPr>
        <w:tc>
          <w:tcPr>
            <w:tcW w:w="399" w:type="dxa"/>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p>
        </w:tc>
        <w:tc>
          <w:tcPr>
            <w:tcW w:w="3966" w:type="dxa"/>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 xml:space="preserve">12304 Stavbe za storitvene dejavnosti (obrtno-servisne dejavnosti – frizer, urar, čistilnica, fizioterapija, avtopralnice, lekarne…) do 200,00 m2 BTP </w:t>
            </w:r>
          </w:p>
        </w:tc>
        <w:tc>
          <w:tcPr>
            <w:tcW w:w="2669" w:type="dxa"/>
            <w:gridSpan w:val="2"/>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 xml:space="preserve">PM ni treba zagotavljati </w:t>
            </w:r>
          </w:p>
        </w:tc>
        <w:tc>
          <w:tcPr>
            <w:tcW w:w="2759" w:type="dxa"/>
            <w:tcBorders>
              <w:left w:val="single" w:sz="4" w:space="0" w:color="00000A"/>
              <w:bottom w:val="single" w:sz="4" w:space="0" w:color="00000A"/>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 xml:space="preserve">PM ni treba zagotavljati </w:t>
            </w:r>
          </w:p>
        </w:tc>
      </w:tr>
      <w:tr w:rsidR="008839AB" w:rsidRPr="00D47657" w:rsidTr="00B843EF">
        <w:trPr>
          <w:trHeight w:val="470"/>
        </w:trPr>
        <w:tc>
          <w:tcPr>
            <w:tcW w:w="399" w:type="dxa"/>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4</w:t>
            </w:r>
          </w:p>
        </w:tc>
        <w:tc>
          <w:tcPr>
            <w:tcW w:w="9394" w:type="dxa"/>
            <w:gridSpan w:val="4"/>
            <w:tcBorders>
              <w:left w:val="single" w:sz="4" w:space="0" w:color="00000A"/>
              <w:bottom w:val="single" w:sz="4" w:space="0" w:color="00000A"/>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POSEBNE DEJAVNOSTI</w:t>
            </w:r>
          </w:p>
        </w:tc>
      </w:tr>
      <w:tr w:rsidR="008839AB" w:rsidRPr="00D47657" w:rsidTr="00B843EF">
        <w:trPr>
          <w:trHeight w:val="470"/>
        </w:trPr>
        <w:tc>
          <w:tcPr>
            <w:tcW w:w="399" w:type="dxa"/>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p>
        </w:tc>
        <w:tc>
          <w:tcPr>
            <w:tcW w:w="3966" w:type="dxa"/>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12111 - Hotelske in podobne stavbe za kratkotrajno nastanitev</w:t>
            </w:r>
          </w:p>
        </w:tc>
        <w:tc>
          <w:tcPr>
            <w:tcW w:w="2669" w:type="dxa"/>
            <w:gridSpan w:val="2"/>
            <w:tcBorders>
              <w:left w:val="single" w:sz="4" w:space="0" w:color="00000A"/>
              <w:bottom w:val="single" w:sz="4" w:space="0" w:color="00000A"/>
            </w:tcBorders>
            <w:shd w:val="clear" w:color="auto" w:fill="auto"/>
          </w:tcPr>
          <w:p w:rsidR="008839AB" w:rsidRPr="00D47657" w:rsidRDefault="008839AB" w:rsidP="00B843EF">
            <w:r w:rsidRPr="00D47657">
              <w:t>1 PM/3 sobe, od tega najmanj 75 % PM za goste</w:t>
            </w:r>
          </w:p>
        </w:tc>
        <w:tc>
          <w:tcPr>
            <w:tcW w:w="2759" w:type="dxa"/>
            <w:tcBorders>
              <w:left w:val="single" w:sz="4" w:space="0" w:color="00000A"/>
              <w:bottom w:val="single" w:sz="4" w:space="0" w:color="00000A"/>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1 PM/5 sob</w:t>
            </w:r>
          </w:p>
        </w:tc>
      </w:tr>
      <w:tr w:rsidR="008839AB" w:rsidRPr="00D47657" w:rsidTr="00B843EF">
        <w:trPr>
          <w:trHeight w:val="470"/>
        </w:trPr>
        <w:tc>
          <w:tcPr>
            <w:tcW w:w="399" w:type="dxa"/>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p>
        </w:tc>
        <w:tc>
          <w:tcPr>
            <w:tcW w:w="3966" w:type="dxa"/>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 xml:space="preserve">12112 Gostilne, restavracije, točilnice, bari </w:t>
            </w:r>
          </w:p>
        </w:tc>
        <w:tc>
          <w:tcPr>
            <w:tcW w:w="2669" w:type="dxa"/>
            <w:gridSpan w:val="2"/>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 xml:space="preserve">1 PM/4 sedeže in 1 PM/tekoči meter točilnega pulta, od tega najmanj 75 % PM za goste </w:t>
            </w:r>
          </w:p>
        </w:tc>
        <w:tc>
          <w:tcPr>
            <w:tcW w:w="2759" w:type="dxa"/>
            <w:tcBorders>
              <w:left w:val="single" w:sz="4" w:space="0" w:color="00000A"/>
              <w:bottom w:val="single" w:sz="4" w:space="0" w:color="00000A"/>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 xml:space="preserve">1 PM/4 sedeže in 1 PM/tekoči meter točilnega pulta </w:t>
            </w:r>
          </w:p>
        </w:tc>
      </w:tr>
      <w:tr w:rsidR="008839AB" w:rsidRPr="00D47657" w:rsidTr="00B843EF">
        <w:trPr>
          <w:trHeight w:val="470"/>
        </w:trPr>
        <w:tc>
          <w:tcPr>
            <w:tcW w:w="399" w:type="dxa"/>
            <w:tcBorders>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5</w:t>
            </w:r>
          </w:p>
        </w:tc>
        <w:tc>
          <w:tcPr>
            <w:tcW w:w="9394" w:type="dxa"/>
            <w:gridSpan w:val="4"/>
            <w:tcBorders>
              <w:left w:val="single" w:sz="4" w:space="0" w:color="00000A"/>
              <w:bottom w:val="single" w:sz="4" w:space="0" w:color="00000A"/>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PROIZVODNE DEJAVNOSTI</w:t>
            </w:r>
          </w:p>
        </w:tc>
      </w:tr>
      <w:tr w:rsidR="008839AB" w:rsidRPr="00D47657" w:rsidTr="00B843EF">
        <w:trPr>
          <w:trHeight w:val="470"/>
        </w:trPr>
        <w:tc>
          <w:tcPr>
            <w:tcW w:w="399" w:type="dxa"/>
            <w:tcBorders>
              <w:left w:val="single" w:sz="4" w:space="0" w:color="00000A"/>
              <w:bottom w:val="single" w:sz="4" w:space="0" w:color="auto"/>
            </w:tcBorders>
            <w:shd w:val="clear" w:color="auto" w:fill="auto"/>
            <w:vAlign w:val="center"/>
          </w:tcPr>
          <w:p w:rsidR="008839AB" w:rsidRPr="00D47657" w:rsidRDefault="008839AB" w:rsidP="00B843EF">
            <w:pPr>
              <w:rPr>
                <w:lang w:eastAsia="zh-CN"/>
              </w:rPr>
            </w:pPr>
          </w:p>
        </w:tc>
        <w:tc>
          <w:tcPr>
            <w:tcW w:w="3966" w:type="dxa"/>
            <w:tcBorders>
              <w:left w:val="single" w:sz="4" w:space="0" w:color="00000A"/>
              <w:bottom w:val="single" w:sz="4" w:space="0" w:color="auto"/>
            </w:tcBorders>
            <w:shd w:val="clear" w:color="auto" w:fill="auto"/>
            <w:vAlign w:val="center"/>
          </w:tcPr>
          <w:p w:rsidR="008839AB" w:rsidRPr="00D47657" w:rsidRDefault="008839AB" w:rsidP="00B843EF">
            <w:pPr>
              <w:rPr>
                <w:lang w:eastAsia="zh-CN"/>
              </w:rPr>
            </w:pPr>
            <w:r w:rsidRPr="00D47657">
              <w:rPr>
                <w:lang w:eastAsia="zh-CN"/>
              </w:rPr>
              <w:t>12510 Industrijske stavbe (do 200,00 m2)</w:t>
            </w:r>
          </w:p>
        </w:tc>
        <w:tc>
          <w:tcPr>
            <w:tcW w:w="2669" w:type="dxa"/>
            <w:gridSpan w:val="2"/>
            <w:tcBorders>
              <w:left w:val="single" w:sz="4" w:space="0" w:color="00000A"/>
              <w:bottom w:val="single" w:sz="4" w:space="0" w:color="auto"/>
            </w:tcBorders>
            <w:shd w:val="clear" w:color="auto" w:fill="auto"/>
            <w:vAlign w:val="center"/>
          </w:tcPr>
          <w:p w:rsidR="008839AB" w:rsidRPr="00D47657" w:rsidRDefault="008839AB" w:rsidP="00B843EF">
            <w:pPr>
              <w:rPr>
                <w:lang w:eastAsia="zh-CN"/>
              </w:rPr>
            </w:pPr>
            <w:r w:rsidRPr="00D47657">
              <w:rPr>
                <w:lang w:eastAsia="zh-CN"/>
              </w:rPr>
              <w:t>1 PM/30,00 m2 BTP objekta, ne manj kot 2 PM</w:t>
            </w:r>
          </w:p>
        </w:tc>
        <w:tc>
          <w:tcPr>
            <w:tcW w:w="2759" w:type="dxa"/>
            <w:tcBorders>
              <w:left w:val="single" w:sz="4" w:space="0" w:color="00000A"/>
              <w:bottom w:val="single" w:sz="4" w:space="0" w:color="auto"/>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w:t>
            </w:r>
          </w:p>
        </w:tc>
      </w:tr>
      <w:tr w:rsidR="008839AB" w:rsidRPr="00D47657" w:rsidTr="00B843EF">
        <w:trPr>
          <w:trHeight w:val="470"/>
        </w:trPr>
        <w:tc>
          <w:tcPr>
            <w:tcW w:w="399" w:type="dxa"/>
            <w:tcBorders>
              <w:top w:val="single" w:sz="4" w:space="0" w:color="auto"/>
              <w:left w:val="single" w:sz="4" w:space="0" w:color="00000A"/>
              <w:bottom w:val="single" w:sz="4" w:space="0" w:color="auto"/>
            </w:tcBorders>
            <w:shd w:val="clear" w:color="auto" w:fill="auto"/>
            <w:vAlign w:val="center"/>
          </w:tcPr>
          <w:p w:rsidR="008839AB" w:rsidRPr="00D47657" w:rsidRDefault="008839AB" w:rsidP="00B843EF">
            <w:pPr>
              <w:rPr>
                <w:lang w:eastAsia="zh-CN"/>
              </w:rPr>
            </w:pPr>
          </w:p>
        </w:tc>
        <w:tc>
          <w:tcPr>
            <w:tcW w:w="3966" w:type="dxa"/>
            <w:tcBorders>
              <w:top w:val="single" w:sz="4" w:space="0" w:color="auto"/>
              <w:left w:val="single" w:sz="4" w:space="0" w:color="00000A"/>
              <w:bottom w:val="single" w:sz="4" w:space="0" w:color="auto"/>
            </w:tcBorders>
            <w:shd w:val="clear" w:color="auto" w:fill="auto"/>
            <w:vAlign w:val="center"/>
          </w:tcPr>
          <w:p w:rsidR="008839AB" w:rsidRPr="00D47657" w:rsidRDefault="008839AB" w:rsidP="00B843EF">
            <w:pPr>
              <w:rPr>
                <w:lang w:eastAsia="zh-CN"/>
              </w:rPr>
            </w:pPr>
            <w:r w:rsidRPr="00D47657">
              <w:rPr>
                <w:lang w:eastAsia="zh-CN"/>
              </w:rPr>
              <w:t>12510 Industrijske stavbe (več kot 200,00 m2)</w:t>
            </w:r>
          </w:p>
        </w:tc>
        <w:tc>
          <w:tcPr>
            <w:tcW w:w="2669" w:type="dxa"/>
            <w:gridSpan w:val="2"/>
            <w:tcBorders>
              <w:top w:val="single" w:sz="4" w:space="0" w:color="auto"/>
              <w:left w:val="single" w:sz="4" w:space="0" w:color="00000A"/>
              <w:bottom w:val="single" w:sz="4" w:space="0" w:color="auto"/>
            </w:tcBorders>
            <w:shd w:val="clear" w:color="auto" w:fill="auto"/>
            <w:vAlign w:val="center"/>
          </w:tcPr>
          <w:p w:rsidR="008839AB" w:rsidRPr="00D47657" w:rsidRDefault="008839AB" w:rsidP="00B843EF">
            <w:pPr>
              <w:rPr>
                <w:lang w:eastAsia="zh-CN"/>
              </w:rPr>
            </w:pPr>
            <w:r w:rsidRPr="00D47657">
              <w:t>1 PM/60,00 m2 BTP objekta</w:t>
            </w:r>
          </w:p>
        </w:tc>
        <w:tc>
          <w:tcPr>
            <w:tcW w:w="2759" w:type="dxa"/>
            <w:tcBorders>
              <w:top w:val="single" w:sz="4" w:space="0" w:color="auto"/>
              <w:left w:val="single" w:sz="4" w:space="0" w:color="00000A"/>
              <w:bottom w:val="single" w:sz="4" w:space="0" w:color="auto"/>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w:t>
            </w:r>
          </w:p>
        </w:tc>
      </w:tr>
      <w:tr w:rsidR="008839AB" w:rsidRPr="00D47657" w:rsidTr="00B843EF">
        <w:trPr>
          <w:trHeight w:val="470"/>
        </w:trPr>
        <w:tc>
          <w:tcPr>
            <w:tcW w:w="399" w:type="dxa"/>
            <w:tcBorders>
              <w:top w:val="single" w:sz="4" w:space="0" w:color="auto"/>
              <w:left w:val="single" w:sz="4" w:space="0" w:color="00000A"/>
              <w:bottom w:val="single" w:sz="4" w:space="0" w:color="auto"/>
            </w:tcBorders>
            <w:shd w:val="clear" w:color="auto" w:fill="auto"/>
            <w:vAlign w:val="center"/>
          </w:tcPr>
          <w:p w:rsidR="008839AB" w:rsidRPr="00D47657" w:rsidRDefault="008839AB" w:rsidP="00B843EF">
            <w:pPr>
              <w:rPr>
                <w:lang w:eastAsia="zh-CN"/>
              </w:rPr>
            </w:pPr>
            <w:r w:rsidRPr="00D47657">
              <w:rPr>
                <w:lang w:eastAsia="zh-CN"/>
              </w:rPr>
              <w:t xml:space="preserve">6 </w:t>
            </w:r>
          </w:p>
        </w:tc>
        <w:tc>
          <w:tcPr>
            <w:tcW w:w="9394" w:type="dxa"/>
            <w:gridSpan w:val="4"/>
            <w:tcBorders>
              <w:top w:val="single" w:sz="4" w:space="0" w:color="auto"/>
              <w:left w:val="single" w:sz="4" w:space="0" w:color="00000A"/>
              <w:bottom w:val="single" w:sz="4" w:space="0" w:color="auto"/>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DRUGO</w:t>
            </w:r>
          </w:p>
        </w:tc>
      </w:tr>
      <w:tr w:rsidR="008839AB" w:rsidRPr="00D47657" w:rsidTr="00B843EF">
        <w:trPr>
          <w:trHeight w:val="470"/>
        </w:trPr>
        <w:tc>
          <w:tcPr>
            <w:tcW w:w="399" w:type="dxa"/>
            <w:tcBorders>
              <w:top w:val="single" w:sz="4" w:space="0" w:color="auto"/>
              <w:left w:val="single" w:sz="4" w:space="0" w:color="00000A"/>
              <w:bottom w:val="single" w:sz="4" w:space="0" w:color="00000A"/>
            </w:tcBorders>
            <w:shd w:val="clear" w:color="auto" w:fill="auto"/>
            <w:vAlign w:val="center"/>
          </w:tcPr>
          <w:p w:rsidR="008839AB" w:rsidRPr="00D47657" w:rsidRDefault="008839AB" w:rsidP="00B843EF">
            <w:pPr>
              <w:rPr>
                <w:lang w:eastAsia="zh-CN"/>
              </w:rPr>
            </w:pPr>
          </w:p>
        </w:tc>
        <w:tc>
          <w:tcPr>
            <w:tcW w:w="3966" w:type="dxa"/>
            <w:tcBorders>
              <w:top w:val="single" w:sz="4" w:space="0" w:color="auto"/>
              <w:left w:val="single" w:sz="4" w:space="0" w:color="00000A"/>
              <w:bottom w:val="single" w:sz="4" w:space="0" w:color="00000A"/>
            </w:tcBorders>
            <w:shd w:val="clear" w:color="auto" w:fill="auto"/>
            <w:vAlign w:val="center"/>
          </w:tcPr>
          <w:p w:rsidR="008839AB" w:rsidRPr="00D47657" w:rsidRDefault="008839AB" w:rsidP="00B843EF">
            <w:pPr>
              <w:rPr>
                <w:lang w:eastAsia="zh-CN"/>
              </w:rPr>
            </w:pPr>
            <w:r w:rsidRPr="00D47657">
              <w:rPr>
                <w:lang w:eastAsia="zh-CN"/>
              </w:rPr>
              <w:t>12740 - Druge stavbe, ki niso uvrščene drugje (VDC center)</w:t>
            </w:r>
          </w:p>
        </w:tc>
        <w:tc>
          <w:tcPr>
            <w:tcW w:w="2669" w:type="dxa"/>
            <w:gridSpan w:val="2"/>
            <w:tcBorders>
              <w:top w:val="single" w:sz="4" w:space="0" w:color="auto"/>
              <w:left w:val="single" w:sz="4" w:space="0" w:color="00000A"/>
              <w:bottom w:val="single" w:sz="4" w:space="0" w:color="00000A"/>
            </w:tcBorders>
            <w:shd w:val="clear" w:color="auto" w:fill="auto"/>
            <w:vAlign w:val="center"/>
          </w:tcPr>
          <w:p w:rsidR="008839AB" w:rsidRPr="00D47657" w:rsidRDefault="008839AB" w:rsidP="00B843EF">
            <w:r w:rsidRPr="00D47657">
              <w:t>1 PM/100,00 m2 BTP objekta, od tega najmanj 10 % za obiskovalce</w:t>
            </w:r>
          </w:p>
        </w:tc>
        <w:tc>
          <w:tcPr>
            <w:tcW w:w="2759" w:type="dxa"/>
            <w:tcBorders>
              <w:top w:val="single" w:sz="4" w:space="0" w:color="auto"/>
              <w:left w:val="single" w:sz="4" w:space="0" w:color="00000A"/>
              <w:bottom w:val="single" w:sz="4" w:space="0" w:color="00000A"/>
              <w:right w:val="single" w:sz="4" w:space="0" w:color="00000A"/>
            </w:tcBorders>
            <w:shd w:val="clear" w:color="auto" w:fill="auto"/>
            <w:vAlign w:val="center"/>
          </w:tcPr>
          <w:p w:rsidR="008839AB" w:rsidRPr="00D47657" w:rsidRDefault="008839AB" w:rsidP="00B843EF">
            <w:pPr>
              <w:rPr>
                <w:lang w:eastAsia="zh-CN"/>
              </w:rPr>
            </w:pPr>
            <w:r w:rsidRPr="00D47657">
              <w:rPr>
                <w:lang w:eastAsia="zh-CN"/>
              </w:rPr>
              <w:t>1 PM/100,00 m2 BTP objekta</w:t>
            </w:r>
          </w:p>
        </w:tc>
      </w:tr>
    </w:tbl>
    <w:p w:rsidR="008C38CB" w:rsidRDefault="008C38CB" w:rsidP="008839AB">
      <w:pPr>
        <w:rPr>
          <w:b/>
        </w:rPr>
      </w:pPr>
    </w:p>
    <w:p w:rsidR="008C38CB" w:rsidRDefault="008C38CB" w:rsidP="008839AB">
      <w:pPr>
        <w:rPr>
          <w:b/>
        </w:rPr>
      </w:pPr>
    </w:p>
    <w:p w:rsidR="008839AB" w:rsidRPr="00E43489" w:rsidRDefault="008839AB" w:rsidP="008839AB">
      <w:r w:rsidRPr="00D47657">
        <w:rPr>
          <w:b/>
        </w:rPr>
        <w:t>VIII.</w:t>
      </w:r>
      <w:r w:rsidRPr="00D47657">
        <w:rPr>
          <w:b/>
        </w:rPr>
        <w:tab/>
        <w:t>MERILA IN POGOJI ZA GRADNJO KOMUNALNE INFRASTRUKTURE</w:t>
      </w:r>
    </w:p>
    <w:p w:rsidR="008839AB" w:rsidRPr="00D47657" w:rsidRDefault="008839AB" w:rsidP="008839AB"/>
    <w:p w:rsidR="008839AB" w:rsidRPr="00D47657" w:rsidRDefault="008839AB" w:rsidP="008839AB">
      <w:pPr>
        <w:jc w:val="center"/>
        <w:rPr>
          <w:b/>
          <w:lang w:eastAsia="zh-CN"/>
        </w:rPr>
      </w:pPr>
      <w:r w:rsidRPr="00D47657">
        <w:rPr>
          <w:b/>
          <w:lang w:eastAsia="zh-CN"/>
        </w:rPr>
        <w:t>16. člen</w:t>
      </w:r>
    </w:p>
    <w:p w:rsidR="008839AB" w:rsidRPr="00D47657" w:rsidRDefault="008839AB" w:rsidP="008839AB">
      <w:pPr>
        <w:jc w:val="center"/>
        <w:rPr>
          <w:lang w:eastAsia="zh-CN"/>
        </w:rPr>
      </w:pPr>
      <w:r w:rsidRPr="00D47657">
        <w:rPr>
          <w:lang w:eastAsia="zh-CN"/>
        </w:rPr>
        <w:t>(skupne določbe o gospodarski javni infrastrukturi in grajeno javno dobrem)</w:t>
      </w:r>
    </w:p>
    <w:p w:rsidR="008839AB" w:rsidRPr="00D47657" w:rsidRDefault="008839AB" w:rsidP="008839AB">
      <w:pPr>
        <w:rPr>
          <w:lang w:eastAsia="zh-CN"/>
        </w:rPr>
      </w:pPr>
    </w:p>
    <w:p w:rsidR="008839AB" w:rsidRPr="00D47657" w:rsidRDefault="008839AB" w:rsidP="008839AB">
      <w:pPr>
        <w:jc w:val="both"/>
        <w:rPr>
          <w:rFonts w:eastAsia="Lucida Sans Unicode"/>
          <w:lang w:eastAsia="zh-CN"/>
        </w:rPr>
      </w:pPr>
      <w:r w:rsidRPr="00D47657">
        <w:rPr>
          <w:rFonts w:eastAsia="Lucida Sans Unicode"/>
          <w:lang w:eastAsia="zh-CN"/>
        </w:rPr>
        <w:t>(1) Gospodarska javna infrastruktura in grajeno javno dobro se izvedeta skladno s smernicami in strokovnimi podlagami, ki so sestavni del OPPN, ter skladno z geološko-hidrološkimi razmerami območja.</w:t>
      </w:r>
    </w:p>
    <w:p w:rsidR="008839AB" w:rsidRPr="00D47657" w:rsidRDefault="008839AB" w:rsidP="008839AB">
      <w:pPr>
        <w:jc w:val="both"/>
        <w:rPr>
          <w:rFonts w:eastAsia="Lucida Sans Unicode"/>
          <w:lang w:eastAsia="zh-CN"/>
        </w:rPr>
      </w:pPr>
      <w:r w:rsidRPr="00D47657">
        <w:rPr>
          <w:rFonts w:eastAsia="Lucida Sans Unicode"/>
          <w:lang w:eastAsia="zh-CN"/>
        </w:rPr>
        <w:lastRenderedPageBreak/>
        <w:t>(2) Trase vodov gospodarske javne infrastrukture in grajenega javnega dobra se medsebojno uskladijo z upoštevanjem zadostnih medsebojnih odmikov in odmikov od drugih naravnih in grajenih struktur ter se med gradnjo ustrezno zaščitijo.</w:t>
      </w:r>
    </w:p>
    <w:p w:rsidR="008839AB" w:rsidRPr="00D47657" w:rsidRDefault="008839AB" w:rsidP="008839AB">
      <w:pPr>
        <w:jc w:val="both"/>
        <w:rPr>
          <w:rFonts w:eastAsia="Lucida Sans Unicode"/>
          <w:lang w:eastAsia="zh-CN"/>
        </w:rPr>
      </w:pPr>
      <w:r w:rsidRPr="00D47657">
        <w:rPr>
          <w:rFonts w:eastAsia="Lucida Sans Unicode"/>
          <w:lang w:eastAsia="zh-CN"/>
        </w:rPr>
        <w:t>(3) Pred gradnjo se obstoječa gospodarska javna infrastruktura zakoliči na kraju samem.</w:t>
      </w:r>
    </w:p>
    <w:p w:rsidR="008839AB" w:rsidRPr="00D47657" w:rsidRDefault="008839AB" w:rsidP="008839AB">
      <w:pPr>
        <w:jc w:val="both"/>
        <w:rPr>
          <w:rFonts w:eastAsia="Lucida Sans Unicode"/>
          <w:lang w:eastAsia="zh-CN"/>
        </w:rPr>
      </w:pPr>
      <w:r w:rsidRPr="00D47657">
        <w:rPr>
          <w:rFonts w:eastAsia="Lucida Sans Unicode"/>
          <w:lang w:eastAsia="zh-CN"/>
        </w:rPr>
        <w:t>(4) Gradnja gospodarske javne infrastrukture in grajenega javnega dobra poteka usklajeno.</w:t>
      </w:r>
    </w:p>
    <w:p w:rsidR="008839AB" w:rsidRPr="00D47657" w:rsidRDefault="008839AB" w:rsidP="008839AB">
      <w:pPr>
        <w:jc w:val="both"/>
        <w:rPr>
          <w:rFonts w:eastAsia="Lucida Sans Unicode"/>
          <w:lang w:eastAsia="zh-CN"/>
        </w:rPr>
      </w:pPr>
      <w:r w:rsidRPr="00D47657">
        <w:rPr>
          <w:rFonts w:eastAsia="Lucida Sans Unicode"/>
          <w:lang w:eastAsia="zh-CN"/>
        </w:rPr>
        <w:t>(</w:t>
      </w:r>
      <w:r w:rsidR="005C1DE2">
        <w:rPr>
          <w:rFonts w:eastAsia="Lucida Sans Unicode"/>
          <w:lang w:eastAsia="zh-CN"/>
        </w:rPr>
        <w:t>5</w:t>
      </w:r>
      <w:r w:rsidRPr="00D47657">
        <w:rPr>
          <w:rFonts w:eastAsia="Lucida Sans Unicode"/>
          <w:lang w:eastAsia="zh-CN"/>
        </w:rPr>
        <w:t>) Kanalizacijski sistem mora biti v celoti načrtovan vodotesno in v ločeni izvedbi za odvajanje komunalnih odpadnih vod in prečiščenih padavinskih vod, ob upoštevanju vseh potrebnih predpisov.</w:t>
      </w:r>
    </w:p>
    <w:p w:rsidR="008839AB" w:rsidRPr="00D47657" w:rsidRDefault="008839AB" w:rsidP="008839AB">
      <w:pPr>
        <w:jc w:val="both"/>
        <w:rPr>
          <w:rFonts w:eastAsia="Lucida Sans Unicode"/>
          <w:lang w:eastAsia="zh-CN"/>
        </w:rPr>
      </w:pPr>
      <w:r w:rsidRPr="00D47657">
        <w:rPr>
          <w:rFonts w:eastAsia="Lucida Sans Unicode"/>
          <w:lang w:eastAsia="zh-CN"/>
        </w:rPr>
        <w:t>(</w:t>
      </w:r>
      <w:r w:rsidR="005C1DE2">
        <w:rPr>
          <w:rFonts w:eastAsia="Lucida Sans Unicode"/>
          <w:lang w:eastAsia="zh-CN"/>
        </w:rPr>
        <w:t>6</w:t>
      </w:r>
      <w:r w:rsidRPr="00D47657">
        <w:rPr>
          <w:rFonts w:eastAsia="Lucida Sans Unicode"/>
          <w:lang w:eastAsia="zh-CN"/>
        </w:rPr>
        <w:t>) Po dokončanju del izgradnje infrastrukturnega omrežja je potrebno upravljalnem predložiti geodetski posnetek poteka izgradnje infrastrukture.</w:t>
      </w:r>
    </w:p>
    <w:p w:rsidR="008839AB" w:rsidRPr="00D47657" w:rsidRDefault="008839AB" w:rsidP="008839AB">
      <w:pPr>
        <w:jc w:val="both"/>
        <w:rPr>
          <w:rFonts w:eastAsia="Lucida Sans Unicode"/>
          <w:lang w:eastAsia="zh-CN"/>
        </w:rPr>
      </w:pPr>
      <w:r w:rsidRPr="00D47657">
        <w:rPr>
          <w:rFonts w:eastAsia="Lucida Sans Unicode"/>
          <w:lang w:eastAsia="zh-CN"/>
        </w:rPr>
        <w:t>(</w:t>
      </w:r>
      <w:r w:rsidR="005C1DE2">
        <w:rPr>
          <w:rFonts w:eastAsia="Lucida Sans Unicode"/>
          <w:lang w:eastAsia="zh-CN"/>
        </w:rPr>
        <w:t>7</w:t>
      </w:r>
      <w:r w:rsidRPr="00D47657">
        <w:rPr>
          <w:rFonts w:eastAsia="Lucida Sans Unicode"/>
          <w:lang w:eastAsia="zh-CN"/>
        </w:rPr>
        <w:t>) Dopustna so odstopanja priključnih in javnih infrastrukturnih vodov od predvidenih rešitev opredeljenih v tem odloku, če so rešitve utemeljene iz tehničnega in ekonomskega vidika in ne vplivajo na koncept ostalih rešitev. Rešitve infrastrukture se prilagajajo konkretnim arhitekturnim rešitvam, podanim v fazi projekta za pridobitev gradbenega dovoljenja. Za izvedbo odstopanj so potrebna pridobljena soglasja nosilcev urejanja prostora.</w:t>
      </w:r>
    </w:p>
    <w:p w:rsidR="008839AB" w:rsidRPr="00F50008" w:rsidRDefault="008839AB" w:rsidP="008839AB">
      <w:pPr>
        <w:jc w:val="both"/>
        <w:rPr>
          <w:rFonts w:eastAsia="Lucida Sans Unicode"/>
          <w:lang w:eastAsia="zh-CN"/>
        </w:rPr>
      </w:pPr>
      <w:r w:rsidRPr="00F50008">
        <w:rPr>
          <w:rFonts w:eastAsia="Lucida Sans Unicode"/>
          <w:lang w:eastAsia="zh-CN"/>
        </w:rPr>
        <w:t>(</w:t>
      </w:r>
      <w:r w:rsidR="005C1DE2">
        <w:rPr>
          <w:rFonts w:eastAsia="Lucida Sans Unicode"/>
          <w:lang w:eastAsia="zh-CN"/>
        </w:rPr>
        <w:t>8</w:t>
      </w:r>
      <w:r w:rsidRPr="00F50008">
        <w:rPr>
          <w:rFonts w:eastAsia="Lucida Sans Unicode"/>
          <w:lang w:eastAsia="zh-CN"/>
        </w:rPr>
        <w:t>) Ureditev gospodarske javne infrastrukture in grajenega javnega dobra je razvidna na kartografskem listu št. 7 – »Situacija komunalne infrastruktur« in listu št. 9 – » Načrt parcelacije«.</w:t>
      </w:r>
    </w:p>
    <w:p w:rsidR="008839AB" w:rsidRPr="00D47657" w:rsidRDefault="008839AB" w:rsidP="008839AB">
      <w:pPr>
        <w:rPr>
          <w:lang w:eastAsia="zh-CN"/>
        </w:rPr>
      </w:pPr>
    </w:p>
    <w:p w:rsidR="008839AB" w:rsidRPr="00D47657" w:rsidRDefault="008839AB" w:rsidP="008839AB">
      <w:pPr>
        <w:jc w:val="center"/>
        <w:rPr>
          <w:b/>
          <w:lang w:eastAsia="zh-CN"/>
        </w:rPr>
      </w:pPr>
      <w:r w:rsidRPr="00D47657">
        <w:rPr>
          <w:b/>
          <w:lang w:eastAsia="zh-CN"/>
        </w:rPr>
        <w:t>17. člen</w:t>
      </w:r>
    </w:p>
    <w:p w:rsidR="008839AB" w:rsidRPr="00D47657" w:rsidRDefault="008839AB" w:rsidP="008839AB">
      <w:pPr>
        <w:jc w:val="center"/>
        <w:rPr>
          <w:lang w:eastAsia="zh-CN"/>
        </w:rPr>
      </w:pPr>
      <w:r w:rsidRPr="00D47657">
        <w:rPr>
          <w:lang w:eastAsia="zh-CN"/>
        </w:rPr>
        <w:t>(vodovod)</w:t>
      </w:r>
    </w:p>
    <w:p w:rsidR="008839AB" w:rsidRPr="00D47657" w:rsidRDefault="008839AB" w:rsidP="008839AB">
      <w:pPr>
        <w:jc w:val="both"/>
        <w:rPr>
          <w:lang w:eastAsia="zh-CN"/>
        </w:rPr>
      </w:pPr>
    </w:p>
    <w:p w:rsidR="008839AB" w:rsidRPr="00D47657" w:rsidRDefault="008839AB" w:rsidP="00576F42">
      <w:pPr>
        <w:jc w:val="both"/>
        <w:rPr>
          <w:rFonts w:eastAsia="SimSun"/>
          <w:lang w:eastAsia="zh-CN" w:bidi="hi-IN"/>
        </w:rPr>
      </w:pPr>
      <w:r w:rsidRPr="00D47657">
        <w:rPr>
          <w:rFonts w:eastAsia="SimSun"/>
          <w:lang w:eastAsia="zh-CN" w:bidi="hi-IN"/>
        </w:rPr>
        <w:t xml:space="preserve">(1) </w:t>
      </w:r>
      <w:r w:rsidRPr="00D47657">
        <w:rPr>
          <w:rFonts w:eastAsia="Lucida Sans Unicode"/>
          <w:lang w:eastAsia="zh-CN"/>
        </w:rPr>
        <w:t xml:space="preserve">Na območju OPPN obstaja vodovodno omrežje, na katerega se bodo v skladu s pogoji upravljavca navezovale nove ureditve. </w:t>
      </w:r>
      <w:r w:rsidRPr="00D47657">
        <w:rPr>
          <w:rFonts w:eastAsia="SimSun"/>
          <w:lang w:eastAsia="zh-CN" w:bidi="hi-IN"/>
        </w:rPr>
        <w:t>Predvidena je priključitev vseh objektov na vodovodno omrežje.</w:t>
      </w:r>
    </w:p>
    <w:p w:rsidR="008839AB" w:rsidRPr="00D47657" w:rsidRDefault="008839AB" w:rsidP="00576F42">
      <w:pPr>
        <w:jc w:val="both"/>
        <w:rPr>
          <w:rFonts w:eastAsia="SimSun"/>
          <w:lang w:eastAsia="zh-CN" w:bidi="hi-IN"/>
        </w:rPr>
      </w:pPr>
      <w:r w:rsidRPr="00D47657">
        <w:rPr>
          <w:rFonts w:eastAsia="SimSun"/>
          <w:lang w:eastAsia="zh-CN" w:bidi="hi-IN"/>
        </w:rPr>
        <w:t>(2) Po robu območja poteka vodovodni cevovod, iz katerega se izvede sekundarni vodovodni cevovod. Znotraj območja se namestijo štirje hidranti DN 80. Iz novo zgrajenega sekundarnega vodovodnega cevovoda se izvedejo vodovodi priključki za posamezne parcele. Na začetku posamezne parcele se v zelenico vgradi tipski vodomerni jašek z vodomerom.</w:t>
      </w:r>
    </w:p>
    <w:p w:rsidR="008839AB" w:rsidRPr="00D47657" w:rsidRDefault="008839AB" w:rsidP="00576F42">
      <w:pPr>
        <w:jc w:val="both"/>
        <w:rPr>
          <w:rFonts w:eastAsia="SimSun"/>
          <w:lang w:eastAsia="zh-CN" w:bidi="hi-IN"/>
        </w:rPr>
      </w:pPr>
      <w:r w:rsidRPr="00D47657">
        <w:rPr>
          <w:rFonts w:eastAsia="SimSun"/>
          <w:lang w:eastAsia="zh-CN" w:bidi="hi-IN"/>
        </w:rPr>
        <w:t>(3) Vsa montažna dela pri izvedbi novega sekundarnega cevovoda ter priključkov na posamezne parcele izvaja upravljavec vodovodnega omrežja.</w:t>
      </w:r>
    </w:p>
    <w:p w:rsidR="008839AB" w:rsidRPr="00D47657" w:rsidRDefault="008839AB" w:rsidP="00576F42">
      <w:pPr>
        <w:jc w:val="both"/>
        <w:rPr>
          <w:rFonts w:eastAsia="SimSun"/>
          <w:lang w:eastAsia="zh-CN" w:bidi="hi-IN"/>
        </w:rPr>
      </w:pPr>
      <w:r w:rsidRPr="00D47657">
        <w:rPr>
          <w:rFonts w:eastAsia="SimSun"/>
          <w:lang w:eastAsia="zh-CN" w:bidi="hi-IN"/>
        </w:rPr>
        <w:t>(4) Vsi stroški, povezani z izvedbo novega sekundarnega vodovodnega cevovoda ter priključkov na posamezne parcele ter eventualnih poškodb, ki bi nastale na obstoječem vodovodnem cevovodu, bremenijo investitorja v celoti.</w:t>
      </w:r>
    </w:p>
    <w:p w:rsidR="008839AB" w:rsidRPr="00D47657" w:rsidRDefault="008839AB" w:rsidP="00576F42">
      <w:pPr>
        <w:jc w:val="both"/>
        <w:rPr>
          <w:rFonts w:eastAsia="SimSun"/>
          <w:lang w:eastAsia="zh-CN" w:bidi="hi-IN"/>
        </w:rPr>
      </w:pPr>
      <w:r w:rsidRPr="00D47657">
        <w:rPr>
          <w:rFonts w:eastAsia="SimSun"/>
          <w:lang w:eastAsia="zh-CN" w:bidi="hi-IN"/>
        </w:rPr>
        <w:t>(5) Na trasi vodovodnega cevovoda ni dovoljena izgradnja podzemnih ali nadzemnih objektov, sajenje dreves ali trajnih nasadov, postavljanje garaž barak, ograj, drogov ali gradnja drugih podzemnih instalacij, nasipavanje ali odvzemanje materiala, ki bi lahko povzročal poškodbe vodovoda ali oviral njegovo redno delovanje in vzdrževanje. Sprememba nivelete terena nad vodovodom je možna le s pisnim soglasjem izvajalca javne službe.</w:t>
      </w:r>
    </w:p>
    <w:p w:rsidR="008839AB" w:rsidRPr="00D47657" w:rsidRDefault="008839AB" w:rsidP="00576F42">
      <w:pPr>
        <w:jc w:val="both"/>
        <w:rPr>
          <w:lang w:eastAsia="zh-CN"/>
        </w:rPr>
      </w:pPr>
      <w:r w:rsidRPr="00D47657">
        <w:rPr>
          <w:lang w:eastAsia="zh-CN"/>
        </w:rPr>
        <w:t>(6) V sklopu predvidene gradnje se bodo na vodovodnem cevovodu izvedli hidranti za zagotovitev požarne varnosti na zazidljivem območju.</w:t>
      </w:r>
    </w:p>
    <w:p w:rsidR="008839AB" w:rsidRPr="00D47657" w:rsidRDefault="008839AB" w:rsidP="00576F42">
      <w:pPr>
        <w:jc w:val="both"/>
        <w:rPr>
          <w:lang w:eastAsia="zh-CN"/>
        </w:rPr>
      </w:pPr>
      <w:r w:rsidRPr="00D47657">
        <w:rPr>
          <w:lang w:eastAsia="zh-CN"/>
        </w:rPr>
        <w:t>(7) Pri izdelavi projektne dokumentacije je obvezno sodelovanje s komunalnim podjetjem z upoštevanjem katastra obstoječih vodovodnih objektov.</w:t>
      </w:r>
    </w:p>
    <w:p w:rsidR="008839AB" w:rsidRPr="00D47657" w:rsidRDefault="008839AB" w:rsidP="00576F42">
      <w:pPr>
        <w:jc w:val="both"/>
        <w:rPr>
          <w:lang w:eastAsia="zh-CN"/>
        </w:rPr>
      </w:pPr>
      <w:r w:rsidRPr="00D47657">
        <w:rPr>
          <w:lang w:eastAsia="zh-CN"/>
        </w:rPr>
        <w:t xml:space="preserve">(8) Za OPPN na enoti urejanja prostora RO06 Ptuj – Žabja vas – centralni del in RO07 Ptuj – Žabja vas – opekarna je potrebno zgraditi sekundarno vodovodno omrežje, katera mora zagotavljati požarno varnost območja ter priključitev objektov na javno vodovodno omrežje. </w:t>
      </w:r>
    </w:p>
    <w:p w:rsidR="008839AB" w:rsidRPr="00D47657" w:rsidRDefault="008839AB" w:rsidP="00576F42">
      <w:pPr>
        <w:jc w:val="both"/>
        <w:rPr>
          <w:lang w:eastAsia="zh-CN"/>
        </w:rPr>
      </w:pPr>
    </w:p>
    <w:p w:rsidR="008839AB" w:rsidRPr="00D47657" w:rsidRDefault="008839AB" w:rsidP="008839AB">
      <w:pPr>
        <w:jc w:val="center"/>
        <w:rPr>
          <w:b/>
          <w:lang w:eastAsia="zh-CN"/>
        </w:rPr>
      </w:pPr>
      <w:r w:rsidRPr="00D47657">
        <w:rPr>
          <w:b/>
          <w:lang w:eastAsia="zh-CN"/>
        </w:rPr>
        <w:t>18. člen</w:t>
      </w:r>
    </w:p>
    <w:p w:rsidR="008839AB" w:rsidRPr="00D47657" w:rsidRDefault="008839AB" w:rsidP="008839AB">
      <w:pPr>
        <w:jc w:val="center"/>
        <w:rPr>
          <w:lang w:eastAsia="zh-CN"/>
        </w:rPr>
      </w:pPr>
      <w:r w:rsidRPr="00D47657">
        <w:rPr>
          <w:lang w:eastAsia="zh-CN"/>
        </w:rPr>
        <w:t>(fekalna kanalizacija)</w:t>
      </w:r>
    </w:p>
    <w:p w:rsidR="008839AB" w:rsidRPr="00D47657" w:rsidRDefault="008839AB" w:rsidP="008839AB">
      <w:pPr>
        <w:rPr>
          <w:lang w:eastAsia="zh-CN"/>
        </w:rPr>
      </w:pPr>
    </w:p>
    <w:p w:rsidR="008839AB" w:rsidRPr="00D47657" w:rsidRDefault="008839AB" w:rsidP="008839AB">
      <w:pPr>
        <w:jc w:val="both"/>
        <w:rPr>
          <w:rFonts w:eastAsia="Lucida Sans Unicode"/>
          <w:lang w:eastAsia="zh-CN"/>
        </w:rPr>
      </w:pPr>
      <w:r w:rsidRPr="00D47657">
        <w:rPr>
          <w:rFonts w:eastAsia="Lucida Sans Unicode"/>
          <w:lang w:eastAsia="zh-CN"/>
        </w:rPr>
        <w:t>(1) V območju OPPN obstaja kanalizacijsko omrežje, na katerega se bodo v skladu s pogoji upravljavca navezovale nove ureditve.</w:t>
      </w:r>
    </w:p>
    <w:p w:rsidR="008839AB" w:rsidRPr="00D47657" w:rsidRDefault="008839AB" w:rsidP="008839AB">
      <w:pPr>
        <w:jc w:val="both"/>
        <w:rPr>
          <w:rFonts w:eastAsia="Lucida Sans Unicode"/>
          <w:lang w:eastAsia="zh-CN"/>
        </w:rPr>
      </w:pPr>
      <w:r w:rsidRPr="00D47657">
        <w:rPr>
          <w:rFonts w:eastAsia="Lucida Sans Unicode"/>
          <w:lang w:eastAsia="zh-CN"/>
        </w:rPr>
        <w:t>(2) Vse odpadne vode iz območja morajo biti obvezno priključene na javni kanalizacijski sistem, ki se zaključi na komunalni čistilni napravi. V projektni dokumentaciji za pridobitev vodnega soglasja v fazi PGD mora biti navedeno na kateri komunalni čistilni napravi se kanalizacijski sistem zaključi.</w:t>
      </w:r>
    </w:p>
    <w:p w:rsidR="008839AB" w:rsidRPr="00D47657" w:rsidRDefault="008839AB" w:rsidP="008839AB">
      <w:pPr>
        <w:jc w:val="both"/>
        <w:rPr>
          <w:rFonts w:eastAsia="Lucida Sans Unicode"/>
          <w:lang w:eastAsia="zh-CN"/>
        </w:rPr>
      </w:pPr>
      <w:r w:rsidRPr="00D47657">
        <w:rPr>
          <w:rFonts w:eastAsia="Lucida Sans Unicode"/>
          <w:lang w:eastAsia="zh-CN"/>
        </w:rPr>
        <w:t>(3) V javno kanalizacijo bo možno navezati izključno komunalne odpadne vode. Priključek se izvede v revizijski jašek. Navezavo izvede upravljalec ali pod njegovim nadzorom usposobljen izvajalec. Na javno kanalizacijo se ne smejo izvesti gravitacijski priključki iz delov objekta, ki ležijo pod koto terena (kleti), oz. pod pokrovom priključnega jaška na javni kanalizaciji. Iz kletnih prostorov je potrebno komunalne odpadne vode prečrpati preko internega prečrpališča nad koto terena in potem gravitacijsko izvesti priključek na javno kanalizacijsko omrežje.</w:t>
      </w:r>
    </w:p>
    <w:p w:rsidR="008839AB" w:rsidRPr="00D47657" w:rsidRDefault="008839AB" w:rsidP="008839AB">
      <w:pPr>
        <w:jc w:val="both"/>
        <w:rPr>
          <w:rFonts w:eastAsia="Lucida Sans Unicode"/>
          <w:lang w:eastAsia="zh-CN"/>
        </w:rPr>
      </w:pPr>
      <w:r w:rsidRPr="00D47657">
        <w:rPr>
          <w:rFonts w:eastAsia="Lucida Sans Unicode"/>
          <w:lang w:eastAsia="zh-CN"/>
        </w:rPr>
        <w:t>(4) V primeru fazne izgradnje objektov na obravnavanem območju je vsak investitor dolžan upoštevati končno rešitev celotnega območja in to tudi izvesti, ne glede na to, da morebitni drugi lastniki predvidenih parcel še ne bodo zainteresirani za izvedbo infrastrukturnih objektov.</w:t>
      </w:r>
    </w:p>
    <w:p w:rsidR="008839AB" w:rsidRPr="00D47657" w:rsidRDefault="008839AB" w:rsidP="008839AB">
      <w:pPr>
        <w:jc w:val="both"/>
        <w:rPr>
          <w:rFonts w:eastAsia="Lucida Sans Unicode"/>
          <w:lang w:eastAsia="zh-CN"/>
        </w:rPr>
      </w:pPr>
      <w:r w:rsidRPr="00D47657">
        <w:rPr>
          <w:rFonts w:eastAsia="Lucida Sans Unicode"/>
          <w:lang w:eastAsia="zh-CN"/>
        </w:rPr>
        <w:t>(5) Za izgradnjo kanalizacije se lahko uporabijo enoslojne cevi iz homogenih plastičnih materialov standarda SN 8, tipski revizijski jaški iz enega kosa z LTŽ pokrovi nosilnosti 400 kN. LTŽ pokrovi morajo biti vgrajeni v betonsko ploščo, ki ne nalega direktno na rob revizijskega jaška. V primeru, da revizijski jašek nima ravnega dna (na zunanji strani jaška), je potrebno spodnji neravni del jaška zaliti z betonom.</w:t>
      </w:r>
    </w:p>
    <w:p w:rsidR="008839AB" w:rsidRPr="00D47657" w:rsidRDefault="008839AB" w:rsidP="008839AB">
      <w:pPr>
        <w:jc w:val="both"/>
        <w:rPr>
          <w:rFonts w:eastAsia="Lucida Sans Unicode"/>
          <w:lang w:eastAsia="zh-CN"/>
        </w:rPr>
      </w:pPr>
      <w:r w:rsidRPr="00D47657">
        <w:rPr>
          <w:rFonts w:eastAsia="Lucida Sans Unicode"/>
          <w:lang w:eastAsia="zh-CN"/>
        </w:rPr>
        <w:t>(6) V primeru uporabe betonskih revizijskih jaškov v kombinaciji s plastičnimi cevmi, morajo v betonske jaške biti vgrajeni elementi, ki zagotavljajo vodotesen a fleksibilen spoj med steno jaška in cevjo.</w:t>
      </w:r>
    </w:p>
    <w:p w:rsidR="008839AB" w:rsidRPr="00D47657" w:rsidRDefault="008839AB" w:rsidP="008839AB">
      <w:pPr>
        <w:jc w:val="both"/>
        <w:rPr>
          <w:rFonts w:eastAsia="Lucida Sans Unicode"/>
          <w:lang w:eastAsia="zh-CN"/>
        </w:rPr>
      </w:pPr>
      <w:r w:rsidRPr="00D47657">
        <w:rPr>
          <w:rFonts w:eastAsia="Lucida Sans Unicode"/>
          <w:lang w:eastAsia="zh-CN"/>
        </w:rPr>
        <w:t>(7) V primeru, ko je niveleta kanala manjša ali enaka 2,0 promila, se morajo cevovodi polagati na betonsko posteljico.</w:t>
      </w:r>
    </w:p>
    <w:p w:rsidR="008839AB" w:rsidRPr="00D47657" w:rsidRDefault="008839AB" w:rsidP="008839AB">
      <w:pPr>
        <w:rPr>
          <w:rFonts w:eastAsia="Lucida Sans Unicode"/>
          <w:lang w:eastAsia="zh-CN"/>
        </w:rPr>
      </w:pPr>
    </w:p>
    <w:p w:rsidR="008839AB" w:rsidRPr="00D47657" w:rsidRDefault="008839AB" w:rsidP="008839AB">
      <w:pPr>
        <w:jc w:val="center"/>
        <w:rPr>
          <w:b/>
          <w:lang w:eastAsia="zh-CN"/>
        </w:rPr>
      </w:pPr>
      <w:r w:rsidRPr="00D47657">
        <w:rPr>
          <w:b/>
          <w:lang w:eastAsia="zh-CN"/>
        </w:rPr>
        <w:t>19. člen</w:t>
      </w:r>
    </w:p>
    <w:p w:rsidR="008839AB" w:rsidRPr="00D47657" w:rsidRDefault="008839AB" w:rsidP="008839AB">
      <w:pPr>
        <w:jc w:val="center"/>
        <w:rPr>
          <w:lang w:eastAsia="zh-CN"/>
        </w:rPr>
      </w:pPr>
      <w:r w:rsidRPr="00D47657">
        <w:rPr>
          <w:lang w:eastAsia="zh-CN"/>
        </w:rPr>
        <w:t>(meteorna kanalizacija in odvodnjavanje)</w:t>
      </w:r>
    </w:p>
    <w:p w:rsidR="008839AB" w:rsidRPr="00D47657" w:rsidRDefault="008839AB" w:rsidP="008839AB">
      <w:pPr>
        <w:rPr>
          <w:lang w:eastAsia="zh-CN"/>
        </w:rPr>
      </w:pPr>
    </w:p>
    <w:p w:rsidR="008839AB" w:rsidRPr="00D47657" w:rsidRDefault="008839AB" w:rsidP="008839AB">
      <w:pPr>
        <w:jc w:val="both"/>
        <w:rPr>
          <w:rFonts w:eastAsia="Lucida Sans Unicode"/>
          <w:lang w:eastAsia="zh-CN"/>
        </w:rPr>
      </w:pPr>
      <w:r w:rsidRPr="00D47657">
        <w:rPr>
          <w:rFonts w:eastAsia="Lucida Sans Unicode"/>
          <w:lang w:eastAsia="zh-CN"/>
        </w:rPr>
        <w:t>(1) Padavinske vode iz streh se odvaja po čiščenju v peskolovih; padavinske vode s povoznih površin se odvaja po čiščenju v peskolovih in lovilcih olj. Padavinske vode ne smejo odtekati na cesto.</w:t>
      </w:r>
    </w:p>
    <w:p w:rsidR="008839AB" w:rsidRPr="00F50008" w:rsidRDefault="008839AB" w:rsidP="008839AB">
      <w:pPr>
        <w:jc w:val="both"/>
        <w:rPr>
          <w:rFonts w:eastAsia="Lucida Sans Unicode"/>
          <w:lang w:eastAsia="zh-CN"/>
        </w:rPr>
      </w:pPr>
      <w:r w:rsidRPr="00D47657">
        <w:rPr>
          <w:rFonts w:eastAsia="Lucida Sans Unicode"/>
          <w:lang w:eastAsia="zh-CN"/>
        </w:rPr>
        <w:t>(2) Odvodnjavanje območja mora biti urejeno na način, da je čim bolj zmanjšan hipni odtok padavinskih voda z urbanih površin z zadrževanjem padavinskih voda pred iztokom v površinski odvodnik (zatravitev, travne plošče, zadrževalniki,...). Padavinske vode naj se v čim večji možni meri zbirajo v zadrževalnih bazenih in se uporabijo z</w:t>
      </w:r>
      <w:r>
        <w:rPr>
          <w:rFonts w:eastAsia="Lucida Sans Unicode"/>
          <w:lang w:eastAsia="zh-CN"/>
        </w:rPr>
        <w:t>a zalivanje ali sanitarno vodo.</w:t>
      </w:r>
    </w:p>
    <w:p w:rsidR="008839AB" w:rsidRPr="00D47657" w:rsidRDefault="008839AB" w:rsidP="008839AB">
      <w:pPr>
        <w:jc w:val="both"/>
        <w:rPr>
          <w:rFonts w:eastAsia="Lucida Sans Unicode"/>
          <w:lang w:eastAsia="zh-CN"/>
        </w:rPr>
      </w:pPr>
      <w:r w:rsidRPr="00D47657">
        <w:rPr>
          <w:rFonts w:eastAsia="Lucida Sans Unicode"/>
          <w:lang w:eastAsia="zh-CN"/>
        </w:rPr>
        <w:t xml:space="preserve">(3) Prečiščene padavinske vode se </w:t>
      </w:r>
      <w:r>
        <w:rPr>
          <w:rFonts w:eastAsia="Lucida Sans Unicode"/>
          <w:lang w:eastAsia="zh-CN"/>
        </w:rPr>
        <w:t>vodijo preko zadrževalnikov v potok Rogoznico</w:t>
      </w:r>
      <w:r w:rsidRPr="00D47657">
        <w:rPr>
          <w:rFonts w:eastAsia="Lucida Sans Unicode"/>
          <w:lang w:eastAsia="zh-CN"/>
        </w:rPr>
        <w:t>. Ureditev odvodnje mora biti načrtovana tako, da ne bodo ogrožena sosednja zemljišča ali objekti.</w:t>
      </w:r>
    </w:p>
    <w:p w:rsidR="008839AB" w:rsidRPr="00D47657" w:rsidRDefault="008839AB" w:rsidP="008839AB">
      <w:pPr>
        <w:jc w:val="both"/>
        <w:rPr>
          <w:rFonts w:eastAsia="Lucida Sans Unicode"/>
          <w:lang w:eastAsia="zh-CN"/>
        </w:rPr>
      </w:pPr>
      <w:r w:rsidRPr="00D47657">
        <w:rPr>
          <w:rFonts w:eastAsia="Lucida Sans Unicode"/>
          <w:lang w:eastAsia="zh-CN"/>
        </w:rPr>
        <w:t>(4) Odvodnja padavinskih vod iz parkirišč in manipulativnih površin se uredi preko ustrezno dimenzioniranih lovilcev olj s koalescentnimi filtri, ki naj bodo dimenzionirani ob upoštevanju velikosti prispevnih površin, intenziteti padavin in možne pričakovane količine naftnih derivatov. Iz projekta za pridobitev gradbenega dovoljenja mora biti razvidno, da je predvidena vgradnja standardiziranih lovilcev olj (SIST EN 858-2). Z muldo oz. linijskim požiralnikom je potrebno preprečiti zlivanje meteornih vod iz dvorišča na cestišče dovozne ceste.</w:t>
      </w:r>
    </w:p>
    <w:p w:rsidR="008839AB" w:rsidRPr="00D47657" w:rsidRDefault="008839AB" w:rsidP="008839AB">
      <w:pPr>
        <w:jc w:val="both"/>
        <w:rPr>
          <w:rFonts w:eastAsia="Lucida Sans Unicode"/>
          <w:lang w:eastAsia="zh-CN"/>
        </w:rPr>
      </w:pPr>
      <w:r w:rsidRPr="00D47657">
        <w:rPr>
          <w:rFonts w:eastAsia="Lucida Sans Unicode"/>
          <w:lang w:eastAsia="zh-CN"/>
        </w:rPr>
        <w:t>(5) Projektna rešitev odvajanja in čiščenja padavinskih odpadnih voda iz javnih cest mora biti usklajena z Uredbo o emisiji snovi pri odvajanju padavinske vode iz javnih cest (Ur. list RS, št. 47/05) in Uredbo o emisiji snovi in toplote pri odvajanju odpadnih voda v vode in javno kanalizacijo (Ur. list RS, št. 64/12, 64/14 in 98/15).</w:t>
      </w:r>
    </w:p>
    <w:p w:rsidR="008839AB" w:rsidRDefault="008839AB" w:rsidP="008839AB">
      <w:pPr>
        <w:jc w:val="both"/>
        <w:rPr>
          <w:rFonts w:eastAsia="Lucida Sans Unicode"/>
          <w:lang w:eastAsia="zh-CN"/>
        </w:rPr>
      </w:pPr>
    </w:p>
    <w:p w:rsidR="008B3199" w:rsidRDefault="008B3199" w:rsidP="008839AB">
      <w:pPr>
        <w:jc w:val="both"/>
        <w:rPr>
          <w:rFonts w:eastAsia="Lucida Sans Unicode"/>
          <w:lang w:eastAsia="zh-CN"/>
        </w:rPr>
      </w:pPr>
    </w:p>
    <w:p w:rsidR="008B3199" w:rsidRDefault="008B3199" w:rsidP="008839AB">
      <w:pPr>
        <w:jc w:val="both"/>
        <w:rPr>
          <w:rFonts w:eastAsia="Lucida Sans Unicode"/>
          <w:lang w:eastAsia="zh-CN"/>
        </w:rPr>
      </w:pPr>
    </w:p>
    <w:p w:rsidR="008B3199" w:rsidRDefault="008B3199" w:rsidP="008839AB">
      <w:pPr>
        <w:jc w:val="both"/>
        <w:rPr>
          <w:rFonts w:eastAsia="Lucida Sans Unicode"/>
          <w:lang w:eastAsia="zh-CN"/>
        </w:rPr>
      </w:pPr>
    </w:p>
    <w:p w:rsidR="008B3199" w:rsidRPr="00D47657" w:rsidRDefault="008B3199" w:rsidP="008839AB">
      <w:pPr>
        <w:jc w:val="both"/>
        <w:rPr>
          <w:rFonts w:eastAsia="Lucida Sans Unicode"/>
          <w:lang w:eastAsia="zh-CN"/>
        </w:rPr>
      </w:pPr>
    </w:p>
    <w:p w:rsidR="008839AB" w:rsidRPr="00D47657" w:rsidRDefault="008839AB" w:rsidP="008839AB">
      <w:pPr>
        <w:jc w:val="center"/>
        <w:rPr>
          <w:b/>
          <w:lang w:eastAsia="zh-CN"/>
        </w:rPr>
      </w:pPr>
      <w:r w:rsidRPr="00D47657">
        <w:rPr>
          <w:b/>
          <w:lang w:eastAsia="zh-CN"/>
        </w:rPr>
        <w:t>20. člen</w:t>
      </w:r>
    </w:p>
    <w:p w:rsidR="008839AB" w:rsidRPr="00702BB0" w:rsidRDefault="008839AB" w:rsidP="008839AB">
      <w:pPr>
        <w:jc w:val="center"/>
        <w:rPr>
          <w:lang w:eastAsia="zh-CN"/>
        </w:rPr>
      </w:pPr>
      <w:r w:rsidRPr="00702BB0">
        <w:rPr>
          <w:lang w:eastAsia="zh-CN"/>
        </w:rPr>
        <w:t>(elektroenergetski vodi)</w:t>
      </w:r>
    </w:p>
    <w:p w:rsidR="008839AB" w:rsidRPr="00D47657" w:rsidRDefault="008839AB" w:rsidP="008839AB">
      <w:pPr>
        <w:rPr>
          <w:lang w:eastAsia="zh-CN"/>
        </w:rPr>
      </w:pPr>
    </w:p>
    <w:p w:rsidR="008839AB" w:rsidRPr="00D47657" w:rsidRDefault="008839AB" w:rsidP="00D32974">
      <w:pPr>
        <w:numPr>
          <w:ilvl w:val="0"/>
          <w:numId w:val="18"/>
        </w:numPr>
        <w:spacing w:line="259" w:lineRule="auto"/>
        <w:jc w:val="both"/>
        <w:rPr>
          <w:rFonts w:eastAsia="Lucida Sans Unicode"/>
          <w:lang w:eastAsia="zh-CN"/>
        </w:rPr>
      </w:pPr>
      <w:r w:rsidRPr="00D47657">
        <w:rPr>
          <w:rFonts w:eastAsia="Garamond Itc T EE"/>
          <w:lang w:eastAsia="zh-CN"/>
        </w:rPr>
        <w:t>Na območju OPPN obstaja elektroenergetsko omrežje</w:t>
      </w:r>
      <w:r w:rsidRPr="00D47657">
        <w:rPr>
          <w:rFonts w:eastAsia="Lucida Sans Unicode"/>
          <w:lang w:eastAsia="zh-CN"/>
        </w:rPr>
        <w:t>, na katerega se bodo v skladu s pogoji upravljavca navezovale nove ureditve. Predvidena je priključitev vseh objektov na elektroenergetsko omrežje.</w:t>
      </w:r>
    </w:p>
    <w:p w:rsidR="008839AB" w:rsidRPr="00D47657" w:rsidRDefault="008839AB" w:rsidP="008839AB">
      <w:pPr>
        <w:jc w:val="both"/>
        <w:rPr>
          <w:rFonts w:eastAsia="Lucida Sans Unicode"/>
          <w:lang w:eastAsia="zh-CN"/>
        </w:rPr>
      </w:pPr>
      <w:r w:rsidRPr="00D47657">
        <w:rPr>
          <w:rFonts w:eastAsia="Lucida Sans Unicode"/>
          <w:lang w:eastAsia="zh-CN"/>
        </w:rPr>
        <w:t>(2) Za izvedbo napajanja območja z električno energijo je potrebno:</w:t>
      </w:r>
    </w:p>
    <w:p w:rsidR="008839AB" w:rsidRPr="00D47657" w:rsidRDefault="008839AB" w:rsidP="00D32974">
      <w:pPr>
        <w:numPr>
          <w:ilvl w:val="0"/>
          <w:numId w:val="8"/>
        </w:numPr>
        <w:spacing w:line="259" w:lineRule="auto"/>
        <w:ind w:hanging="294"/>
        <w:contextualSpacing/>
        <w:jc w:val="both"/>
        <w:rPr>
          <w:rFonts w:eastAsia="Lucida Sans Unicode"/>
          <w:lang w:eastAsia="zh-CN"/>
        </w:rPr>
      </w:pPr>
      <w:r w:rsidRPr="00D47657">
        <w:rPr>
          <w:rFonts w:eastAsia="Lucida Sans Unicode"/>
          <w:lang w:eastAsia="zh-CN"/>
        </w:rPr>
        <w:t>zgraditi ustrezni nov NN kabelski razvod,</w:t>
      </w:r>
    </w:p>
    <w:p w:rsidR="008839AB" w:rsidRPr="00D47657" w:rsidRDefault="008839AB" w:rsidP="00D32974">
      <w:pPr>
        <w:numPr>
          <w:ilvl w:val="0"/>
          <w:numId w:val="8"/>
        </w:numPr>
        <w:spacing w:line="259" w:lineRule="auto"/>
        <w:ind w:hanging="294"/>
        <w:contextualSpacing/>
        <w:jc w:val="both"/>
        <w:rPr>
          <w:rFonts w:eastAsia="Lucida Sans Unicode"/>
          <w:lang w:eastAsia="zh-CN"/>
        </w:rPr>
      </w:pPr>
      <w:r w:rsidRPr="00D47657">
        <w:rPr>
          <w:rFonts w:eastAsia="Lucida Sans Unicode"/>
          <w:lang w:eastAsia="zh-CN"/>
        </w:rPr>
        <w:t>zgraditi ustrezne nizkonapetostne kabelske priključke,</w:t>
      </w:r>
    </w:p>
    <w:p w:rsidR="008839AB" w:rsidRPr="00D47657" w:rsidRDefault="008839AB" w:rsidP="00D32974">
      <w:pPr>
        <w:numPr>
          <w:ilvl w:val="0"/>
          <w:numId w:val="8"/>
        </w:numPr>
        <w:spacing w:line="259" w:lineRule="auto"/>
        <w:ind w:hanging="294"/>
        <w:contextualSpacing/>
        <w:jc w:val="both"/>
        <w:rPr>
          <w:rFonts w:eastAsia="Lucida Sans Unicode"/>
          <w:lang w:eastAsia="zh-CN"/>
        </w:rPr>
      </w:pPr>
      <w:r w:rsidRPr="00D47657">
        <w:rPr>
          <w:rFonts w:eastAsia="Lucida Sans Unicode"/>
          <w:lang w:eastAsia="zh-CN"/>
        </w:rPr>
        <w:t>skleniti služnostne pogodbe z lastniki zemljišč, preko katerih bodo potekale trase novih elektroenergetskih vodov,</w:t>
      </w:r>
    </w:p>
    <w:p w:rsidR="008839AB" w:rsidRPr="00D47657" w:rsidRDefault="008839AB" w:rsidP="00D32974">
      <w:pPr>
        <w:numPr>
          <w:ilvl w:val="0"/>
          <w:numId w:val="8"/>
        </w:numPr>
        <w:spacing w:line="259" w:lineRule="auto"/>
        <w:ind w:hanging="294"/>
        <w:contextualSpacing/>
        <w:jc w:val="both"/>
        <w:rPr>
          <w:rFonts w:eastAsia="Lucida Sans Unicode"/>
          <w:lang w:eastAsia="zh-CN"/>
        </w:rPr>
      </w:pPr>
      <w:r w:rsidRPr="00D47657">
        <w:rPr>
          <w:rFonts w:eastAsia="Lucida Sans Unicode"/>
          <w:lang w:eastAsia="zh-CN"/>
        </w:rPr>
        <w:t>pridobiti ustrezno upravno in projektno dokumentacijo za NN kabelski razvod, ki se mora glasiti na investitorja Elektro Maribor d.d.,</w:t>
      </w:r>
    </w:p>
    <w:p w:rsidR="008839AB" w:rsidRPr="00D47657" w:rsidRDefault="008839AB" w:rsidP="00D32974">
      <w:pPr>
        <w:numPr>
          <w:ilvl w:val="0"/>
          <w:numId w:val="8"/>
        </w:numPr>
        <w:spacing w:line="259" w:lineRule="auto"/>
        <w:ind w:hanging="294"/>
        <w:contextualSpacing/>
        <w:jc w:val="both"/>
        <w:rPr>
          <w:rFonts w:eastAsia="Lucida Sans Unicode"/>
          <w:lang w:eastAsia="zh-CN"/>
        </w:rPr>
      </w:pPr>
      <w:r w:rsidRPr="00D47657">
        <w:rPr>
          <w:rFonts w:eastAsia="Lucida Sans Unicode"/>
          <w:lang w:eastAsia="zh-CN"/>
        </w:rPr>
        <w:t>pridobiti ustrezno upravno in projektno dokumentacijo za NN kabelski priključek za posamezen predviden objekt,</w:t>
      </w:r>
    </w:p>
    <w:p w:rsidR="008839AB" w:rsidRPr="00D47657" w:rsidRDefault="008839AB" w:rsidP="00D32974">
      <w:pPr>
        <w:numPr>
          <w:ilvl w:val="0"/>
          <w:numId w:val="8"/>
        </w:numPr>
        <w:spacing w:line="259" w:lineRule="auto"/>
        <w:contextualSpacing/>
        <w:jc w:val="both"/>
        <w:rPr>
          <w:rFonts w:eastAsia="Lucida Sans Unicode"/>
          <w:lang w:eastAsia="zh-CN"/>
        </w:rPr>
      </w:pPr>
      <w:r w:rsidRPr="00D47657">
        <w:rPr>
          <w:rFonts w:eastAsia="Lucida Sans Unicode"/>
          <w:lang w:eastAsia="zh-CN"/>
        </w:rPr>
        <w:t>objekte, ki so predvideni pod oz. nad elektroenergetskimi vodi je potrebno prestaviti na novo lokacijo,</w:t>
      </w:r>
    </w:p>
    <w:p w:rsidR="008839AB" w:rsidRPr="00D47657" w:rsidRDefault="008839AB" w:rsidP="00D32974">
      <w:pPr>
        <w:numPr>
          <w:ilvl w:val="0"/>
          <w:numId w:val="8"/>
        </w:numPr>
        <w:spacing w:line="259" w:lineRule="auto"/>
        <w:contextualSpacing/>
        <w:jc w:val="both"/>
        <w:rPr>
          <w:rFonts w:eastAsia="Lucida Sans Unicode"/>
          <w:lang w:eastAsia="zh-CN"/>
        </w:rPr>
      </w:pPr>
      <w:r w:rsidRPr="00D47657">
        <w:rPr>
          <w:rFonts w:eastAsia="Lucida Sans Unicode"/>
          <w:lang w:eastAsia="zh-CN"/>
        </w:rPr>
        <w:t>pri križanjih in približevanjih zagotoviti minimalne varnostne odmike ter ustrezno stopnjo e</w:t>
      </w:r>
      <w:r w:rsidR="00A917FB">
        <w:rPr>
          <w:rFonts w:eastAsia="Lucida Sans Unicode"/>
          <w:lang w:eastAsia="zh-CN"/>
        </w:rPr>
        <w:t>lektrične in mehanske izolacije,</w:t>
      </w:r>
    </w:p>
    <w:p w:rsidR="008839AB" w:rsidRPr="00D47657" w:rsidRDefault="008839AB" w:rsidP="00D32974">
      <w:pPr>
        <w:numPr>
          <w:ilvl w:val="0"/>
          <w:numId w:val="8"/>
        </w:numPr>
        <w:spacing w:line="259" w:lineRule="auto"/>
        <w:contextualSpacing/>
        <w:jc w:val="both"/>
        <w:rPr>
          <w:rFonts w:eastAsia="Lucida Sans Unicode"/>
          <w:lang w:eastAsia="zh-CN"/>
        </w:rPr>
      </w:pPr>
      <w:r w:rsidRPr="00D47657">
        <w:rPr>
          <w:rFonts w:eastAsia="Lucida Sans Unicode"/>
          <w:lang w:eastAsia="zh-CN"/>
        </w:rPr>
        <w:t>pri izgradnji novih povoznih površin ali širitvi obstoječih je potrebno izvesti oz. podaljšati mehansko zaščito obstoječih kablov ob zagotavljanju predpisane minimalne globine (min. 0,8 m od zgorn</w:t>
      </w:r>
      <w:r w:rsidR="00A917FB">
        <w:rPr>
          <w:rFonts w:eastAsia="Lucida Sans Unicode"/>
          <w:lang w:eastAsia="zh-CN"/>
        </w:rPr>
        <w:t>jega roba cevi do kote vozišča),</w:t>
      </w:r>
    </w:p>
    <w:p w:rsidR="008839AB" w:rsidRPr="00D47657" w:rsidRDefault="008839AB" w:rsidP="00D32974">
      <w:pPr>
        <w:numPr>
          <w:ilvl w:val="0"/>
          <w:numId w:val="8"/>
        </w:numPr>
        <w:spacing w:line="259" w:lineRule="auto"/>
        <w:contextualSpacing/>
        <w:jc w:val="both"/>
        <w:rPr>
          <w:rFonts w:eastAsia="Lucida Sans Unicode"/>
          <w:lang w:eastAsia="zh-CN"/>
        </w:rPr>
      </w:pPr>
      <w:r w:rsidRPr="00D47657">
        <w:rPr>
          <w:rFonts w:eastAsia="Lucida Sans Unicode"/>
          <w:lang w:eastAsia="zh-CN"/>
        </w:rPr>
        <w:t>med gradnjo predvidenih objektov preprečiti dostop kamionov in gradbenih strojev nad mehansko nezaščitene dele kablov ter preprečiti trajno odlaganje materiala ali posnetje materiala nad njimi, po končanih gradb</w:t>
      </w:r>
      <w:r>
        <w:rPr>
          <w:rFonts w:eastAsia="Lucida Sans Unicode"/>
          <w:lang w:eastAsia="zh-CN"/>
        </w:rPr>
        <w:t xml:space="preserve">enih delih mora ostati globina </w:t>
      </w:r>
      <w:r w:rsidR="00A917FB">
        <w:rPr>
          <w:rFonts w:eastAsia="Lucida Sans Unicode"/>
          <w:lang w:eastAsia="zh-CN"/>
        </w:rPr>
        <w:t>vkopa ista kot je sedaj,</w:t>
      </w:r>
    </w:p>
    <w:p w:rsidR="008839AB" w:rsidRPr="00D47657" w:rsidRDefault="008839AB" w:rsidP="00D32974">
      <w:pPr>
        <w:numPr>
          <w:ilvl w:val="0"/>
          <w:numId w:val="8"/>
        </w:numPr>
        <w:spacing w:line="259" w:lineRule="auto"/>
        <w:contextualSpacing/>
        <w:jc w:val="both"/>
        <w:rPr>
          <w:rFonts w:eastAsia="Lucida Sans Unicode"/>
          <w:lang w:eastAsia="zh-CN"/>
        </w:rPr>
      </w:pPr>
      <w:r w:rsidRPr="00D47657">
        <w:rPr>
          <w:rFonts w:eastAsia="Lucida Sans Unicode"/>
          <w:lang w:eastAsia="zh-CN"/>
        </w:rPr>
        <w:t>kable bo potrebno na odsekih, kjer bodo po končanih delih ostali pod povoznimi ali asfaltiranimi (betoniranimi) površinami, mehansko zaščititi, za kar bo potrebno pridobiti ustrezno upravno in projektno dokumentacijo.</w:t>
      </w:r>
    </w:p>
    <w:p w:rsidR="008839AB" w:rsidRPr="00D47657" w:rsidRDefault="008839AB" w:rsidP="008839AB">
      <w:pPr>
        <w:jc w:val="both"/>
        <w:rPr>
          <w:rFonts w:eastAsia="Lucida Sans Unicode"/>
          <w:lang w:eastAsia="zh-CN"/>
        </w:rPr>
      </w:pPr>
      <w:r w:rsidRPr="00D47657">
        <w:rPr>
          <w:rFonts w:eastAsia="Lucida Sans Unicode"/>
          <w:lang w:eastAsia="zh-CN"/>
        </w:rPr>
        <w:t>(3) Med projektiranjem predvidenih objektov se mora investitor oziroma projektant seznaniti s točno lokacijo obstoječih elektroenergetskih vodov in naprav, katere je potrebno vrisati v situacijo komunalnih vodov. Podatke si mora pridobiti pri Elektro Maribor d.d., OE Ptuj.</w:t>
      </w:r>
    </w:p>
    <w:p w:rsidR="008839AB" w:rsidRPr="00D47657" w:rsidRDefault="008839AB" w:rsidP="008839AB">
      <w:pPr>
        <w:jc w:val="both"/>
        <w:rPr>
          <w:rFonts w:eastAsia="Lucida Sans Unicode"/>
          <w:lang w:eastAsia="zh-CN"/>
        </w:rPr>
      </w:pPr>
      <w:r w:rsidRPr="00D47657">
        <w:rPr>
          <w:rFonts w:eastAsia="Lucida Sans Unicode"/>
          <w:lang w:eastAsia="zh-CN"/>
        </w:rPr>
        <w:t>(4) Pred pričetkom gradbenih del se morajo izvajalci seznaniti z natančno lokacijo obstoječih elektroenergetskih vodov, ter naročiti zakoličbo kablov pri Elektro Maribor d.d., OE Ptuj.</w:t>
      </w:r>
    </w:p>
    <w:p w:rsidR="008839AB" w:rsidRPr="00D47657" w:rsidRDefault="008839AB" w:rsidP="008839AB">
      <w:pPr>
        <w:jc w:val="both"/>
        <w:rPr>
          <w:rFonts w:eastAsia="Lucida Sans Unicode"/>
          <w:lang w:eastAsia="zh-CN"/>
        </w:rPr>
      </w:pPr>
      <w:r w:rsidRPr="00D47657">
        <w:rPr>
          <w:rFonts w:eastAsia="Lucida Sans Unicode"/>
          <w:lang w:eastAsia="zh-CN"/>
        </w:rPr>
        <w:t>(5) Investitorja bremenijo stroški morebitnih prestavitev obstoječih elektroenergetskih vodov, ki so last Elektro Maribor d.d., ter vsi stroški, zaradi neupoštevanja navodil iz teh pogojev. Za vse elektroenergetske vode in objekte, ki so predmet teh projektnih pogojev in last Elektro Maribor d.d., mora investitor pri Elektro Maribor d.d. pridobiti ustrezno upravno in projektno dokumentacijo na račun investitorja. Investitor nosi odgovornost za časovno usklajenost izvedbe vseh potrebnih del. Izvedba del na elektroenergetskih vodih, ki so ali bodo last Elektro Maribor d.d., mora investitor naročiti pri Elektro Maribor d.d.</w:t>
      </w:r>
      <w:r w:rsidR="002D744A">
        <w:rPr>
          <w:rFonts w:eastAsia="Lucida Sans Unicode"/>
          <w:lang w:eastAsia="zh-CN"/>
        </w:rPr>
        <w:t>.</w:t>
      </w:r>
    </w:p>
    <w:p w:rsidR="008839AB" w:rsidRPr="00C3770B" w:rsidRDefault="008839AB" w:rsidP="008839AB">
      <w:pPr>
        <w:jc w:val="both"/>
        <w:rPr>
          <w:rFonts w:eastAsia="Lucida Sans Unicode"/>
          <w:lang w:eastAsia="zh-CN"/>
        </w:rPr>
      </w:pPr>
      <w:r w:rsidRPr="00D47657">
        <w:rPr>
          <w:rFonts w:eastAsia="Lucida Sans Unicode"/>
          <w:lang w:eastAsia="zh-CN"/>
        </w:rPr>
        <w:t>(6)</w:t>
      </w:r>
      <w:r>
        <w:rPr>
          <w:rFonts w:eastAsia="Lucida Sans Unicode"/>
          <w:lang w:eastAsia="zh-CN"/>
        </w:rPr>
        <w:t xml:space="preserve"> </w:t>
      </w:r>
      <w:r w:rsidRPr="00D47657">
        <w:rPr>
          <w:rFonts w:eastAsia="Lucida Sans Unicode"/>
          <w:lang w:eastAsia="zh-CN"/>
        </w:rPr>
        <w:t xml:space="preserve">Vso elektroenergetsko infrastrukturo (novogradnja energetskih vodov in objektov) je potrebno projektno obdelati v skladu s tehničnimi pogoji, veljavno tipizacijo, veljavnimi </w:t>
      </w:r>
      <w:r w:rsidRPr="00D47657">
        <w:rPr>
          <w:rFonts w:eastAsia="Lucida Sans Unicode"/>
          <w:lang w:eastAsia="zh-CN"/>
        </w:rPr>
        <w:lastRenderedPageBreak/>
        <w:t>tehničnimi predpisi in standardi, ter pridobiti gradbeno dovoljenje. Elektroenergetska infrastruktura mora biti  projektno obdelana v posebni mapi.</w:t>
      </w:r>
      <w:r w:rsidR="00917736">
        <w:rPr>
          <w:rFonts w:eastAsia="Lucida Sans Unicode"/>
          <w:lang w:eastAsia="zh-CN"/>
        </w:rPr>
        <w:t xml:space="preserve"> </w:t>
      </w:r>
      <w:r w:rsidRPr="00C3770B">
        <w:rPr>
          <w:rFonts w:eastAsia="Lucida Sans Unicode"/>
          <w:lang w:eastAsia="zh-CN"/>
        </w:rPr>
        <w:t>Vključitev predvidene TP Žabjak 3 v obstoječe SN 20 kV omrežje je izvedeno v 1. fazi izvedbe z dvema SN 20 kV kablovodoma (predmet projekta PGD št. 126/17-PT). SN 20 kV kablovoda potekata od točke A (vzankanje v obstoječi SN 20 kV kablovod k-582) do predvidene TP Žabjak 3.</w:t>
      </w:r>
      <w:r w:rsidR="00917736">
        <w:rPr>
          <w:rFonts w:eastAsia="Lucida Sans Unicode"/>
          <w:lang w:eastAsia="zh-CN"/>
        </w:rPr>
        <w:t xml:space="preserve"> </w:t>
      </w:r>
      <w:r w:rsidRPr="00C3770B">
        <w:rPr>
          <w:rFonts w:eastAsia="Lucida Sans Unicode"/>
          <w:lang w:eastAsia="zh-CN"/>
        </w:rPr>
        <w:t>Na območju OPPN poteka tudi del obstoječega SN 20 kV kablovoda k-582, ki ga je potrebno v 2. fazi izvedbe prestaviti od točke B do točke C, kar je razvidno iz situacije komunalne infrastrukture.</w:t>
      </w:r>
    </w:p>
    <w:p w:rsidR="008839AB" w:rsidRPr="00C3770B" w:rsidRDefault="008839AB" w:rsidP="008839AB">
      <w:pPr>
        <w:jc w:val="both"/>
        <w:rPr>
          <w:rFonts w:eastAsia="Lucida Sans Unicode"/>
          <w:lang w:eastAsia="zh-CN"/>
        </w:rPr>
      </w:pPr>
      <w:r w:rsidRPr="00C3770B">
        <w:rPr>
          <w:rFonts w:eastAsia="Lucida Sans Unicode"/>
          <w:lang w:eastAsia="zh-CN"/>
        </w:rPr>
        <w:t>Del SN 20 kV kablovoda k-582 od TP t-038 Žabjak – Opekarna do točke A in del SN 20 kV kablovoda k-582 od TP t-038 Žabjak – Opekarna do točke C pa bo v 2. fazi potrebno demontirati kar je razvidno iz rušitvene situacije.</w:t>
      </w:r>
      <w:r w:rsidR="00917736">
        <w:rPr>
          <w:rFonts w:eastAsia="Lucida Sans Unicode"/>
          <w:lang w:eastAsia="zh-CN"/>
        </w:rPr>
        <w:t xml:space="preserve"> </w:t>
      </w:r>
      <w:r w:rsidRPr="00C3770B">
        <w:rPr>
          <w:rFonts w:eastAsia="Lucida Sans Unicode"/>
          <w:lang w:eastAsia="zh-CN"/>
        </w:rPr>
        <w:t>Za napajanje večine predvidenih in obstoječih odjemalcev na območju en</w:t>
      </w:r>
      <w:r w:rsidR="00061610">
        <w:rPr>
          <w:rFonts w:eastAsia="Lucida Sans Unicode"/>
          <w:lang w:eastAsia="zh-CN"/>
        </w:rPr>
        <w:t xml:space="preserve">ote urejanja prostora RO06 Ptuj </w:t>
      </w:r>
      <w:r w:rsidR="00061610" w:rsidRPr="00061610">
        <w:rPr>
          <w:rFonts w:eastAsia="Lucida Sans Unicode"/>
          <w:lang w:eastAsia="zh-CN"/>
        </w:rPr>
        <w:t>–</w:t>
      </w:r>
      <w:r w:rsidR="00061610">
        <w:rPr>
          <w:rFonts w:eastAsia="Lucida Sans Unicode"/>
          <w:lang w:eastAsia="zh-CN"/>
        </w:rPr>
        <w:t xml:space="preserve"> </w:t>
      </w:r>
      <w:r w:rsidRPr="00C3770B">
        <w:rPr>
          <w:rFonts w:eastAsia="Lucida Sans Unicode"/>
          <w:lang w:eastAsia="zh-CN"/>
        </w:rPr>
        <w:t>Žabja vas –</w:t>
      </w:r>
      <w:r w:rsidR="00061610">
        <w:rPr>
          <w:rFonts w:eastAsia="Lucida Sans Unicode"/>
          <w:lang w:eastAsia="zh-CN"/>
        </w:rPr>
        <w:t xml:space="preserve"> centralni del in RO07 Ptuj </w:t>
      </w:r>
      <w:r w:rsidR="00061610" w:rsidRPr="00061610">
        <w:rPr>
          <w:rFonts w:eastAsia="Lucida Sans Unicode"/>
          <w:lang w:eastAsia="zh-CN"/>
        </w:rPr>
        <w:t>–</w:t>
      </w:r>
      <w:r w:rsidR="00061610">
        <w:rPr>
          <w:rFonts w:eastAsia="Lucida Sans Unicode"/>
          <w:lang w:eastAsia="zh-CN"/>
        </w:rPr>
        <w:t xml:space="preserve"> Žabja vas </w:t>
      </w:r>
      <w:r w:rsidR="00061610" w:rsidRPr="00061610">
        <w:rPr>
          <w:rFonts w:eastAsia="Lucida Sans Unicode"/>
          <w:lang w:eastAsia="zh-CN"/>
        </w:rPr>
        <w:t>–</w:t>
      </w:r>
      <w:r w:rsidRPr="00C3770B">
        <w:rPr>
          <w:rFonts w:eastAsia="Lucida Sans Unicode"/>
          <w:lang w:eastAsia="zh-CN"/>
        </w:rPr>
        <w:t>opekarna je zgrajena nizkonapetostni 0,4 kV razvod iz TP Žabjak 3.</w:t>
      </w:r>
    </w:p>
    <w:p w:rsidR="008839AB" w:rsidRDefault="00917736" w:rsidP="008839AB">
      <w:pPr>
        <w:jc w:val="both"/>
        <w:rPr>
          <w:rFonts w:eastAsia="Lucida Sans Unicode"/>
          <w:lang w:eastAsia="zh-CN"/>
        </w:rPr>
      </w:pPr>
      <w:r>
        <w:rPr>
          <w:rFonts w:eastAsia="Lucida Sans Unicode"/>
          <w:lang w:eastAsia="zh-CN"/>
        </w:rPr>
        <w:t xml:space="preserve">(7) </w:t>
      </w:r>
      <w:r w:rsidR="008839AB" w:rsidRPr="00C3770B">
        <w:rPr>
          <w:rFonts w:eastAsia="Lucida Sans Unicode"/>
          <w:lang w:eastAsia="zh-CN"/>
        </w:rPr>
        <w:t>Tipi, preseki in število kablov ter lokacije razdelilnih in merilnih omaric bodo določeni v posameznih projektih za izvedbo po pridobljenih soglasjih za priključitev.</w:t>
      </w:r>
      <w:r>
        <w:rPr>
          <w:rFonts w:eastAsia="Lucida Sans Unicode"/>
          <w:lang w:eastAsia="zh-CN"/>
        </w:rPr>
        <w:t xml:space="preserve"> </w:t>
      </w:r>
      <w:r w:rsidR="008839AB" w:rsidRPr="00C3770B">
        <w:rPr>
          <w:rFonts w:eastAsia="Lucida Sans Unicode"/>
          <w:lang w:eastAsia="zh-CN"/>
        </w:rPr>
        <w:t>Možna so odstopanja od predvidenih tras zaradi kasnejše uskladitve z ostalimi komunalnimi vodi in končnimi velikostmi objektov.</w:t>
      </w:r>
    </w:p>
    <w:p w:rsidR="008839AB" w:rsidRPr="00D47657" w:rsidRDefault="008839AB" w:rsidP="008839AB">
      <w:pPr>
        <w:jc w:val="both"/>
        <w:rPr>
          <w:lang w:eastAsia="zh-CN"/>
        </w:rPr>
      </w:pPr>
    </w:p>
    <w:p w:rsidR="008839AB" w:rsidRPr="00D47657" w:rsidRDefault="008839AB" w:rsidP="008839AB">
      <w:pPr>
        <w:jc w:val="center"/>
        <w:rPr>
          <w:b/>
          <w:lang w:eastAsia="zh-CN"/>
        </w:rPr>
      </w:pPr>
      <w:r w:rsidRPr="00D47657">
        <w:rPr>
          <w:b/>
          <w:lang w:eastAsia="zh-CN"/>
        </w:rPr>
        <w:t>21. člen</w:t>
      </w:r>
    </w:p>
    <w:p w:rsidR="008839AB" w:rsidRPr="00D47657" w:rsidRDefault="008839AB" w:rsidP="008839AB">
      <w:pPr>
        <w:jc w:val="center"/>
        <w:rPr>
          <w:lang w:eastAsia="zh-CN"/>
        </w:rPr>
      </w:pPr>
      <w:r w:rsidRPr="00D47657">
        <w:rPr>
          <w:lang w:eastAsia="zh-CN"/>
        </w:rPr>
        <w:t>(telekomunikacijski vodi)</w:t>
      </w:r>
    </w:p>
    <w:p w:rsidR="008839AB" w:rsidRPr="00D47657" w:rsidRDefault="008839AB" w:rsidP="008839AB">
      <w:pPr>
        <w:jc w:val="center"/>
        <w:rPr>
          <w:lang w:eastAsia="zh-CN"/>
        </w:rPr>
      </w:pPr>
    </w:p>
    <w:p w:rsidR="008839AB" w:rsidRPr="00D47657" w:rsidRDefault="008839AB" w:rsidP="008839AB">
      <w:pPr>
        <w:jc w:val="both"/>
        <w:rPr>
          <w:lang w:eastAsia="zh-CN"/>
        </w:rPr>
      </w:pPr>
      <w:r w:rsidRPr="00D47657">
        <w:rPr>
          <w:rFonts w:eastAsia="Garamond Itc T EE"/>
          <w:lang w:eastAsia="zh-CN"/>
        </w:rPr>
        <w:t>(1) Na območju OPPN obstaja komunikacijsko omrežje, ki poteka po Svržnjakovi ulici,</w:t>
      </w:r>
      <w:r w:rsidRPr="00D47657">
        <w:rPr>
          <w:rFonts w:eastAsia="Lucida Sans Unicode"/>
          <w:lang w:eastAsia="zh-CN"/>
        </w:rPr>
        <w:t xml:space="preserve"> na katerega se bodo v skladu s pogoji upravljavca navezovale nove ureditve</w:t>
      </w:r>
      <w:r w:rsidRPr="00D47657">
        <w:rPr>
          <w:rFonts w:eastAsia="Garamond Itc T EE"/>
          <w:lang w:eastAsia="zh-CN"/>
        </w:rPr>
        <w:t>.</w:t>
      </w:r>
      <w:r w:rsidRPr="00D47657">
        <w:rPr>
          <w:lang w:eastAsia="zh-CN"/>
        </w:rPr>
        <w:t xml:space="preserve"> </w:t>
      </w:r>
      <w:r w:rsidRPr="00D47657">
        <w:rPr>
          <w:rFonts w:eastAsia="Lucida Sans Unicode"/>
          <w:lang w:eastAsia="zh-CN"/>
        </w:rPr>
        <w:t xml:space="preserve">Za vse predvidene objekte je predvidena možnost priključitve na telekomunikacijsko omrežje. </w:t>
      </w:r>
    </w:p>
    <w:p w:rsidR="008839AB" w:rsidRPr="00D47657" w:rsidRDefault="008839AB" w:rsidP="008839AB">
      <w:pPr>
        <w:jc w:val="both"/>
        <w:rPr>
          <w:lang w:eastAsia="zh-CN"/>
        </w:rPr>
      </w:pPr>
      <w:r w:rsidRPr="00D47657">
        <w:rPr>
          <w:rFonts w:eastAsia="Lucida Sans Unicode"/>
          <w:lang w:eastAsia="zh-CN"/>
        </w:rPr>
        <w:t>(2) Za navedeno območje je potrebno za izgradnjo telekomunikacijskega omrežja pripraviti PGD/PZI projektno dokumentacijo.</w:t>
      </w:r>
    </w:p>
    <w:p w:rsidR="008839AB" w:rsidRPr="00D47657" w:rsidRDefault="008839AB" w:rsidP="008839AB">
      <w:pPr>
        <w:jc w:val="both"/>
        <w:rPr>
          <w:rFonts w:eastAsia="Lucida Sans Unicode"/>
          <w:lang w:eastAsia="zh-CN"/>
        </w:rPr>
      </w:pPr>
      <w:r w:rsidRPr="00D47657">
        <w:rPr>
          <w:rFonts w:eastAsia="Lucida Sans Unicode"/>
          <w:lang w:eastAsia="zh-CN"/>
        </w:rPr>
        <w:t>(3) Predvidena je izgradnja telekomunikacijskega omrežja:</w:t>
      </w:r>
    </w:p>
    <w:p w:rsidR="008839AB" w:rsidRPr="00D47657" w:rsidRDefault="008839AB" w:rsidP="00D32974">
      <w:pPr>
        <w:numPr>
          <w:ilvl w:val="0"/>
          <w:numId w:val="8"/>
        </w:numPr>
        <w:spacing w:line="259" w:lineRule="auto"/>
        <w:ind w:hanging="294"/>
        <w:contextualSpacing/>
        <w:jc w:val="both"/>
        <w:rPr>
          <w:rFonts w:eastAsia="Lucida Sans Unicode"/>
          <w:lang w:eastAsia="zh-CN"/>
        </w:rPr>
      </w:pPr>
      <w:r w:rsidRPr="00D47657">
        <w:rPr>
          <w:rFonts w:eastAsia="Lucida Sans Unicode"/>
          <w:lang w:eastAsia="zh-CN"/>
        </w:rPr>
        <w:t>izvedba kabelske kanalizacije iz PEHD cevi 2xfi50 s pripadajočimi kabelskimi jaški dimenzije 1,2 m x 1,2 m x 1,2 m,</w:t>
      </w:r>
    </w:p>
    <w:p w:rsidR="008839AB" w:rsidRPr="00D47657" w:rsidRDefault="008839AB" w:rsidP="00D32974">
      <w:pPr>
        <w:numPr>
          <w:ilvl w:val="0"/>
          <w:numId w:val="8"/>
        </w:numPr>
        <w:spacing w:line="259" w:lineRule="auto"/>
        <w:ind w:hanging="294"/>
        <w:contextualSpacing/>
        <w:jc w:val="both"/>
        <w:rPr>
          <w:rFonts w:eastAsia="Lucida Sans Unicode"/>
          <w:lang w:eastAsia="zh-CN"/>
        </w:rPr>
      </w:pPr>
      <w:r w:rsidRPr="00D47657">
        <w:rPr>
          <w:rFonts w:eastAsia="Lucida Sans Unicode"/>
          <w:lang w:eastAsia="zh-CN"/>
        </w:rPr>
        <w:t>do posameznih objektov od kabelskega jaška ena PEHD cev fi 32mm ter prehodni jašek ali več jaškov pri sami stavbi,</w:t>
      </w:r>
    </w:p>
    <w:p w:rsidR="008839AB" w:rsidRPr="00D47657" w:rsidRDefault="008839AB" w:rsidP="00D32974">
      <w:pPr>
        <w:numPr>
          <w:ilvl w:val="0"/>
          <w:numId w:val="8"/>
        </w:numPr>
        <w:spacing w:line="259" w:lineRule="auto"/>
        <w:ind w:hanging="294"/>
        <w:contextualSpacing/>
        <w:jc w:val="both"/>
        <w:rPr>
          <w:rFonts w:eastAsia="Lucida Sans Unicode"/>
          <w:lang w:eastAsia="zh-CN"/>
        </w:rPr>
      </w:pPr>
      <w:r w:rsidRPr="00D47657">
        <w:rPr>
          <w:rFonts w:eastAsia="Lucida Sans Unicode"/>
          <w:lang w:eastAsia="zh-CN"/>
        </w:rPr>
        <w:t>prenosni medij bo določen kasneje.</w:t>
      </w:r>
    </w:p>
    <w:p w:rsidR="008839AB" w:rsidRPr="00D47657" w:rsidRDefault="008839AB" w:rsidP="008839AB">
      <w:pPr>
        <w:jc w:val="both"/>
        <w:rPr>
          <w:rFonts w:eastAsia="Lucida Sans Unicode"/>
          <w:lang w:eastAsia="zh-CN"/>
        </w:rPr>
      </w:pPr>
      <w:r w:rsidRPr="00D47657">
        <w:rPr>
          <w:rFonts w:eastAsia="Lucida Sans Unicode"/>
          <w:lang w:eastAsia="zh-CN"/>
        </w:rPr>
        <w:t>(4) Križanje in vzporedni potek komunalne infrastrukture od obstoječega TK omrežja je potrebno projektirati z naslednjimi odmiki: kot križanja ne sme biti manjši od 45 stopinj, vertikalni odmik 0,4 m do 0,5 m, horizontalni oziroma paralelni odmik od zemeljskega TK omrežja minimalno 0,5 m do 1 m.</w:t>
      </w:r>
    </w:p>
    <w:p w:rsidR="008839AB" w:rsidRPr="00D47657" w:rsidRDefault="008839AB" w:rsidP="008839AB">
      <w:pPr>
        <w:jc w:val="both"/>
        <w:rPr>
          <w:rFonts w:eastAsia="Lucida Sans Unicode"/>
          <w:lang w:eastAsia="zh-CN"/>
        </w:rPr>
      </w:pPr>
      <w:r w:rsidRPr="00D47657">
        <w:rPr>
          <w:rFonts w:eastAsia="Lucida Sans Unicode"/>
          <w:lang w:eastAsia="zh-CN"/>
        </w:rPr>
        <w:t>(5) Preko območja poteka obstoječe telekomunikacijsko omrežje, ki ga je treba glede na predvideno pozidavo ustrezno zaščititi, prestaviti in razširiti na podlagi projektne rešitve. Točen potek vrisanih tras in potek morebitnih manjkajočih zemeljskih tras se mora določiti z zakoličbo na terenu.</w:t>
      </w:r>
      <w:r w:rsidR="002D744A">
        <w:rPr>
          <w:rFonts w:eastAsia="Lucida Sans Unicode"/>
          <w:lang w:eastAsia="zh-CN"/>
        </w:rPr>
        <w:t xml:space="preserve"> </w:t>
      </w:r>
      <w:r w:rsidRPr="00D47657">
        <w:rPr>
          <w:rFonts w:eastAsia="Lucida Sans Unicode"/>
          <w:lang w:eastAsia="zh-CN"/>
        </w:rPr>
        <w:t>Stroške ogleda, izdelave projekta zaščite, prestavitve in izvedbe TK omrežja, zakoličbe, zaščite in prestavitve TK omrežja, ter nadzora krije investitor gradnje na določenem območju. Prav tako bremenijo investitorja tudi stroški odprave napak, ki bi nastale zaradi del na omenjenem objektu, kakor tudi stroški zaradi izpada prometa, ki bi zaradi tega nastali.</w:t>
      </w:r>
    </w:p>
    <w:p w:rsidR="008839AB" w:rsidRPr="00D47657" w:rsidRDefault="008839AB" w:rsidP="008839AB">
      <w:pPr>
        <w:jc w:val="both"/>
        <w:rPr>
          <w:rFonts w:eastAsia="Lucida Sans Unicode"/>
          <w:lang w:eastAsia="zh-CN"/>
        </w:rPr>
      </w:pPr>
      <w:r w:rsidRPr="00D47657">
        <w:rPr>
          <w:rFonts w:eastAsia="Lucida Sans Unicode"/>
          <w:lang w:eastAsia="zh-CN"/>
        </w:rPr>
        <w:t>(6) V primeru zaščite ali prestavitve obstoječega telekomunikacijskega omrežja je investitor dolžan 10 dni pred pričetkom del obvestiti upravljavca omrežja ter mu omogočiti prisotnost ter strokovni nadzor pri izvedbi del.</w:t>
      </w:r>
    </w:p>
    <w:p w:rsidR="008839AB" w:rsidRPr="00D47657" w:rsidRDefault="008839AB" w:rsidP="008839AB">
      <w:pPr>
        <w:jc w:val="both"/>
        <w:rPr>
          <w:rFonts w:eastAsia="Lucida Sans Unicode"/>
          <w:lang w:eastAsia="zh-CN"/>
        </w:rPr>
      </w:pPr>
      <w:r w:rsidRPr="00D47657">
        <w:rPr>
          <w:rFonts w:eastAsia="Lucida Sans Unicode"/>
          <w:lang w:eastAsia="zh-CN"/>
        </w:rPr>
        <w:t>(7) Vsa dela v zvezi z zaščito in prestavitvami tangiranih TK kablov izvede Telekom Slovenije, d.d. (ogledi, izdelava tehničnih rešitev in projektov, zakoličbe, izvedba del in dokumentiranje izvedenih del</w:t>
      </w:r>
      <w:r w:rsidR="0031157E">
        <w:rPr>
          <w:rFonts w:eastAsia="Lucida Sans Unicode"/>
          <w:lang w:eastAsia="zh-CN"/>
        </w:rPr>
        <w:t>)</w:t>
      </w:r>
      <w:r w:rsidRPr="00D47657">
        <w:rPr>
          <w:rFonts w:eastAsia="Lucida Sans Unicode"/>
          <w:lang w:eastAsia="zh-CN"/>
        </w:rPr>
        <w:t>.</w:t>
      </w:r>
    </w:p>
    <w:p w:rsidR="008839AB" w:rsidRDefault="008839AB" w:rsidP="008839AB">
      <w:pPr>
        <w:jc w:val="both"/>
        <w:rPr>
          <w:rFonts w:eastAsia="Lucida Sans Unicode"/>
          <w:lang w:eastAsia="zh-CN"/>
        </w:rPr>
      </w:pPr>
      <w:r w:rsidRPr="00D47657">
        <w:rPr>
          <w:rFonts w:eastAsia="Lucida Sans Unicode"/>
          <w:lang w:eastAsia="zh-CN"/>
        </w:rPr>
        <w:lastRenderedPageBreak/>
        <w:t>(8) Pri načrtovanju objektov predlagamo, da investitor za objekte kjer bo izveden TK priključek, predvidi vgradnjo dovodne TK omarice in zagotovi ustrezni cevni dovod do objekta. V primeru kovinske omarice, mora biti le-ta ozemljena na skupno ozemljilo objekta. Dovodna TK omarica mora biti vgrajena na mesto, ki omogoča 24 urni dostop. Notranja telekomunikacijska instalacija se naj izvede s tipiziranimi materiali in elementi. Priporočljiva je izvedba notranje telekomunikacijske instalacije, ki se z ustrezno cevno povezavo (pri tem se upošteva minimalne dimenzije instalacijskih cevi) z dovodno TK omarico zaključi v notranji TK omarici (minimalnih dimenzij 350 x 400 x 120). V notranji TK omarici je potrebno zagotoviti električno napajanje (ustrezno nameščena vtičnica 220 V, ki omogoča priklop terminalne opreme) in prezračevanje.</w:t>
      </w:r>
    </w:p>
    <w:p w:rsidR="008839AB" w:rsidRPr="00424AD2" w:rsidRDefault="008839AB" w:rsidP="008839AB">
      <w:pPr>
        <w:jc w:val="both"/>
        <w:rPr>
          <w:rFonts w:eastAsia="Lucida Sans Unicode"/>
          <w:lang w:eastAsia="zh-CN"/>
        </w:rPr>
      </w:pPr>
    </w:p>
    <w:p w:rsidR="008839AB" w:rsidRPr="00D47657" w:rsidRDefault="008839AB" w:rsidP="008839AB">
      <w:pPr>
        <w:jc w:val="center"/>
        <w:rPr>
          <w:b/>
          <w:lang w:eastAsia="zh-CN"/>
        </w:rPr>
      </w:pPr>
      <w:r w:rsidRPr="00D47657">
        <w:rPr>
          <w:b/>
          <w:lang w:eastAsia="zh-CN"/>
        </w:rPr>
        <w:t>22. člen</w:t>
      </w:r>
    </w:p>
    <w:p w:rsidR="008839AB" w:rsidRPr="00D47657" w:rsidRDefault="008839AB" w:rsidP="008839AB">
      <w:pPr>
        <w:jc w:val="center"/>
        <w:rPr>
          <w:rFonts w:eastAsia="SimSun"/>
          <w:lang w:eastAsia="zh-CN" w:bidi="hi-IN"/>
        </w:rPr>
      </w:pPr>
      <w:r w:rsidRPr="00D47657">
        <w:rPr>
          <w:rFonts w:eastAsia="SimSun"/>
          <w:lang w:eastAsia="zh-CN" w:bidi="hi-IN"/>
        </w:rPr>
        <w:t>(ogrevanje in prezračevanje)</w:t>
      </w:r>
    </w:p>
    <w:p w:rsidR="008839AB" w:rsidRPr="00D47657" w:rsidRDefault="008839AB" w:rsidP="008839AB">
      <w:pPr>
        <w:rPr>
          <w:rFonts w:eastAsia="SimSun"/>
          <w:lang w:eastAsia="zh-CN" w:bidi="hi-IN"/>
        </w:rPr>
      </w:pPr>
    </w:p>
    <w:p w:rsidR="008839AB" w:rsidRPr="00D47657" w:rsidRDefault="008839AB" w:rsidP="008839AB">
      <w:pPr>
        <w:jc w:val="both"/>
        <w:rPr>
          <w:rFonts w:eastAsia="SimSun"/>
          <w:lang w:eastAsia="zh-CN" w:bidi="hi-IN"/>
        </w:rPr>
      </w:pPr>
      <w:r w:rsidRPr="00D47657">
        <w:rPr>
          <w:rFonts w:eastAsia="Garamond Itc T EE"/>
        </w:rPr>
        <w:t xml:space="preserve">V skladu s PURES (Uradni list RS, št. 52/10) in Lokalnim energetskim konceptom Mestne občine Ptuj (LEA Spodnje Podravje) bo ogrevanje urejeno centralno (skupno za vse objekte) ali individualno ali s priključitvijo na predvideno plinovodno omrežje in z upoštevanjem energetsko varčne gradnje. Vrste energentov, ki so dopustne, so obnovljivi viri energije, ki so lahko kombinirani z zemeljskim plinom. Možno je ogrevanje z alternativnimi okolju prijaznimi viri energije. Prezračevanje bo naravno in delno </w:t>
      </w:r>
      <w:r w:rsidRPr="00F50008">
        <w:rPr>
          <w:rFonts w:eastAsia="Garamond Itc T EE"/>
        </w:rPr>
        <w:t>prisilno, tudi kombinirano.</w:t>
      </w:r>
    </w:p>
    <w:p w:rsidR="008839AB" w:rsidRPr="00D47657" w:rsidRDefault="008839AB" w:rsidP="008839AB">
      <w:pPr>
        <w:jc w:val="both"/>
        <w:rPr>
          <w:rFonts w:eastAsia="Garamond Itc T EE"/>
          <w:lang w:eastAsia="zh-CN"/>
        </w:rPr>
      </w:pPr>
    </w:p>
    <w:p w:rsidR="008839AB" w:rsidRPr="00D47657" w:rsidRDefault="008839AB" w:rsidP="008839AB">
      <w:pPr>
        <w:jc w:val="center"/>
        <w:rPr>
          <w:b/>
          <w:lang w:eastAsia="zh-CN"/>
        </w:rPr>
      </w:pPr>
      <w:r w:rsidRPr="00D47657">
        <w:rPr>
          <w:b/>
          <w:lang w:eastAsia="zh-CN"/>
        </w:rPr>
        <w:t>23. člen</w:t>
      </w:r>
    </w:p>
    <w:p w:rsidR="008839AB" w:rsidRPr="00D47657" w:rsidRDefault="008839AB" w:rsidP="008839AB">
      <w:pPr>
        <w:jc w:val="center"/>
        <w:rPr>
          <w:lang w:eastAsia="zh-CN"/>
        </w:rPr>
      </w:pPr>
      <w:r w:rsidRPr="00D47657">
        <w:rPr>
          <w:lang w:eastAsia="zh-CN"/>
        </w:rPr>
        <w:t>(plinovodno omrežje)</w:t>
      </w:r>
    </w:p>
    <w:p w:rsidR="008839AB" w:rsidRPr="00D47657" w:rsidRDefault="008839AB" w:rsidP="008839AB">
      <w:pPr>
        <w:jc w:val="both"/>
        <w:rPr>
          <w:rFonts w:eastAsia="Garamond Itc T EE"/>
          <w:lang w:eastAsia="zh-CN"/>
        </w:rPr>
      </w:pPr>
    </w:p>
    <w:p w:rsidR="008839AB" w:rsidRPr="00D47657" w:rsidRDefault="008839AB" w:rsidP="008839AB">
      <w:pPr>
        <w:jc w:val="both"/>
        <w:rPr>
          <w:rFonts w:eastAsia="Garamond Itc T EE"/>
          <w:lang w:eastAsia="zh-CN"/>
        </w:rPr>
      </w:pPr>
      <w:r w:rsidRPr="00D47657">
        <w:rPr>
          <w:rFonts w:eastAsia="Garamond Itc T EE"/>
          <w:lang w:eastAsia="zh-CN"/>
        </w:rPr>
        <w:t>(1) Na območju OPPN obstaja plinovodno omrežje ustrezne zmogljivosti, ki poteka po Svržnjakovi ulici</w:t>
      </w:r>
      <w:r w:rsidRPr="00D47657">
        <w:rPr>
          <w:rFonts w:eastAsia="Lucida Sans Unicode"/>
          <w:lang w:eastAsia="zh-CN"/>
        </w:rPr>
        <w:t>, na katerega se bodo v skladu s pogoji upravljavca navezovale nove ureditve</w:t>
      </w:r>
      <w:r w:rsidRPr="00D47657">
        <w:rPr>
          <w:rFonts w:eastAsia="Garamond Itc T EE"/>
          <w:lang w:eastAsia="zh-CN"/>
        </w:rPr>
        <w:t>. Na območju OPPN je predvidena izgradnja distribucijskega omrežja. Za vse predvidene objekte je predvidena možnost priključitve na plinovodno omrežje.</w:t>
      </w:r>
    </w:p>
    <w:p w:rsidR="008839AB" w:rsidRPr="00D47657" w:rsidRDefault="008839AB" w:rsidP="008839AB">
      <w:pPr>
        <w:jc w:val="both"/>
        <w:rPr>
          <w:rFonts w:eastAsia="Garamond Itc T EE"/>
          <w:lang w:eastAsia="zh-CN"/>
        </w:rPr>
      </w:pPr>
      <w:r w:rsidRPr="00D47657">
        <w:rPr>
          <w:rFonts w:eastAsia="Garamond Itc T EE"/>
          <w:lang w:eastAsia="zh-CN"/>
        </w:rPr>
        <w:t>(2) Gradnjo novega plinovodnega omrežja lahko izvede le sistemski operater ali od njega pooblaščeni izvajalci pod nadzorom sistemskega operaterja.</w:t>
      </w:r>
    </w:p>
    <w:p w:rsidR="008839AB" w:rsidRPr="00D47657" w:rsidRDefault="008839AB" w:rsidP="008839AB">
      <w:pPr>
        <w:jc w:val="both"/>
        <w:rPr>
          <w:rFonts w:eastAsia="Garamond Itc T EE"/>
          <w:lang w:eastAsia="zh-CN"/>
        </w:rPr>
      </w:pPr>
      <w:r w:rsidRPr="00D47657">
        <w:rPr>
          <w:rFonts w:eastAsia="Garamond Itc T EE"/>
          <w:lang w:eastAsia="zh-CN"/>
        </w:rPr>
        <w:t>(3) Pogoje in način priključevanja na omrežje zemeljskega plina določa Odlok o načinu izvajanja lokalne gospodarske javne službe sistemskega operaterja distribucijskega omrežja zemeljskega plina in gospodarske javne službe dobave zemeljskega plina tarifnim odjemalcem v Mestni občini Ptuj (Uradni vestnik Mestne občine Ptuj, št. 6/07 in 12/12).</w:t>
      </w:r>
    </w:p>
    <w:p w:rsidR="008839AB" w:rsidRPr="00D47657" w:rsidRDefault="008839AB" w:rsidP="008839AB">
      <w:pPr>
        <w:jc w:val="both"/>
        <w:rPr>
          <w:rFonts w:eastAsia="Garamond Itc T EE"/>
          <w:lang w:eastAsia="zh-CN"/>
        </w:rPr>
      </w:pPr>
      <w:r w:rsidRPr="00D47657">
        <w:rPr>
          <w:rFonts w:eastAsia="Garamond Itc T EE"/>
          <w:lang w:eastAsia="zh-CN"/>
        </w:rPr>
        <w:t>(4) Pri umeščanju plinovodnega omrežja v prostor in določitvi odmikov od ostale komunalne infrastrukture je potrebno, poleg vseh veljavnih predpisov in normativov, posebej upoštevati Pravilnik o tehničnih pogojih za graditev, obratovanje in vzdrževanje plinovodov z največjim delovnim tlakom do vključno 16 bar (Ur. list RS, št. 26/02, 54/02 in 17/14 - EZ-1).</w:t>
      </w:r>
    </w:p>
    <w:p w:rsidR="008839AB" w:rsidRPr="00D47657" w:rsidRDefault="008839AB" w:rsidP="008839AB">
      <w:pPr>
        <w:jc w:val="both"/>
        <w:rPr>
          <w:rFonts w:eastAsia="Garamond Itc T EE"/>
          <w:lang w:eastAsia="zh-CN"/>
        </w:rPr>
      </w:pPr>
      <w:r w:rsidRPr="00D47657">
        <w:rPr>
          <w:rFonts w:eastAsia="Garamond Itc T EE"/>
          <w:lang w:eastAsia="zh-CN"/>
        </w:rPr>
        <w:t>(5) Načrtovane trase morajo omogočiti morebitno ločeno gradnjo plinovodnega omrežja po zaključeni gradnji komunalne infrastrukture, zato morajo biti predvideni zadostni odmiki pri vzporednem poteku različnih komunalnih in energetskih vodov.</w:t>
      </w:r>
    </w:p>
    <w:p w:rsidR="008839AB" w:rsidRPr="00D47657" w:rsidRDefault="008839AB" w:rsidP="008839AB">
      <w:pPr>
        <w:jc w:val="both"/>
        <w:rPr>
          <w:rFonts w:eastAsia="Garamond Itc T EE"/>
          <w:lang w:eastAsia="zh-CN"/>
        </w:rPr>
      </w:pPr>
      <w:r>
        <w:rPr>
          <w:rFonts w:eastAsia="Garamond Itc T EE"/>
          <w:lang w:eastAsia="zh-CN"/>
        </w:rPr>
        <w:t xml:space="preserve">(6) </w:t>
      </w:r>
      <w:r w:rsidRPr="00D47657">
        <w:rPr>
          <w:rFonts w:eastAsia="Garamond Itc T EE"/>
          <w:lang w:eastAsia="zh-CN"/>
        </w:rPr>
        <w:t>Na severo-zahodnem delu OPPN za enoti urejanja prostora RO06 Ptuj – Žabja vas – centralni del in RO07 Ptuj – Žabja vas – opekarna je zgrajeno distribucijsko plinovodno omrežje za delovni tlak 100 mbar – odsek P10-PE160 dimenzije ø160, iz materiala PEHD, katerega zmogljivost je zadostna za priključitev morebitnih novih odjemnih mest na območju urejanja prostora.</w:t>
      </w:r>
    </w:p>
    <w:p w:rsidR="008839AB" w:rsidRPr="00D47657" w:rsidRDefault="008839AB" w:rsidP="008839AB">
      <w:pPr>
        <w:jc w:val="both"/>
        <w:rPr>
          <w:rFonts w:eastAsia="Garamond Itc T EE"/>
          <w:lang w:eastAsia="zh-CN"/>
        </w:rPr>
      </w:pPr>
      <w:r>
        <w:rPr>
          <w:rFonts w:eastAsia="Garamond Itc T EE"/>
          <w:lang w:eastAsia="zh-CN"/>
        </w:rPr>
        <w:t xml:space="preserve">(7) </w:t>
      </w:r>
      <w:r w:rsidRPr="00D47657">
        <w:rPr>
          <w:rFonts w:eastAsia="Garamond Itc T EE"/>
          <w:lang w:eastAsia="zh-CN"/>
        </w:rPr>
        <w:t>Energetski zakon EZ-1 (Uradni list RS, št. 17/2014 in 81/15) določa varovalni pas distribucijskega sistema zemeljskega plina, ki ga predstavlja zemljiški pas, ki v širini 5 m poteka na vsaki strani plinovoda, merjeno od njegove osi.</w:t>
      </w:r>
    </w:p>
    <w:p w:rsidR="008839AB" w:rsidRPr="00F50008" w:rsidRDefault="008839AB" w:rsidP="008839AB">
      <w:pPr>
        <w:jc w:val="both"/>
        <w:rPr>
          <w:rFonts w:eastAsia="Garamond Itc T EE"/>
          <w:lang w:eastAsia="zh-CN"/>
        </w:rPr>
      </w:pPr>
      <w:r w:rsidRPr="00F50008">
        <w:rPr>
          <w:rFonts w:eastAsia="Garamond Itc T EE"/>
          <w:lang w:eastAsia="zh-CN"/>
        </w:rPr>
        <w:lastRenderedPageBreak/>
        <w:t>(8) Vsa križanja plinovoda z načrtovanimi vodi in priključki na gospodarsko javno infrastrukturo morajo biti predvideni pod koti od 30° do 90°. V 2,5 m pasu na obeh straneh plinovoda ni dovoljeno sajenje dreves ali grmičevja s koreninami globlje od 0,5 m.</w:t>
      </w:r>
    </w:p>
    <w:p w:rsidR="008839AB" w:rsidRPr="00F50008" w:rsidRDefault="008839AB" w:rsidP="008839AB">
      <w:pPr>
        <w:jc w:val="both"/>
        <w:rPr>
          <w:rFonts w:eastAsia="Garamond Itc T EE"/>
          <w:lang w:eastAsia="zh-CN"/>
        </w:rPr>
      </w:pPr>
      <w:r w:rsidRPr="00F50008">
        <w:rPr>
          <w:rFonts w:eastAsia="Garamond Itc T EE"/>
          <w:lang w:eastAsia="zh-CN"/>
        </w:rPr>
        <w:t>(9) Načrtovane trase plinovodov naj bodo speljane predvsem v koridorjih komunalnih in energetskih vodov, skladno z vnaprej dogovorjenim komunalnim redom. Trasa plinovoda naj poteka ob robu cestnega telesa oz. pločnikih, na strani vodovoda.</w:t>
      </w:r>
    </w:p>
    <w:p w:rsidR="00C11DE8" w:rsidRPr="00D47657" w:rsidRDefault="00C11DE8" w:rsidP="008839AB">
      <w:pPr>
        <w:jc w:val="both"/>
        <w:rPr>
          <w:rFonts w:eastAsia="Garamond Itc T EE"/>
          <w:lang w:eastAsia="zh-CN"/>
        </w:rPr>
      </w:pPr>
    </w:p>
    <w:p w:rsidR="008839AB" w:rsidRPr="00D47657" w:rsidRDefault="008839AB" w:rsidP="008839AB">
      <w:pPr>
        <w:rPr>
          <w:b/>
          <w:lang w:eastAsia="zh-CN"/>
        </w:rPr>
      </w:pPr>
      <w:r w:rsidRPr="00D47657">
        <w:rPr>
          <w:b/>
        </w:rPr>
        <w:t>IX.</w:t>
      </w:r>
      <w:r w:rsidRPr="00D47657">
        <w:rPr>
          <w:b/>
        </w:rPr>
        <w:tab/>
        <w:t>MERILA IN POGOJI ZA PARCELACIJO</w:t>
      </w:r>
    </w:p>
    <w:p w:rsidR="008839AB" w:rsidRPr="00D47657" w:rsidRDefault="008839AB" w:rsidP="008839AB">
      <w:pPr>
        <w:rPr>
          <w:rFonts w:eastAsia="Lucida Sans Unicode"/>
          <w:lang w:bidi="sl-SI"/>
        </w:rPr>
      </w:pPr>
    </w:p>
    <w:p w:rsidR="008839AB" w:rsidRPr="00D47657" w:rsidRDefault="008839AB" w:rsidP="008839AB">
      <w:pPr>
        <w:jc w:val="center"/>
        <w:rPr>
          <w:b/>
          <w:lang w:eastAsia="zh-CN"/>
        </w:rPr>
      </w:pPr>
      <w:r w:rsidRPr="00D47657">
        <w:rPr>
          <w:b/>
          <w:lang w:eastAsia="zh-CN"/>
        </w:rPr>
        <w:t>24. člen</w:t>
      </w:r>
    </w:p>
    <w:p w:rsidR="008839AB" w:rsidRPr="00D47657" w:rsidRDefault="008839AB" w:rsidP="008839AB">
      <w:pPr>
        <w:jc w:val="center"/>
        <w:rPr>
          <w:rFonts w:eastAsia="SimSun"/>
          <w:lang w:bidi="sl-SI"/>
        </w:rPr>
      </w:pPr>
      <w:r w:rsidRPr="00D47657">
        <w:rPr>
          <w:rFonts w:eastAsia="SimSun"/>
          <w:lang w:bidi="sl-SI"/>
        </w:rPr>
        <w:t>(parcelacija)</w:t>
      </w:r>
    </w:p>
    <w:p w:rsidR="008839AB" w:rsidRPr="00D47657" w:rsidRDefault="008839AB" w:rsidP="008839AB">
      <w:pPr>
        <w:jc w:val="both"/>
        <w:rPr>
          <w:rFonts w:eastAsia="SimSun"/>
          <w:lang w:eastAsia="zh-CN" w:bidi="hi-IN"/>
        </w:rPr>
      </w:pPr>
    </w:p>
    <w:p w:rsidR="008839AB" w:rsidRPr="00D47657" w:rsidRDefault="008839AB" w:rsidP="008839AB">
      <w:pPr>
        <w:jc w:val="both"/>
        <w:rPr>
          <w:rFonts w:eastAsia="Lucida Sans Unicode"/>
          <w:lang w:eastAsia="zh-CN"/>
        </w:rPr>
      </w:pPr>
      <w:r w:rsidRPr="00D47657">
        <w:rPr>
          <w:rFonts w:eastAsia="Lucida Sans Unicode"/>
          <w:lang w:eastAsia="zh-CN"/>
        </w:rPr>
        <w:t>(1) Parcelacija se izvede skladno s prikazom območja OPPN z načrtom parcel in tehničnimi elementi za prenos mej parcel v naravo, v skladu z grafičnim delom OPPN - kartografski list št. 9 – »Načrt parcelacije«. Predlagane površine parcel so evidenčne. Natančna oblika in površina novih zemljiških parcel se določi v upravnem postopku geodetske odmere.</w:t>
      </w:r>
    </w:p>
    <w:p w:rsidR="008839AB" w:rsidRPr="00D47657" w:rsidRDefault="008839AB" w:rsidP="008839AB">
      <w:pPr>
        <w:jc w:val="both"/>
        <w:rPr>
          <w:rFonts w:eastAsia="Lucida Sans Unicode"/>
          <w:lang w:eastAsia="zh-CN"/>
        </w:rPr>
      </w:pPr>
      <w:r w:rsidRPr="00D47657">
        <w:rPr>
          <w:rFonts w:eastAsia="Lucida Sans Unicode"/>
          <w:lang w:eastAsia="zh-CN"/>
        </w:rPr>
        <w:t>(2) Med izvajanjem načrtovanih ureditev se meje parcel prilagodijo obstoječim lastniških mejam in podatkom zemljiškega katastra v naravi, dejanskemu stanju katastrskih mej, če s tem bistveno ne spremenijo načrtovane ureditve. Pri prenosu parcel na teren se upošteva dejansko stanje.</w:t>
      </w:r>
    </w:p>
    <w:p w:rsidR="008839AB" w:rsidRDefault="008839AB" w:rsidP="008839AB">
      <w:pPr>
        <w:rPr>
          <w:lang w:eastAsia="zh-CN"/>
        </w:rPr>
      </w:pPr>
    </w:p>
    <w:p w:rsidR="00D057DE" w:rsidRPr="00D47657" w:rsidRDefault="00D057DE" w:rsidP="008839AB">
      <w:pPr>
        <w:rPr>
          <w:lang w:eastAsia="zh-CN"/>
        </w:rPr>
      </w:pPr>
    </w:p>
    <w:p w:rsidR="008839AB" w:rsidRDefault="008839AB" w:rsidP="008839AB">
      <w:pPr>
        <w:rPr>
          <w:b/>
        </w:rPr>
      </w:pPr>
      <w:r w:rsidRPr="00D47657">
        <w:rPr>
          <w:b/>
        </w:rPr>
        <w:t>X.</w:t>
      </w:r>
      <w:r w:rsidRPr="00D47657">
        <w:rPr>
          <w:b/>
        </w:rPr>
        <w:tab/>
        <w:t>VAROVANJE KULTURNE DEDIŠČINE IN VAROVANJE NARAVE</w:t>
      </w:r>
    </w:p>
    <w:p w:rsidR="008839AB" w:rsidRPr="00D47657" w:rsidRDefault="008839AB" w:rsidP="008839AB">
      <w:pPr>
        <w:rPr>
          <w:b/>
        </w:rPr>
      </w:pPr>
    </w:p>
    <w:p w:rsidR="008839AB" w:rsidRPr="00D47657" w:rsidRDefault="008839AB" w:rsidP="008839AB">
      <w:pPr>
        <w:jc w:val="center"/>
        <w:rPr>
          <w:rFonts w:eastAsia="Lucida Sans Unicode"/>
          <w:b/>
          <w:lang w:eastAsia="zh-CN"/>
        </w:rPr>
      </w:pPr>
      <w:r w:rsidRPr="00D47657">
        <w:rPr>
          <w:rFonts w:eastAsia="Lucida Sans Unicode"/>
          <w:b/>
          <w:lang w:eastAsia="en-US" w:bidi="en-US"/>
        </w:rPr>
        <w:t>25. člen</w:t>
      </w:r>
    </w:p>
    <w:p w:rsidR="008839AB" w:rsidRDefault="008839AB" w:rsidP="008839AB">
      <w:pPr>
        <w:jc w:val="center"/>
        <w:rPr>
          <w:rFonts w:eastAsia="Lucida Sans Unicode"/>
          <w:lang w:eastAsia="en-US" w:bidi="en-US"/>
        </w:rPr>
      </w:pPr>
      <w:r w:rsidRPr="00D47657">
        <w:rPr>
          <w:rFonts w:eastAsia="Lucida Sans Unicode"/>
          <w:lang w:eastAsia="en-US" w:bidi="en-US"/>
        </w:rPr>
        <w:t>(ohranjanje kulturne dediščine)</w:t>
      </w:r>
    </w:p>
    <w:p w:rsidR="008839AB" w:rsidRPr="00D47657" w:rsidRDefault="008839AB" w:rsidP="008839AB">
      <w:pPr>
        <w:jc w:val="center"/>
        <w:rPr>
          <w:rFonts w:eastAsia="Lucida Sans Unicode"/>
          <w:lang w:eastAsia="en-US" w:bidi="en-US"/>
        </w:rPr>
      </w:pPr>
    </w:p>
    <w:p w:rsidR="008839AB" w:rsidRPr="00D47657" w:rsidRDefault="008839AB" w:rsidP="008839AB">
      <w:pPr>
        <w:spacing w:line="288" w:lineRule="exact"/>
        <w:jc w:val="both"/>
        <w:rPr>
          <w:rFonts w:eastAsia="Lucida Sans Unicode"/>
          <w:lang w:eastAsia="zh-CN"/>
        </w:rPr>
      </w:pPr>
      <w:r w:rsidRPr="00D47657">
        <w:rPr>
          <w:rFonts w:eastAsia="Lucida Sans Unicode"/>
          <w:lang w:eastAsia="zh-CN"/>
        </w:rPr>
        <w:t>(1) Območje OPPN se ne nahaja v območju varstvenega režima varstva naselbinske in stavbne dediščine ali v območju varstva arheoloških ostalin. Na območju ni registriranih arheoloških ostalin in evidentiranih enot kulturne dediščine.</w:t>
      </w:r>
    </w:p>
    <w:p w:rsidR="008839AB" w:rsidRPr="00D47657" w:rsidRDefault="008839AB" w:rsidP="008839AB">
      <w:pPr>
        <w:spacing w:line="288" w:lineRule="exact"/>
        <w:jc w:val="both"/>
        <w:rPr>
          <w:rFonts w:eastAsia="Lucida Sans Unicode"/>
          <w:lang w:eastAsia="zh-CN"/>
        </w:rPr>
      </w:pPr>
      <w:r w:rsidRPr="00D47657">
        <w:rPr>
          <w:rFonts w:eastAsia="Lucida Sans Unicode"/>
          <w:lang w:eastAsia="zh-CN"/>
        </w:rPr>
        <w:t>(2) Ob vseh posegih v zemeljske plasti velja splošni arheološki varstveni režim, ki najditelja/lastnika zemljišča/investitorja/odgovornega vodjo del ob odkritju dediščine zavezuje, da najdbo zavaruje nepoškodovano na mestu odkritja in o najdbi takoj obvesti pristojno enoto Zavoda za varstvo kulturne dediščine Slovenije, ki situacijo dokumentira v skladu z določili arheološke stroke. V primeru odkritja arheoloških ostalin, ki jim grozi nevarnost poškodovanja ali uničenja, lahko pristojni organ to zemljišče z izdajo odločbe določi za arheološko najdišče, dokler se ne opravijo raziskave arheoloških ostalin oziroma se omeji ali prepove gospodarska in druga raba zemljišča, ki ogroža obstoj arheološke ostaline.</w:t>
      </w:r>
    </w:p>
    <w:p w:rsidR="008839AB" w:rsidRPr="00D47657" w:rsidRDefault="008839AB" w:rsidP="008839AB">
      <w:pPr>
        <w:spacing w:line="288" w:lineRule="exact"/>
        <w:jc w:val="both"/>
        <w:rPr>
          <w:rFonts w:eastAsia="Lucida Sans Unicode"/>
          <w:lang w:eastAsia="zh-CN"/>
        </w:rPr>
      </w:pPr>
    </w:p>
    <w:p w:rsidR="008839AB" w:rsidRPr="00D47657" w:rsidRDefault="008839AB" w:rsidP="008839AB">
      <w:pPr>
        <w:jc w:val="center"/>
        <w:rPr>
          <w:b/>
          <w:lang w:eastAsia="zh-CN"/>
        </w:rPr>
      </w:pPr>
      <w:r w:rsidRPr="00D47657">
        <w:rPr>
          <w:b/>
          <w:lang w:eastAsia="zh-CN"/>
        </w:rPr>
        <w:t>26. člen</w:t>
      </w:r>
    </w:p>
    <w:p w:rsidR="008839AB" w:rsidRDefault="008839AB" w:rsidP="008839AB">
      <w:pPr>
        <w:jc w:val="center"/>
        <w:rPr>
          <w:lang w:eastAsia="zh-CN"/>
        </w:rPr>
      </w:pPr>
      <w:r w:rsidRPr="00D47657">
        <w:rPr>
          <w:lang w:eastAsia="zh-CN"/>
        </w:rPr>
        <w:t>(ohranjanje narave)</w:t>
      </w:r>
    </w:p>
    <w:p w:rsidR="008839AB" w:rsidRPr="00D47657" w:rsidRDefault="008839AB" w:rsidP="008839AB">
      <w:pPr>
        <w:jc w:val="center"/>
        <w:rPr>
          <w:lang w:eastAsia="zh-CN"/>
        </w:rPr>
      </w:pPr>
    </w:p>
    <w:p w:rsidR="008839AB" w:rsidRPr="00D47657" w:rsidRDefault="008839AB" w:rsidP="008839AB">
      <w:pPr>
        <w:jc w:val="both"/>
        <w:rPr>
          <w:lang w:eastAsia="zh-CN"/>
        </w:rPr>
      </w:pPr>
      <w:r w:rsidRPr="00D47657">
        <w:rPr>
          <w:rFonts w:eastAsia="Lucida Sans Unicode"/>
          <w:lang w:eastAsia="zh-CN"/>
        </w:rPr>
        <w:t>Območje OPPN se ne nahaja znotraj območja varstva narave.</w:t>
      </w:r>
    </w:p>
    <w:p w:rsidR="008839AB" w:rsidRDefault="008839AB" w:rsidP="008839AB">
      <w:pPr>
        <w:rPr>
          <w:rFonts w:eastAsia="Lucida Sans Unicode"/>
          <w:lang w:eastAsia="zh-CN"/>
        </w:rPr>
      </w:pPr>
    </w:p>
    <w:p w:rsidR="00D057DE" w:rsidRPr="00D47657" w:rsidRDefault="00D057DE" w:rsidP="008839AB">
      <w:pPr>
        <w:rPr>
          <w:rFonts w:eastAsia="Lucida Sans Unicode"/>
          <w:lang w:eastAsia="zh-CN"/>
        </w:rPr>
      </w:pPr>
    </w:p>
    <w:p w:rsidR="008839AB" w:rsidRPr="00D47657" w:rsidRDefault="008839AB" w:rsidP="008839AB">
      <w:pPr>
        <w:jc w:val="both"/>
        <w:rPr>
          <w:b/>
          <w:lang w:eastAsia="zh-CN"/>
        </w:rPr>
      </w:pPr>
      <w:r w:rsidRPr="00D47657">
        <w:rPr>
          <w:b/>
        </w:rPr>
        <w:t>XI.</w:t>
      </w:r>
      <w:r w:rsidRPr="00D47657">
        <w:rPr>
          <w:b/>
        </w:rPr>
        <w:tab/>
        <w:t>VARSTVO PRED NARAVNIMI IN DRUGIMI NESREČAMI</w:t>
      </w:r>
    </w:p>
    <w:p w:rsidR="008839AB" w:rsidRPr="00D47657" w:rsidRDefault="008839AB" w:rsidP="008839AB">
      <w:pPr>
        <w:rPr>
          <w:lang w:eastAsia="zh-CN"/>
        </w:rPr>
      </w:pPr>
    </w:p>
    <w:p w:rsidR="008839AB" w:rsidRPr="00D47657" w:rsidRDefault="008839AB" w:rsidP="008839AB">
      <w:pPr>
        <w:jc w:val="center"/>
        <w:rPr>
          <w:b/>
          <w:lang w:eastAsia="zh-CN"/>
        </w:rPr>
      </w:pPr>
      <w:r w:rsidRPr="00D47657">
        <w:rPr>
          <w:b/>
          <w:lang w:eastAsia="zh-CN"/>
        </w:rPr>
        <w:t>27. člen</w:t>
      </w:r>
    </w:p>
    <w:p w:rsidR="008839AB" w:rsidRDefault="008839AB" w:rsidP="008839AB">
      <w:pPr>
        <w:jc w:val="center"/>
        <w:rPr>
          <w:lang w:eastAsia="zh-CN"/>
        </w:rPr>
      </w:pPr>
      <w:r w:rsidRPr="00D47657">
        <w:rPr>
          <w:lang w:eastAsia="zh-CN"/>
        </w:rPr>
        <w:t>(splošne zahteve)</w:t>
      </w:r>
    </w:p>
    <w:p w:rsidR="008839AB" w:rsidRPr="00D47657" w:rsidRDefault="008839AB" w:rsidP="008839AB">
      <w:pPr>
        <w:jc w:val="center"/>
        <w:rPr>
          <w:lang w:eastAsia="zh-CN"/>
        </w:rPr>
      </w:pPr>
    </w:p>
    <w:p w:rsidR="008839AB" w:rsidRPr="00D47657" w:rsidRDefault="008839AB" w:rsidP="00DA7B18">
      <w:pPr>
        <w:spacing w:line="283" w:lineRule="exact"/>
        <w:jc w:val="both"/>
        <w:rPr>
          <w:rFonts w:eastAsia="Lucida Sans Unicode"/>
          <w:lang w:eastAsia="zh-CN"/>
        </w:rPr>
      </w:pPr>
      <w:r w:rsidRPr="00D47657">
        <w:rPr>
          <w:rFonts w:eastAsia="Lucida Sans Unicode"/>
          <w:lang w:eastAsia="zh-CN"/>
        </w:rPr>
        <w:t>(1) Območje OPPN se nahaja izven naravnih omejitev kot je poplavnost. Del območja – prostorska enota PE3 – (zelene in rekreacijske površine, ki so izven območja gradne stavb) se nahaja v območje, kjer je verjetnost pojavljanja vseh pobočnih in masnih premikov in verjetnost pojavljanja plazov v razponu od velika do zelo velika.</w:t>
      </w:r>
    </w:p>
    <w:p w:rsidR="008839AB" w:rsidRPr="00D47657" w:rsidRDefault="008839AB" w:rsidP="00DA7B18">
      <w:pPr>
        <w:spacing w:line="283" w:lineRule="exact"/>
        <w:jc w:val="both"/>
        <w:rPr>
          <w:rFonts w:eastAsia="Lucida Sans Unicode"/>
          <w:lang w:eastAsia="zh-CN"/>
        </w:rPr>
      </w:pPr>
      <w:r w:rsidRPr="00D47657">
        <w:rPr>
          <w:rFonts w:eastAsia="Lucida Sans Unicode"/>
          <w:lang w:eastAsia="zh-CN"/>
        </w:rPr>
        <w:t>(2) Območje OPPN se nahaja znotraj erozivnega območja – intenzivno. Pri gradnji in uporabi objektov je potrebno upoštevati ukrepe za zmanjšanje posledic erozije terena.</w:t>
      </w:r>
    </w:p>
    <w:p w:rsidR="008839AB" w:rsidRPr="00D47657" w:rsidRDefault="008839AB" w:rsidP="00DA7B18">
      <w:pPr>
        <w:spacing w:line="283" w:lineRule="exact"/>
        <w:jc w:val="both"/>
        <w:rPr>
          <w:rFonts w:eastAsia="Lucida Sans Unicode"/>
          <w:lang w:eastAsia="zh-CN"/>
        </w:rPr>
      </w:pPr>
      <w:r w:rsidRPr="00D47657">
        <w:rPr>
          <w:rFonts w:eastAsia="Lucida Sans Unicode"/>
          <w:lang w:eastAsia="zh-CN"/>
        </w:rPr>
        <w:t>(3) Hidrološke značilnosti območja: Območje obdelave se nahaja v HGO Ptujska Drava. Na območju so prisotne podzemne vode.</w:t>
      </w:r>
    </w:p>
    <w:p w:rsidR="008839AB" w:rsidRPr="00D47657" w:rsidRDefault="008839AB" w:rsidP="00DA7B18">
      <w:pPr>
        <w:jc w:val="both"/>
        <w:rPr>
          <w:rFonts w:eastAsia="Lucida Sans Unicode"/>
          <w:lang w:eastAsia="zh-CN"/>
        </w:rPr>
      </w:pPr>
      <w:r w:rsidRPr="00D47657">
        <w:rPr>
          <w:rFonts w:eastAsia="Lucida Sans Unicode"/>
          <w:lang w:eastAsia="zh-CN"/>
        </w:rPr>
        <w:t xml:space="preserve">(4) Obravnavano območje spada v VII. stopnjo potresne nevarnosti. Projektni pospešek tal znaša 0,100 g, ki ga je potrebno upoštevati pri projektiranju. </w:t>
      </w:r>
      <w:r w:rsidRPr="00D47657">
        <w:t>Objekti morajo biti protipotresno grajeni za 7. stopnjo 12-stopenjske lestvice EMS, to je evropske makrosezmične lestvice (EMS - European Macroseismic Scale).</w:t>
      </w:r>
    </w:p>
    <w:p w:rsidR="008839AB" w:rsidRPr="00D47657" w:rsidRDefault="008839AB" w:rsidP="00DA7B18">
      <w:pPr>
        <w:jc w:val="both"/>
        <w:rPr>
          <w:rFonts w:eastAsia="Lucida Sans Unicode"/>
          <w:lang w:eastAsia="zh-CN"/>
        </w:rPr>
      </w:pPr>
      <w:r w:rsidRPr="00D47657">
        <w:rPr>
          <w:rFonts w:eastAsia="Lucida Sans Unicode"/>
          <w:lang w:eastAsia="zh-CN"/>
        </w:rPr>
        <w:t>(5) Možnost razlitja nevarnih snovi v času gradnje objekta se zmanjša na minimalno vrednost ob upoštevanju nadzora nad:</w:t>
      </w:r>
    </w:p>
    <w:p w:rsidR="008839AB" w:rsidRPr="00D47657" w:rsidRDefault="008839AB" w:rsidP="00DA7B18">
      <w:pPr>
        <w:numPr>
          <w:ilvl w:val="0"/>
          <w:numId w:val="9"/>
        </w:numPr>
        <w:spacing w:line="259" w:lineRule="auto"/>
        <w:ind w:hanging="294"/>
        <w:contextualSpacing/>
        <w:jc w:val="both"/>
        <w:rPr>
          <w:rFonts w:eastAsia="Lucida Sans Unicode"/>
          <w:lang w:eastAsia="zh-CN"/>
        </w:rPr>
      </w:pPr>
      <w:r w:rsidRPr="00D47657">
        <w:rPr>
          <w:rFonts w:eastAsia="Lucida Sans Unicode"/>
          <w:lang w:eastAsia="zh-CN"/>
        </w:rPr>
        <w:t>tehnično usposobljenostjo vozil in gradbene mehanizacije,</w:t>
      </w:r>
    </w:p>
    <w:p w:rsidR="008839AB" w:rsidRPr="00D47657" w:rsidRDefault="008839AB" w:rsidP="00DA7B18">
      <w:pPr>
        <w:numPr>
          <w:ilvl w:val="0"/>
          <w:numId w:val="9"/>
        </w:numPr>
        <w:spacing w:line="259" w:lineRule="auto"/>
        <w:ind w:hanging="294"/>
        <w:contextualSpacing/>
        <w:jc w:val="both"/>
        <w:rPr>
          <w:rFonts w:eastAsia="Lucida Sans Unicode"/>
          <w:lang w:eastAsia="zh-CN"/>
        </w:rPr>
      </w:pPr>
      <w:r w:rsidRPr="00D47657">
        <w:rPr>
          <w:rFonts w:eastAsia="Lucida Sans Unicode"/>
          <w:lang w:eastAsia="zh-CN"/>
        </w:rPr>
        <w:t>uporabo in skladiščenjem goriv ter motornih in strojnih olj,</w:t>
      </w:r>
    </w:p>
    <w:p w:rsidR="008839AB" w:rsidRPr="00D47657" w:rsidRDefault="008839AB" w:rsidP="00DA7B18">
      <w:pPr>
        <w:numPr>
          <w:ilvl w:val="0"/>
          <w:numId w:val="9"/>
        </w:numPr>
        <w:spacing w:line="259" w:lineRule="auto"/>
        <w:ind w:hanging="294"/>
        <w:contextualSpacing/>
        <w:jc w:val="both"/>
        <w:rPr>
          <w:rFonts w:eastAsia="Lucida Sans Unicode"/>
          <w:lang w:eastAsia="zh-CN"/>
        </w:rPr>
      </w:pPr>
      <w:r w:rsidRPr="00D47657">
        <w:rPr>
          <w:rFonts w:eastAsia="Lucida Sans Unicode"/>
          <w:lang w:eastAsia="zh-CN"/>
        </w:rPr>
        <w:t>ravnanjem z odstranjenimi gradbenimi elementi z obstoječih utrjenih površin in objektov in ravnanjem z odpadno embalažo in ostanki gradbenih in drugih materialov.</w:t>
      </w:r>
    </w:p>
    <w:p w:rsidR="008839AB" w:rsidRPr="00D47657" w:rsidRDefault="008839AB" w:rsidP="00DA7B18">
      <w:pPr>
        <w:jc w:val="both"/>
        <w:rPr>
          <w:lang w:eastAsia="zh-CN"/>
        </w:rPr>
      </w:pPr>
    </w:p>
    <w:p w:rsidR="008839AB" w:rsidRPr="00D47657" w:rsidRDefault="008839AB" w:rsidP="008839AB">
      <w:pPr>
        <w:jc w:val="center"/>
        <w:rPr>
          <w:b/>
          <w:lang w:eastAsia="zh-CN"/>
        </w:rPr>
      </w:pPr>
      <w:r w:rsidRPr="00D47657">
        <w:rPr>
          <w:b/>
          <w:lang w:eastAsia="zh-CN"/>
        </w:rPr>
        <w:t>28. člen</w:t>
      </w:r>
    </w:p>
    <w:p w:rsidR="008839AB" w:rsidRDefault="008839AB" w:rsidP="008839AB">
      <w:pPr>
        <w:jc w:val="center"/>
        <w:rPr>
          <w:lang w:eastAsia="zh-CN"/>
        </w:rPr>
      </w:pPr>
      <w:r w:rsidRPr="00D47657">
        <w:rPr>
          <w:lang w:eastAsia="zh-CN"/>
        </w:rPr>
        <w:t>(požarno varstvo)</w:t>
      </w:r>
    </w:p>
    <w:p w:rsidR="008839AB" w:rsidRPr="00D47657" w:rsidRDefault="008839AB" w:rsidP="008839AB">
      <w:pPr>
        <w:jc w:val="center"/>
        <w:rPr>
          <w:lang w:eastAsia="zh-CN"/>
        </w:rPr>
      </w:pPr>
    </w:p>
    <w:p w:rsidR="008839AB" w:rsidRPr="00D47657" w:rsidRDefault="008839AB" w:rsidP="00A746E8">
      <w:pPr>
        <w:jc w:val="both"/>
        <w:rPr>
          <w:rFonts w:eastAsia="Lucida Sans Unicode"/>
          <w:lang w:eastAsia="zh-CN"/>
        </w:rPr>
      </w:pPr>
      <w:r w:rsidRPr="00D47657">
        <w:rPr>
          <w:rFonts w:eastAsia="Lucida Sans Unicode"/>
          <w:lang w:eastAsia="zh-CN"/>
        </w:rPr>
        <w:t>(1) Območje OPPN se nahaja na področju, kjer je požarna ogroženost naravnega okolja zelo majhna. Pri načrtovanju in izvajanju opravil v naravnem okolju se morajo upoštevati ukrepi varstva pred požarom, s katerimi se zmanjšuje možnost za nastanek požara, zlasti pri uporabi odprtega ognja in drugih požarno nevarnih opravilih v naravnem okolju.</w:t>
      </w:r>
    </w:p>
    <w:p w:rsidR="008839AB" w:rsidRPr="00D47657" w:rsidRDefault="008839AB" w:rsidP="00A746E8">
      <w:pPr>
        <w:jc w:val="both"/>
        <w:rPr>
          <w:rFonts w:eastAsia="Lucida Sans Unicode"/>
          <w:lang w:eastAsia="zh-CN"/>
        </w:rPr>
      </w:pPr>
      <w:r w:rsidRPr="00D47657">
        <w:rPr>
          <w:rFonts w:eastAsia="Lucida Sans Unicode"/>
          <w:lang w:eastAsia="zh-CN"/>
        </w:rPr>
        <w:t>(2) Pri ravnanju s požarno nevarnimi snovmi, pri požarno nevarnih delih in opravilih ter pri požarno nevarnih napravah, se morajo upoštevati ukrepi varstva pred požarom za:</w:t>
      </w:r>
    </w:p>
    <w:p w:rsidR="008839AB" w:rsidRPr="00D47657" w:rsidRDefault="008839AB" w:rsidP="00A746E8">
      <w:pPr>
        <w:numPr>
          <w:ilvl w:val="0"/>
          <w:numId w:val="10"/>
        </w:numPr>
        <w:spacing w:line="259" w:lineRule="auto"/>
        <w:ind w:hanging="294"/>
        <w:contextualSpacing/>
        <w:jc w:val="both"/>
        <w:rPr>
          <w:rFonts w:eastAsia="Lucida Sans Unicode"/>
          <w:lang w:eastAsia="zh-CN"/>
        </w:rPr>
      </w:pPr>
      <w:r w:rsidRPr="00D47657">
        <w:rPr>
          <w:rFonts w:eastAsia="Lucida Sans Unicode"/>
          <w:lang w:eastAsia="zh-CN"/>
        </w:rPr>
        <w:t>zmanjšanje možnosti nastanka požara,</w:t>
      </w:r>
    </w:p>
    <w:p w:rsidR="008839AB" w:rsidRPr="00D47657" w:rsidRDefault="008839AB" w:rsidP="00A746E8">
      <w:pPr>
        <w:numPr>
          <w:ilvl w:val="0"/>
          <w:numId w:val="10"/>
        </w:numPr>
        <w:spacing w:line="259" w:lineRule="auto"/>
        <w:ind w:hanging="294"/>
        <w:contextualSpacing/>
        <w:jc w:val="both"/>
        <w:rPr>
          <w:rFonts w:eastAsia="Lucida Sans Unicode"/>
          <w:lang w:eastAsia="zh-CN"/>
        </w:rPr>
      </w:pPr>
      <w:r w:rsidRPr="00D47657">
        <w:rPr>
          <w:rFonts w:eastAsia="Lucida Sans Unicode"/>
          <w:lang w:eastAsia="zh-CN"/>
        </w:rPr>
        <w:t>zagotovitev učinkovitega in varnega reševanje ljudi, živali in premoženja ob požaru,</w:t>
      </w:r>
    </w:p>
    <w:p w:rsidR="008839AB" w:rsidRPr="00D47657" w:rsidRDefault="008839AB" w:rsidP="00A746E8">
      <w:pPr>
        <w:numPr>
          <w:ilvl w:val="0"/>
          <w:numId w:val="10"/>
        </w:numPr>
        <w:spacing w:line="259" w:lineRule="auto"/>
        <w:ind w:hanging="294"/>
        <w:contextualSpacing/>
        <w:jc w:val="both"/>
        <w:rPr>
          <w:rFonts w:eastAsia="Lucida Sans Unicode"/>
          <w:lang w:eastAsia="zh-CN"/>
        </w:rPr>
      </w:pPr>
      <w:r w:rsidRPr="00D47657">
        <w:rPr>
          <w:rFonts w:eastAsia="Lucida Sans Unicode"/>
          <w:lang w:eastAsia="zh-CN"/>
        </w:rPr>
        <w:t>zmanjšanje škode ob požaru.</w:t>
      </w:r>
    </w:p>
    <w:p w:rsidR="008839AB" w:rsidRPr="00D47657" w:rsidRDefault="008839AB" w:rsidP="00A746E8">
      <w:pPr>
        <w:jc w:val="both"/>
        <w:rPr>
          <w:rFonts w:eastAsia="Lucida Sans Unicode"/>
          <w:lang w:eastAsia="zh-CN"/>
        </w:rPr>
      </w:pPr>
      <w:r w:rsidRPr="00D47657">
        <w:rPr>
          <w:rFonts w:eastAsia="Lucida Sans Unicode"/>
          <w:lang w:eastAsia="zh-CN"/>
        </w:rPr>
        <w:t>(3) Načrtovane stavbe se uvrščajo med požarno manj zahtevne objekte. Doseganje predpisane ravni požarne varnosti izhaja iz posameznih načrtov, kot so določeni v predpisih o projektni dokumentaciji o graditvi objektov.</w:t>
      </w:r>
    </w:p>
    <w:p w:rsidR="008839AB" w:rsidRPr="00D47657" w:rsidRDefault="008839AB" w:rsidP="00A746E8">
      <w:pPr>
        <w:jc w:val="both"/>
        <w:rPr>
          <w:rFonts w:eastAsia="Lucida Sans Unicode"/>
          <w:lang w:eastAsia="zh-CN"/>
        </w:rPr>
      </w:pPr>
      <w:r w:rsidRPr="00D47657">
        <w:rPr>
          <w:rFonts w:eastAsia="Lucida Sans Unicode"/>
          <w:lang w:eastAsia="zh-CN"/>
        </w:rPr>
        <w:t>(4) Voda potrebna za gašenje požara v stavbah bo zagotovljena z izgradnjo hidrantov ob predvidenih cestah.</w:t>
      </w:r>
    </w:p>
    <w:p w:rsidR="008839AB" w:rsidRPr="00D47657" w:rsidRDefault="008839AB" w:rsidP="00A746E8">
      <w:pPr>
        <w:jc w:val="both"/>
        <w:rPr>
          <w:rFonts w:eastAsia="Lucida Sans Unicode"/>
          <w:lang w:eastAsia="zh-CN"/>
        </w:rPr>
      </w:pPr>
      <w:r w:rsidRPr="00D47657">
        <w:rPr>
          <w:rFonts w:eastAsia="Lucida Sans Unicode"/>
          <w:lang w:eastAsia="zh-CN"/>
        </w:rPr>
        <w:t>(5) Za omejitev širjenja požara so zagotovljeni minimalni odmiki 4,00 m stavb od mej in 6,00 m med stavbami. V primeru manjšega odmika, bodo dodatni ukrepi (protipožarne ločitve) opredeljeni v drugih načrtih, ki izkazujejo zanesljivost posameznega objekta.</w:t>
      </w:r>
    </w:p>
    <w:p w:rsidR="008839AB" w:rsidRPr="00D47657" w:rsidRDefault="008839AB" w:rsidP="00A746E8">
      <w:pPr>
        <w:jc w:val="both"/>
        <w:rPr>
          <w:rFonts w:eastAsia="Lucida Sans Unicode"/>
          <w:lang w:eastAsia="zh-CN"/>
        </w:rPr>
      </w:pPr>
      <w:r w:rsidRPr="00D47657">
        <w:rPr>
          <w:rFonts w:eastAsia="Lucida Sans Unicode"/>
          <w:lang w:eastAsia="zh-CN"/>
        </w:rPr>
        <w:t>(6) Stavbe morajo biti projektirane in grajene tako, da je ob požaru na voljo zadostno število ustrezno izvedenih evakuacijskih poti in izhodov na ustreznih lokacijah, ki omogočajo hiter in varen umik.</w:t>
      </w:r>
    </w:p>
    <w:p w:rsidR="008839AB" w:rsidRPr="00D47657" w:rsidRDefault="008839AB" w:rsidP="00A746E8">
      <w:pPr>
        <w:jc w:val="both"/>
        <w:rPr>
          <w:rFonts w:eastAsia="Lucida Sans Unicode"/>
          <w:lang w:eastAsia="zh-CN"/>
        </w:rPr>
      </w:pPr>
      <w:r w:rsidRPr="00D47657">
        <w:rPr>
          <w:rFonts w:eastAsia="Lucida Sans Unicode"/>
          <w:lang w:eastAsia="zh-CN"/>
        </w:rPr>
        <w:t>(7) Intervencija in dostava bosta zagotovljeni preko dostopne ceste, cestnega priključka na javno pot in površin za odstavo vozil – parkiranje pred stavbami. Elementi cestnega priključka in dimenzioniranje nosilne konstrukcije ceste morajo zagotavljati prevoznost intervencijskim vozilom, komunalnemu 3 osnemu vozilu, gasilskemu vozilu.</w:t>
      </w:r>
    </w:p>
    <w:p w:rsidR="008839AB" w:rsidRPr="00D47657" w:rsidRDefault="008839AB" w:rsidP="00A746E8">
      <w:pPr>
        <w:jc w:val="both"/>
        <w:rPr>
          <w:rFonts w:eastAsia="Lucida Sans Unicode"/>
          <w:lang w:eastAsia="zh-CN"/>
        </w:rPr>
      </w:pPr>
      <w:r w:rsidRPr="00D47657">
        <w:rPr>
          <w:rFonts w:eastAsia="Lucida Sans Unicode"/>
          <w:lang w:eastAsia="zh-CN"/>
        </w:rPr>
        <w:lastRenderedPageBreak/>
        <w:t>(8) Na ureditvenih območjih mest in drugih naselij z več kot 10 000 prebivalci se v objektih določenimi s predpisi gradijo zaklonišča osnovne zaščite. V vseh novih objektih je potrebna ojačitev prve plošče.</w:t>
      </w:r>
    </w:p>
    <w:p w:rsidR="008839AB" w:rsidRPr="00D47657" w:rsidRDefault="008839AB" w:rsidP="00A746E8">
      <w:pPr>
        <w:autoSpaceDE w:val="0"/>
        <w:autoSpaceDN w:val="0"/>
        <w:adjustRightInd w:val="0"/>
        <w:contextualSpacing/>
        <w:jc w:val="both"/>
        <w:rPr>
          <w:rFonts w:eastAsia="Lucida Sans Unicode"/>
          <w:lang w:eastAsia="zh-CN"/>
        </w:rPr>
      </w:pPr>
      <w:r w:rsidRPr="00D47657">
        <w:rPr>
          <w:rFonts w:eastAsia="Lucida Sans Unicode"/>
          <w:lang w:eastAsia="zh-CN"/>
        </w:rPr>
        <w:t>(9) Vse dostopne ceste ustrezajo standardu SIST DIN 14090.</w:t>
      </w:r>
    </w:p>
    <w:p w:rsidR="008839AB" w:rsidRPr="00D47657" w:rsidRDefault="008839AB" w:rsidP="00A746E8">
      <w:pPr>
        <w:pBdr>
          <w:top w:val="nil"/>
          <w:left w:val="nil"/>
          <w:bottom w:val="nil"/>
          <w:right w:val="nil"/>
          <w:between w:val="nil"/>
          <w:bar w:val="nil"/>
        </w:pBdr>
        <w:jc w:val="both"/>
        <w:rPr>
          <w:rFonts w:eastAsia="Lucida Sans Unicode"/>
          <w:lang w:eastAsia="zh-CN"/>
        </w:rPr>
      </w:pPr>
      <w:r w:rsidRPr="00D47657">
        <w:rPr>
          <w:rFonts w:eastAsia="Lucida Sans Unicode"/>
          <w:lang w:eastAsia="zh-CN"/>
        </w:rPr>
        <w:t xml:space="preserve">(10) Izpolnjevanje bistvenih zahtev varnosti pred požarom za požarno manj zahtevne objekte, se dokazuje v elaboratu ''Zasnova požarne varnosti'', za požarno zahtevne objekte pa v elaboratu ''Študija požarne varnosti''. Elaborati so sestavni del </w:t>
      </w:r>
      <w:r w:rsidRPr="00F50008">
        <w:rPr>
          <w:rFonts w:eastAsia="Lucida Sans Unicode"/>
          <w:lang w:eastAsia="zh-CN"/>
        </w:rPr>
        <w:t>projektne dokumentacije.</w:t>
      </w:r>
    </w:p>
    <w:p w:rsidR="008839AB" w:rsidRPr="00D47657" w:rsidRDefault="008839AB" w:rsidP="008839AB">
      <w:pPr>
        <w:rPr>
          <w:rFonts w:eastAsia="Lucida Sans Unicode"/>
          <w:lang w:eastAsia="zh-CN"/>
        </w:rPr>
      </w:pPr>
    </w:p>
    <w:p w:rsidR="008839AB" w:rsidRDefault="008839AB" w:rsidP="008839AB">
      <w:pPr>
        <w:rPr>
          <w:rFonts w:eastAsia="Lucida Sans Unicode"/>
          <w:b/>
          <w:lang w:eastAsia="en-US" w:bidi="en-US"/>
        </w:rPr>
      </w:pPr>
      <w:r w:rsidRPr="00D47657">
        <w:rPr>
          <w:rFonts w:eastAsia="Lucida Sans Unicode"/>
          <w:b/>
          <w:lang w:eastAsia="en-US" w:bidi="en-US"/>
        </w:rPr>
        <w:t>XII.</w:t>
      </w:r>
      <w:r w:rsidRPr="00D47657">
        <w:rPr>
          <w:rFonts w:eastAsia="Lucida Sans Unicode"/>
          <w:b/>
          <w:lang w:eastAsia="en-US" w:bidi="en-US"/>
        </w:rPr>
        <w:tab/>
        <w:t>VAROVANJE OKOLJA</w:t>
      </w:r>
    </w:p>
    <w:p w:rsidR="00D057DE" w:rsidRPr="00D47657" w:rsidRDefault="00D057DE" w:rsidP="008839AB">
      <w:pPr>
        <w:rPr>
          <w:rFonts w:eastAsia="Lucida Sans Unicode"/>
          <w:b/>
          <w:lang w:eastAsia="en-US" w:bidi="en-US"/>
        </w:rPr>
      </w:pPr>
    </w:p>
    <w:p w:rsidR="008839AB" w:rsidRPr="00D47657" w:rsidRDefault="008839AB" w:rsidP="008839AB">
      <w:pPr>
        <w:jc w:val="center"/>
        <w:rPr>
          <w:rFonts w:eastAsia="Lucida Sans Unicode"/>
          <w:b/>
          <w:lang w:eastAsia="zh-CN"/>
        </w:rPr>
      </w:pPr>
      <w:r w:rsidRPr="00D47657">
        <w:rPr>
          <w:rFonts w:eastAsia="Lucida Sans Unicode"/>
          <w:b/>
          <w:lang w:eastAsia="en-US" w:bidi="en-US"/>
        </w:rPr>
        <w:t>29. člen</w:t>
      </w:r>
    </w:p>
    <w:p w:rsidR="008839AB" w:rsidRDefault="008839AB" w:rsidP="008839AB">
      <w:pPr>
        <w:jc w:val="center"/>
        <w:rPr>
          <w:rFonts w:eastAsia="Lucida Sans Unicode"/>
          <w:lang w:eastAsia="en-US" w:bidi="en-US"/>
        </w:rPr>
      </w:pPr>
      <w:r w:rsidRPr="00D47657">
        <w:rPr>
          <w:rFonts w:eastAsia="Lucida Sans Unicode"/>
          <w:lang w:eastAsia="en-US" w:bidi="en-US"/>
        </w:rPr>
        <w:t>(varstvo tal)</w:t>
      </w:r>
    </w:p>
    <w:p w:rsidR="008839AB" w:rsidRPr="00D47657" w:rsidRDefault="008839AB" w:rsidP="008839AB">
      <w:pPr>
        <w:jc w:val="center"/>
        <w:rPr>
          <w:rFonts w:eastAsia="Lucida Sans Unicode"/>
          <w:lang w:eastAsia="en-US" w:bidi="en-US"/>
        </w:rPr>
      </w:pPr>
    </w:p>
    <w:p w:rsidR="008839AB" w:rsidRPr="004100EE" w:rsidRDefault="008839AB" w:rsidP="008839AB">
      <w:pPr>
        <w:pStyle w:val="TNR11"/>
        <w:jc w:val="both"/>
        <w:rPr>
          <w:sz w:val="24"/>
          <w:szCs w:val="24"/>
        </w:rPr>
      </w:pPr>
      <w:r w:rsidRPr="004100EE">
        <w:rPr>
          <w:sz w:val="24"/>
          <w:szCs w:val="24"/>
        </w:rPr>
        <w:t>(1) Posegi v tla se načrtujejo in izvajajo tako, da je prizadeta čim manjša površina tal. Pri gradnji se zagotovi gospodarno ravnanje s tlemi. Površine, ki so bile v času gradnje razgaljene, se ponovno zatravijo oziroma zasadijo.</w:t>
      </w:r>
    </w:p>
    <w:p w:rsidR="008839AB" w:rsidRPr="004100EE" w:rsidRDefault="008839AB" w:rsidP="008839AB">
      <w:pPr>
        <w:pStyle w:val="TNR11"/>
        <w:jc w:val="both"/>
        <w:rPr>
          <w:sz w:val="24"/>
          <w:szCs w:val="24"/>
        </w:rPr>
      </w:pPr>
      <w:r w:rsidRPr="004100EE">
        <w:rPr>
          <w:sz w:val="24"/>
          <w:szCs w:val="24"/>
        </w:rPr>
        <w:t>(2) Pri gradnji se uporabljajo prevozna sredstva in gradbeni stroji, ki so tehnično brezhibni in takšne vrste materialov, za katere obstajajo dokazila o neškodljivosti za okolje. Na prometnih in gradbenih površinah ter odlagališčih gradbenega materiala se omejijo in preprečijo emisije prahu. S teh površin je potrebno preprečiti odtekanje vode v podtalnico ali bližnja ribnika.</w:t>
      </w:r>
    </w:p>
    <w:p w:rsidR="008839AB" w:rsidRPr="00F50008" w:rsidRDefault="008839AB" w:rsidP="008839AB">
      <w:pPr>
        <w:pStyle w:val="TNR11"/>
        <w:jc w:val="both"/>
        <w:rPr>
          <w:sz w:val="22"/>
          <w:szCs w:val="22"/>
          <w:lang w:val="sl-SI"/>
        </w:rPr>
      </w:pPr>
    </w:p>
    <w:p w:rsidR="008839AB" w:rsidRPr="00D47657" w:rsidRDefault="008839AB" w:rsidP="008839AB">
      <w:pPr>
        <w:jc w:val="center"/>
        <w:rPr>
          <w:b/>
          <w:lang w:eastAsia="zh-CN"/>
        </w:rPr>
      </w:pPr>
      <w:r w:rsidRPr="00D47657">
        <w:rPr>
          <w:b/>
          <w:lang w:eastAsia="zh-CN"/>
        </w:rPr>
        <w:t>30. člen</w:t>
      </w:r>
    </w:p>
    <w:p w:rsidR="008839AB" w:rsidRDefault="008839AB" w:rsidP="008839AB">
      <w:pPr>
        <w:jc w:val="center"/>
        <w:rPr>
          <w:lang w:eastAsia="zh-CN"/>
        </w:rPr>
      </w:pPr>
      <w:r w:rsidRPr="00D47657">
        <w:rPr>
          <w:lang w:eastAsia="zh-CN"/>
        </w:rPr>
        <w:t>(varstvo pred hrupom)</w:t>
      </w:r>
    </w:p>
    <w:p w:rsidR="008839AB" w:rsidRPr="00D47657" w:rsidRDefault="008839AB" w:rsidP="008839AB">
      <w:pPr>
        <w:jc w:val="center"/>
        <w:rPr>
          <w:lang w:eastAsia="zh-CN"/>
        </w:rPr>
      </w:pPr>
    </w:p>
    <w:p w:rsidR="008839AB" w:rsidRPr="00F50008" w:rsidRDefault="008839AB" w:rsidP="008839AB">
      <w:pPr>
        <w:jc w:val="both"/>
        <w:rPr>
          <w:rFonts w:eastAsia="Lucida Sans Unicode"/>
          <w:lang w:eastAsia="zh-CN"/>
        </w:rPr>
      </w:pPr>
      <w:r w:rsidRPr="00F50008">
        <w:rPr>
          <w:rFonts w:eastAsia="Lucida Sans Unicode"/>
          <w:lang w:eastAsia="zh-CN"/>
        </w:rPr>
        <w:t>(1) Del območja OPPN je opredeljeno kot območju III. stopnje varstva pred hrupom v katerem se nahaja severozahodni del PE1 ob Svržnjakovi ulici in del ob jugozahodni meji območja PE1.</w:t>
      </w:r>
    </w:p>
    <w:p w:rsidR="008839AB" w:rsidRPr="00F50008" w:rsidRDefault="008839AB" w:rsidP="008839AB">
      <w:pPr>
        <w:jc w:val="both"/>
        <w:rPr>
          <w:rFonts w:eastAsia="Lucida Sans Unicode"/>
          <w:lang w:eastAsia="zh-CN"/>
        </w:rPr>
      </w:pPr>
      <w:r w:rsidRPr="00F50008">
        <w:rPr>
          <w:rFonts w:eastAsia="Lucida Sans Unicode"/>
          <w:lang w:eastAsia="zh-CN"/>
        </w:rPr>
        <w:t>Dovoljena mejna raven hrupa:</w:t>
      </w:r>
    </w:p>
    <w:p w:rsidR="008839AB" w:rsidRPr="00F50008" w:rsidRDefault="008839AB" w:rsidP="008839AB">
      <w:pPr>
        <w:ind w:left="709" w:hanging="283"/>
        <w:jc w:val="both"/>
        <w:rPr>
          <w:rFonts w:eastAsia="Lucida Sans Unicode"/>
          <w:lang w:eastAsia="zh-CN"/>
        </w:rPr>
      </w:pPr>
      <w:r w:rsidRPr="00F50008">
        <w:rPr>
          <w:rFonts w:eastAsia="Lucida Sans Unicode"/>
          <w:lang w:eastAsia="zh-CN"/>
        </w:rPr>
        <w:t>-</w:t>
      </w:r>
      <w:r w:rsidRPr="00F50008">
        <w:rPr>
          <w:rFonts w:eastAsia="Lucida Sans Unicode"/>
          <w:lang w:eastAsia="zh-CN"/>
        </w:rPr>
        <w:tab/>
        <w:t>III.območje: Lnoč = 50 (dBA), Ldvn = 60 (dBA).</w:t>
      </w:r>
    </w:p>
    <w:p w:rsidR="008839AB" w:rsidRPr="0020229E" w:rsidRDefault="008839AB" w:rsidP="008839AB">
      <w:pPr>
        <w:pStyle w:val="TNR11"/>
        <w:jc w:val="both"/>
        <w:rPr>
          <w:rFonts w:eastAsia="Lucida Sans Unicode"/>
          <w:sz w:val="24"/>
          <w:szCs w:val="24"/>
          <w:lang w:val="sl-SI" w:eastAsia="zh-CN"/>
        </w:rPr>
      </w:pPr>
      <w:r w:rsidRPr="0020229E">
        <w:rPr>
          <w:rFonts w:eastAsia="Lucida Sans Unicode"/>
          <w:sz w:val="24"/>
          <w:szCs w:val="24"/>
          <w:lang w:val="sl-SI" w:eastAsia="zh-CN"/>
        </w:rPr>
        <w:t>(2) Zagotovi se vse ukrepe, da zakonsko opredeljene vrednosti ne bodo presežene. Pri posameznih virih prekomernega hrupa se nivo hrupa izmeri in izvede ustrezna protihrupna zaščita in sanacija.</w:t>
      </w:r>
    </w:p>
    <w:p w:rsidR="008839AB" w:rsidRPr="0020229E" w:rsidRDefault="008839AB" w:rsidP="008839AB">
      <w:pPr>
        <w:pStyle w:val="TNR11"/>
        <w:jc w:val="both"/>
        <w:rPr>
          <w:rFonts w:eastAsia="Lucida Sans Unicode"/>
          <w:sz w:val="24"/>
          <w:szCs w:val="24"/>
          <w:lang w:val="sl-SI" w:eastAsia="zh-CN"/>
        </w:rPr>
      </w:pPr>
      <w:r w:rsidRPr="0020229E">
        <w:rPr>
          <w:rFonts w:eastAsia="Lucida Sans Unicode"/>
          <w:sz w:val="24"/>
          <w:szCs w:val="24"/>
          <w:lang w:val="sl-SI" w:eastAsia="zh-CN"/>
        </w:rPr>
        <w:t>(3) Dolgoročno naj se upošteva priporočilo Svetovne zdravstvene organizacije12, da se zagotovi bivalno okolje kjer v dnevnem času na zunanji fasadi stanovanja hrup ne presega 55 dBA v nočnem pa 40 dBA.</w:t>
      </w:r>
    </w:p>
    <w:p w:rsidR="008839AB" w:rsidRPr="0020229E" w:rsidRDefault="008839AB" w:rsidP="008839AB">
      <w:pPr>
        <w:pStyle w:val="TNR11"/>
        <w:jc w:val="both"/>
        <w:rPr>
          <w:rFonts w:eastAsia="Lucida Sans Unicode"/>
          <w:sz w:val="24"/>
          <w:szCs w:val="24"/>
          <w:lang w:val="sl-SI" w:eastAsia="zh-CN"/>
        </w:rPr>
      </w:pPr>
      <w:r w:rsidRPr="0020229E">
        <w:rPr>
          <w:rFonts w:eastAsia="Lucida Sans Unicode"/>
          <w:sz w:val="24"/>
          <w:szCs w:val="24"/>
          <w:lang w:val="sl-SI" w:eastAsia="zh-CN"/>
        </w:rPr>
        <w:t>(4) Za stavbe z varovanimi prostori naj se zagotovi pogoje za območje II. stopnje varstva pred hrupom. Pri vrtcu je potrebno zagotoviti mirno okolje in dovolj površin, da otroci med igro na prostem ne bodo moteči za okoliške prebivalce.</w:t>
      </w:r>
    </w:p>
    <w:p w:rsidR="008839AB" w:rsidRPr="0020229E" w:rsidRDefault="00A746E8" w:rsidP="008839AB">
      <w:pPr>
        <w:jc w:val="both"/>
        <w:rPr>
          <w:rFonts w:eastAsia="Lucida Sans Unicode"/>
          <w:lang w:eastAsia="zh-CN"/>
        </w:rPr>
      </w:pPr>
      <w:r>
        <w:rPr>
          <w:rFonts w:eastAsia="Lucida Sans Unicode"/>
          <w:lang w:eastAsia="zh-CN"/>
        </w:rPr>
        <w:t xml:space="preserve">(5) </w:t>
      </w:r>
      <w:r w:rsidR="008839AB" w:rsidRPr="0020229E">
        <w:rPr>
          <w:rFonts w:eastAsia="Lucida Sans Unicode"/>
          <w:lang w:eastAsia="zh-CN"/>
        </w:rPr>
        <w:t>Vse poslovne stavbe naj se gradijo na način, da delujejo v vlogi protihrupne zaščite, tako da je zmanjšan odboj hrupa na fasadah oziroma, da stavba preprečuje širjenje hrupa v za hrup bolj občutljiva območja v okolici.</w:t>
      </w:r>
    </w:p>
    <w:p w:rsidR="008839AB" w:rsidRPr="00B7318B" w:rsidRDefault="008839AB" w:rsidP="008839AB">
      <w:pPr>
        <w:jc w:val="both"/>
        <w:rPr>
          <w:rFonts w:eastAsia="Lucida Sans Unicode"/>
          <w:lang w:eastAsia="zh-CN"/>
        </w:rPr>
      </w:pPr>
    </w:p>
    <w:p w:rsidR="008839AB" w:rsidRPr="00D47657" w:rsidRDefault="008839AB" w:rsidP="008839AB">
      <w:pPr>
        <w:jc w:val="center"/>
        <w:rPr>
          <w:b/>
          <w:lang w:eastAsia="zh-CN"/>
        </w:rPr>
      </w:pPr>
      <w:r w:rsidRPr="00D47657">
        <w:rPr>
          <w:b/>
          <w:lang w:eastAsia="zh-CN"/>
        </w:rPr>
        <w:t>31. člen</w:t>
      </w:r>
    </w:p>
    <w:p w:rsidR="008839AB" w:rsidRDefault="008839AB" w:rsidP="008839AB">
      <w:pPr>
        <w:jc w:val="center"/>
        <w:rPr>
          <w:lang w:eastAsia="zh-CN"/>
        </w:rPr>
      </w:pPr>
      <w:r w:rsidRPr="00D47657">
        <w:rPr>
          <w:lang w:eastAsia="zh-CN"/>
        </w:rPr>
        <w:t>(varstvo zraka)</w:t>
      </w:r>
    </w:p>
    <w:p w:rsidR="008839AB" w:rsidRPr="00D47657" w:rsidRDefault="008839AB" w:rsidP="008839AB">
      <w:pPr>
        <w:jc w:val="center"/>
        <w:rPr>
          <w:lang w:eastAsia="zh-CN"/>
        </w:rPr>
      </w:pPr>
    </w:p>
    <w:p w:rsidR="008839AB" w:rsidRPr="00D47657" w:rsidRDefault="008839AB" w:rsidP="008839AB">
      <w:pPr>
        <w:jc w:val="both"/>
        <w:rPr>
          <w:lang w:eastAsia="zh-CN"/>
        </w:rPr>
      </w:pPr>
      <w:r w:rsidRPr="00D47657">
        <w:rPr>
          <w:rFonts w:eastAsia="Lucida Sans Unicode"/>
          <w:lang w:eastAsia="zh-CN"/>
        </w:rPr>
        <w:t>(1) Gradnja se organizira in izvaja tako, da se prepreči onesnaževanje zraka, na kar vplivajo izbira delovnih strojev in transportnih vozil ter vremenske razmere med gradnjo. Poskrbi se za:</w:t>
      </w:r>
    </w:p>
    <w:p w:rsidR="008839AB" w:rsidRPr="00D47657" w:rsidRDefault="008839AB" w:rsidP="00D32974">
      <w:pPr>
        <w:numPr>
          <w:ilvl w:val="0"/>
          <w:numId w:val="11"/>
        </w:numPr>
        <w:spacing w:line="259" w:lineRule="auto"/>
        <w:ind w:hanging="294"/>
        <w:contextualSpacing/>
        <w:jc w:val="both"/>
        <w:rPr>
          <w:rFonts w:eastAsia="Lucida Sans Unicode"/>
          <w:lang w:eastAsia="zh-CN"/>
        </w:rPr>
      </w:pPr>
      <w:r w:rsidRPr="00D47657">
        <w:rPr>
          <w:rFonts w:eastAsia="Lucida Sans Unicode"/>
          <w:lang w:eastAsia="zh-CN"/>
        </w:rPr>
        <w:t>vlaženje materiala, nezaščitenih površin in prevoznih poti v vetrovnem in suhem vremenu,</w:t>
      </w:r>
    </w:p>
    <w:p w:rsidR="008839AB" w:rsidRPr="00D47657" w:rsidRDefault="008839AB" w:rsidP="00D32974">
      <w:pPr>
        <w:numPr>
          <w:ilvl w:val="0"/>
          <w:numId w:val="11"/>
        </w:numPr>
        <w:spacing w:line="259" w:lineRule="auto"/>
        <w:ind w:hanging="294"/>
        <w:contextualSpacing/>
        <w:jc w:val="both"/>
        <w:rPr>
          <w:rFonts w:eastAsia="Lucida Sans Unicode"/>
          <w:lang w:eastAsia="zh-CN"/>
        </w:rPr>
      </w:pPr>
      <w:r w:rsidRPr="00D47657">
        <w:rPr>
          <w:rFonts w:eastAsia="Lucida Sans Unicode"/>
          <w:lang w:eastAsia="zh-CN"/>
        </w:rPr>
        <w:t>preprečevanje nekontroliranega raznosa gradbenega materiala,</w:t>
      </w:r>
    </w:p>
    <w:p w:rsidR="008839AB" w:rsidRPr="00D47657" w:rsidRDefault="008839AB" w:rsidP="00D32974">
      <w:pPr>
        <w:numPr>
          <w:ilvl w:val="0"/>
          <w:numId w:val="11"/>
        </w:numPr>
        <w:spacing w:line="259" w:lineRule="auto"/>
        <w:ind w:hanging="294"/>
        <w:contextualSpacing/>
        <w:jc w:val="both"/>
        <w:rPr>
          <w:rFonts w:eastAsia="Lucida Sans Unicode"/>
          <w:lang w:eastAsia="zh-CN"/>
        </w:rPr>
      </w:pPr>
      <w:r w:rsidRPr="00D47657">
        <w:rPr>
          <w:rFonts w:eastAsia="Lucida Sans Unicode"/>
          <w:lang w:eastAsia="zh-CN"/>
        </w:rPr>
        <w:lastRenderedPageBreak/>
        <w:t>čiščenje vozil pri vožnji z gradbišča na javne prometne ceste,</w:t>
      </w:r>
    </w:p>
    <w:p w:rsidR="008839AB" w:rsidRPr="00D47657" w:rsidRDefault="008839AB" w:rsidP="00D32974">
      <w:pPr>
        <w:numPr>
          <w:ilvl w:val="0"/>
          <w:numId w:val="11"/>
        </w:numPr>
        <w:spacing w:line="259" w:lineRule="auto"/>
        <w:ind w:hanging="294"/>
        <w:contextualSpacing/>
        <w:jc w:val="both"/>
        <w:rPr>
          <w:rFonts w:eastAsia="Lucida Sans Unicode"/>
          <w:lang w:eastAsia="zh-CN"/>
        </w:rPr>
      </w:pPr>
      <w:r w:rsidRPr="00D47657">
        <w:rPr>
          <w:rFonts w:eastAsia="Lucida Sans Unicode"/>
          <w:lang w:eastAsia="zh-CN"/>
        </w:rPr>
        <w:t>protiprašno zaščito vseh gradbenih in javnih cest, ki se uporabljajo za prevoz.</w:t>
      </w:r>
    </w:p>
    <w:p w:rsidR="008839AB" w:rsidRPr="00D47657" w:rsidRDefault="008839AB" w:rsidP="008839AB">
      <w:pPr>
        <w:jc w:val="both"/>
        <w:rPr>
          <w:rFonts w:eastAsia="Lucida Sans Unicode"/>
          <w:lang w:eastAsia="zh-CN"/>
        </w:rPr>
      </w:pPr>
      <w:r w:rsidRPr="00D47657">
        <w:rPr>
          <w:rFonts w:eastAsia="Lucida Sans Unicode"/>
          <w:lang w:eastAsia="zh-CN"/>
        </w:rPr>
        <w:t>(2) Za zagotovitev nižje stopnje onesnaženosti zraka je željeno objekte oskrbovati z alternativnimi viri energije.</w:t>
      </w:r>
    </w:p>
    <w:p w:rsidR="008839AB" w:rsidRDefault="008839AB" w:rsidP="008839AB">
      <w:pPr>
        <w:jc w:val="both"/>
        <w:rPr>
          <w:rFonts w:eastAsia="Lucida Sans Unicode"/>
          <w:lang w:eastAsia="zh-CN"/>
        </w:rPr>
      </w:pPr>
      <w:r w:rsidRPr="00D47657">
        <w:rPr>
          <w:rFonts w:eastAsia="Lucida Sans Unicode"/>
          <w:lang w:eastAsia="zh-CN"/>
        </w:rPr>
        <w:t xml:space="preserve">(3) Kot minimalni odmik se upošteva priporočeni odmik od </w:t>
      </w:r>
      <w:r w:rsidRPr="00F50008">
        <w:rPr>
          <w:rFonts w:eastAsia="Lucida Sans Unicode"/>
          <w:lang w:eastAsia="zh-CN"/>
        </w:rPr>
        <w:t>cest za območja stanovanj v enoti urejanja prostora, skladno z OPN.</w:t>
      </w:r>
      <w:r w:rsidRPr="00D47657">
        <w:rPr>
          <w:rFonts w:eastAsia="Lucida Sans Unicode"/>
          <w:lang w:eastAsia="zh-CN"/>
        </w:rPr>
        <w:t xml:space="preserve"> Priporočeni odmik je 200 m od avtocest in hitrih cest ter 100 m od glavnih cest.</w:t>
      </w:r>
    </w:p>
    <w:p w:rsidR="008B3199" w:rsidRDefault="008B3199" w:rsidP="008839AB">
      <w:pPr>
        <w:jc w:val="both"/>
        <w:rPr>
          <w:rFonts w:eastAsia="Lucida Sans Unicode"/>
          <w:lang w:eastAsia="zh-CN"/>
        </w:rPr>
      </w:pPr>
    </w:p>
    <w:p w:rsidR="008B3199" w:rsidRPr="00D47657" w:rsidRDefault="008B3199" w:rsidP="008839AB">
      <w:pPr>
        <w:jc w:val="both"/>
        <w:rPr>
          <w:rFonts w:eastAsia="Lucida Sans Unicode"/>
          <w:lang w:eastAsia="zh-CN"/>
        </w:rPr>
      </w:pPr>
    </w:p>
    <w:p w:rsidR="008839AB" w:rsidRPr="00D47657" w:rsidRDefault="008839AB" w:rsidP="008839AB">
      <w:pPr>
        <w:jc w:val="center"/>
        <w:rPr>
          <w:b/>
          <w:lang w:eastAsia="zh-CN"/>
        </w:rPr>
      </w:pPr>
      <w:r w:rsidRPr="00D47657">
        <w:rPr>
          <w:b/>
          <w:lang w:eastAsia="zh-CN"/>
        </w:rPr>
        <w:t>32. člen</w:t>
      </w:r>
    </w:p>
    <w:p w:rsidR="008839AB" w:rsidRDefault="008839AB" w:rsidP="008839AB">
      <w:pPr>
        <w:jc w:val="center"/>
        <w:rPr>
          <w:lang w:eastAsia="zh-CN"/>
        </w:rPr>
      </w:pPr>
      <w:r w:rsidRPr="00D47657">
        <w:rPr>
          <w:lang w:eastAsia="zh-CN"/>
        </w:rPr>
        <w:t>(varovanje voda)</w:t>
      </w:r>
    </w:p>
    <w:p w:rsidR="008839AB" w:rsidRPr="00D47657" w:rsidRDefault="008839AB" w:rsidP="008839AB">
      <w:pPr>
        <w:jc w:val="center"/>
        <w:rPr>
          <w:lang w:eastAsia="zh-CN"/>
        </w:rPr>
      </w:pPr>
    </w:p>
    <w:p w:rsidR="008839AB" w:rsidRPr="00A70A00" w:rsidRDefault="008839AB" w:rsidP="008839AB">
      <w:pPr>
        <w:pStyle w:val="TNR11"/>
        <w:jc w:val="both"/>
        <w:rPr>
          <w:rFonts w:eastAsia="Lucida Sans Unicode"/>
          <w:sz w:val="24"/>
          <w:szCs w:val="24"/>
          <w:lang w:eastAsia="zh-CN"/>
        </w:rPr>
      </w:pPr>
      <w:r w:rsidRPr="00A70A00">
        <w:rPr>
          <w:rFonts w:eastAsia="Lucida Sans Unicode"/>
          <w:sz w:val="24"/>
          <w:szCs w:val="24"/>
          <w:lang w:eastAsia="zh-CN"/>
        </w:rPr>
        <w:t>(1)</w:t>
      </w:r>
      <w:r w:rsidRPr="00A70A00">
        <w:rPr>
          <w:sz w:val="24"/>
          <w:szCs w:val="24"/>
        </w:rPr>
        <w:t xml:space="preserve"> Območje OPPN je del vodovarstvenega območja za vodno telo vodonosnikov Dravsko - Ptujskega polja - Uredba o vodovarstvenem območju za vodno telo vodonosnikov Dravsko - Ptujskega polja (Ur. list RS, št. 59/07, 32/11, 24/13 in 79/15). Območje spada v skladu z Uredbo o vodovarstvenem območju v širše vodovarstveno območje (VVO III). Objekti, načrtovani na območju OPPN, morajo biti skladni s 7. členom Uredbe o vodovarstvenem območju.</w:t>
      </w:r>
    </w:p>
    <w:p w:rsidR="008839AB" w:rsidRPr="00D47657" w:rsidRDefault="008839AB" w:rsidP="008839AB">
      <w:pPr>
        <w:jc w:val="both"/>
        <w:rPr>
          <w:rFonts w:eastAsia="Lucida Sans Unicode"/>
          <w:lang w:eastAsia="zh-CN"/>
        </w:rPr>
      </w:pPr>
      <w:r w:rsidRPr="00D47657">
        <w:rPr>
          <w:rFonts w:eastAsia="Lucida Sans Unicode"/>
          <w:lang w:eastAsia="zh-CN"/>
        </w:rPr>
        <w:t>(2) Za zbiranje, odvajanje in čiščenje odpadnih komunalnih in padavinskih voda je potrebno upoštevati vse predpise, ki urejajo to področje.</w:t>
      </w:r>
    </w:p>
    <w:p w:rsidR="008839AB" w:rsidRPr="00D47657" w:rsidRDefault="008839AB" w:rsidP="00D32974">
      <w:pPr>
        <w:numPr>
          <w:ilvl w:val="0"/>
          <w:numId w:val="12"/>
        </w:numPr>
        <w:spacing w:line="259" w:lineRule="auto"/>
        <w:ind w:left="709" w:hanging="283"/>
        <w:contextualSpacing/>
        <w:jc w:val="both"/>
        <w:rPr>
          <w:rFonts w:eastAsia="Lucida Sans Unicode"/>
          <w:lang w:eastAsia="zh-CN"/>
        </w:rPr>
      </w:pPr>
      <w:r w:rsidRPr="00D47657">
        <w:rPr>
          <w:rFonts w:eastAsia="Lucida Sans Unicode"/>
          <w:lang w:eastAsia="zh-CN"/>
        </w:rPr>
        <w:t xml:space="preserve">Kanalizacijski sistem mora biti v celoti načrtovan vodotesno ter v ločeni izvedbi za odvajanje komunalnih odpadnih </w:t>
      </w:r>
      <w:r>
        <w:rPr>
          <w:rFonts w:eastAsia="Lucida Sans Unicode"/>
          <w:lang w:eastAsia="zh-CN"/>
        </w:rPr>
        <w:t>in prečiščenih padavinskih vod.</w:t>
      </w:r>
    </w:p>
    <w:p w:rsidR="008839AB" w:rsidRPr="00D47657" w:rsidRDefault="008839AB" w:rsidP="00D32974">
      <w:pPr>
        <w:numPr>
          <w:ilvl w:val="0"/>
          <w:numId w:val="12"/>
        </w:numPr>
        <w:spacing w:line="259" w:lineRule="auto"/>
        <w:ind w:left="709" w:hanging="283"/>
        <w:contextualSpacing/>
        <w:jc w:val="both"/>
        <w:rPr>
          <w:rFonts w:eastAsia="Lucida Sans Unicode"/>
          <w:lang w:eastAsia="zh-CN"/>
        </w:rPr>
      </w:pPr>
      <w:r w:rsidRPr="00D47657">
        <w:rPr>
          <w:rFonts w:eastAsia="Lucida Sans Unicode"/>
          <w:lang w:eastAsia="zh-CN"/>
        </w:rPr>
        <w:t xml:space="preserve">Komunalne odpadne vode bodo priključene na javni kanalizacijski sistem, ki se zaključi na komunalni čistilni napravi. </w:t>
      </w:r>
    </w:p>
    <w:p w:rsidR="008839AB" w:rsidRPr="00F50008" w:rsidRDefault="008839AB" w:rsidP="00D32974">
      <w:pPr>
        <w:numPr>
          <w:ilvl w:val="0"/>
          <w:numId w:val="12"/>
        </w:numPr>
        <w:spacing w:line="259" w:lineRule="auto"/>
        <w:ind w:left="709" w:hanging="283"/>
        <w:contextualSpacing/>
        <w:jc w:val="both"/>
        <w:rPr>
          <w:rFonts w:eastAsia="Lucida Sans Unicode"/>
          <w:lang w:eastAsia="zh-CN"/>
        </w:rPr>
      </w:pPr>
      <w:r w:rsidRPr="00D47657">
        <w:rPr>
          <w:rFonts w:eastAsia="Lucida Sans Unicode"/>
          <w:lang w:eastAsia="zh-CN"/>
        </w:rPr>
        <w:t>Odvajanje padavinskih voda z večjih območij se izvede na tak način, da bo v čim večji možni meri z</w:t>
      </w:r>
      <w:r>
        <w:rPr>
          <w:rFonts w:eastAsia="Lucida Sans Unicode"/>
          <w:lang w:eastAsia="zh-CN"/>
        </w:rPr>
        <w:t>manjšan hipni odtok padavinskih</w:t>
      </w:r>
      <w:r w:rsidRPr="00D47657">
        <w:rPr>
          <w:rFonts w:eastAsia="Lucida Sans Unicode"/>
          <w:lang w:eastAsia="zh-CN"/>
        </w:rPr>
        <w:t xml:space="preserve"> voda z urbanih površin, kar pomeni, da je potrebno predvideti zadrževanje padavinskih voda pred iztokom v površinske odvodnike (zatravitev, travne plošče, zadrževalni bazeni, suhi zadrževalniki, …). Viški </w:t>
      </w:r>
      <w:r w:rsidRPr="00F50008">
        <w:rPr>
          <w:rFonts w:eastAsia="Lucida Sans Unicode"/>
          <w:lang w:eastAsia="zh-CN"/>
        </w:rPr>
        <w:t>padavinskih vod se odvajajo v lokalno meteorno kanalizacijo in naprej v potok Rogoznico.</w:t>
      </w:r>
    </w:p>
    <w:p w:rsidR="008839AB" w:rsidRPr="00D47657" w:rsidRDefault="008839AB" w:rsidP="00D32974">
      <w:pPr>
        <w:numPr>
          <w:ilvl w:val="0"/>
          <w:numId w:val="12"/>
        </w:numPr>
        <w:spacing w:line="259" w:lineRule="auto"/>
        <w:ind w:left="709" w:hanging="283"/>
        <w:contextualSpacing/>
        <w:jc w:val="both"/>
        <w:rPr>
          <w:rFonts w:eastAsia="Lucida Sans Unicode"/>
          <w:lang w:eastAsia="zh-CN"/>
        </w:rPr>
      </w:pPr>
      <w:r w:rsidRPr="00D47657">
        <w:rPr>
          <w:rFonts w:eastAsia="Lucida Sans Unicode"/>
          <w:lang w:eastAsia="zh-CN"/>
        </w:rPr>
        <w:t>Izkopi gradbenih jam predvidenih novih objektov morajo biti izvedeni nad srednjo gladino podzemne vode. Pri izvedbi posega ni dovoljeno poseči v podzemno vodo.</w:t>
      </w:r>
    </w:p>
    <w:p w:rsidR="008839AB" w:rsidRPr="00D47657" w:rsidRDefault="008839AB" w:rsidP="008839AB">
      <w:pPr>
        <w:jc w:val="both"/>
        <w:rPr>
          <w:rFonts w:eastAsia="Lucida Sans Unicode"/>
          <w:lang w:eastAsia="zh-CN"/>
        </w:rPr>
      </w:pPr>
      <w:r w:rsidRPr="00D47657">
        <w:rPr>
          <w:rFonts w:eastAsia="Lucida Sans Unicode"/>
          <w:lang w:eastAsia="zh-CN"/>
        </w:rPr>
        <w:t>(3) Odvajanje in čiščenje odpadnih voda iz parkirišč in manipulativnih površin bo urejeno preko ustrezno dimenzioniranih usedalnikov in lovilcev olj, ki morajo ustrezati standardu (SIST EN 858-2).</w:t>
      </w:r>
    </w:p>
    <w:p w:rsidR="008839AB" w:rsidRPr="00D47657" w:rsidRDefault="008839AB" w:rsidP="00DA09E7">
      <w:pPr>
        <w:jc w:val="both"/>
        <w:rPr>
          <w:rFonts w:eastAsia="Lucida Sans Unicode"/>
          <w:lang w:eastAsia="zh-CN"/>
        </w:rPr>
      </w:pPr>
      <w:r w:rsidRPr="00D47657">
        <w:rPr>
          <w:rFonts w:eastAsia="Lucida Sans Unicode"/>
          <w:lang w:eastAsia="zh-CN"/>
        </w:rPr>
        <w:t>(4) V primeru ogrevanja s toplotno črpalko sistem voda-voda ali z geosondo, si mora investitor pridobiti vodno dovoljenje za neposredno rabo vode za pridobivanje toplote v skladu z 125. čl. ZV-1 (Zakon o vodah, Uradni list RS, št. 67/02, 2/04 – ZZdrI-A, 41/04 – ZVO-1, 57/08, 57/12, 100/13, 40/14 in 56/15). Vodno dovoljenje je treba pridobiti pred pridobitvijo vodnega soglasja.</w:t>
      </w:r>
    </w:p>
    <w:p w:rsidR="008839AB" w:rsidRPr="000D1A4E" w:rsidRDefault="008839AB" w:rsidP="00DA09E7">
      <w:pPr>
        <w:pStyle w:val="TNR11"/>
        <w:jc w:val="both"/>
        <w:rPr>
          <w:rFonts w:eastAsia="Lucida Sans Unicode"/>
          <w:sz w:val="24"/>
          <w:szCs w:val="24"/>
          <w:lang w:val="sl-SI" w:eastAsia="zh-CN"/>
        </w:rPr>
      </w:pPr>
      <w:r w:rsidRPr="000D1A4E">
        <w:rPr>
          <w:rFonts w:eastAsia="Lucida Sans Unicode"/>
          <w:sz w:val="24"/>
          <w:szCs w:val="24"/>
          <w:lang w:eastAsia="zh-CN"/>
        </w:rPr>
        <w:t>(5) Investitor mora za posege v prostor, ki bi lahko trajno ali začasno vplivali na vodni režim ali stanje voda, pridobiti vodno soglasje skladno s predpisi s področja voda.</w:t>
      </w:r>
    </w:p>
    <w:p w:rsidR="008839AB" w:rsidRPr="000D1A4E" w:rsidRDefault="008839AB" w:rsidP="00DA09E7">
      <w:pPr>
        <w:pStyle w:val="TNR11"/>
        <w:jc w:val="both"/>
        <w:rPr>
          <w:rFonts w:eastAsia="Lucida Sans Unicode"/>
          <w:sz w:val="24"/>
          <w:szCs w:val="24"/>
          <w:lang w:val="sl-SI" w:eastAsia="zh-CN"/>
        </w:rPr>
      </w:pPr>
      <w:r w:rsidRPr="000D1A4E">
        <w:rPr>
          <w:rFonts w:eastAsia="Lucida Sans Unicode"/>
          <w:sz w:val="24"/>
          <w:szCs w:val="24"/>
          <w:lang w:val="sl-SI" w:eastAsia="zh-CN"/>
        </w:rPr>
        <w:t xml:space="preserve">(6) Padavinske vode z obravnavanega območja je treba, če ne obstaja možnost priključitve na javno kanalizacijo, prioritetno ponikati, pri tem morajo biti ponikovalnice locirane izven vpliva povoznih in manipulativnih površin, dno ponikovalnice pa mora biti vsaj 1 m nad najvišjo gladino podzemne vode. Če ponikanje ni možno in v kolikor geološke razmere za to niso ugodne, je treba padavinske vode speljati v bližnji vodotok oziroma površinski odvodnik, če tega ni, pa razpršeno po terenu. Pri tem mora biti ureditev odvodnje načrtovana tako, da ne bodo ogrožena sosednja zemljišča ali objekti. </w:t>
      </w:r>
    </w:p>
    <w:p w:rsidR="008839AB" w:rsidRPr="000D1A4E" w:rsidRDefault="008839AB" w:rsidP="00DA09E7">
      <w:pPr>
        <w:pStyle w:val="TNR11"/>
        <w:jc w:val="both"/>
        <w:rPr>
          <w:rFonts w:eastAsia="Lucida Sans Unicode"/>
          <w:sz w:val="24"/>
          <w:szCs w:val="24"/>
          <w:lang w:val="sl-SI" w:eastAsia="zh-CN"/>
        </w:rPr>
      </w:pPr>
      <w:r w:rsidRPr="000D1A4E">
        <w:rPr>
          <w:rFonts w:eastAsia="Lucida Sans Unicode"/>
          <w:sz w:val="24"/>
          <w:szCs w:val="24"/>
          <w:lang w:val="sl-SI" w:eastAsia="zh-CN"/>
        </w:rPr>
        <w:t xml:space="preserve">(7) V primeru direktnega izpusta čistih padavinskih vod v površinski odvodnik (gramoznico), mora biti iztok predviden in izveden tako, da bo izpustna glava oblikovana pod naklonom </w:t>
      </w:r>
      <w:r w:rsidRPr="000D1A4E">
        <w:rPr>
          <w:rFonts w:eastAsia="Lucida Sans Unicode"/>
          <w:sz w:val="24"/>
          <w:szCs w:val="24"/>
          <w:lang w:val="sl-SI" w:eastAsia="zh-CN"/>
        </w:rPr>
        <w:lastRenderedPageBreak/>
        <w:t>brežine. Opremljena mora biti s protipovratno zaklopko. Na območju iztoka mora biti brežina ustrezno zavarovana pred vodno erozijo. Detajl iztoka mora biti v projektu za pridobitev gradbenega dovoljenja tekstualno in grafično ustrezno obdelan in prikazan.</w:t>
      </w:r>
    </w:p>
    <w:p w:rsidR="008839AB" w:rsidRPr="000D1A4E" w:rsidRDefault="008839AB" w:rsidP="00DA09E7">
      <w:pPr>
        <w:pStyle w:val="TNR11"/>
        <w:jc w:val="both"/>
        <w:rPr>
          <w:rFonts w:eastAsia="Lucida Sans Unicode"/>
          <w:sz w:val="24"/>
          <w:szCs w:val="24"/>
          <w:lang w:val="sl-SI" w:eastAsia="zh-CN"/>
        </w:rPr>
      </w:pPr>
      <w:r w:rsidRPr="000D1A4E">
        <w:rPr>
          <w:rFonts w:eastAsia="Lucida Sans Unicode"/>
          <w:sz w:val="24"/>
          <w:szCs w:val="24"/>
          <w:lang w:val="sl-SI" w:eastAsia="zh-CN"/>
        </w:rPr>
        <w:t>(8) Odvodnja padavinskih vod s parkirišč in manipulativnih površin mora biti urejena preko ustrezno dimenzioniranih lovilcev olj s koalescentnimi filtri, ki naj bodo dimenzionirani ob upoštevanju velikosti prispevnih površin, intenzitete padavin in možne pričakovane količine naftnih derivatov. Iz projektne dokumentacije naj bo razvidno, da je predvidena vgradnja standardiziranih lovilcev olj (SIST EN 858-2).</w:t>
      </w:r>
    </w:p>
    <w:p w:rsidR="008839AB" w:rsidRPr="000D1A4E" w:rsidRDefault="008839AB" w:rsidP="00DA09E7">
      <w:pPr>
        <w:pStyle w:val="TNR11"/>
        <w:jc w:val="both"/>
        <w:rPr>
          <w:rFonts w:eastAsia="Lucida Sans Unicode"/>
          <w:sz w:val="24"/>
          <w:szCs w:val="24"/>
          <w:lang w:val="sl-SI" w:eastAsia="zh-CN"/>
        </w:rPr>
      </w:pPr>
      <w:r w:rsidRPr="000D1A4E">
        <w:rPr>
          <w:rFonts w:eastAsia="Lucida Sans Unicode"/>
          <w:sz w:val="24"/>
          <w:szCs w:val="24"/>
          <w:lang w:val="sl-SI" w:eastAsia="zh-CN"/>
        </w:rPr>
        <w:t>(9) Odvajanje padavinskih vod iz večjih ureditvenih območij je treba predvideti v skladu z 92. Členom ZV-1 in sicer na tak način, da bo v čim večji možni meri zmanjšan hipni odtok padavinskih voda z urbanih površin, kar pomeni, da je treba predvideti zadrževanje padavinskih voda pred iztokom v površinske odvodnike (zatravitev, travne plošče, zadrževalni bazeni, suhi zadrževalniki, …).</w:t>
      </w:r>
    </w:p>
    <w:p w:rsidR="008839AB" w:rsidRPr="000D1A4E" w:rsidRDefault="008839AB" w:rsidP="00DA09E7">
      <w:pPr>
        <w:pStyle w:val="TNR11"/>
        <w:jc w:val="both"/>
        <w:rPr>
          <w:rFonts w:eastAsia="Lucida Sans Unicode"/>
          <w:sz w:val="24"/>
          <w:szCs w:val="24"/>
          <w:lang w:val="sl-SI" w:eastAsia="zh-CN"/>
        </w:rPr>
      </w:pPr>
      <w:r w:rsidRPr="000D1A4E">
        <w:rPr>
          <w:rFonts w:eastAsia="Lucida Sans Unicode"/>
          <w:sz w:val="24"/>
          <w:szCs w:val="24"/>
          <w:lang w:val="sl-SI" w:eastAsia="zh-CN"/>
        </w:rPr>
        <w:t>(10) Iz projektne dokumentacije mora biti jasno razvidno mesto iztoka interne kanalizacije padavinskih in komunalnih vod.</w:t>
      </w:r>
    </w:p>
    <w:p w:rsidR="008839AB" w:rsidRPr="000D1A4E" w:rsidRDefault="008839AB" w:rsidP="00DA09E7">
      <w:pPr>
        <w:pStyle w:val="TNR11"/>
        <w:jc w:val="both"/>
        <w:rPr>
          <w:rFonts w:eastAsia="Lucida Sans Unicode"/>
          <w:sz w:val="24"/>
          <w:szCs w:val="24"/>
          <w:lang w:val="sl-SI" w:eastAsia="zh-CN"/>
        </w:rPr>
      </w:pPr>
      <w:r w:rsidRPr="000D1A4E">
        <w:rPr>
          <w:rFonts w:eastAsia="Lucida Sans Unicode"/>
          <w:sz w:val="24"/>
          <w:szCs w:val="24"/>
          <w:lang w:val="sl-SI" w:eastAsia="zh-CN"/>
        </w:rPr>
        <w:t>(11) Kota izvedenih končnih izkopov za predvideno gradnjo mora biti v skladu z Uredbo o vodovarstvenem območju za vodno telo vodonosnikov Dravsko-ptujskega polja (Ur. l. RS, št. 59/07, 32/11, 24/13 in 79/15) več kot 2,0 m nad srednjo gladino podzemne vode.</w:t>
      </w:r>
    </w:p>
    <w:p w:rsidR="008839AB" w:rsidRPr="000D1A4E" w:rsidRDefault="008839AB" w:rsidP="00DA09E7">
      <w:pPr>
        <w:pStyle w:val="TNR11"/>
        <w:jc w:val="both"/>
        <w:rPr>
          <w:rFonts w:eastAsia="Lucida Sans Unicode"/>
          <w:sz w:val="24"/>
          <w:szCs w:val="24"/>
          <w:lang w:val="sl-SI" w:eastAsia="zh-CN"/>
        </w:rPr>
      </w:pPr>
      <w:r w:rsidRPr="000D1A4E">
        <w:rPr>
          <w:rFonts w:eastAsia="Lucida Sans Unicode"/>
          <w:sz w:val="24"/>
          <w:szCs w:val="24"/>
          <w:lang w:val="sl-SI" w:eastAsia="zh-CN"/>
        </w:rPr>
        <w:t>(12) Končni izkopi gradbene jame na širšem vodovarstvenem območju so v skladu z Uredbo o vodovarstvenem območju za vodno telo vodonosnikov Dravsko-ptujskega polja (Ur. l. RS, št. 59/07, 32/11, 24/13 in 79/15) dovoljeni nad srednjo gladino podzemne vode, kar mora biti tekstualno in grafično jasno razvidno iz projektne dokumentacije za pridobitev vodnega soglasja. Gradnja je izjemoma dovoljena tudi globlje, če se transmisivnost vodonosnika na mestu gradnje ne zmanjša za več kot 10 %. Če je med gradnjo ali obratovanjem treba drenirati ali črpati podzemno vodo, je za to treba pridobiti vodno soglasje.</w:t>
      </w:r>
    </w:p>
    <w:p w:rsidR="008839AB" w:rsidRPr="000D1A4E" w:rsidRDefault="008839AB" w:rsidP="00DA09E7">
      <w:pPr>
        <w:pStyle w:val="TNR11"/>
        <w:jc w:val="both"/>
        <w:rPr>
          <w:rFonts w:eastAsia="Lucida Sans Unicode"/>
          <w:sz w:val="24"/>
          <w:szCs w:val="24"/>
          <w:lang w:val="sl-SI" w:eastAsia="zh-CN"/>
        </w:rPr>
      </w:pPr>
      <w:r w:rsidRPr="000D1A4E">
        <w:rPr>
          <w:rFonts w:eastAsia="Lucida Sans Unicode"/>
          <w:sz w:val="24"/>
          <w:szCs w:val="24"/>
          <w:lang w:val="sl-SI" w:eastAsia="zh-CN"/>
        </w:rPr>
        <w:t>(13) Projektna dokumentacija za pridobitev vodnega soglasja v fazi PGD mora vsebovati prerez obravnavanih objektov s prikazano najnižjo koto vseh izvedenih objektov (objekt, ponikovalnica ali ponikovalni bloki, morebitni zadrževalnik, …), koto terena ter najvišjo/srednjo gladino podzemne vode.</w:t>
      </w:r>
    </w:p>
    <w:p w:rsidR="008839AB" w:rsidRPr="000D1A4E" w:rsidRDefault="008839AB" w:rsidP="00DA09E7">
      <w:pPr>
        <w:pStyle w:val="TNR11"/>
        <w:jc w:val="both"/>
        <w:rPr>
          <w:rFonts w:eastAsia="Lucida Sans Unicode"/>
          <w:sz w:val="24"/>
          <w:szCs w:val="24"/>
          <w:lang w:val="sl-SI" w:eastAsia="zh-CN"/>
        </w:rPr>
      </w:pPr>
      <w:r w:rsidRPr="000D1A4E">
        <w:rPr>
          <w:rFonts w:eastAsia="Lucida Sans Unicode"/>
          <w:sz w:val="24"/>
          <w:szCs w:val="24"/>
          <w:lang w:val="sl-SI" w:eastAsia="zh-CN"/>
        </w:rPr>
        <w:t>(14) Sestavni del projektne dokumentacije mora biti načrt rušitvenih del, iz katerega mora biti razviden končni tretma vsega odpadnega materiala, ki bo nastal pri odstranitvi obstoječih objektov. Pri tem je treba upoštevati Uredbo o ravnanju z odpadki, ki nastanejo pri gradbenih delih (Ur. l. RS, št. 34/08) in Uredbo o odlagališčih odpadkov (Ur. l. RS, št. 10/14, 54/15 in 36/16).</w:t>
      </w:r>
    </w:p>
    <w:p w:rsidR="008839AB" w:rsidRPr="000D1A4E" w:rsidRDefault="008839AB" w:rsidP="008839AB">
      <w:pPr>
        <w:pStyle w:val="TNR11"/>
        <w:jc w:val="both"/>
        <w:rPr>
          <w:sz w:val="24"/>
          <w:szCs w:val="24"/>
        </w:rPr>
      </w:pPr>
    </w:p>
    <w:p w:rsidR="008839AB" w:rsidRPr="00D47657" w:rsidRDefault="008839AB" w:rsidP="008839AB">
      <w:pPr>
        <w:jc w:val="center"/>
        <w:rPr>
          <w:b/>
          <w:lang w:eastAsia="zh-CN"/>
        </w:rPr>
      </w:pPr>
      <w:r w:rsidRPr="00D47657">
        <w:rPr>
          <w:b/>
          <w:lang w:eastAsia="zh-CN"/>
        </w:rPr>
        <w:t>33. člen</w:t>
      </w:r>
    </w:p>
    <w:p w:rsidR="008839AB" w:rsidRDefault="008839AB" w:rsidP="008839AB">
      <w:pPr>
        <w:jc w:val="center"/>
        <w:rPr>
          <w:lang w:eastAsia="zh-CN"/>
        </w:rPr>
      </w:pPr>
      <w:r w:rsidRPr="00D47657">
        <w:rPr>
          <w:lang w:eastAsia="zh-CN"/>
        </w:rPr>
        <w:t>(ravnanje z odpadki)</w:t>
      </w:r>
    </w:p>
    <w:p w:rsidR="008839AB" w:rsidRPr="00D47657" w:rsidRDefault="008839AB" w:rsidP="008839AB">
      <w:pPr>
        <w:jc w:val="center"/>
        <w:rPr>
          <w:lang w:eastAsia="zh-CN"/>
        </w:rPr>
      </w:pPr>
    </w:p>
    <w:p w:rsidR="008839AB" w:rsidRPr="00D47657" w:rsidRDefault="008839AB" w:rsidP="009728E3">
      <w:pPr>
        <w:jc w:val="both"/>
        <w:rPr>
          <w:rFonts w:eastAsia="Lucida Sans Unicode"/>
          <w:lang w:eastAsia="zh-CN"/>
        </w:rPr>
      </w:pPr>
      <w:r w:rsidRPr="00D47657">
        <w:rPr>
          <w:rFonts w:eastAsia="Lucida Sans Unicode"/>
          <w:lang w:eastAsia="zh-CN"/>
        </w:rPr>
        <w:t>(1) Med gradnjo se uvede sistem ločenega zbiranja gradbenih in drugih odpadkov glede na možnosti ponovne uporabe posameznih frakcij. Oddani odpadki se spremljajo na evidenčnih listih in vodijo v predpisanih evidencah. Nevarni odpadki se skladiščijo v zaprti posodi in izročijo pooblaščenemu odjemalcu nevarnih odpadkov.</w:t>
      </w:r>
    </w:p>
    <w:p w:rsidR="008839AB" w:rsidRPr="00D47657" w:rsidRDefault="008839AB" w:rsidP="009728E3">
      <w:pPr>
        <w:jc w:val="both"/>
        <w:rPr>
          <w:rFonts w:eastAsia="Lucida Sans Unicode"/>
          <w:lang w:eastAsia="zh-CN"/>
        </w:rPr>
      </w:pPr>
      <w:r w:rsidRPr="00D47657">
        <w:rPr>
          <w:rFonts w:eastAsia="Lucida Sans Unicode"/>
          <w:lang w:eastAsia="zh-CN"/>
        </w:rPr>
        <w:t>(2) Ravnanje s komunalnimi odpadki se izvaja v skladu z določili občinskega odloka o ravnanju s komunalnimi odpadki.</w:t>
      </w:r>
    </w:p>
    <w:p w:rsidR="008839AB" w:rsidRPr="00D47657" w:rsidRDefault="008839AB" w:rsidP="009728E3">
      <w:pPr>
        <w:jc w:val="both"/>
        <w:rPr>
          <w:rFonts w:eastAsia="Lucida Sans Unicode"/>
          <w:lang w:eastAsia="zh-CN"/>
        </w:rPr>
      </w:pPr>
      <w:r w:rsidRPr="00D47657">
        <w:rPr>
          <w:rFonts w:eastAsia="Lucida Sans Unicode"/>
          <w:lang w:eastAsia="zh-CN"/>
        </w:rPr>
        <w:t>(3) Za ureditev sistema ločenega zbiranja v naselju je potrebno za nemoten odvoz in vzpostavitev sistema urediti prostor, ki je dostopen s smetarskim vozilom dolžine 88000 mm, širine 2500 mm, višine 2500 mm, medosna razdalja vozila je 4200 mm.</w:t>
      </w:r>
    </w:p>
    <w:p w:rsidR="008839AB" w:rsidRDefault="008839AB" w:rsidP="008839AB">
      <w:pPr>
        <w:rPr>
          <w:rFonts w:eastAsia="Lucida Sans Unicode"/>
          <w:lang w:eastAsia="zh-CN"/>
        </w:rPr>
      </w:pPr>
    </w:p>
    <w:p w:rsidR="00D057DE" w:rsidRPr="00D47657" w:rsidRDefault="00D057DE" w:rsidP="008839AB">
      <w:pPr>
        <w:rPr>
          <w:rFonts w:eastAsia="Lucida Sans Unicode"/>
          <w:lang w:eastAsia="zh-CN"/>
        </w:rPr>
      </w:pPr>
    </w:p>
    <w:p w:rsidR="008839AB" w:rsidRPr="00D47657" w:rsidRDefault="008839AB" w:rsidP="008839AB">
      <w:pPr>
        <w:rPr>
          <w:b/>
          <w:lang w:eastAsia="zh-CN"/>
        </w:rPr>
      </w:pPr>
      <w:r w:rsidRPr="00D47657">
        <w:rPr>
          <w:b/>
        </w:rPr>
        <w:lastRenderedPageBreak/>
        <w:t>XIII.</w:t>
      </w:r>
      <w:r w:rsidRPr="00D47657">
        <w:rPr>
          <w:b/>
        </w:rPr>
        <w:tab/>
        <w:t>ETAPNOST IZVEDBE PROSTORSKE UREDITVE</w:t>
      </w:r>
    </w:p>
    <w:p w:rsidR="008839AB" w:rsidRPr="00D47657" w:rsidRDefault="008839AB" w:rsidP="008839AB">
      <w:pPr>
        <w:rPr>
          <w:rFonts w:eastAsia="Lucida Sans Unicode"/>
        </w:rPr>
      </w:pPr>
    </w:p>
    <w:p w:rsidR="008839AB" w:rsidRPr="00D47657" w:rsidRDefault="008839AB" w:rsidP="008839AB">
      <w:pPr>
        <w:jc w:val="center"/>
        <w:rPr>
          <w:b/>
          <w:lang w:eastAsia="zh-CN"/>
        </w:rPr>
      </w:pPr>
      <w:r w:rsidRPr="00D47657">
        <w:rPr>
          <w:b/>
          <w:lang w:eastAsia="zh-CN"/>
        </w:rPr>
        <w:t>34. člen</w:t>
      </w:r>
    </w:p>
    <w:p w:rsidR="008839AB" w:rsidRPr="00D47657" w:rsidRDefault="008839AB" w:rsidP="008839AB">
      <w:pPr>
        <w:jc w:val="center"/>
        <w:rPr>
          <w:lang w:eastAsia="zh-CN"/>
        </w:rPr>
      </w:pPr>
      <w:r w:rsidRPr="00D47657">
        <w:rPr>
          <w:lang w:eastAsia="zh-CN"/>
        </w:rPr>
        <w:t>(etapnost izvedbe podrobnega načrta)</w:t>
      </w:r>
    </w:p>
    <w:p w:rsidR="008839AB" w:rsidRPr="00D47657" w:rsidRDefault="008839AB" w:rsidP="008839AB">
      <w:pPr>
        <w:rPr>
          <w:lang w:eastAsia="zh-CN"/>
        </w:rPr>
      </w:pPr>
    </w:p>
    <w:p w:rsidR="008839AB" w:rsidRPr="00711CCF" w:rsidRDefault="008839AB" w:rsidP="00373F61">
      <w:pPr>
        <w:jc w:val="both"/>
        <w:rPr>
          <w:rFonts w:eastAsia="Lucida Sans Unicode"/>
        </w:rPr>
      </w:pPr>
      <w:r w:rsidRPr="00D47657">
        <w:rPr>
          <w:rFonts w:eastAsia="Lucida Sans Unicode"/>
        </w:rPr>
        <w:t xml:space="preserve">(1) </w:t>
      </w:r>
      <w:r w:rsidRPr="00711CCF">
        <w:rPr>
          <w:rFonts w:eastAsia="Lucida Sans Unicode"/>
          <w:lang w:eastAsia="zh-CN"/>
        </w:rPr>
        <w:t>OPPN se lahko izvaja v več fazah, ki so časovno medsebojno neodvi</w:t>
      </w:r>
      <w:r>
        <w:rPr>
          <w:rFonts w:eastAsia="Lucida Sans Unicode"/>
          <w:lang w:eastAsia="zh-CN"/>
        </w:rPr>
        <w:t xml:space="preserve">sne. Pred izgradnjo objektov je </w:t>
      </w:r>
      <w:r w:rsidRPr="00711CCF">
        <w:rPr>
          <w:rFonts w:eastAsia="Lucida Sans Unicode"/>
          <w:lang w:eastAsia="zh-CN"/>
        </w:rPr>
        <w:t>potrebno zagotoviti dostop v območje z izgradnjo nove ceste.</w:t>
      </w:r>
    </w:p>
    <w:p w:rsidR="008839AB" w:rsidRPr="00FB5139" w:rsidRDefault="009728E3" w:rsidP="00373F61">
      <w:pPr>
        <w:jc w:val="both"/>
        <w:rPr>
          <w:rFonts w:eastAsia="Lucida Sans Unicode"/>
          <w:lang w:eastAsia="zh-CN"/>
        </w:rPr>
      </w:pPr>
      <w:r>
        <w:rPr>
          <w:rFonts w:eastAsia="Lucida Sans Unicode"/>
          <w:lang w:eastAsia="zh-CN"/>
        </w:rPr>
        <w:t xml:space="preserve">(2) </w:t>
      </w:r>
      <w:r w:rsidR="008839AB" w:rsidRPr="00711CCF">
        <w:rPr>
          <w:rFonts w:eastAsia="Lucida Sans Unicode"/>
          <w:lang w:eastAsia="zh-CN"/>
        </w:rPr>
        <w:t>Vsaka faza mora biti zaključena celota vključno s prometno, komunalno in energetsko infrastrukturo ureditvijo in priključki ter zunanjimi ureditvami. Gradbena dovoljenja se lahko pridobivajo za vsako fazo posebej.</w:t>
      </w:r>
      <w:r w:rsidR="008839AB" w:rsidRPr="00FB5139">
        <w:rPr>
          <w:rFonts w:eastAsia="Lucida Sans Unicode"/>
          <w:lang w:eastAsia="zh-CN"/>
        </w:rPr>
        <w:t xml:space="preserve"> </w:t>
      </w:r>
      <w:r w:rsidR="008839AB" w:rsidRPr="00D47657">
        <w:rPr>
          <w:rFonts w:eastAsia="Lucida Sans Unicode"/>
        </w:rPr>
        <w:t xml:space="preserve">Osnova za gradnjo posamezne </w:t>
      </w:r>
      <w:r w:rsidR="008839AB">
        <w:rPr>
          <w:rFonts w:eastAsia="Lucida Sans Unicode"/>
        </w:rPr>
        <w:t>faze</w:t>
      </w:r>
      <w:r w:rsidR="008839AB" w:rsidRPr="00D47657">
        <w:rPr>
          <w:rFonts w:eastAsia="Lucida Sans Unicode"/>
        </w:rPr>
        <w:t xml:space="preserve"> je izvedba dovozne ceste in infrastrukturnega napajanja.</w:t>
      </w:r>
    </w:p>
    <w:p w:rsidR="008839AB" w:rsidRDefault="008839AB" w:rsidP="008839AB">
      <w:pPr>
        <w:rPr>
          <w:rFonts w:eastAsia="Lucida Sans Unicode"/>
          <w:lang w:eastAsia="zh-CN"/>
        </w:rPr>
      </w:pPr>
    </w:p>
    <w:p w:rsidR="00D057DE" w:rsidRPr="00D47657" w:rsidRDefault="00D057DE" w:rsidP="008839AB">
      <w:pPr>
        <w:rPr>
          <w:rFonts w:eastAsia="Lucida Sans Unicode"/>
          <w:lang w:eastAsia="zh-CN"/>
        </w:rPr>
      </w:pPr>
    </w:p>
    <w:p w:rsidR="008839AB" w:rsidRPr="00D47657" w:rsidRDefault="008839AB" w:rsidP="008839AB">
      <w:pPr>
        <w:rPr>
          <w:b/>
        </w:rPr>
      </w:pPr>
      <w:r w:rsidRPr="00D47657">
        <w:rPr>
          <w:b/>
        </w:rPr>
        <w:t>XIV.</w:t>
      </w:r>
      <w:r w:rsidRPr="00D47657">
        <w:rPr>
          <w:b/>
        </w:rPr>
        <w:tab/>
        <w:t>DRUGI POGOJI IN ZAHTEVE ZA IZVAJANJE OPPN</w:t>
      </w:r>
    </w:p>
    <w:p w:rsidR="008839AB" w:rsidRPr="00D47657" w:rsidRDefault="008839AB" w:rsidP="008839AB">
      <w:pPr>
        <w:rPr>
          <w:lang w:eastAsia="zh-CN"/>
        </w:rPr>
      </w:pPr>
    </w:p>
    <w:p w:rsidR="008839AB" w:rsidRPr="00D47657" w:rsidRDefault="008839AB" w:rsidP="008839AB">
      <w:pPr>
        <w:jc w:val="center"/>
        <w:rPr>
          <w:b/>
          <w:lang w:eastAsia="zh-CN"/>
        </w:rPr>
      </w:pPr>
      <w:r w:rsidRPr="00D47657">
        <w:rPr>
          <w:b/>
          <w:lang w:eastAsia="zh-CN"/>
        </w:rPr>
        <w:t>35. člen</w:t>
      </w:r>
    </w:p>
    <w:p w:rsidR="008839AB" w:rsidRPr="00D47657" w:rsidRDefault="008839AB" w:rsidP="008839AB">
      <w:pPr>
        <w:jc w:val="center"/>
        <w:rPr>
          <w:lang w:eastAsia="zh-CN"/>
        </w:rPr>
      </w:pPr>
      <w:r w:rsidRPr="00D47657">
        <w:rPr>
          <w:lang w:eastAsia="zh-CN"/>
        </w:rPr>
        <w:t>(organizacija gradbišč)</w:t>
      </w:r>
    </w:p>
    <w:p w:rsidR="008839AB" w:rsidRPr="00D47657" w:rsidRDefault="008839AB" w:rsidP="008839AB">
      <w:pPr>
        <w:rPr>
          <w:lang w:eastAsia="zh-CN"/>
        </w:rPr>
      </w:pPr>
    </w:p>
    <w:p w:rsidR="008839AB" w:rsidRPr="00D47657" w:rsidRDefault="008839AB" w:rsidP="00373F61">
      <w:pPr>
        <w:jc w:val="both"/>
        <w:rPr>
          <w:rFonts w:eastAsia="Lucida Sans Unicode"/>
          <w:lang w:eastAsia="zh-CN"/>
        </w:rPr>
      </w:pPr>
      <w:r w:rsidRPr="00D47657">
        <w:rPr>
          <w:rFonts w:eastAsia="Lucida Sans Unicode"/>
          <w:lang w:eastAsia="en-US" w:bidi="en-US"/>
        </w:rPr>
        <w:t>(1) Za potrebe gradbišča je kar največ uporabljati že obstoječe komunikacije. V kolikor je potrebno med gradnjo izvesti dodatne začasne dostopne poti do gradbišča, se upošteva trenutna raba območja obdelave in sosednjih zemljišč.</w:t>
      </w:r>
    </w:p>
    <w:p w:rsidR="008839AB" w:rsidRPr="00D47657" w:rsidRDefault="008839AB" w:rsidP="00373F61">
      <w:pPr>
        <w:jc w:val="both"/>
        <w:rPr>
          <w:rFonts w:eastAsia="Lucida Sans Unicode"/>
          <w:lang w:eastAsia="zh-CN"/>
        </w:rPr>
      </w:pPr>
      <w:r w:rsidRPr="00D47657">
        <w:rPr>
          <w:rFonts w:eastAsia="Lucida Sans Unicode"/>
          <w:lang w:eastAsia="en-US" w:bidi="en-US"/>
        </w:rPr>
        <w:t>(2) Gradbišča se ne osvetljuje. V primeru, da je to nujno potrebno, je izjemoma dovoljena postavitev izključno posameznega svetila za varovanje.</w:t>
      </w:r>
    </w:p>
    <w:p w:rsidR="008839AB" w:rsidRPr="00D47657" w:rsidRDefault="008839AB" w:rsidP="00373F61">
      <w:pPr>
        <w:jc w:val="both"/>
        <w:rPr>
          <w:rFonts w:eastAsia="Lucida Sans Unicode"/>
          <w:lang w:eastAsia="zh-CN"/>
        </w:rPr>
      </w:pPr>
      <w:r w:rsidRPr="00D47657">
        <w:rPr>
          <w:rFonts w:eastAsia="Lucida Sans Unicode"/>
          <w:lang w:eastAsia="en-US" w:bidi="en-US"/>
        </w:rPr>
        <w:t>(3) Med gradnjo se zagotovi:</w:t>
      </w:r>
    </w:p>
    <w:p w:rsidR="008839AB" w:rsidRPr="00D47657" w:rsidRDefault="008839AB" w:rsidP="00373F61">
      <w:pPr>
        <w:numPr>
          <w:ilvl w:val="0"/>
          <w:numId w:val="13"/>
        </w:numPr>
        <w:spacing w:line="259" w:lineRule="auto"/>
        <w:ind w:hanging="294"/>
        <w:contextualSpacing/>
        <w:jc w:val="both"/>
        <w:rPr>
          <w:rFonts w:eastAsia="Lucida Sans Unicode"/>
          <w:lang w:eastAsia="zh-CN"/>
        </w:rPr>
      </w:pPr>
      <w:r w:rsidRPr="00D47657">
        <w:rPr>
          <w:rFonts w:eastAsia="Lucida Sans Unicode"/>
          <w:lang w:eastAsia="en-US" w:bidi="en-US"/>
        </w:rPr>
        <w:t>ukrepe za preprečevanje onesnaženja in uničenja naravnih površin ter zmanjšanja potencialnih emisij (brezhibna gradbena mehanizacija),</w:t>
      </w:r>
    </w:p>
    <w:p w:rsidR="008839AB" w:rsidRPr="00D47657" w:rsidRDefault="008839AB" w:rsidP="00373F61">
      <w:pPr>
        <w:numPr>
          <w:ilvl w:val="0"/>
          <w:numId w:val="13"/>
        </w:numPr>
        <w:spacing w:line="259" w:lineRule="auto"/>
        <w:ind w:hanging="294"/>
        <w:contextualSpacing/>
        <w:jc w:val="both"/>
        <w:rPr>
          <w:rFonts w:eastAsia="Lucida Sans Unicode"/>
          <w:lang w:eastAsia="zh-CN"/>
        </w:rPr>
      </w:pPr>
      <w:r w:rsidRPr="00D47657">
        <w:rPr>
          <w:rFonts w:eastAsia="Lucida Sans Unicode"/>
          <w:lang w:eastAsia="en-US" w:bidi="en-US"/>
        </w:rPr>
        <w:t>odlaganje gradbenih odpadkov in gradbenega materiala ali parkiranje gradbene mehanizacije se ne načrtuje na območjih naravovarstveno pomembnejših habitatnih tipov.</w:t>
      </w:r>
    </w:p>
    <w:p w:rsidR="008839AB" w:rsidRPr="00D47657" w:rsidRDefault="008839AB" w:rsidP="00373F61">
      <w:pPr>
        <w:jc w:val="both"/>
        <w:rPr>
          <w:rFonts w:eastAsia="Lucida Sans Unicode"/>
          <w:lang w:eastAsia="zh-CN"/>
        </w:rPr>
      </w:pPr>
      <w:r w:rsidRPr="00D47657">
        <w:rPr>
          <w:rFonts w:eastAsia="Lucida Sans Unicode"/>
          <w:lang w:eastAsia="en-US" w:bidi="en-US"/>
        </w:rPr>
        <w:t>(4) Investitor in izvajalci morajo v času gradnje in po izgradnji upoštevati tudi naslednje pogoje:</w:t>
      </w:r>
    </w:p>
    <w:p w:rsidR="008839AB" w:rsidRPr="00D47657" w:rsidRDefault="008839AB" w:rsidP="00373F61">
      <w:pPr>
        <w:numPr>
          <w:ilvl w:val="0"/>
          <w:numId w:val="14"/>
        </w:numPr>
        <w:spacing w:line="259" w:lineRule="auto"/>
        <w:ind w:hanging="294"/>
        <w:contextualSpacing/>
        <w:jc w:val="both"/>
        <w:rPr>
          <w:rFonts w:eastAsia="Lucida Sans Unicode"/>
          <w:lang w:eastAsia="zh-CN"/>
        </w:rPr>
      </w:pPr>
      <w:r w:rsidRPr="00D47657">
        <w:rPr>
          <w:rFonts w:eastAsia="Lucida Sans Unicode"/>
          <w:lang w:eastAsia="en-US" w:bidi="en-US"/>
        </w:rPr>
        <w:t>zemeljski material deponirati izven območja vodotokov,</w:t>
      </w:r>
    </w:p>
    <w:p w:rsidR="008839AB" w:rsidRPr="00D47657" w:rsidRDefault="008839AB" w:rsidP="00373F61">
      <w:pPr>
        <w:numPr>
          <w:ilvl w:val="0"/>
          <w:numId w:val="14"/>
        </w:numPr>
        <w:spacing w:line="259" w:lineRule="auto"/>
        <w:ind w:hanging="294"/>
        <w:contextualSpacing/>
        <w:jc w:val="both"/>
        <w:rPr>
          <w:rFonts w:eastAsia="Lucida Sans Unicode"/>
          <w:lang w:eastAsia="zh-CN"/>
        </w:rPr>
      </w:pPr>
      <w:r w:rsidRPr="00D47657">
        <w:rPr>
          <w:rFonts w:eastAsia="Lucida Sans Unicode"/>
          <w:lang w:eastAsia="en-US" w:bidi="en-US"/>
        </w:rPr>
        <w:t>v času gradnje zagotoviti vse potrebne varnostne ukrepe in organizacijo na gradbišču, da bo preprečeno onesnaževanje okolja in voda, ki bi nastalo zaradi transporta, skladiščenja in uporabe tekočih goriv in drugih škodljivih snovi oziroma v primeru nezgode zagotoviti takojšnje ukrepanje za to usposobljenih,</w:t>
      </w:r>
    </w:p>
    <w:p w:rsidR="008839AB" w:rsidRPr="00D47657" w:rsidRDefault="008839AB" w:rsidP="00373F61">
      <w:pPr>
        <w:numPr>
          <w:ilvl w:val="0"/>
          <w:numId w:val="14"/>
        </w:numPr>
        <w:spacing w:line="259" w:lineRule="auto"/>
        <w:ind w:hanging="294"/>
        <w:contextualSpacing/>
        <w:jc w:val="both"/>
        <w:rPr>
          <w:rFonts w:eastAsia="Lucida Sans Unicode"/>
          <w:lang w:eastAsia="zh-CN"/>
        </w:rPr>
      </w:pPr>
      <w:r w:rsidRPr="00D47657">
        <w:rPr>
          <w:rFonts w:eastAsia="Lucida Sans Unicode"/>
          <w:lang w:eastAsia="en-US" w:bidi="en-US"/>
        </w:rPr>
        <w:t>gradnjo organizirati tako, da ne bo prihajalo do oviranega pretoka v vodotokih ali zadrževanja zalednih voda ob večjih nalivih.</w:t>
      </w:r>
    </w:p>
    <w:p w:rsidR="008839AB" w:rsidRPr="00D47657" w:rsidRDefault="008839AB" w:rsidP="00373F61">
      <w:pPr>
        <w:ind w:hanging="294"/>
        <w:jc w:val="both"/>
        <w:rPr>
          <w:rFonts w:eastAsia="Lucida Sans Unicode"/>
          <w:lang w:eastAsia="en-US" w:bidi="en-US"/>
        </w:rPr>
      </w:pPr>
    </w:p>
    <w:p w:rsidR="008839AB" w:rsidRPr="00D47657" w:rsidRDefault="008839AB" w:rsidP="008839AB">
      <w:pPr>
        <w:jc w:val="center"/>
        <w:rPr>
          <w:rFonts w:eastAsia="Lucida Sans Unicode"/>
          <w:b/>
          <w:lang w:eastAsia="en-US" w:bidi="en-US"/>
        </w:rPr>
      </w:pPr>
      <w:r w:rsidRPr="00D47657">
        <w:rPr>
          <w:rFonts w:eastAsia="Lucida Sans Unicode"/>
          <w:b/>
          <w:lang w:eastAsia="en-US" w:bidi="en-US"/>
        </w:rPr>
        <w:t>36. člen</w:t>
      </w:r>
    </w:p>
    <w:p w:rsidR="008839AB" w:rsidRPr="00D47657" w:rsidRDefault="008839AB" w:rsidP="008839AB">
      <w:pPr>
        <w:jc w:val="center"/>
        <w:rPr>
          <w:rFonts w:eastAsia="Lucida Sans Unicode"/>
          <w:lang w:eastAsia="en-US" w:bidi="en-US"/>
        </w:rPr>
      </w:pPr>
      <w:r w:rsidRPr="00D47657">
        <w:rPr>
          <w:rFonts w:eastAsia="Lucida Sans Unicode"/>
          <w:lang w:eastAsia="en-US" w:bidi="en-US"/>
        </w:rPr>
        <w:t>(razmejitev, izročitev in prevzem)</w:t>
      </w:r>
    </w:p>
    <w:p w:rsidR="008839AB" w:rsidRPr="00D47657" w:rsidRDefault="008839AB" w:rsidP="008839AB">
      <w:pPr>
        <w:jc w:val="both"/>
        <w:rPr>
          <w:rFonts w:eastAsia="Lucida Sans Unicode"/>
          <w:lang w:eastAsia="en-US" w:bidi="en-US"/>
        </w:rPr>
      </w:pPr>
    </w:p>
    <w:p w:rsidR="008839AB" w:rsidRPr="00D47657" w:rsidRDefault="008839AB" w:rsidP="008839AB">
      <w:pPr>
        <w:jc w:val="both"/>
        <w:rPr>
          <w:rFonts w:eastAsia="Lucida Sans Unicode"/>
          <w:lang w:eastAsia="en-US" w:bidi="en-US"/>
        </w:rPr>
      </w:pPr>
      <w:r w:rsidRPr="00D47657">
        <w:rPr>
          <w:rFonts w:eastAsia="Lucida Sans Unicode"/>
          <w:lang w:eastAsia="en-US" w:bidi="en-US"/>
        </w:rPr>
        <w:t>(1) Investitor načrtovanih ureditev pripravi ustrezne razmejitve ter preda potrebno dokumentacijo vsem upravljavcem ter poskrbi za primopredajo vseh objektov in naprav gospodarske javne infrastrukture in grajenega javnega dobra.</w:t>
      </w:r>
    </w:p>
    <w:p w:rsidR="008839AB" w:rsidRPr="00D47657" w:rsidRDefault="008839AB" w:rsidP="008839AB">
      <w:pPr>
        <w:jc w:val="both"/>
        <w:rPr>
          <w:rFonts w:eastAsia="Lucida Sans Unicode"/>
          <w:lang w:eastAsia="en-US" w:bidi="en-US"/>
        </w:rPr>
      </w:pPr>
      <w:r w:rsidRPr="00D47657">
        <w:rPr>
          <w:rFonts w:eastAsia="Lucida Sans Unicode"/>
          <w:lang w:eastAsia="en-US" w:bidi="en-US"/>
        </w:rPr>
        <w:t>(2) Po končani gradnji in uspešno opravljenem tehničnem pregledu so upravljavci javne gospodarske infrastrukture dolžni le-to brezplačno prevzeti v upravljanje in vzdrževanje.</w:t>
      </w:r>
    </w:p>
    <w:p w:rsidR="008839AB" w:rsidRDefault="008839AB" w:rsidP="008839AB">
      <w:pPr>
        <w:rPr>
          <w:rFonts w:eastAsia="Lucida Sans Unicode"/>
          <w:lang w:eastAsia="zh-CN"/>
        </w:rPr>
      </w:pPr>
    </w:p>
    <w:p w:rsidR="00D057DE" w:rsidRPr="00D47657" w:rsidRDefault="00D057DE" w:rsidP="008839AB">
      <w:pPr>
        <w:rPr>
          <w:rFonts w:eastAsia="Lucida Sans Unicode"/>
          <w:lang w:eastAsia="zh-CN"/>
        </w:rPr>
      </w:pPr>
    </w:p>
    <w:p w:rsidR="008839AB" w:rsidRPr="00D47657" w:rsidRDefault="008839AB" w:rsidP="008839AB">
      <w:pPr>
        <w:pStyle w:val="TNR11"/>
        <w:rPr>
          <w:b/>
          <w:sz w:val="22"/>
          <w:szCs w:val="22"/>
          <w:lang w:eastAsia="zh-CN"/>
        </w:rPr>
      </w:pPr>
      <w:r w:rsidRPr="00D47657">
        <w:rPr>
          <w:b/>
          <w:sz w:val="22"/>
          <w:szCs w:val="22"/>
        </w:rPr>
        <w:t>XV.</w:t>
      </w:r>
      <w:r w:rsidRPr="00D47657">
        <w:rPr>
          <w:b/>
          <w:sz w:val="22"/>
          <w:szCs w:val="22"/>
        </w:rPr>
        <w:tab/>
        <w:t>OBVEZNOSTI INVESTITORJEV IN IZVAJALCEV</w:t>
      </w:r>
    </w:p>
    <w:p w:rsidR="008839AB" w:rsidRPr="00D47657" w:rsidRDefault="008839AB" w:rsidP="008839AB"/>
    <w:p w:rsidR="008839AB" w:rsidRPr="00D47657" w:rsidRDefault="008839AB" w:rsidP="008839AB">
      <w:pPr>
        <w:jc w:val="center"/>
        <w:rPr>
          <w:b/>
          <w:lang w:eastAsia="zh-CN"/>
        </w:rPr>
      </w:pPr>
      <w:r w:rsidRPr="00D47657">
        <w:rPr>
          <w:b/>
          <w:lang w:eastAsia="zh-CN"/>
        </w:rPr>
        <w:t>37. člen</w:t>
      </w:r>
    </w:p>
    <w:p w:rsidR="008839AB" w:rsidRPr="00D47657" w:rsidRDefault="008839AB" w:rsidP="008839AB">
      <w:pPr>
        <w:jc w:val="center"/>
        <w:rPr>
          <w:lang w:eastAsia="zh-CN"/>
        </w:rPr>
      </w:pPr>
      <w:r w:rsidRPr="00D47657">
        <w:rPr>
          <w:lang w:eastAsia="zh-CN"/>
        </w:rPr>
        <w:t>(obveznosti investitorjev in izvajalcev pri izvajanju podrobnega načrta)</w:t>
      </w:r>
    </w:p>
    <w:p w:rsidR="008839AB" w:rsidRPr="00D47657" w:rsidRDefault="008839AB" w:rsidP="008839AB">
      <w:pPr>
        <w:rPr>
          <w:lang w:eastAsia="zh-CN"/>
        </w:rPr>
      </w:pPr>
    </w:p>
    <w:p w:rsidR="008839AB" w:rsidRPr="00D47657" w:rsidRDefault="008839AB" w:rsidP="008839AB">
      <w:pPr>
        <w:jc w:val="both"/>
        <w:rPr>
          <w:rFonts w:eastAsia="Lucida Sans Unicode"/>
          <w:lang w:eastAsia="zh-CN"/>
        </w:rPr>
      </w:pPr>
      <w:r w:rsidRPr="00D47657">
        <w:rPr>
          <w:rFonts w:eastAsia="Lucida Sans Unicode"/>
          <w:lang w:eastAsia="zh-CN"/>
        </w:rPr>
        <w:t>(1) Investitor je dolžan:</w:t>
      </w:r>
    </w:p>
    <w:p w:rsidR="008839AB" w:rsidRPr="00D47657" w:rsidRDefault="008839AB" w:rsidP="00D32974">
      <w:pPr>
        <w:numPr>
          <w:ilvl w:val="0"/>
          <w:numId w:val="15"/>
        </w:numPr>
        <w:spacing w:line="259" w:lineRule="auto"/>
        <w:ind w:hanging="294"/>
        <w:contextualSpacing/>
        <w:jc w:val="both"/>
        <w:rPr>
          <w:rFonts w:eastAsia="Lucida Sans Unicode"/>
          <w:lang w:eastAsia="zh-CN"/>
        </w:rPr>
      </w:pPr>
      <w:r w:rsidRPr="00D47657">
        <w:rPr>
          <w:rFonts w:eastAsia="Lucida Sans Unicode"/>
          <w:lang w:eastAsia="zh-CN"/>
        </w:rPr>
        <w:t>pred začetkom gradnje pravočasno obvestiti upravljavce gospodarske javne infrastrukture in grajenega javnega dobra, da se z njimi evidentirajo obstoječi objekti in naprave ter uskladijo vsi posegi v območje objektov in naprav ter v njihove varovalne pasove,</w:t>
      </w:r>
    </w:p>
    <w:p w:rsidR="008839AB" w:rsidRPr="00D47657" w:rsidRDefault="008839AB" w:rsidP="00D32974">
      <w:pPr>
        <w:numPr>
          <w:ilvl w:val="0"/>
          <w:numId w:val="15"/>
        </w:numPr>
        <w:spacing w:line="259" w:lineRule="auto"/>
        <w:ind w:hanging="294"/>
        <w:contextualSpacing/>
        <w:jc w:val="both"/>
        <w:rPr>
          <w:rFonts w:eastAsia="Lucida Sans Unicode"/>
          <w:lang w:eastAsia="zh-CN"/>
        </w:rPr>
      </w:pPr>
      <w:r w:rsidRPr="00D47657">
        <w:rPr>
          <w:rFonts w:eastAsia="Lucida Sans Unicode"/>
          <w:lang w:eastAsia="zh-CN"/>
        </w:rPr>
        <w:t>zagotoviti zavarovanje gradbišča tako, da bosta zagotovljeni varnost in raba bližnjih objektov in zemljišč,</w:t>
      </w:r>
    </w:p>
    <w:p w:rsidR="008839AB" w:rsidRPr="00D47657" w:rsidRDefault="008839AB" w:rsidP="00D32974">
      <w:pPr>
        <w:numPr>
          <w:ilvl w:val="0"/>
          <w:numId w:val="15"/>
        </w:numPr>
        <w:spacing w:line="259" w:lineRule="auto"/>
        <w:ind w:hanging="294"/>
        <w:contextualSpacing/>
        <w:jc w:val="both"/>
        <w:rPr>
          <w:rFonts w:eastAsia="Lucida Sans Unicode"/>
          <w:lang w:eastAsia="zh-CN"/>
        </w:rPr>
      </w:pPr>
      <w:r w:rsidRPr="00D47657">
        <w:rPr>
          <w:rFonts w:eastAsia="Lucida Sans Unicode"/>
          <w:lang w:eastAsia="zh-CN"/>
        </w:rPr>
        <w:t>promet med gradnjo organizirati tako, da ne prihaja do večjih zastojev na obstoječem cestnem omrežju ter obveščati lokalno prebivalstvo o zaporah cest zaradi gradnje,</w:t>
      </w:r>
    </w:p>
    <w:p w:rsidR="008839AB" w:rsidRPr="00D47657" w:rsidRDefault="008839AB" w:rsidP="00D32974">
      <w:pPr>
        <w:numPr>
          <w:ilvl w:val="0"/>
          <w:numId w:val="15"/>
        </w:numPr>
        <w:spacing w:line="259" w:lineRule="auto"/>
        <w:ind w:hanging="294"/>
        <w:contextualSpacing/>
        <w:jc w:val="both"/>
        <w:rPr>
          <w:rFonts w:eastAsia="Lucida Sans Unicode"/>
          <w:lang w:eastAsia="zh-CN"/>
        </w:rPr>
      </w:pPr>
      <w:r w:rsidRPr="00D47657">
        <w:rPr>
          <w:rFonts w:eastAsia="Lucida Sans Unicode"/>
          <w:lang w:eastAsia="zh-CN"/>
        </w:rPr>
        <w:t>zagotoviti ukrepe na obstoječem cestnem omrežju v takšnem obsegu, da se prometna varnost zaradi graditve ne poslabša ter zagotoviti dostope do objektov in zemljišč, ki so bili zaradi gradnje prekinjeni,</w:t>
      </w:r>
    </w:p>
    <w:p w:rsidR="008839AB" w:rsidRPr="00D47657" w:rsidRDefault="008839AB" w:rsidP="00D32974">
      <w:pPr>
        <w:numPr>
          <w:ilvl w:val="0"/>
          <w:numId w:val="15"/>
        </w:numPr>
        <w:spacing w:line="259" w:lineRule="auto"/>
        <w:ind w:hanging="294"/>
        <w:contextualSpacing/>
        <w:jc w:val="both"/>
        <w:rPr>
          <w:rFonts w:eastAsia="Lucida Sans Unicode"/>
          <w:lang w:eastAsia="zh-CN"/>
        </w:rPr>
      </w:pPr>
      <w:r w:rsidRPr="00D47657">
        <w:rPr>
          <w:rFonts w:eastAsia="Lucida Sans Unicode"/>
          <w:lang w:eastAsia="zh-CN"/>
        </w:rPr>
        <w:t>zagotoviti nemoteno oskrbo preko vseh obstoječih vodov in naprav gospodarske javne infrastrukture (infrastrukturne vode je potrebno takoj obnoviti v primeru poškodb),</w:t>
      </w:r>
    </w:p>
    <w:p w:rsidR="008839AB" w:rsidRPr="00D47657" w:rsidRDefault="008839AB" w:rsidP="00D32974">
      <w:pPr>
        <w:numPr>
          <w:ilvl w:val="0"/>
          <w:numId w:val="15"/>
        </w:numPr>
        <w:spacing w:line="259" w:lineRule="auto"/>
        <w:ind w:hanging="294"/>
        <w:contextualSpacing/>
        <w:jc w:val="both"/>
        <w:rPr>
          <w:rFonts w:eastAsia="Lucida Sans Unicode"/>
          <w:lang w:eastAsia="zh-CN"/>
        </w:rPr>
      </w:pPr>
      <w:r w:rsidRPr="00D47657">
        <w:rPr>
          <w:rFonts w:eastAsia="Lucida Sans Unicode"/>
          <w:lang w:eastAsia="zh-CN"/>
        </w:rPr>
        <w:t>sprotno rekultivirati območja posegov,</w:t>
      </w:r>
    </w:p>
    <w:p w:rsidR="008839AB" w:rsidRPr="00D47657" w:rsidRDefault="008839AB" w:rsidP="00D32974">
      <w:pPr>
        <w:numPr>
          <w:ilvl w:val="0"/>
          <w:numId w:val="15"/>
        </w:numPr>
        <w:spacing w:line="259" w:lineRule="auto"/>
        <w:ind w:hanging="294"/>
        <w:contextualSpacing/>
        <w:jc w:val="both"/>
        <w:rPr>
          <w:rFonts w:eastAsia="Lucida Sans Unicode"/>
          <w:lang w:eastAsia="zh-CN"/>
        </w:rPr>
      </w:pPr>
      <w:r w:rsidRPr="00D47657">
        <w:rPr>
          <w:rFonts w:eastAsia="Lucida Sans Unicode"/>
          <w:lang w:eastAsia="zh-CN"/>
        </w:rPr>
        <w:t>v času gradnje zagotoviti vse potrebne varnostne ukrepe za preprečitev prekomernega onesnaženja tal, vode in zraka, v primeru nesreče zagotoviti takojšnje ukrepanje usposobljenih služb,</w:t>
      </w:r>
    </w:p>
    <w:p w:rsidR="008839AB" w:rsidRPr="00D47657" w:rsidRDefault="008839AB" w:rsidP="00D32974">
      <w:pPr>
        <w:numPr>
          <w:ilvl w:val="0"/>
          <w:numId w:val="15"/>
        </w:numPr>
        <w:spacing w:line="259" w:lineRule="auto"/>
        <w:ind w:hanging="294"/>
        <w:contextualSpacing/>
        <w:jc w:val="both"/>
        <w:rPr>
          <w:rFonts w:eastAsia="Lucida Sans Unicode"/>
          <w:lang w:eastAsia="zh-CN"/>
        </w:rPr>
      </w:pPr>
      <w:r w:rsidRPr="00D47657">
        <w:rPr>
          <w:rFonts w:eastAsia="Lucida Sans Unicode"/>
          <w:lang w:eastAsia="zh-CN"/>
        </w:rPr>
        <w:t>preprečiti onesnaženje cest med gradnjo in ceste sproti čistiti,</w:t>
      </w:r>
    </w:p>
    <w:p w:rsidR="008839AB" w:rsidRPr="00D47657" w:rsidRDefault="008839AB" w:rsidP="00D32974">
      <w:pPr>
        <w:numPr>
          <w:ilvl w:val="0"/>
          <w:numId w:val="15"/>
        </w:numPr>
        <w:spacing w:line="259" w:lineRule="auto"/>
        <w:ind w:hanging="294"/>
        <w:contextualSpacing/>
        <w:jc w:val="both"/>
        <w:rPr>
          <w:rFonts w:eastAsia="Lucida Sans Unicode"/>
          <w:lang w:eastAsia="zh-CN"/>
        </w:rPr>
      </w:pPr>
      <w:r w:rsidRPr="00D47657">
        <w:rPr>
          <w:rFonts w:eastAsia="Lucida Sans Unicode"/>
          <w:lang w:eastAsia="zh-CN"/>
        </w:rPr>
        <w:t>sanirati oziroma povrniti v prejšnje stanje vse poti in ceste, ki so zaradi gradnje ali uporabe pri gradnji prekinjene in poškodovane,</w:t>
      </w:r>
    </w:p>
    <w:p w:rsidR="008839AB" w:rsidRPr="00D47657" w:rsidRDefault="008839AB" w:rsidP="00D32974">
      <w:pPr>
        <w:numPr>
          <w:ilvl w:val="0"/>
          <w:numId w:val="15"/>
        </w:numPr>
        <w:spacing w:line="259" w:lineRule="auto"/>
        <w:ind w:hanging="294"/>
        <w:contextualSpacing/>
        <w:jc w:val="both"/>
        <w:rPr>
          <w:rFonts w:eastAsia="Lucida Sans Unicode"/>
          <w:lang w:eastAsia="zh-CN"/>
        </w:rPr>
      </w:pPr>
      <w:r w:rsidRPr="00D47657">
        <w:rPr>
          <w:rFonts w:eastAsia="Lucida Sans Unicode"/>
          <w:lang w:eastAsia="zh-CN"/>
        </w:rPr>
        <w:t>začasno pridobljena zemljišča po izgradnji posegov in spremljajočih ureditev vrniti v prejšnje stanje.</w:t>
      </w:r>
    </w:p>
    <w:p w:rsidR="008839AB" w:rsidRPr="00D47657" w:rsidRDefault="008839AB" w:rsidP="008839AB">
      <w:pPr>
        <w:jc w:val="both"/>
        <w:rPr>
          <w:rFonts w:eastAsia="Lucida Sans Unicode"/>
          <w:lang w:eastAsia="zh-CN"/>
        </w:rPr>
      </w:pPr>
      <w:r w:rsidRPr="00D47657">
        <w:rPr>
          <w:rFonts w:eastAsia="Lucida Sans Unicode"/>
          <w:lang w:eastAsia="zh-CN"/>
        </w:rPr>
        <w:t>(2) Vsi navedeni ukrepi iz prejšnjega odstavka se morajo izvajati skladno s predpisi s področja, v katerega sodijo njihove pristojnosti.</w:t>
      </w:r>
    </w:p>
    <w:p w:rsidR="008839AB" w:rsidRPr="00D47657" w:rsidRDefault="008839AB" w:rsidP="008839AB">
      <w:pPr>
        <w:jc w:val="both"/>
        <w:rPr>
          <w:rFonts w:eastAsia="Lucida Sans Unicode"/>
          <w:lang w:eastAsia="zh-CN"/>
        </w:rPr>
      </w:pPr>
      <w:r w:rsidRPr="00D47657">
        <w:rPr>
          <w:rFonts w:eastAsia="Lucida Sans Unicode"/>
          <w:lang w:eastAsia="zh-CN"/>
        </w:rPr>
        <w:t>(3) Investitor oziroma izvajalec je dolžan kriti stroške spremembe dokumentacije, zakoličbe, zaščite in prestavitve obstoječe infrastrukture, eventualnih poškodb in nadzora.</w:t>
      </w:r>
    </w:p>
    <w:p w:rsidR="008839AB" w:rsidRPr="00D47657" w:rsidRDefault="008839AB" w:rsidP="008839AB">
      <w:pPr>
        <w:jc w:val="both"/>
        <w:rPr>
          <w:rFonts w:eastAsia="Lucida Sans Unicode"/>
          <w:lang w:eastAsia="zh-CN"/>
        </w:rPr>
      </w:pPr>
      <w:r w:rsidRPr="00D47657">
        <w:rPr>
          <w:rFonts w:eastAsia="Lucida Sans Unicode"/>
          <w:lang w:eastAsia="zh-CN"/>
        </w:rPr>
        <w:t>(4) Investitor OPPN je dolžan izvesti komunalno opremo zemljišč ter zgraditi dostopno protiprašno cesto. Za predvideno opremo si mora pridobiti ustrezno dokumentacijo in dovoljenja za poseg v prostor v skladu z veljavno zakonodajo. Zgrajena infrastruktura se brezplačno prenese v javno dobro ter upravljanje izvajalcem javnih gospodarskih služb.</w:t>
      </w:r>
    </w:p>
    <w:p w:rsidR="008839AB" w:rsidRDefault="008839AB" w:rsidP="008839AB">
      <w:pPr>
        <w:jc w:val="both"/>
        <w:rPr>
          <w:rFonts w:eastAsia="Lucida Sans Unicode"/>
          <w:lang w:eastAsia="zh-CN"/>
        </w:rPr>
      </w:pPr>
      <w:r w:rsidRPr="00D47657">
        <w:rPr>
          <w:rFonts w:eastAsia="Lucida Sans Unicode"/>
          <w:lang w:eastAsia="zh-CN"/>
        </w:rPr>
        <w:t>(5) Izvajalci so dolžni upoštevati določila občinskega podrobnega prostorskega načrta, projektne dokumentacije za posege ter določila veljavnih predpisov in standardov.</w:t>
      </w:r>
    </w:p>
    <w:p w:rsidR="00EB6990" w:rsidRPr="00D47657" w:rsidRDefault="00EB6990" w:rsidP="008839AB">
      <w:pPr>
        <w:jc w:val="both"/>
        <w:rPr>
          <w:rFonts w:eastAsia="Lucida Sans Unicode"/>
          <w:lang w:eastAsia="zh-CN"/>
        </w:rPr>
      </w:pPr>
    </w:p>
    <w:p w:rsidR="008839AB" w:rsidRPr="00D47657" w:rsidRDefault="008839AB" w:rsidP="008839AB">
      <w:pPr>
        <w:rPr>
          <w:lang w:bidi="sl-SI"/>
        </w:rPr>
      </w:pPr>
    </w:p>
    <w:p w:rsidR="008839AB" w:rsidRPr="00D47657" w:rsidRDefault="008839AB" w:rsidP="008839AB">
      <w:pPr>
        <w:rPr>
          <w:b/>
        </w:rPr>
      </w:pPr>
      <w:r w:rsidRPr="00D47657">
        <w:rPr>
          <w:b/>
        </w:rPr>
        <w:t>XVI.</w:t>
      </w:r>
      <w:r w:rsidRPr="00D47657">
        <w:rPr>
          <w:b/>
        </w:rPr>
        <w:tab/>
        <w:t>TOLERANCE PRI LEGI, VELIKOSTI IN FUNKCIJI OBJEKTOV IN NAPRAV</w:t>
      </w:r>
    </w:p>
    <w:p w:rsidR="008839AB" w:rsidRPr="00D47657" w:rsidRDefault="008839AB" w:rsidP="008839AB">
      <w:pPr>
        <w:rPr>
          <w:lang w:eastAsia="zh-CN"/>
        </w:rPr>
      </w:pPr>
    </w:p>
    <w:p w:rsidR="008839AB" w:rsidRPr="00D47657" w:rsidRDefault="008839AB" w:rsidP="008839AB">
      <w:pPr>
        <w:jc w:val="center"/>
        <w:rPr>
          <w:b/>
          <w:lang w:eastAsia="zh-CN"/>
        </w:rPr>
      </w:pPr>
      <w:r w:rsidRPr="00D47657">
        <w:rPr>
          <w:b/>
          <w:lang w:eastAsia="zh-CN"/>
        </w:rPr>
        <w:t>38. člen</w:t>
      </w:r>
    </w:p>
    <w:p w:rsidR="008839AB" w:rsidRPr="00D47657" w:rsidRDefault="008839AB" w:rsidP="008839AB">
      <w:pPr>
        <w:jc w:val="center"/>
        <w:rPr>
          <w:lang w:eastAsia="zh-CN"/>
        </w:rPr>
      </w:pPr>
      <w:r w:rsidRPr="00D47657">
        <w:rPr>
          <w:lang w:eastAsia="zh-CN"/>
        </w:rPr>
        <w:t>(dopustna odstopanja od načrtovanih rešitev)</w:t>
      </w:r>
    </w:p>
    <w:p w:rsidR="008839AB" w:rsidRPr="00D47657" w:rsidRDefault="008839AB" w:rsidP="008839AB">
      <w:pPr>
        <w:rPr>
          <w:rFonts w:eastAsia="Lucida Sans Unicode"/>
          <w:lang w:eastAsia="zh-CN"/>
        </w:rPr>
      </w:pPr>
    </w:p>
    <w:p w:rsidR="008839AB" w:rsidRPr="00D47657" w:rsidRDefault="008839AB" w:rsidP="008839AB">
      <w:pPr>
        <w:jc w:val="both"/>
        <w:rPr>
          <w:rFonts w:eastAsia="Lucida Sans Unicode"/>
          <w:lang w:eastAsia="zh-CN"/>
        </w:rPr>
      </w:pPr>
      <w:r w:rsidRPr="00D47657">
        <w:rPr>
          <w:rFonts w:eastAsia="Lucida Sans Unicode"/>
          <w:lang w:eastAsia="zh-CN"/>
        </w:rPr>
        <w:t>(1) Odstopanja pri načrtovanju objektov:</w:t>
      </w:r>
    </w:p>
    <w:p w:rsidR="008839AB" w:rsidRPr="00D47657" w:rsidRDefault="008839AB" w:rsidP="008839AB">
      <w:pPr>
        <w:ind w:left="709" w:hanging="283"/>
        <w:jc w:val="both"/>
        <w:rPr>
          <w:rFonts w:eastAsia="Lucida Sans Unicode"/>
          <w:lang w:eastAsia="zh-CN"/>
        </w:rPr>
      </w:pPr>
      <w:r w:rsidRPr="00D47657">
        <w:rPr>
          <w:rFonts w:eastAsia="Lucida Sans Unicode"/>
          <w:lang w:eastAsia="zh-CN"/>
        </w:rPr>
        <w:t>V območju obdelave veljajo naslednje urbanistične omejitve, ki so prikazane v grafičnem delu:</w:t>
      </w:r>
    </w:p>
    <w:p w:rsidR="008839AB" w:rsidRPr="00D47657" w:rsidRDefault="008839AB" w:rsidP="00D32974">
      <w:pPr>
        <w:numPr>
          <w:ilvl w:val="0"/>
          <w:numId w:val="16"/>
        </w:numPr>
        <w:spacing w:line="259" w:lineRule="auto"/>
        <w:ind w:left="709" w:hanging="283"/>
        <w:contextualSpacing/>
        <w:jc w:val="both"/>
        <w:rPr>
          <w:rFonts w:eastAsia="Lucida Sans Unicode"/>
          <w:lang w:eastAsia="zh-CN"/>
        </w:rPr>
      </w:pPr>
      <w:r w:rsidRPr="00D47657">
        <w:rPr>
          <w:rFonts w:eastAsia="Lucida Sans Unicode"/>
          <w:lang w:eastAsia="zh-CN"/>
        </w:rPr>
        <w:lastRenderedPageBreak/>
        <w:t>gradbena linija je črta, ki se ne sme presegati (razen z zunanjim stopniščem, nadstreškom in napuščem max. 1m) in na katero morajo biti z enim robom postavljeni novozgrajeni objekti, dovoljeni so le manjši odmiki delov fasad v notranjost;</w:t>
      </w:r>
    </w:p>
    <w:p w:rsidR="008839AB" w:rsidRPr="00D47657" w:rsidRDefault="008839AB" w:rsidP="00D32974">
      <w:pPr>
        <w:numPr>
          <w:ilvl w:val="0"/>
          <w:numId w:val="16"/>
        </w:numPr>
        <w:spacing w:line="259" w:lineRule="auto"/>
        <w:ind w:left="709" w:hanging="283"/>
        <w:contextualSpacing/>
        <w:jc w:val="both"/>
        <w:rPr>
          <w:rFonts w:eastAsia="Lucida Sans Unicode"/>
          <w:lang w:eastAsia="zh-CN"/>
        </w:rPr>
      </w:pPr>
      <w:r w:rsidRPr="00D47657">
        <w:rPr>
          <w:rFonts w:eastAsia="Lucida Sans Unicode"/>
          <w:lang w:eastAsia="zh-CN"/>
        </w:rPr>
        <w:t>gradbena meja je črta, ki je novozgrajeni objekti ne smejo presegati, lahko pa se je dotikajo ali so od nje odmaknjeni v notranjost. Dovoljena je izgradnja objektov manjših tlor</w:t>
      </w:r>
      <w:r>
        <w:rPr>
          <w:rFonts w:eastAsia="Lucida Sans Unicode"/>
          <w:lang w:eastAsia="zh-CN"/>
        </w:rPr>
        <w:t>isnih gabaritov, tolerance do - 4</w:t>
      </w:r>
      <w:r w:rsidRPr="00D47657">
        <w:rPr>
          <w:rFonts w:eastAsia="Lucida Sans Unicode"/>
          <w:lang w:eastAsia="zh-CN"/>
        </w:rPr>
        <w:t xml:space="preserve"> m. Dopustno odstopanje od višinskih gabaritov je možno le za postavitev strojne opreme (klimatske naprave, prezračevalni sistemi, dimniki, sončni k</w:t>
      </w:r>
      <w:r>
        <w:rPr>
          <w:rFonts w:eastAsia="Lucida Sans Unicode"/>
          <w:lang w:eastAsia="zh-CN"/>
        </w:rPr>
        <w:t xml:space="preserve">olektorji, fotovoltaične celice, </w:t>
      </w:r>
      <w:r w:rsidRPr="00F50008">
        <w:rPr>
          <w:rFonts w:eastAsia="Lucida Sans Unicode"/>
          <w:lang w:eastAsia="zh-CN"/>
        </w:rPr>
        <w:t>... kombinacije različnih sistemov).</w:t>
      </w:r>
    </w:p>
    <w:p w:rsidR="008839AB" w:rsidRPr="00842D70" w:rsidRDefault="008839AB" w:rsidP="008839AB">
      <w:pPr>
        <w:pStyle w:val="Odstavekseznama2"/>
        <w:ind w:left="0" w:firstLine="0"/>
        <w:contextualSpacing/>
        <w:jc w:val="both"/>
      </w:pPr>
      <w:r w:rsidRPr="00842D70">
        <w:t>(2) Dopustna so odstopanja od tras predvidenih infrastrukturnih ureditev, v kolikor je k spremembi pridobljeno soglasje upravljavca.</w:t>
      </w:r>
    </w:p>
    <w:p w:rsidR="008839AB" w:rsidRPr="00D47657" w:rsidRDefault="008839AB" w:rsidP="008839AB">
      <w:pPr>
        <w:autoSpaceDE w:val="0"/>
        <w:autoSpaceDN w:val="0"/>
        <w:adjustRightInd w:val="0"/>
        <w:spacing w:after="200"/>
        <w:contextualSpacing/>
        <w:jc w:val="both"/>
        <w:rPr>
          <w:rFonts w:eastAsia="Lucida Sans Unicode"/>
          <w:lang w:eastAsia="zh-CN"/>
        </w:rPr>
      </w:pPr>
      <w:r w:rsidRPr="00D47657">
        <w:rPr>
          <w:rFonts w:eastAsia="Lucida Sans Unicode"/>
          <w:lang w:eastAsia="zh-CN"/>
        </w:rPr>
        <w:t>(3) Dopustno je preoblikovanje zarisanih zemljiških parcel v večje ali manjše skladno s potrebami investitorjev.</w:t>
      </w:r>
    </w:p>
    <w:p w:rsidR="008839AB" w:rsidRPr="00D47657" w:rsidRDefault="008839AB" w:rsidP="008839AB">
      <w:pPr>
        <w:autoSpaceDE w:val="0"/>
        <w:autoSpaceDN w:val="0"/>
        <w:adjustRightInd w:val="0"/>
        <w:spacing w:after="200"/>
        <w:contextualSpacing/>
        <w:jc w:val="both"/>
        <w:rPr>
          <w:rFonts w:eastAsia="Lucida Sans Unicode"/>
          <w:lang w:eastAsia="zh-CN"/>
        </w:rPr>
      </w:pPr>
      <w:r w:rsidRPr="00D47657">
        <w:rPr>
          <w:rFonts w:eastAsia="Lucida Sans Unicode"/>
          <w:lang w:eastAsia="zh-CN"/>
        </w:rPr>
        <w:t xml:space="preserve">(4) Dopustno je preoblikovanje površin za dostavo – parkiranje, dostopov in vhodov skladno s potrebami investitorjev. </w:t>
      </w:r>
      <w:r w:rsidRPr="00F50008">
        <w:rPr>
          <w:rFonts w:eastAsia="Lucida Sans Unicode"/>
          <w:lang w:eastAsia="zh-CN"/>
        </w:rPr>
        <w:t>Natančnejše rešitve se opredelijo v projektni dokumentaciji.</w:t>
      </w:r>
    </w:p>
    <w:p w:rsidR="008839AB" w:rsidRPr="00D47657" w:rsidRDefault="008839AB" w:rsidP="008839AB">
      <w:pPr>
        <w:autoSpaceDE w:val="0"/>
        <w:autoSpaceDN w:val="0"/>
        <w:adjustRightInd w:val="0"/>
        <w:spacing w:after="200"/>
        <w:contextualSpacing/>
        <w:jc w:val="both"/>
        <w:rPr>
          <w:rFonts w:eastAsia="Lucida Sans Unicode"/>
          <w:lang w:eastAsia="zh-CN"/>
        </w:rPr>
      </w:pPr>
      <w:r w:rsidRPr="00D47657">
        <w:rPr>
          <w:rFonts w:eastAsia="Lucida Sans Unicode"/>
          <w:lang w:eastAsia="zh-CN"/>
        </w:rPr>
        <w:t>(5) Za dopustna odstopanja po tem odloku se lahko štejejo tudi druga križanja gospodarske javne infrastrukture in grajenega javnega dobra, ki niso določena s tem odlokom.</w:t>
      </w:r>
    </w:p>
    <w:p w:rsidR="008839AB" w:rsidRPr="00D47657" w:rsidRDefault="008839AB" w:rsidP="008839AB">
      <w:pPr>
        <w:autoSpaceDE w:val="0"/>
        <w:autoSpaceDN w:val="0"/>
        <w:adjustRightInd w:val="0"/>
        <w:spacing w:after="200"/>
        <w:contextualSpacing/>
        <w:jc w:val="both"/>
        <w:rPr>
          <w:rFonts w:eastAsia="Lucida Sans Unicode"/>
          <w:lang w:eastAsia="zh-CN"/>
        </w:rPr>
      </w:pPr>
      <w:r w:rsidRPr="00D47657">
        <w:rPr>
          <w:rFonts w:eastAsia="Lucida Sans Unicode"/>
          <w:lang w:eastAsia="zh-CN"/>
        </w:rPr>
        <w:t>(6) V projektih za pridobitev gradbenega dovoljenja se vse lokacije objektov in naprav natančno določi. Dopustna so odstopanja od podatkov, prikazanih v grafičnem delu OPPN, ki so posledica natančnejše stopnje obdelave projektov. Večja odstopanja so dopustna skladno z določbami tega člena.</w:t>
      </w:r>
    </w:p>
    <w:p w:rsidR="008839AB" w:rsidRPr="00D47657" w:rsidRDefault="008839AB" w:rsidP="008839AB">
      <w:pPr>
        <w:autoSpaceDE w:val="0"/>
        <w:autoSpaceDN w:val="0"/>
        <w:adjustRightInd w:val="0"/>
        <w:spacing w:after="200"/>
        <w:contextualSpacing/>
        <w:jc w:val="both"/>
        <w:rPr>
          <w:rFonts w:eastAsia="Lucida Sans Unicode"/>
          <w:lang w:eastAsia="zh-CN"/>
        </w:rPr>
      </w:pPr>
      <w:r w:rsidRPr="00D47657">
        <w:rPr>
          <w:rFonts w:eastAsia="Lucida Sans Unicode"/>
          <w:lang w:eastAsia="zh-CN"/>
        </w:rPr>
        <w:t>(7) Dopustne so delne ali začasne ureditve, ki morajo biti skladne s programi upravljavcev posameznih vodov gospodarske javne infrastrukture, izdelajo pa se tako, da jih je mogoče vključiti v končno fazo načrtovane ureditve.</w:t>
      </w:r>
    </w:p>
    <w:p w:rsidR="008839AB" w:rsidRDefault="008839AB" w:rsidP="008839AB">
      <w:pPr>
        <w:jc w:val="both"/>
        <w:rPr>
          <w:rFonts w:eastAsia="Lucida Sans Unicode"/>
          <w:lang w:eastAsia="zh-CN"/>
        </w:rPr>
      </w:pPr>
    </w:p>
    <w:p w:rsidR="00D057DE" w:rsidRPr="00D47657" w:rsidRDefault="00D057DE" w:rsidP="008839AB">
      <w:pPr>
        <w:jc w:val="both"/>
        <w:rPr>
          <w:rFonts w:eastAsia="Lucida Sans Unicode"/>
          <w:lang w:eastAsia="zh-CN"/>
        </w:rPr>
      </w:pPr>
    </w:p>
    <w:p w:rsidR="008839AB" w:rsidRPr="00D47657" w:rsidRDefault="008839AB" w:rsidP="008839AB">
      <w:pPr>
        <w:rPr>
          <w:b/>
          <w:lang w:eastAsia="zh-CN"/>
        </w:rPr>
      </w:pPr>
      <w:r w:rsidRPr="00D47657">
        <w:rPr>
          <w:b/>
        </w:rPr>
        <w:t>XVII.</w:t>
      </w:r>
      <w:r w:rsidRPr="00D47657">
        <w:rPr>
          <w:b/>
        </w:rPr>
        <w:tab/>
        <w:t>KONČNE DOLOČBE</w:t>
      </w:r>
    </w:p>
    <w:p w:rsidR="008839AB" w:rsidRPr="00D47657" w:rsidRDefault="008839AB" w:rsidP="008839AB">
      <w:pPr>
        <w:rPr>
          <w:rFonts w:eastAsia="Lucida Sans Unicode"/>
          <w:lang w:eastAsia="en-US" w:bidi="en-US"/>
        </w:rPr>
      </w:pPr>
    </w:p>
    <w:p w:rsidR="008839AB" w:rsidRPr="00D47657" w:rsidRDefault="008839AB" w:rsidP="008839AB">
      <w:pPr>
        <w:jc w:val="center"/>
        <w:rPr>
          <w:b/>
          <w:lang w:eastAsia="zh-CN"/>
        </w:rPr>
      </w:pPr>
      <w:r w:rsidRPr="00D47657">
        <w:rPr>
          <w:rFonts w:eastAsia="Lucida Sans Unicode"/>
          <w:b/>
          <w:lang w:eastAsia="en-US" w:bidi="en-US"/>
        </w:rPr>
        <w:t>39. člen</w:t>
      </w:r>
    </w:p>
    <w:p w:rsidR="008839AB" w:rsidRPr="00D47657" w:rsidRDefault="008839AB" w:rsidP="008839AB">
      <w:pPr>
        <w:jc w:val="center"/>
        <w:rPr>
          <w:lang w:eastAsia="zh-CN"/>
        </w:rPr>
      </w:pPr>
      <w:r w:rsidRPr="00D47657">
        <w:rPr>
          <w:rFonts w:eastAsia="Lucida Sans Unicode"/>
          <w:lang w:eastAsia="en-US" w:bidi="en-US"/>
        </w:rPr>
        <w:t>(dostopnost podrobnega načrta)</w:t>
      </w:r>
    </w:p>
    <w:p w:rsidR="008839AB" w:rsidRPr="00F50008" w:rsidRDefault="008839AB" w:rsidP="008839AB">
      <w:pPr>
        <w:rPr>
          <w:rFonts w:eastAsia="Lucida Sans Unicode"/>
          <w:lang w:eastAsia="en-US" w:bidi="en-US"/>
        </w:rPr>
      </w:pPr>
    </w:p>
    <w:p w:rsidR="008839AB" w:rsidRPr="00F50008" w:rsidRDefault="008839AB" w:rsidP="008B3199">
      <w:pPr>
        <w:jc w:val="both"/>
        <w:rPr>
          <w:rFonts w:eastAsia="Lucida Sans Unicode"/>
          <w:lang w:eastAsia="en-US" w:bidi="en-US"/>
        </w:rPr>
      </w:pPr>
      <w:r w:rsidRPr="00F50008">
        <w:rPr>
          <w:rFonts w:eastAsia="Lucida Sans Unicode"/>
          <w:lang w:eastAsia="en-US" w:bidi="en-US"/>
        </w:rPr>
        <w:t>Občinski podrobni prostorski načrt je v času uradnih ur na vpogled na Mestni občini Ptuj, Mestni trg 1, 2250 Ptuj.</w:t>
      </w:r>
    </w:p>
    <w:p w:rsidR="008839AB" w:rsidRPr="00D47657" w:rsidRDefault="008839AB" w:rsidP="008839AB">
      <w:pPr>
        <w:jc w:val="center"/>
        <w:rPr>
          <w:b/>
          <w:lang w:eastAsia="zh-CN"/>
        </w:rPr>
      </w:pPr>
      <w:r w:rsidRPr="00D47657">
        <w:rPr>
          <w:rFonts w:eastAsia="Lucida Sans Unicode"/>
          <w:b/>
          <w:lang w:eastAsia="en-US" w:bidi="en-US"/>
        </w:rPr>
        <w:t>40. člen</w:t>
      </w:r>
    </w:p>
    <w:p w:rsidR="008839AB" w:rsidRPr="00D47657" w:rsidRDefault="008839AB" w:rsidP="008839AB">
      <w:pPr>
        <w:jc w:val="center"/>
        <w:rPr>
          <w:lang w:eastAsia="zh-CN"/>
        </w:rPr>
      </w:pPr>
      <w:r w:rsidRPr="00D47657">
        <w:rPr>
          <w:rFonts w:eastAsia="Lucida Sans Unicode"/>
          <w:lang w:eastAsia="en-US" w:bidi="en-US"/>
        </w:rPr>
        <w:t>(nadzor)</w:t>
      </w:r>
    </w:p>
    <w:p w:rsidR="008839AB" w:rsidRPr="00D47657" w:rsidRDefault="008839AB" w:rsidP="008839AB">
      <w:pPr>
        <w:rPr>
          <w:rFonts w:eastAsia="Lucida Sans Unicode"/>
          <w:lang w:eastAsia="en-US" w:bidi="en-US"/>
        </w:rPr>
      </w:pPr>
    </w:p>
    <w:p w:rsidR="008839AB" w:rsidRPr="00D47657" w:rsidRDefault="008839AB" w:rsidP="008B3199">
      <w:pPr>
        <w:jc w:val="both"/>
        <w:rPr>
          <w:rFonts w:eastAsia="Lucida Sans Unicode"/>
          <w:lang w:eastAsia="en-US" w:bidi="en-US"/>
        </w:rPr>
      </w:pPr>
      <w:r w:rsidRPr="00D47657">
        <w:rPr>
          <w:rFonts w:eastAsia="Lucida Sans Unicode"/>
          <w:lang w:eastAsia="en-US" w:bidi="en-US"/>
        </w:rPr>
        <w:t>Nadzor nad izvajanjem tega odloka opravljajo pristojne inšpekcijske službe za posamezna področja.</w:t>
      </w:r>
    </w:p>
    <w:p w:rsidR="008839AB" w:rsidRPr="00D47657" w:rsidRDefault="008839AB" w:rsidP="008839AB">
      <w:pPr>
        <w:jc w:val="center"/>
        <w:rPr>
          <w:b/>
          <w:lang w:eastAsia="zh-CN"/>
        </w:rPr>
      </w:pPr>
      <w:r w:rsidRPr="00D47657">
        <w:rPr>
          <w:rFonts w:eastAsia="Lucida Sans Unicode"/>
          <w:b/>
          <w:lang w:eastAsia="en-US" w:bidi="en-US"/>
        </w:rPr>
        <w:t>41. člen</w:t>
      </w:r>
    </w:p>
    <w:p w:rsidR="008839AB" w:rsidRPr="00D47657" w:rsidRDefault="008839AB" w:rsidP="008839AB">
      <w:pPr>
        <w:jc w:val="center"/>
        <w:rPr>
          <w:lang w:eastAsia="zh-CN"/>
        </w:rPr>
      </w:pPr>
      <w:r w:rsidRPr="00D47657">
        <w:rPr>
          <w:rFonts w:eastAsia="Lucida Sans Unicode"/>
          <w:lang w:eastAsia="en-US" w:bidi="en-US"/>
        </w:rPr>
        <w:t>(pričetek veljavnosti)</w:t>
      </w:r>
    </w:p>
    <w:p w:rsidR="008839AB" w:rsidRPr="00D47657" w:rsidRDefault="008839AB" w:rsidP="008839AB">
      <w:pPr>
        <w:rPr>
          <w:rFonts w:eastAsia="Lucida Sans Unicode"/>
          <w:lang w:eastAsia="en-US" w:bidi="en-US"/>
        </w:rPr>
      </w:pPr>
    </w:p>
    <w:p w:rsidR="00E87883" w:rsidRPr="00DA195A" w:rsidRDefault="008839AB" w:rsidP="00305A7C">
      <w:pPr>
        <w:jc w:val="both"/>
        <w:rPr>
          <w:lang w:eastAsia="zh-CN"/>
        </w:rPr>
      </w:pPr>
      <w:r w:rsidRPr="00D47657">
        <w:rPr>
          <w:rFonts w:eastAsia="Lucida Sans Unicode"/>
          <w:lang w:eastAsia="en-US" w:bidi="en-US"/>
        </w:rPr>
        <w:t>Ta odlok začne veljati petnajsti dan po objavi v Uradnem vestniku Mestne občine Ptuj.</w:t>
      </w:r>
    </w:p>
    <w:p w:rsidR="008839AB" w:rsidRDefault="008839AB" w:rsidP="00305A7C"/>
    <w:p w:rsidR="00B55118" w:rsidRPr="00B55118" w:rsidRDefault="00B55118" w:rsidP="00B55118">
      <w:pPr>
        <w:widowControl w:val="0"/>
        <w:suppressAutoHyphens/>
        <w:jc w:val="both"/>
        <w:rPr>
          <w:szCs w:val="20"/>
          <w:lang w:eastAsia="zh-CN"/>
        </w:rPr>
      </w:pPr>
      <w:r w:rsidRPr="00B55118">
        <w:rPr>
          <w:lang w:bidi="sl-SI"/>
        </w:rPr>
        <w:t>Številka: 3505-</w:t>
      </w:r>
      <w:r w:rsidR="00280DEE">
        <w:rPr>
          <w:lang w:bidi="sl-SI"/>
        </w:rPr>
        <w:t>1</w:t>
      </w:r>
      <w:r w:rsidRPr="00B55118">
        <w:rPr>
          <w:lang w:bidi="sl-SI"/>
        </w:rPr>
        <w:t>/201</w:t>
      </w:r>
      <w:r w:rsidR="00280DEE">
        <w:rPr>
          <w:lang w:bidi="sl-SI"/>
        </w:rPr>
        <w:t>7</w:t>
      </w:r>
    </w:p>
    <w:p w:rsidR="00911B00" w:rsidRDefault="00B55118" w:rsidP="00B55118">
      <w:pPr>
        <w:widowControl w:val="0"/>
        <w:suppressAutoHyphens/>
        <w:rPr>
          <w:lang w:eastAsia="zh-CN"/>
        </w:rPr>
      </w:pPr>
      <w:r w:rsidRPr="00B55118">
        <w:rPr>
          <w:lang w:eastAsia="zh-CN"/>
        </w:rPr>
        <w:t xml:space="preserve">Datum: </w:t>
      </w:r>
      <w:r w:rsidRPr="00B55118">
        <w:rPr>
          <w:lang w:eastAsia="zh-CN"/>
        </w:rPr>
        <w:tab/>
      </w:r>
      <w:r w:rsidRPr="00B55118">
        <w:rPr>
          <w:lang w:eastAsia="zh-CN"/>
        </w:rPr>
        <w:tab/>
      </w:r>
      <w:r w:rsidRPr="00B55118">
        <w:rPr>
          <w:lang w:eastAsia="zh-CN"/>
        </w:rPr>
        <w:tab/>
      </w:r>
    </w:p>
    <w:p w:rsidR="00B55118" w:rsidRPr="00911B00" w:rsidRDefault="00B55118" w:rsidP="00B55118">
      <w:pPr>
        <w:widowControl w:val="0"/>
        <w:suppressAutoHyphens/>
        <w:rPr>
          <w:lang w:eastAsia="zh-CN"/>
        </w:rPr>
      </w:pPr>
      <w:r w:rsidRPr="00B55118">
        <w:rPr>
          <w:lang w:eastAsia="zh-CN"/>
        </w:rPr>
        <w:tab/>
      </w:r>
    </w:p>
    <w:p w:rsidR="00EC7444" w:rsidRPr="00305A7C" w:rsidRDefault="00305A7C" w:rsidP="00305A7C">
      <w:pPr>
        <w:jc w:val="center"/>
        <w:rPr>
          <w:rFonts w:eastAsiaTheme="minorEastAsia"/>
        </w:rPr>
      </w:pPr>
      <w:r>
        <w:rPr>
          <w:rFonts w:eastAsiaTheme="minorEastAsia"/>
        </w:rPr>
        <w:t>---------------------------------------------------------------------------------------------------------------------</w:t>
      </w:r>
      <w:r w:rsidR="00EC7444" w:rsidRPr="00727BD2">
        <w:rPr>
          <w:b/>
        </w:rPr>
        <w:t>Obrazložitev</w:t>
      </w:r>
      <w:r w:rsidR="00374459" w:rsidRPr="00727BD2">
        <w:rPr>
          <w:b/>
        </w:rPr>
        <w:t>:</w:t>
      </w:r>
    </w:p>
    <w:p w:rsidR="002A4974" w:rsidRPr="00727BD2" w:rsidRDefault="002A4974" w:rsidP="00305A7C">
      <w:pPr>
        <w:jc w:val="both"/>
      </w:pPr>
    </w:p>
    <w:p w:rsidR="00EC7444" w:rsidRDefault="00EC7444" w:rsidP="00305A7C">
      <w:pPr>
        <w:jc w:val="both"/>
      </w:pPr>
      <w:r w:rsidRPr="00727BD2">
        <w:lastRenderedPageBreak/>
        <w:t xml:space="preserve">Postopek priprave in sprejema </w:t>
      </w:r>
      <w:r w:rsidR="009C37E9" w:rsidRPr="00727BD2">
        <w:t xml:space="preserve">Odloka o </w:t>
      </w:r>
      <w:r w:rsidR="00280DEE" w:rsidRPr="00280DEE">
        <w:rPr>
          <w:iCs/>
        </w:rPr>
        <w:t>občinskem podrobnem prostorskem načrtu za</w:t>
      </w:r>
      <w:r w:rsidR="00280DEE" w:rsidRPr="00280DEE">
        <w:rPr>
          <w:b/>
        </w:rPr>
        <w:t xml:space="preserve"> </w:t>
      </w:r>
      <w:r w:rsidR="00280DEE" w:rsidRPr="00280DEE">
        <w:rPr>
          <w:iCs/>
        </w:rPr>
        <w:t xml:space="preserve">enoti urejanja prostora RO06 Ptuj – Žabja vas – centralni del in RO07 Ptuj – Žabja vas – opekarna </w:t>
      </w:r>
      <w:r w:rsidR="00EC541B" w:rsidRPr="00727BD2">
        <w:t xml:space="preserve">(v nadaljevanju: OPPN), </w:t>
      </w:r>
      <w:r w:rsidRPr="00727BD2">
        <w:t xml:space="preserve">se je začel s sklepom </w:t>
      </w:r>
      <w:r w:rsidR="00EB6990">
        <w:t>ž</w:t>
      </w:r>
      <w:r w:rsidRPr="00727BD2">
        <w:t>upana o začetku postopka. Najprej je bil izdelan osnutek OP</w:t>
      </w:r>
      <w:r w:rsidR="00EC541B" w:rsidRPr="00727BD2">
        <w:t>P</w:t>
      </w:r>
      <w:r w:rsidRPr="00727BD2">
        <w:t>N, katerega smo posredovali nosilcem urejanja prostora, da k njemu podajo smernice. Na podlagi pridobljenih smernic in zahtevanih strokovnih podlag je bil izdelan dopolnjen osnutek OP</w:t>
      </w:r>
      <w:r w:rsidR="00EC541B" w:rsidRPr="00727BD2">
        <w:t>P</w:t>
      </w:r>
      <w:r w:rsidRPr="00727BD2">
        <w:t xml:space="preserve">N. </w:t>
      </w:r>
      <w:r w:rsidR="00EC541B" w:rsidRPr="00727BD2">
        <w:t xml:space="preserve">V skladu z odločbo Ministrstva za okolje in prostor ni bila </w:t>
      </w:r>
      <w:r w:rsidRPr="00727BD2">
        <w:t>zahtevana izvedba postopka celovite presoje vplivov na okolje (CPVO</w:t>
      </w:r>
      <w:r w:rsidR="00EC541B" w:rsidRPr="00727BD2">
        <w:t xml:space="preserve">). </w:t>
      </w:r>
      <w:r w:rsidRPr="00727BD2">
        <w:t>Dopolnjen osnutek OP</w:t>
      </w:r>
      <w:r w:rsidR="00EC541B" w:rsidRPr="00727BD2">
        <w:t>P</w:t>
      </w:r>
      <w:r w:rsidRPr="00727BD2">
        <w:t xml:space="preserve">N </w:t>
      </w:r>
      <w:r w:rsidR="00EC541B" w:rsidRPr="00727BD2">
        <w:t>je</w:t>
      </w:r>
      <w:r w:rsidRPr="00727BD2">
        <w:t xml:space="preserve"> </w:t>
      </w:r>
      <w:r w:rsidR="00EC541B" w:rsidRPr="00727BD2">
        <w:t>bil</w:t>
      </w:r>
      <w:r w:rsidR="00EE2852" w:rsidRPr="00727BD2">
        <w:t xml:space="preserve"> javno razgrnjen</w:t>
      </w:r>
      <w:r w:rsidRPr="00727BD2">
        <w:t xml:space="preserve"> v času od </w:t>
      </w:r>
      <w:r w:rsidR="00344DE6" w:rsidRPr="00344DE6">
        <w:t>2</w:t>
      </w:r>
      <w:r w:rsidR="00280DEE">
        <w:t>8</w:t>
      </w:r>
      <w:r w:rsidRPr="00344DE6">
        <w:t xml:space="preserve">. </w:t>
      </w:r>
      <w:r w:rsidR="00280DEE">
        <w:t>novembr</w:t>
      </w:r>
      <w:r w:rsidR="007154A9">
        <w:t>a</w:t>
      </w:r>
      <w:r w:rsidRPr="00344DE6">
        <w:t xml:space="preserve"> 201</w:t>
      </w:r>
      <w:r w:rsidR="007154A9">
        <w:t>7</w:t>
      </w:r>
      <w:r w:rsidRPr="00344DE6">
        <w:t xml:space="preserve"> do </w:t>
      </w:r>
      <w:r w:rsidR="00344DE6" w:rsidRPr="00344DE6">
        <w:t>2</w:t>
      </w:r>
      <w:r w:rsidR="00280DEE">
        <w:t>8</w:t>
      </w:r>
      <w:r w:rsidRPr="00344DE6">
        <w:t xml:space="preserve">. </w:t>
      </w:r>
      <w:r w:rsidR="00280DEE">
        <w:t>decembr</w:t>
      </w:r>
      <w:r w:rsidR="007154A9">
        <w:t>a</w:t>
      </w:r>
      <w:r w:rsidRPr="00344DE6">
        <w:t xml:space="preserve"> 201</w:t>
      </w:r>
      <w:r w:rsidR="007154A9">
        <w:t>7</w:t>
      </w:r>
      <w:r w:rsidRPr="00344DE6">
        <w:t xml:space="preserve">. V okviru javne razgrnitve je bila </w:t>
      </w:r>
      <w:r w:rsidR="00344DE6" w:rsidRPr="00344DE6">
        <w:t>1</w:t>
      </w:r>
      <w:r w:rsidR="00280DEE">
        <w:t>3</w:t>
      </w:r>
      <w:r w:rsidRPr="00344DE6">
        <w:t xml:space="preserve">. </w:t>
      </w:r>
      <w:r w:rsidR="00280DEE">
        <w:t>decembra 2017</w:t>
      </w:r>
      <w:r w:rsidRPr="00344DE6">
        <w:t xml:space="preserve"> izv</w:t>
      </w:r>
      <w:r w:rsidRPr="00727BD2">
        <w:t>edena javna obravnava.</w:t>
      </w:r>
    </w:p>
    <w:p w:rsidR="007E12B0" w:rsidRPr="007E12B0" w:rsidRDefault="007E12B0" w:rsidP="007E12B0">
      <w:pPr>
        <w:jc w:val="both"/>
      </w:pPr>
      <w:r w:rsidRPr="007E12B0">
        <w:t>Območje OPPN se v večjem delu nahaja na območju bivše opekarne Žabjak. Del območja zajema pas ob občinski cesti. Na jugo-vzhodni in južni strani območja se nahajajo večje zelene površine in umetna ribnika, ki ju upravlja ribiška družina Ptuj.</w:t>
      </w:r>
      <w:r>
        <w:t xml:space="preserve"> </w:t>
      </w:r>
      <w:r w:rsidRPr="007E12B0">
        <w:t>Na severozahodni in zahodni strani območja se nahaja stanovanjsko območje, kjer so stanovanjski in poslovni objekti.</w:t>
      </w:r>
    </w:p>
    <w:p w:rsidR="007E12B0" w:rsidRPr="007E12B0" w:rsidRDefault="007E12B0" w:rsidP="007E12B0">
      <w:pPr>
        <w:jc w:val="both"/>
      </w:pPr>
      <w:r w:rsidRPr="007E12B0">
        <w:t xml:space="preserve">V območju EUP RO06 je na JZ delu predvidena umestitev stanovanjskega objekta za posebne družbene skupine (oskrbovana stanovanja) in manjšega objekta za storitvene dejavnosti. Parkirna mesta se zagotovijo v podzemni garaži in pred objekti, potrebno je umestiti tudi novo prometno navezavo na obstoječe cestno omrežje. V delu ob Svržnjakovi ulici je predvidena umestitev </w:t>
      </w:r>
      <w:r>
        <w:t>dveh manjših stanovanjskih objektov.</w:t>
      </w:r>
    </w:p>
    <w:p w:rsidR="007E12B0" w:rsidRPr="007E12B0" w:rsidRDefault="007E12B0" w:rsidP="007E12B0">
      <w:pPr>
        <w:jc w:val="both"/>
      </w:pPr>
      <w:r w:rsidRPr="007E12B0">
        <w:t>V območju EUP RO07 je obstoječa namenska raba IG, skladno z njo se v SV delu območja ohranijo obstoječi poslovno – industrijski objekti,  predvidena je tudi umestitev nekaj novih objektov z enako namensko rabo – predvsem v JV delu območja. V zahodnem delu EUP se spremeni namenska raba (v skladu s Sklepom o ugotovitvi izpolnjevanja pogojev o začetku priprave Občinskega podrobnega prostorskega načrta za dele enot urejanja prostora RO05, RO06 in RO07, ki ga je sprejel</w:t>
      </w:r>
      <w:r w:rsidR="00EB6990">
        <w:t xml:space="preserve"> Mestni svet Mestne občine Ptuj</w:t>
      </w:r>
      <w:r w:rsidRPr="007E12B0">
        <w:t xml:space="preserve"> na 2. dopisni seji, dne 24. 3. 2017) v rabo: druga območja centralnih dejavnosti (CD). </w:t>
      </w:r>
    </w:p>
    <w:p w:rsidR="007E12B0" w:rsidRPr="007E12B0" w:rsidRDefault="007E12B0" w:rsidP="007E12B0">
      <w:pPr>
        <w:jc w:val="both"/>
      </w:pPr>
      <w:r w:rsidRPr="007E12B0">
        <w:t>Predvidena je umestitev objektov splošnega družbenega pomena (vrtec, Društvo Sožitje Ptuj –bivalni prostori in delavnice), objektov za zdravstveno oskrbo (ambulanta), objektov za gostinske  dejavnosti (restavracija) in objektov za storit</w:t>
      </w:r>
      <w:r w:rsidR="005939FA">
        <w:t>vene dejavnosti</w:t>
      </w:r>
      <w:r w:rsidRPr="007E12B0">
        <w:t>. Parkirna mesta se zagotovijo pred objekti</w:t>
      </w:r>
      <w:r w:rsidR="005939FA">
        <w:t xml:space="preserve"> ali v podzemnih garažah,</w:t>
      </w:r>
      <w:r w:rsidRPr="007E12B0">
        <w:t xml:space="preserve"> potrebno </w:t>
      </w:r>
      <w:r w:rsidR="005939FA">
        <w:t xml:space="preserve">je </w:t>
      </w:r>
      <w:r w:rsidRPr="007E12B0">
        <w:t>umestiti tudi novo prometno navezavo na obstoječe cestno omrežje. Na JV delu območja se uredi zeleni del z novimi zasaditvami, sprehajalnimi potkami, fitnesom na prostem in vrtički. Tako predvidena gradnja predstavlja logično morfološko zapolnitev praznega prostora in sanacijo degradiranega območja ter vzpostavitev povezave z zelenimi in rekrea</w:t>
      </w:r>
      <w:r w:rsidR="003711F5">
        <w:t>cijskimi</w:t>
      </w:r>
      <w:r w:rsidRPr="007E12B0">
        <w:t xml:space="preserve"> površinami ob rogozniškima ribnikoma.</w:t>
      </w:r>
    </w:p>
    <w:p w:rsidR="003845D7" w:rsidRPr="003845D7" w:rsidRDefault="003845D7" w:rsidP="003845D7">
      <w:pPr>
        <w:jc w:val="both"/>
      </w:pPr>
      <w:r w:rsidRPr="003845D7">
        <w:t>OPPN podrobno definira pozidavo oziroma rabo posameznih mikrolokacij območja obdelave, pa tudi velikost in medsebojna razmerja novih zemljiških parcel. V sklopu ureditve gospodarske javne infrastrukture se izvedejo vsi predpisani komunalni in energetski vodi ter naprave, v skladu s pridobljenimi smernicami nosilcev urejanja prostora.</w:t>
      </w:r>
    </w:p>
    <w:p w:rsidR="007154A9" w:rsidRPr="00A54449" w:rsidRDefault="007E12B0" w:rsidP="003845D7">
      <w:pPr>
        <w:jc w:val="both"/>
      </w:pPr>
      <w:r w:rsidRPr="007E12B0">
        <w:t>Načrtovan dostop in dovoz na območje OPPN je iz Svržnjakove ulice, nanj se priključuje nova cesta, ki poteka po s</w:t>
      </w:r>
      <w:r w:rsidR="005939FA">
        <w:t>redini območja</w:t>
      </w:r>
      <w:r w:rsidRPr="007E12B0">
        <w:t xml:space="preserve">, z  voziščem za dvosmerni mešani motorni in kolesarski promet. Drugi dovoz v območje OPPN je prav tako iz Svržnjakove ulice </w:t>
      </w:r>
      <w:r w:rsidR="005939FA">
        <w:t>na severovzhodnem robu območja</w:t>
      </w:r>
      <w:r w:rsidRPr="007E12B0">
        <w:t xml:space="preserve">, z voziščem za dvosmerni mešani motorni in kolesarski promet. Potek notranjih cest po območju obdelave, kot tudi morebitne dodatne prometne navezave, </w:t>
      </w:r>
      <w:r w:rsidR="005939FA">
        <w:t>s</w:t>
      </w:r>
      <w:r w:rsidRPr="007E12B0">
        <w:t>o poda</w:t>
      </w:r>
      <w:r w:rsidR="005939FA">
        <w:t xml:space="preserve">ne v </w:t>
      </w:r>
      <w:r w:rsidRPr="007E12B0">
        <w:t xml:space="preserve"> OPPN. </w:t>
      </w:r>
      <w:r w:rsidR="007154A9" w:rsidRPr="007154A9">
        <w:t>Rešitve v OPPN izhaja</w:t>
      </w:r>
      <w:r w:rsidR="007154A9">
        <w:t>jo</w:t>
      </w:r>
      <w:r w:rsidR="007154A9" w:rsidRPr="007154A9">
        <w:t xml:space="preserve"> iz potrjenih strokovnih podlag, ki s</w:t>
      </w:r>
      <w:r w:rsidR="007154A9">
        <w:t>o</w:t>
      </w:r>
      <w:r w:rsidR="007154A9" w:rsidRPr="007154A9">
        <w:t xml:space="preserve"> </w:t>
      </w:r>
      <w:r w:rsidR="007154A9">
        <w:t xml:space="preserve">bile izdelane </w:t>
      </w:r>
      <w:r w:rsidR="007154A9" w:rsidRPr="007154A9">
        <w:t>tekom postopka priprave akta.</w:t>
      </w:r>
    </w:p>
    <w:p w:rsidR="003270B0" w:rsidRPr="00727BD2" w:rsidRDefault="00EC7444" w:rsidP="00305A7C">
      <w:pPr>
        <w:jc w:val="both"/>
      </w:pPr>
      <w:r w:rsidRPr="00727BD2">
        <w:t>Ob obravnav</w:t>
      </w:r>
      <w:r w:rsidR="009C37E9" w:rsidRPr="00727BD2">
        <w:t xml:space="preserve">i dopolnjenega osnutka </w:t>
      </w:r>
      <w:r w:rsidRPr="00727BD2">
        <w:t>OP</w:t>
      </w:r>
      <w:r w:rsidR="00CF0B77" w:rsidRPr="00727BD2">
        <w:t>P</w:t>
      </w:r>
      <w:r w:rsidRPr="00727BD2">
        <w:t>N mestni svet obravnava tudi stališča do pripomb javnosti, podanih v času javne razgrnitve. Na podlagi sprejetih stališč mestnega sveta b</w:t>
      </w:r>
      <w:r w:rsidR="009C37E9" w:rsidRPr="00727BD2">
        <w:t>o v nadaljevanju postopka pripravljen predlog</w:t>
      </w:r>
      <w:r w:rsidRPr="00727BD2">
        <w:t xml:space="preserve"> OP</w:t>
      </w:r>
      <w:r w:rsidR="00CF0B77" w:rsidRPr="00727BD2">
        <w:t>P</w:t>
      </w:r>
      <w:r w:rsidRPr="00727BD2">
        <w:t>N</w:t>
      </w:r>
      <w:r w:rsidR="003270B0" w:rsidRPr="00727BD2">
        <w:t>. K predlogu OPPN bomo nosilce urejanja prostora zaprosili za podajo mnenj. Po pridobitvi pozitivnih mnenj nosilcev urejanja prostora bo predlog odloka uvrščen na dnevni red ene od naslednjih sej mestnega sveta</w:t>
      </w:r>
      <w:r w:rsidRPr="00727BD2">
        <w:t xml:space="preserve">. </w:t>
      </w:r>
    </w:p>
    <w:p w:rsidR="00784BF1" w:rsidRDefault="00E551C5" w:rsidP="00305A7C">
      <w:pPr>
        <w:jc w:val="both"/>
      </w:pPr>
      <w:r w:rsidRPr="00727BD2">
        <w:lastRenderedPageBreak/>
        <w:t>V skladu z navedenim mestnemu svetu predlagam, da</w:t>
      </w:r>
      <w:r w:rsidR="003270B0" w:rsidRPr="00727BD2">
        <w:t xml:space="preserve"> predloženi dopolnjeni osnutek o</w:t>
      </w:r>
      <w:r w:rsidRPr="00727BD2">
        <w:t>dloka</w:t>
      </w:r>
      <w:r w:rsidR="00CF0B77" w:rsidRPr="00727BD2">
        <w:t xml:space="preserve"> </w:t>
      </w:r>
      <w:r w:rsidRPr="00727BD2">
        <w:t>po obravnavi sprejme.</w:t>
      </w:r>
      <w:r w:rsidR="00EC7444" w:rsidRPr="00727BD2">
        <w:tab/>
      </w:r>
    </w:p>
    <w:p w:rsidR="002243E5" w:rsidRPr="00727BD2" w:rsidRDefault="002243E5" w:rsidP="00305A7C">
      <w:pPr>
        <w:jc w:val="both"/>
      </w:pPr>
    </w:p>
    <w:p w:rsidR="00784BF1" w:rsidRPr="00727BD2" w:rsidRDefault="002277FB" w:rsidP="00305A7C">
      <w:pPr>
        <w:jc w:val="both"/>
      </w:pPr>
      <w:r>
        <w:t>Pripravila</w:t>
      </w:r>
      <w:r w:rsidR="00784BF1" w:rsidRPr="00727BD2">
        <w:t>:</w:t>
      </w:r>
    </w:p>
    <w:p w:rsidR="00784BF1" w:rsidRPr="00727BD2" w:rsidRDefault="00784BF1" w:rsidP="00305A7C">
      <w:pPr>
        <w:jc w:val="both"/>
      </w:pPr>
      <w:r w:rsidRPr="00727BD2">
        <w:t>Snežana Sešel</w:t>
      </w:r>
      <w:r w:rsidR="00305A7C" w:rsidRPr="00305A7C">
        <w:t xml:space="preserve"> </w:t>
      </w:r>
      <w:r w:rsidR="00305A7C">
        <w:t xml:space="preserve">                                                                               </w:t>
      </w:r>
      <w:r w:rsidR="00305A7C" w:rsidRPr="00305A7C">
        <w:t>Miran SENČAR,</w:t>
      </w:r>
    </w:p>
    <w:p w:rsidR="00EC7444" w:rsidRPr="00727BD2" w:rsidRDefault="00EC7444" w:rsidP="00305A7C">
      <w:pPr>
        <w:jc w:val="both"/>
      </w:pPr>
      <w:r w:rsidRPr="00727BD2">
        <w:tab/>
      </w:r>
      <w:r w:rsidRPr="00727BD2">
        <w:tab/>
      </w:r>
      <w:r w:rsidR="00305A7C">
        <w:t xml:space="preserve">                                                                         </w:t>
      </w:r>
      <w:r w:rsidR="00305A7C" w:rsidRPr="00305A7C">
        <w:t>župan Mestne občine Ptuj</w:t>
      </w:r>
      <w:r w:rsidRPr="00727BD2">
        <w:tab/>
      </w:r>
      <w:r w:rsidRPr="00727BD2">
        <w:tab/>
      </w:r>
      <w:r w:rsidRPr="00727BD2">
        <w:tab/>
      </w:r>
    </w:p>
    <w:tbl>
      <w:tblPr>
        <w:tblW w:w="0" w:type="auto"/>
        <w:tblLook w:val="04A0" w:firstRow="1" w:lastRow="0" w:firstColumn="1" w:lastColumn="0" w:noHBand="0" w:noVBand="1"/>
      </w:tblPr>
      <w:tblGrid>
        <w:gridCol w:w="3260"/>
      </w:tblGrid>
      <w:tr w:rsidR="008B3199" w:rsidRPr="00784BF1" w:rsidTr="007E5AA0">
        <w:tc>
          <w:tcPr>
            <w:tcW w:w="3260" w:type="dxa"/>
          </w:tcPr>
          <w:p w:rsidR="008B3199" w:rsidRPr="00784BF1" w:rsidRDefault="008B3199" w:rsidP="008B3199"/>
        </w:tc>
      </w:tr>
    </w:tbl>
    <w:p w:rsidR="006E7631" w:rsidRPr="00784BF1" w:rsidRDefault="006E7631" w:rsidP="008B3199">
      <w:pPr>
        <w:jc w:val="both"/>
        <w:rPr>
          <w:iCs/>
        </w:rPr>
      </w:pPr>
    </w:p>
    <w:sectPr w:rsidR="006E7631" w:rsidRPr="00784BF1"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DB" w:rsidRDefault="00993EDB">
      <w:r>
        <w:separator/>
      </w:r>
    </w:p>
  </w:endnote>
  <w:endnote w:type="continuationSeparator" w:id="0">
    <w:p w:rsidR="00993EDB" w:rsidRDefault="0099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BoldMT">
    <w:charset w:val="00"/>
    <w:family w:val="auto"/>
    <w:pitch w:val="variable"/>
    <w:sig w:usb0="E0002AEF" w:usb1="C0007841" w:usb2="00000009" w:usb3="00000000" w:csb0="000001FF" w:csb1="00000000"/>
  </w:font>
  <w:font w:name="Garamond Itc T EE">
    <w:altName w:val="Times New Roman"/>
    <w:charset w:val="00"/>
    <w:family w:val="auto"/>
    <w:pitch w:val="variable"/>
    <w:sig w:usb0="00000001" w:usb1="00000000" w:usb2="00000000" w:usb3="00000000" w:csb0="0000009F"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F7" w:rsidRDefault="005201F7"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F7" w:rsidRDefault="005201F7"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DB" w:rsidRDefault="00993EDB">
      <w:r>
        <w:separator/>
      </w:r>
    </w:p>
  </w:footnote>
  <w:footnote w:type="continuationSeparator" w:id="0">
    <w:p w:rsidR="00993EDB" w:rsidRDefault="00993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5201F7" w:rsidTr="00AA20CB">
      <w:tc>
        <w:tcPr>
          <w:tcW w:w="3228" w:type="dxa"/>
        </w:tcPr>
        <w:p w:rsidR="005201F7" w:rsidRPr="00AA20CB" w:rsidRDefault="005201F7"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5201F7" w:rsidRDefault="005201F7" w:rsidP="00AA20CB">
          <w:pPr>
            <w:pBdr>
              <w:bottom w:val="single" w:sz="12" w:space="1" w:color="999999"/>
            </w:pBdr>
          </w:pPr>
        </w:p>
        <w:p w:rsidR="005201F7" w:rsidRPr="00AA20CB" w:rsidRDefault="005201F7" w:rsidP="00AA20CB">
          <w:pPr>
            <w:pBdr>
              <w:bottom w:val="single" w:sz="12" w:space="1" w:color="999999"/>
            </w:pBdr>
            <w:jc w:val="center"/>
            <w:rPr>
              <w:b/>
              <w:sz w:val="22"/>
            </w:rPr>
          </w:pPr>
          <w:r w:rsidRPr="00AA20CB">
            <w:rPr>
              <w:b/>
              <w:sz w:val="22"/>
            </w:rPr>
            <w:t>MESTNA OBČINA PTUJ</w:t>
          </w:r>
        </w:p>
        <w:p w:rsidR="005201F7" w:rsidRPr="00AA20CB" w:rsidRDefault="005201F7" w:rsidP="00AA20CB">
          <w:pPr>
            <w:pBdr>
              <w:bottom w:val="single" w:sz="12" w:space="1" w:color="999999"/>
            </w:pBdr>
            <w:jc w:val="center"/>
            <w:rPr>
              <w:sz w:val="22"/>
            </w:rPr>
          </w:pPr>
          <w:r w:rsidRPr="00AA20CB">
            <w:rPr>
              <w:sz w:val="22"/>
            </w:rPr>
            <w:t xml:space="preserve"> ŽUPAN</w:t>
          </w:r>
        </w:p>
        <w:p w:rsidR="005201F7" w:rsidRPr="00AA20CB" w:rsidRDefault="005201F7" w:rsidP="00AA20CB">
          <w:pPr>
            <w:pBdr>
              <w:bottom w:val="single" w:sz="12" w:space="1" w:color="999999"/>
            </w:pBdr>
            <w:rPr>
              <w:sz w:val="22"/>
            </w:rPr>
          </w:pPr>
        </w:p>
        <w:p w:rsidR="005201F7" w:rsidRPr="00AA20CB" w:rsidRDefault="005201F7" w:rsidP="00AA20CB">
          <w:pPr>
            <w:jc w:val="center"/>
            <w:rPr>
              <w:sz w:val="22"/>
            </w:rPr>
          </w:pPr>
        </w:p>
      </w:tc>
      <w:tc>
        <w:tcPr>
          <w:tcW w:w="6394" w:type="dxa"/>
        </w:tcPr>
        <w:p w:rsidR="005201F7" w:rsidRDefault="005201F7" w:rsidP="006D3DCC">
          <w:pPr>
            <w:pStyle w:val="Glava"/>
          </w:pPr>
        </w:p>
      </w:tc>
    </w:tr>
  </w:tbl>
  <w:p w:rsidR="005201F7" w:rsidRDefault="005201F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cs="Arial"/>
        <w:sz w:val="22"/>
        <w:szCs w:val="22"/>
      </w:rPr>
    </w:lvl>
    <w:lvl w:ilvl="1">
      <w:start w:val="1"/>
      <w:numFmt w:val="lowerLetter"/>
      <w:lvlText w:val="%2."/>
      <w:lvlJc w:val="left"/>
      <w:pPr>
        <w:tabs>
          <w:tab w:val="num" w:pos="-360"/>
        </w:tabs>
        <w:ind w:left="1080" w:hanging="360"/>
      </w:pPr>
    </w:lvl>
    <w:lvl w:ilvl="2">
      <w:start w:val="1"/>
      <w:numFmt w:val="decimal"/>
      <w:lvlText w:val="(%3)"/>
      <w:lvlJc w:val="left"/>
      <w:pPr>
        <w:tabs>
          <w:tab w:val="num" w:pos="-360"/>
        </w:tabs>
        <w:ind w:left="1980" w:hanging="360"/>
      </w:pPr>
    </w:lvl>
    <w:lvl w:ilvl="3">
      <w:start w:val="2"/>
      <w:numFmt w:val="bullet"/>
      <w:lvlText w:val="•"/>
      <w:lvlJc w:val="left"/>
      <w:pPr>
        <w:tabs>
          <w:tab w:val="num" w:pos="-360"/>
        </w:tabs>
        <w:ind w:left="2520" w:hanging="360"/>
      </w:pPr>
      <w:rPr>
        <w:rFonts w:ascii="Arial" w:hAnsi="Arial" w:cs="Arial"/>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6D48D1A8"/>
    <w:name w:val="WW8Num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decimal"/>
      <w:lvlText w:val="(%3)"/>
      <w:lvlJc w:val="left"/>
      <w:pPr>
        <w:tabs>
          <w:tab w:val="num" w:pos="-1554"/>
        </w:tabs>
        <w:ind w:left="786" w:hanging="360"/>
      </w:pPr>
      <w:rPr>
        <w:rFonts w:ascii="Times New Roman" w:eastAsia="Lucida Sans Unicode" w:hAnsi="Times New Roman" w:cs="Times New Roman"/>
      </w:rPr>
    </w:lvl>
    <w:lvl w:ilvl="3">
      <w:start w:val="2"/>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2"/>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multilevel"/>
    <w:tmpl w:val="00000008"/>
    <w:name w:val="WW8Num8"/>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A688458E"/>
    <w:name w:val="WW8Num9"/>
    <w:lvl w:ilvl="0">
      <w:start w:val="1"/>
      <w:numFmt w:val="decimal"/>
      <w:lvlText w:val="%1."/>
      <w:lvlJc w:val="left"/>
      <w:pPr>
        <w:tabs>
          <w:tab w:val="num" w:pos="0"/>
        </w:tabs>
        <w:ind w:left="360" w:hanging="360"/>
      </w:pPr>
      <w:rPr>
        <w:rFonts w:ascii="Times New Roman" w:eastAsia="Lucida Sans Unicode" w:hAnsi="Times New Roman" w:cs="Times New Roman"/>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A"/>
    <w:multiLevelType w:val="multilevel"/>
    <w:tmpl w:val="0000000A"/>
    <w:name w:val="WW8Num10"/>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multilevel"/>
    <w:tmpl w:val="46327FD6"/>
    <w:name w:val="WW8Num11"/>
    <w:lvl w:ilvl="0">
      <w:start w:val="1"/>
      <w:numFmt w:val="decimal"/>
      <w:lvlText w:val="(%1)"/>
      <w:lvlJc w:val="left"/>
      <w:pPr>
        <w:tabs>
          <w:tab w:val="num" w:pos="0"/>
        </w:tabs>
        <w:ind w:left="720" w:hanging="360"/>
      </w:pPr>
      <w:rPr>
        <w:rFonts w:ascii="Times New Roman" w:eastAsia="Lucida Sans Unicode"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0F"/>
    <w:multiLevelType w:val="multilevel"/>
    <w:tmpl w:val="0000000F"/>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1"/>
    <w:multiLevelType w:val="multilevel"/>
    <w:tmpl w:val="00000011"/>
    <w:name w:val="WW8Num17"/>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00000012"/>
    <w:multiLevelType w:val="multilevel"/>
    <w:tmpl w:val="00000012"/>
    <w:name w:val="WW8Num18"/>
    <w:lvl w:ilvl="0">
      <w:start w:val="1"/>
      <w:numFmt w:val="decimal"/>
      <w:lvlText w:val="(%1)"/>
      <w:lvlJc w:val="left"/>
      <w:pPr>
        <w:tabs>
          <w:tab w:val="num" w:pos="0"/>
        </w:tabs>
        <w:ind w:left="360" w:hanging="360"/>
      </w:pPr>
      <w:rPr>
        <w:rFonts w:ascii="Times New Roman" w:hAnsi="Times New Roman" w:cs="TimesNewRomanPS-BoldMT"/>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4"/>
    <w:multiLevelType w:val="multilevel"/>
    <w:tmpl w:val="00000014"/>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00000015"/>
    <w:multiLevelType w:val="multilevel"/>
    <w:tmpl w:val="00000015"/>
    <w:name w:val="WW8Num21"/>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6"/>
    <w:multiLevelType w:val="multilevel"/>
    <w:tmpl w:val="00000016"/>
    <w:name w:val="WW8Num22"/>
    <w:lvl w:ilvl="0">
      <w:start w:val="1"/>
      <w:numFmt w:val="bullet"/>
      <w:lvlText w:val="-"/>
      <w:lvlJc w:val="left"/>
      <w:pPr>
        <w:tabs>
          <w:tab w:val="num" w:pos="0"/>
        </w:tabs>
        <w:ind w:left="1068" w:hanging="360"/>
      </w:pPr>
      <w:rPr>
        <w:rFonts w:ascii="Arial" w:hAnsi="Arial" w:cs="Arial"/>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1">
    <w:nsid w:val="00000017"/>
    <w:multiLevelType w:val="multilevel"/>
    <w:tmpl w:val="737015F6"/>
    <w:name w:val="WW8Num23"/>
    <w:lvl w:ilvl="0">
      <w:start w:val="1"/>
      <w:numFmt w:val="decimal"/>
      <w:lvlText w:val="(%1)"/>
      <w:lvlJc w:val="left"/>
      <w:pPr>
        <w:tabs>
          <w:tab w:val="num" w:pos="0"/>
        </w:tabs>
        <w:ind w:left="720" w:hanging="360"/>
      </w:pPr>
      <w:rPr>
        <w:rFonts w:ascii="Times New Roman" w:eastAsia="Lucida Sans Unicode"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8"/>
    <w:multiLevelType w:val="multilevel"/>
    <w:tmpl w:val="00000018"/>
    <w:name w:val="WW8Num2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19"/>
    <w:multiLevelType w:val="multilevel"/>
    <w:tmpl w:val="00000019"/>
    <w:name w:val="WW8Num27"/>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0000001A"/>
    <w:multiLevelType w:val="multilevel"/>
    <w:tmpl w:val="C8DC5E58"/>
    <w:name w:val="WW8Num28"/>
    <w:lvl w:ilvl="0">
      <w:start w:val="1"/>
      <w:numFmt w:val="decimal"/>
      <w:lvlText w:val="(%1)"/>
      <w:lvlJc w:val="left"/>
      <w:pPr>
        <w:tabs>
          <w:tab w:val="num" w:pos="0"/>
        </w:tabs>
        <w:ind w:left="1068" w:hanging="360"/>
      </w:pPr>
      <w:rPr>
        <w:rFonts w:ascii="Times New Roman" w:eastAsia="Lucida Sans Unicode" w:hAnsi="Times New Roman" w:cs="Times New Roman"/>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5">
    <w:nsid w:val="0000001B"/>
    <w:multiLevelType w:val="multilevel"/>
    <w:tmpl w:val="0000001B"/>
    <w:name w:val="WW8Num29"/>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0000001C"/>
    <w:multiLevelType w:val="multilevel"/>
    <w:tmpl w:val="0000001C"/>
    <w:name w:val="WW8Num30"/>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D"/>
    <w:multiLevelType w:val="multilevel"/>
    <w:tmpl w:val="0000001D"/>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0000001E"/>
    <w:multiLevelType w:val="multilevel"/>
    <w:tmpl w:val="0000001E"/>
    <w:name w:val="WW8Num32"/>
    <w:lvl w:ilvl="0">
      <w:start w:val="1"/>
      <w:numFmt w:val="decimal"/>
      <w:lvlText w:val="(%1)"/>
      <w:lvlJc w:val="left"/>
      <w:pPr>
        <w:tabs>
          <w:tab w:val="num" w:pos="0"/>
        </w:tabs>
        <w:ind w:left="360" w:hanging="360"/>
      </w:pPr>
      <w:rPr>
        <w:rFonts w:ascii="Times New Roman" w:eastAsia="Lucida Sans Unicode" w:hAnsi="Times New Roman" w:cs="Times New Roman"/>
        <w:b w:val="0"/>
        <w:bCs w:val="0"/>
        <w:sz w:val="22"/>
        <w:szCs w:val="22"/>
        <w:lang w:eastAsia="en-US" w:bidi="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20"/>
    <w:multiLevelType w:val="multilevel"/>
    <w:tmpl w:val="0A98CF8C"/>
    <w:name w:val="WW8Num34"/>
    <w:lvl w:ilvl="0">
      <w:start w:val="1"/>
      <w:numFmt w:val="decimal"/>
      <w:lvlText w:val="%1."/>
      <w:lvlJc w:val="left"/>
      <w:pPr>
        <w:tabs>
          <w:tab w:val="num" w:pos="0"/>
        </w:tabs>
        <w:ind w:left="360" w:hanging="360"/>
      </w:pPr>
      <w:rPr>
        <w:rFonts w:ascii="Times New Roman" w:eastAsia="Lucida Sans Unicode"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nsid w:val="00000021"/>
    <w:multiLevelType w:val="multilevel"/>
    <w:tmpl w:val="00000021"/>
    <w:name w:val="WW8Num35"/>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2"/>
    <w:multiLevelType w:val="multilevel"/>
    <w:tmpl w:val="FFB6833C"/>
    <w:name w:val="WW8Num36"/>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3"/>
    <w:multiLevelType w:val="multilevel"/>
    <w:tmpl w:val="00000023"/>
    <w:name w:val="WW8Num37"/>
    <w:lvl w:ilvl="0">
      <w:start w:val="1"/>
      <w:numFmt w:val="decimal"/>
      <w:lvlText w:val="(%1)"/>
      <w:lvlJc w:val="left"/>
      <w:pPr>
        <w:tabs>
          <w:tab w:val="num" w:pos="0"/>
        </w:tabs>
        <w:ind w:left="360" w:hanging="360"/>
      </w:pPr>
      <w:rPr>
        <w:b w:val="0"/>
        <w:bCs w:val="0"/>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nsid w:val="00000024"/>
    <w:multiLevelType w:val="multilevel"/>
    <w:tmpl w:val="732A82C4"/>
    <w:name w:val="WW8Num38"/>
    <w:lvl w:ilvl="0">
      <w:start w:val="1"/>
      <w:numFmt w:val="decimal"/>
      <w:lvlText w:val="(%1)"/>
      <w:lvlJc w:val="left"/>
      <w:pPr>
        <w:tabs>
          <w:tab w:val="num" w:pos="0"/>
        </w:tabs>
        <w:ind w:left="720" w:hanging="360"/>
      </w:pPr>
      <w:rPr>
        <w:rFonts w:ascii="Times New Roman" w:eastAsia="Garamond Itc T EE"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5"/>
    <w:multiLevelType w:val="multilevel"/>
    <w:tmpl w:val="00000025"/>
    <w:name w:val="WW8Num39"/>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35">
    <w:nsid w:val="00000026"/>
    <w:multiLevelType w:val="multilevel"/>
    <w:tmpl w:val="00000026"/>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9"/>
    <w:multiLevelType w:val="multilevel"/>
    <w:tmpl w:val="00000029"/>
    <w:name w:val="WW8Num44"/>
    <w:lvl w:ilvl="0">
      <w:start w:val="1"/>
      <w:numFmt w:val="decimal"/>
      <w:lvlText w:val="(%1)"/>
      <w:lvlJc w:val="left"/>
      <w:pPr>
        <w:tabs>
          <w:tab w:val="num" w:pos="720"/>
        </w:tabs>
        <w:ind w:left="72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A"/>
    <w:multiLevelType w:val="multilevel"/>
    <w:tmpl w:val="0000002A"/>
    <w:name w:val="WW8Num45"/>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nsid w:val="0000002B"/>
    <w:multiLevelType w:val="multilevel"/>
    <w:tmpl w:val="0000002B"/>
    <w:name w:val="WW8Num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9">
    <w:nsid w:val="0000002C"/>
    <w:multiLevelType w:val="multilevel"/>
    <w:tmpl w:val="0000002C"/>
    <w:name w:val="WW8Num47"/>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1.%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E"/>
    <w:multiLevelType w:val="multilevel"/>
    <w:tmpl w:val="0000002E"/>
    <w:name w:val="WW8Num49"/>
    <w:lvl w:ilvl="0">
      <w:start w:val="1"/>
      <w:numFmt w:val="bullet"/>
      <w:lvlText w:val=""/>
      <w:lvlJc w:val="left"/>
      <w:pPr>
        <w:tabs>
          <w:tab w:val="num" w:pos="1083"/>
        </w:tabs>
        <w:ind w:left="1083" w:hanging="360"/>
      </w:pPr>
      <w:rPr>
        <w:rFonts w:ascii="Symbol" w:hAnsi="Symbol" w:cs="OpenSymbol"/>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41">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9FF3A76"/>
    <w:multiLevelType w:val="hybridMultilevel"/>
    <w:tmpl w:val="FFE21D00"/>
    <w:lvl w:ilvl="0" w:tplc="06181608">
      <w:start w:val="2"/>
      <w:numFmt w:val="bullet"/>
      <w:lvlText w:val="-"/>
      <w:lvlJc w:val="left"/>
      <w:pPr>
        <w:ind w:left="360" w:hanging="360"/>
      </w:pPr>
      <w:rPr>
        <w:rFonts w:ascii="Times New Roman" w:eastAsia="Lucida Sans Unicode"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0AA80E36"/>
    <w:multiLevelType w:val="hybridMultilevel"/>
    <w:tmpl w:val="A1B8BA0E"/>
    <w:lvl w:ilvl="0" w:tplc="4DF2A4F4">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0E1D2AAF"/>
    <w:multiLevelType w:val="hybridMultilevel"/>
    <w:tmpl w:val="71F656D8"/>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13816145"/>
    <w:multiLevelType w:val="hybridMultilevel"/>
    <w:tmpl w:val="A37C6722"/>
    <w:lvl w:ilvl="0" w:tplc="E9B8EF78">
      <w:start w:val="2"/>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1CA77B1B"/>
    <w:multiLevelType w:val="hybridMultilevel"/>
    <w:tmpl w:val="0330BC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248C4EA2"/>
    <w:multiLevelType w:val="hybridMultilevel"/>
    <w:tmpl w:val="E8128CBA"/>
    <w:lvl w:ilvl="0" w:tplc="4DF2A4F4">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2B4A6BFD"/>
    <w:multiLevelType w:val="hybridMultilevel"/>
    <w:tmpl w:val="1EA2906C"/>
    <w:lvl w:ilvl="0" w:tplc="FBA2F7CC">
      <w:start w:val="1"/>
      <w:numFmt w:val="decimal"/>
      <w:pStyle w:val="len"/>
      <w:lvlText w:val="%1."/>
      <w:lvlJc w:val="left"/>
      <w:pPr>
        <w:ind w:left="5076" w:hanging="397"/>
      </w:pPr>
      <w:rPr>
        <w:rFonts w:hint="default"/>
        <w:b/>
      </w:rPr>
    </w:lvl>
    <w:lvl w:ilvl="1" w:tplc="AC002F4E" w:tentative="1">
      <w:start w:val="1"/>
      <w:numFmt w:val="lowerLetter"/>
      <w:lvlText w:val="%2."/>
      <w:lvlJc w:val="left"/>
      <w:pPr>
        <w:ind w:left="1440" w:hanging="360"/>
      </w:pPr>
    </w:lvl>
    <w:lvl w:ilvl="2" w:tplc="24E011EC" w:tentative="1">
      <w:start w:val="1"/>
      <w:numFmt w:val="lowerRoman"/>
      <w:lvlText w:val="%3."/>
      <w:lvlJc w:val="right"/>
      <w:pPr>
        <w:ind w:left="2160" w:hanging="180"/>
      </w:pPr>
    </w:lvl>
    <w:lvl w:ilvl="3" w:tplc="025CD0BA" w:tentative="1">
      <w:start w:val="1"/>
      <w:numFmt w:val="decimal"/>
      <w:lvlText w:val="%4."/>
      <w:lvlJc w:val="left"/>
      <w:pPr>
        <w:ind w:left="2880" w:hanging="360"/>
      </w:pPr>
    </w:lvl>
    <w:lvl w:ilvl="4" w:tplc="EC1A3368" w:tentative="1">
      <w:start w:val="1"/>
      <w:numFmt w:val="lowerLetter"/>
      <w:lvlText w:val="%5."/>
      <w:lvlJc w:val="left"/>
      <w:pPr>
        <w:ind w:left="3600" w:hanging="360"/>
      </w:pPr>
    </w:lvl>
    <w:lvl w:ilvl="5" w:tplc="658E76CE" w:tentative="1">
      <w:start w:val="1"/>
      <w:numFmt w:val="lowerRoman"/>
      <w:lvlText w:val="%6."/>
      <w:lvlJc w:val="right"/>
      <w:pPr>
        <w:ind w:left="4320" w:hanging="180"/>
      </w:pPr>
    </w:lvl>
    <w:lvl w:ilvl="6" w:tplc="5B66C5C8" w:tentative="1">
      <w:start w:val="1"/>
      <w:numFmt w:val="decimal"/>
      <w:lvlText w:val="%7."/>
      <w:lvlJc w:val="left"/>
      <w:pPr>
        <w:ind w:left="5040" w:hanging="360"/>
      </w:pPr>
    </w:lvl>
    <w:lvl w:ilvl="7" w:tplc="25A48FC6" w:tentative="1">
      <w:start w:val="1"/>
      <w:numFmt w:val="lowerLetter"/>
      <w:lvlText w:val="%8."/>
      <w:lvlJc w:val="left"/>
      <w:pPr>
        <w:ind w:left="5760" w:hanging="360"/>
      </w:pPr>
    </w:lvl>
    <w:lvl w:ilvl="8" w:tplc="2142626A" w:tentative="1">
      <w:start w:val="1"/>
      <w:numFmt w:val="lowerRoman"/>
      <w:lvlText w:val="%9."/>
      <w:lvlJc w:val="right"/>
      <w:pPr>
        <w:ind w:left="6480" w:hanging="180"/>
      </w:pPr>
    </w:lvl>
  </w:abstractNum>
  <w:abstractNum w:abstractNumId="49">
    <w:nsid w:val="2BEA6F9D"/>
    <w:multiLevelType w:val="hybridMultilevel"/>
    <w:tmpl w:val="39C493CE"/>
    <w:lvl w:ilvl="0" w:tplc="4DF2A4F4">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31C04F80"/>
    <w:multiLevelType w:val="hybridMultilevel"/>
    <w:tmpl w:val="6FEAFE36"/>
    <w:lvl w:ilvl="0" w:tplc="06181608">
      <w:start w:val="2"/>
      <w:numFmt w:val="bullet"/>
      <w:lvlText w:val="-"/>
      <w:lvlJc w:val="left"/>
      <w:pPr>
        <w:ind w:left="360" w:hanging="360"/>
      </w:pPr>
      <w:rPr>
        <w:rFonts w:ascii="Times New Roman" w:eastAsia="Lucida Sans Unicode"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31D461B8"/>
    <w:multiLevelType w:val="hybridMultilevel"/>
    <w:tmpl w:val="25965B46"/>
    <w:lvl w:ilvl="0" w:tplc="4DF2A4F4">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38374E5D"/>
    <w:multiLevelType w:val="hybridMultilevel"/>
    <w:tmpl w:val="243EE2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390C49C2"/>
    <w:multiLevelType w:val="hybridMultilevel"/>
    <w:tmpl w:val="CD3ACE9E"/>
    <w:lvl w:ilvl="0" w:tplc="06181608">
      <w:start w:val="2"/>
      <w:numFmt w:val="bullet"/>
      <w:lvlText w:val="-"/>
      <w:lvlJc w:val="left"/>
      <w:pPr>
        <w:ind w:left="360" w:hanging="360"/>
      </w:pPr>
      <w:rPr>
        <w:rFonts w:ascii="Times New Roman" w:eastAsia="Lucida Sans Unicode"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9AF3D92"/>
    <w:multiLevelType w:val="hybridMultilevel"/>
    <w:tmpl w:val="B5A88D44"/>
    <w:lvl w:ilvl="0" w:tplc="E4762BAE">
      <w:start w:val="1"/>
      <w:numFmt w:val="decimal"/>
      <w:pStyle w:val="alineja1"/>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55">
    <w:nsid w:val="479C69FC"/>
    <w:multiLevelType w:val="hybridMultilevel"/>
    <w:tmpl w:val="540013E4"/>
    <w:lvl w:ilvl="0" w:tplc="E9B8EF78">
      <w:start w:val="2"/>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nsid w:val="4CE6465F"/>
    <w:multiLevelType w:val="hybridMultilevel"/>
    <w:tmpl w:val="FDFC51C4"/>
    <w:lvl w:ilvl="0" w:tplc="CFA0B2B6">
      <w:numFmt w:val="bullet"/>
      <w:pStyle w:val="alineja3"/>
      <w:lvlText w:val="-"/>
      <w:lvlJc w:val="left"/>
      <w:pPr>
        <w:ind w:left="360" w:hanging="360"/>
      </w:pPr>
      <w:rPr>
        <w:rFonts w:ascii="Times New Roman" w:eastAsia="Times New Roman" w:hAnsi="Times New Roman" w:cs="Times New Roman" w:hint="default"/>
      </w:rPr>
    </w:lvl>
    <w:lvl w:ilvl="1" w:tplc="9DB25712" w:tentative="1">
      <w:start w:val="1"/>
      <w:numFmt w:val="bullet"/>
      <w:lvlText w:val="o"/>
      <w:lvlJc w:val="left"/>
      <w:pPr>
        <w:ind w:left="1080" w:hanging="360"/>
      </w:pPr>
      <w:rPr>
        <w:rFonts w:ascii="Courier New" w:hAnsi="Courier New" w:cs="Courier New" w:hint="default"/>
      </w:rPr>
    </w:lvl>
    <w:lvl w:ilvl="2" w:tplc="CACC745A" w:tentative="1">
      <w:start w:val="1"/>
      <w:numFmt w:val="bullet"/>
      <w:lvlText w:val=""/>
      <w:lvlJc w:val="left"/>
      <w:pPr>
        <w:ind w:left="1800" w:hanging="360"/>
      </w:pPr>
      <w:rPr>
        <w:rFonts w:ascii="Wingdings" w:hAnsi="Wingdings" w:hint="default"/>
      </w:rPr>
    </w:lvl>
    <w:lvl w:ilvl="3" w:tplc="0CDA8646" w:tentative="1">
      <w:start w:val="1"/>
      <w:numFmt w:val="bullet"/>
      <w:lvlText w:val=""/>
      <w:lvlJc w:val="left"/>
      <w:pPr>
        <w:ind w:left="2520" w:hanging="360"/>
      </w:pPr>
      <w:rPr>
        <w:rFonts w:ascii="Symbol" w:hAnsi="Symbol" w:hint="default"/>
      </w:rPr>
    </w:lvl>
    <w:lvl w:ilvl="4" w:tplc="960CC634" w:tentative="1">
      <w:start w:val="1"/>
      <w:numFmt w:val="bullet"/>
      <w:lvlText w:val="o"/>
      <w:lvlJc w:val="left"/>
      <w:pPr>
        <w:ind w:left="3240" w:hanging="360"/>
      </w:pPr>
      <w:rPr>
        <w:rFonts w:ascii="Courier New" w:hAnsi="Courier New" w:cs="Courier New" w:hint="default"/>
      </w:rPr>
    </w:lvl>
    <w:lvl w:ilvl="5" w:tplc="643E0F50" w:tentative="1">
      <w:start w:val="1"/>
      <w:numFmt w:val="bullet"/>
      <w:lvlText w:val=""/>
      <w:lvlJc w:val="left"/>
      <w:pPr>
        <w:ind w:left="3960" w:hanging="360"/>
      </w:pPr>
      <w:rPr>
        <w:rFonts w:ascii="Wingdings" w:hAnsi="Wingdings" w:hint="default"/>
      </w:rPr>
    </w:lvl>
    <w:lvl w:ilvl="6" w:tplc="ED7EBD5E" w:tentative="1">
      <w:start w:val="1"/>
      <w:numFmt w:val="bullet"/>
      <w:lvlText w:val=""/>
      <w:lvlJc w:val="left"/>
      <w:pPr>
        <w:ind w:left="4680" w:hanging="360"/>
      </w:pPr>
      <w:rPr>
        <w:rFonts w:ascii="Symbol" w:hAnsi="Symbol" w:hint="default"/>
      </w:rPr>
    </w:lvl>
    <w:lvl w:ilvl="7" w:tplc="5462C1DE" w:tentative="1">
      <w:start w:val="1"/>
      <w:numFmt w:val="bullet"/>
      <w:lvlText w:val="o"/>
      <w:lvlJc w:val="left"/>
      <w:pPr>
        <w:ind w:left="5400" w:hanging="360"/>
      </w:pPr>
      <w:rPr>
        <w:rFonts w:ascii="Courier New" w:hAnsi="Courier New" w:cs="Courier New" w:hint="default"/>
      </w:rPr>
    </w:lvl>
    <w:lvl w:ilvl="8" w:tplc="DF70763E" w:tentative="1">
      <w:start w:val="1"/>
      <w:numFmt w:val="bullet"/>
      <w:lvlText w:val=""/>
      <w:lvlJc w:val="left"/>
      <w:pPr>
        <w:ind w:left="6120" w:hanging="360"/>
      </w:pPr>
      <w:rPr>
        <w:rFonts w:ascii="Wingdings" w:hAnsi="Wingdings" w:hint="default"/>
      </w:rPr>
    </w:lvl>
  </w:abstractNum>
  <w:abstractNum w:abstractNumId="57">
    <w:nsid w:val="525B211C"/>
    <w:multiLevelType w:val="hybridMultilevel"/>
    <w:tmpl w:val="3260D7F0"/>
    <w:lvl w:ilvl="0" w:tplc="06181608">
      <w:start w:val="2"/>
      <w:numFmt w:val="bullet"/>
      <w:lvlText w:val="-"/>
      <w:lvlJc w:val="left"/>
      <w:pPr>
        <w:ind w:left="360" w:hanging="360"/>
      </w:pPr>
      <w:rPr>
        <w:rFonts w:ascii="Times New Roman" w:eastAsia="Lucida Sans Unicode"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5D1E1F53"/>
    <w:multiLevelType w:val="hybridMultilevel"/>
    <w:tmpl w:val="E28C9B9C"/>
    <w:lvl w:ilvl="0" w:tplc="4DF2A4F4">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DC76306"/>
    <w:multiLevelType w:val="hybridMultilevel"/>
    <w:tmpl w:val="3496D950"/>
    <w:lvl w:ilvl="0" w:tplc="4DF2A4F4">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6004429C"/>
    <w:multiLevelType w:val="hybridMultilevel"/>
    <w:tmpl w:val="53A8CB04"/>
    <w:lvl w:ilvl="0" w:tplc="4DF2A4F4">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0B8347E"/>
    <w:multiLevelType w:val="hybridMultilevel"/>
    <w:tmpl w:val="11900B02"/>
    <w:lvl w:ilvl="0" w:tplc="4DF2A4F4">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64130802"/>
    <w:multiLevelType w:val="hybridMultilevel"/>
    <w:tmpl w:val="EEB64586"/>
    <w:lvl w:ilvl="0" w:tplc="06181608">
      <w:start w:val="2"/>
      <w:numFmt w:val="bullet"/>
      <w:lvlText w:val="-"/>
      <w:lvlJc w:val="left"/>
      <w:pPr>
        <w:ind w:left="360" w:hanging="360"/>
      </w:pPr>
      <w:rPr>
        <w:rFonts w:ascii="Times New Roman" w:eastAsia="Lucida Sans Unicode"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68142770"/>
    <w:multiLevelType w:val="hybridMultilevel"/>
    <w:tmpl w:val="5D481166"/>
    <w:styleLink w:val="ImportedStyle22"/>
    <w:lvl w:ilvl="0" w:tplc="DEE0EA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D05BE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160D8E">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178D21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AE198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8E22AC">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B023DC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56BEA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7E8118">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6B8D4324"/>
    <w:multiLevelType w:val="hybridMultilevel"/>
    <w:tmpl w:val="0C3482B4"/>
    <w:lvl w:ilvl="0" w:tplc="4DF2A4F4">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CCD4386"/>
    <w:multiLevelType w:val="hybridMultilevel"/>
    <w:tmpl w:val="2E027536"/>
    <w:lvl w:ilvl="0" w:tplc="06181608">
      <w:start w:val="2"/>
      <w:numFmt w:val="bullet"/>
      <w:lvlText w:val="-"/>
      <w:lvlJc w:val="left"/>
      <w:pPr>
        <w:ind w:left="360" w:hanging="360"/>
      </w:pPr>
      <w:rPr>
        <w:rFonts w:ascii="Times New Roman" w:eastAsia="Lucida Sans Unicode"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78035FFE"/>
    <w:multiLevelType w:val="hybridMultilevel"/>
    <w:tmpl w:val="A08A3BD6"/>
    <w:lvl w:ilvl="0" w:tplc="CA1C373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nsid w:val="7A5902A0"/>
    <w:multiLevelType w:val="multilevel"/>
    <w:tmpl w:val="559A4C4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7"/>
  </w:num>
  <w:num w:numId="2">
    <w:abstractNumId w:val="48"/>
  </w:num>
  <w:num w:numId="3">
    <w:abstractNumId w:val="54"/>
  </w:num>
  <w:num w:numId="4">
    <w:abstractNumId w:val="56"/>
  </w:num>
  <w:num w:numId="5">
    <w:abstractNumId w:val="44"/>
  </w:num>
  <w:num w:numId="6">
    <w:abstractNumId w:val="52"/>
  </w:num>
  <w:num w:numId="7">
    <w:abstractNumId w:val="46"/>
  </w:num>
  <w:num w:numId="8">
    <w:abstractNumId w:val="60"/>
  </w:num>
  <w:num w:numId="9">
    <w:abstractNumId w:val="51"/>
  </w:num>
  <w:num w:numId="10">
    <w:abstractNumId w:val="47"/>
  </w:num>
  <w:num w:numId="11">
    <w:abstractNumId w:val="61"/>
  </w:num>
  <w:num w:numId="12">
    <w:abstractNumId w:val="64"/>
  </w:num>
  <w:num w:numId="13">
    <w:abstractNumId w:val="43"/>
  </w:num>
  <w:num w:numId="14">
    <w:abstractNumId w:val="58"/>
  </w:num>
  <w:num w:numId="15">
    <w:abstractNumId w:val="49"/>
  </w:num>
  <w:num w:numId="16">
    <w:abstractNumId w:val="59"/>
  </w:num>
  <w:num w:numId="17">
    <w:abstractNumId w:val="63"/>
  </w:num>
  <w:num w:numId="18">
    <w:abstractNumId w:val="66"/>
  </w:num>
  <w:num w:numId="19">
    <w:abstractNumId w:val="55"/>
  </w:num>
  <w:num w:numId="20">
    <w:abstractNumId w:val="45"/>
  </w:num>
  <w:num w:numId="21">
    <w:abstractNumId w:val="57"/>
  </w:num>
  <w:num w:numId="22">
    <w:abstractNumId w:val="65"/>
  </w:num>
  <w:num w:numId="23">
    <w:abstractNumId w:val="53"/>
  </w:num>
  <w:num w:numId="24">
    <w:abstractNumId w:val="50"/>
  </w:num>
  <w:num w:numId="25">
    <w:abstractNumId w:val="42"/>
  </w:num>
  <w:num w:numId="26">
    <w:abstractNumId w:val="6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42E8"/>
    <w:rsid w:val="00023759"/>
    <w:rsid w:val="00025135"/>
    <w:rsid w:val="00031DE0"/>
    <w:rsid w:val="00040401"/>
    <w:rsid w:val="00050477"/>
    <w:rsid w:val="00053545"/>
    <w:rsid w:val="000547AA"/>
    <w:rsid w:val="00054B0C"/>
    <w:rsid w:val="00061610"/>
    <w:rsid w:val="000726FC"/>
    <w:rsid w:val="00073271"/>
    <w:rsid w:val="000A4293"/>
    <w:rsid w:val="000A7A08"/>
    <w:rsid w:val="000B5FD0"/>
    <w:rsid w:val="000C57EF"/>
    <w:rsid w:val="000C6F9A"/>
    <w:rsid w:val="000C7A83"/>
    <w:rsid w:val="000D1A4E"/>
    <w:rsid w:val="000D7A05"/>
    <w:rsid w:val="000E0339"/>
    <w:rsid w:val="000E0504"/>
    <w:rsid w:val="000E42C3"/>
    <w:rsid w:val="000E77F2"/>
    <w:rsid w:val="000F57C2"/>
    <w:rsid w:val="00100E1D"/>
    <w:rsid w:val="00106501"/>
    <w:rsid w:val="0010768B"/>
    <w:rsid w:val="00111A61"/>
    <w:rsid w:val="001133C1"/>
    <w:rsid w:val="00113E27"/>
    <w:rsid w:val="001217D2"/>
    <w:rsid w:val="00122DB2"/>
    <w:rsid w:val="0013376C"/>
    <w:rsid w:val="00135A70"/>
    <w:rsid w:val="00156CEF"/>
    <w:rsid w:val="00164937"/>
    <w:rsid w:val="00166774"/>
    <w:rsid w:val="00166AEC"/>
    <w:rsid w:val="001743B6"/>
    <w:rsid w:val="00194CC7"/>
    <w:rsid w:val="001C1371"/>
    <w:rsid w:val="001C191E"/>
    <w:rsid w:val="001C1CCC"/>
    <w:rsid w:val="001C434A"/>
    <w:rsid w:val="001D55E4"/>
    <w:rsid w:val="001D6D7D"/>
    <w:rsid w:val="002019E5"/>
    <w:rsid w:val="0020229E"/>
    <w:rsid w:val="0020546A"/>
    <w:rsid w:val="00206F1B"/>
    <w:rsid w:val="0021294B"/>
    <w:rsid w:val="002243E5"/>
    <w:rsid w:val="002277FB"/>
    <w:rsid w:val="00235943"/>
    <w:rsid w:val="00247C90"/>
    <w:rsid w:val="00255AC9"/>
    <w:rsid w:val="00267515"/>
    <w:rsid w:val="00270DB7"/>
    <w:rsid w:val="00280DEE"/>
    <w:rsid w:val="00285024"/>
    <w:rsid w:val="00287F79"/>
    <w:rsid w:val="00293643"/>
    <w:rsid w:val="002A4974"/>
    <w:rsid w:val="002B4F49"/>
    <w:rsid w:val="002C139D"/>
    <w:rsid w:val="002C2C6A"/>
    <w:rsid w:val="002D3865"/>
    <w:rsid w:val="002D5311"/>
    <w:rsid w:val="002D744A"/>
    <w:rsid w:val="002E14A0"/>
    <w:rsid w:val="002F01E7"/>
    <w:rsid w:val="002F3E1D"/>
    <w:rsid w:val="00300622"/>
    <w:rsid w:val="00305A7C"/>
    <w:rsid w:val="0031157E"/>
    <w:rsid w:val="00315F88"/>
    <w:rsid w:val="0032562A"/>
    <w:rsid w:val="003270B0"/>
    <w:rsid w:val="00334B96"/>
    <w:rsid w:val="00341FF3"/>
    <w:rsid w:val="00342BB1"/>
    <w:rsid w:val="00343D56"/>
    <w:rsid w:val="00344DE6"/>
    <w:rsid w:val="00355882"/>
    <w:rsid w:val="00361C69"/>
    <w:rsid w:val="003623A2"/>
    <w:rsid w:val="0036389C"/>
    <w:rsid w:val="003711F5"/>
    <w:rsid w:val="00372998"/>
    <w:rsid w:val="00373F61"/>
    <w:rsid w:val="00374459"/>
    <w:rsid w:val="0037698B"/>
    <w:rsid w:val="003845D7"/>
    <w:rsid w:val="00392C5A"/>
    <w:rsid w:val="00396AC2"/>
    <w:rsid w:val="003A64AB"/>
    <w:rsid w:val="003B72EA"/>
    <w:rsid w:val="003C2A7F"/>
    <w:rsid w:val="003C2B92"/>
    <w:rsid w:val="003C2C01"/>
    <w:rsid w:val="003D092D"/>
    <w:rsid w:val="003D1440"/>
    <w:rsid w:val="003D764C"/>
    <w:rsid w:val="003E1DEA"/>
    <w:rsid w:val="004100EE"/>
    <w:rsid w:val="00416F95"/>
    <w:rsid w:val="004251F0"/>
    <w:rsid w:val="0042764D"/>
    <w:rsid w:val="0043553C"/>
    <w:rsid w:val="00443435"/>
    <w:rsid w:val="00456896"/>
    <w:rsid w:val="0046390A"/>
    <w:rsid w:val="0047593A"/>
    <w:rsid w:val="004824E8"/>
    <w:rsid w:val="00484585"/>
    <w:rsid w:val="00497D82"/>
    <w:rsid w:val="004A3FDF"/>
    <w:rsid w:val="004A45BF"/>
    <w:rsid w:val="004B1813"/>
    <w:rsid w:val="004C2D2F"/>
    <w:rsid w:val="004C4BC1"/>
    <w:rsid w:val="004D0A9F"/>
    <w:rsid w:val="004E3992"/>
    <w:rsid w:val="004F1396"/>
    <w:rsid w:val="005116A3"/>
    <w:rsid w:val="00515254"/>
    <w:rsid w:val="00516E7F"/>
    <w:rsid w:val="005201F7"/>
    <w:rsid w:val="00520ABF"/>
    <w:rsid w:val="00546946"/>
    <w:rsid w:val="005510EF"/>
    <w:rsid w:val="0055247E"/>
    <w:rsid w:val="005537D6"/>
    <w:rsid w:val="005677AD"/>
    <w:rsid w:val="00576F42"/>
    <w:rsid w:val="0058766F"/>
    <w:rsid w:val="005939FA"/>
    <w:rsid w:val="00594A95"/>
    <w:rsid w:val="00594EC4"/>
    <w:rsid w:val="005B4CA4"/>
    <w:rsid w:val="005B523C"/>
    <w:rsid w:val="005C1DE2"/>
    <w:rsid w:val="005C3907"/>
    <w:rsid w:val="005D02D8"/>
    <w:rsid w:val="005E5259"/>
    <w:rsid w:val="00606D79"/>
    <w:rsid w:val="006113BF"/>
    <w:rsid w:val="0061615B"/>
    <w:rsid w:val="006259DF"/>
    <w:rsid w:val="00631C99"/>
    <w:rsid w:val="00633B18"/>
    <w:rsid w:val="00635C4E"/>
    <w:rsid w:val="00640B99"/>
    <w:rsid w:val="006421A9"/>
    <w:rsid w:val="00642755"/>
    <w:rsid w:val="00644517"/>
    <w:rsid w:val="006500E0"/>
    <w:rsid w:val="0065598D"/>
    <w:rsid w:val="0066495D"/>
    <w:rsid w:val="00667FF0"/>
    <w:rsid w:val="006702EA"/>
    <w:rsid w:val="00676E33"/>
    <w:rsid w:val="0069102C"/>
    <w:rsid w:val="006A2A29"/>
    <w:rsid w:val="006A45C7"/>
    <w:rsid w:val="006A4A5E"/>
    <w:rsid w:val="006A5924"/>
    <w:rsid w:val="006A5DED"/>
    <w:rsid w:val="006C7412"/>
    <w:rsid w:val="006D2F91"/>
    <w:rsid w:val="006D3DCC"/>
    <w:rsid w:val="006E5EF2"/>
    <w:rsid w:val="006E7631"/>
    <w:rsid w:val="006F2DDF"/>
    <w:rsid w:val="006F6C92"/>
    <w:rsid w:val="006F74E7"/>
    <w:rsid w:val="0070718C"/>
    <w:rsid w:val="007154A9"/>
    <w:rsid w:val="007157B2"/>
    <w:rsid w:val="00717EDB"/>
    <w:rsid w:val="00723AB9"/>
    <w:rsid w:val="00724C41"/>
    <w:rsid w:val="00727BD2"/>
    <w:rsid w:val="00736C69"/>
    <w:rsid w:val="0074311B"/>
    <w:rsid w:val="007456FA"/>
    <w:rsid w:val="00745E83"/>
    <w:rsid w:val="007477F9"/>
    <w:rsid w:val="00747C5F"/>
    <w:rsid w:val="007601A9"/>
    <w:rsid w:val="00763B10"/>
    <w:rsid w:val="00777A01"/>
    <w:rsid w:val="00784BF1"/>
    <w:rsid w:val="007946CA"/>
    <w:rsid w:val="007951F4"/>
    <w:rsid w:val="007B40C0"/>
    <w:rsid w:val="007C09CB"/>
    <w:rsid w:val="007C6FCC"/>
    <w:rsid w:val="007D1B8D"/>
    <w:rsid w:val="007D769D"/>
    <w:rsid w:val="007E12B0"/>
    <w:rsid w:val="007E1665"/>
    <w:rsid w:val="007E41F9"/>
    <w:rsid w:val="007E5AA0"/>
    <w:rsid w:val="008036CF"/>
    <w:rsid w:val="00804E58"/>
    <w:rsid w:val="00815E95"/>
    <w:rsid w:val="00820E31"/>
    <w:rsid w:val="00821B21"/>
    <w:rsid w:val="00822C34"/>
    <w:rsid w:val="00823168"/>
    <w:rsid w:val="0082485C"/>
    <w:rsid w:val="00831D22"/>
    <w:rsid w:val="008335CA"/>
    <w:rsid w:val="00833AE7"/>
    <w:rsid w:val="00842D70"/>
    <w:rsid w:val="00843CDD"/>
    <w:rsid w:val="008449BB"/>
    <w:rsid w:val="0085295F"/>
    <w:rsid w:val="00860A73"/>
    <w:rsid w:val="008744CF"/>
    <w:rsid w:val="008816BA"/>
    <w:rsid w:val="008831CC"/>
    <w:rsid w:val="008839AB"/>
    <w:rsid w:val="0088564F"/>
    <w:rsid w:val="008903DF"/>
    <w:rsid w:val="00892B21"/>
    <w:rsid w:val="00894A7D"/>
    <w:rsid w:val="008A1D73"/>
    <w:rsid w:val="008B0E1F"/>
    <w:rsid w:val="008B3199"/>
    <w:rsid w:val="008B4BC9"/>
    <w:rsid w:val="008C38CB"/>
    <w:rsid w:val="008C53E4"/>
    <w:rsid w:val="008C7E9A"/>
    <w:rsid w:val="008D0BEC"/>
    <w:rsid w:val="008D309D"/>
    <w:rsid w:val="008E556E"/>
    <w:rsid w:val="008F2006"/>
    <w:rsid w:val="00911B00"/>
    <w:rsid w:val="00917736"/>
    <w:rsid w:val="00920639"/>
    <w:rsid w:val="00922982"/>
    <w:rsid w:val="0092682D"/>
    <w:rsid w:val="00935644"/>
    <w:rsid w:val="00965598"/>
    <w:rsid w:val="00966A63"/>
    <w:rsid w:val="009728E3"/>
    <w:rsid w:val="00976B41"/>
    <w:rsid w:val="00986C8B"/>
    <w:rsid w:val="009907FF"/>
    <w:rsid w:val="00993EDB"/>
    <w:rsid w:val="00994817"/>
    <w:rsid w:val="009976BD"/>
    <w:rsid w:val="009A5B59"/>
    <w:rsid w:val="009B5572"/>
    <w:rsid w:val="009B6403"/>
    <w:rsid w:val="009C37E9"/>
    <w:rsid w:val="009C568B"/>
    <w:rsid w:val="009E4074"/>
    <w:rsid w:val="009F1942"/>
    <w:rsid w:val="00A26F40"/>
    <w:rsid w:val="00A273B6"/>
    <w:rsid w:val="00A33CA1"/>
    <w:rsid w:val="00A3799E"/>
    <w:rsid w:val="00A4051B"/>
    <w:rsid w:val="00A40DBB"/>
    <w:rsid w:val="00A4400E"/>
    <w:rsid w:val="00A45796"/>
    <w:rsid w:val="00A462D9"/>
    <w:rsid w:val="00A54449"/>
    <w:rsid w:val="00A67D43"/>
    <w:rsid w:val="00A67D61"/>
    <w:rsid w:val="00A70A00"/>
    <w:rsid w:val="00A724B4"/>
    <w:rsid w:val="00A72526"/>
    <w:rsid w:val="00A746E8"/>
    <w:rsid w:val="00A77B57"/>
    <w:rsid w:val="00A917FB"/>
    <w:rsid w:val="00A975A1"/>
    <w:rsid w:val="00AA20CB"/>
    <w:rsid w:val="00AC60C6"/>
    <w:rsid w:val="00AE7A5D"/>
    <w:rsid w:val="00B07305"/>
    <w:rsid w:val="00B1134D"/>
    <w:rsid w:val="00B17091"/>
    <w:rsid w:val="00B51836"/>
    <w:rsid w:val="00B52046"/>
    <w:rsid w:val="00B522F0"/>
    <w:rsid w:val="00B5332D"/>
    <w:rsid w:val="00B55118"/>
    <w:rsid w:val="00B60550"/>
    <w:rsid w:val="00B67950"/>
    <w:rsid w:val="00B73B99"/>
    <w:rsid w:val="00B73BD9"/>
    <w:rsid w:val="00B74031"/>
    <w:rsid w:val="00B74664"/>
    <w:rsid w:val="00B7714A"/>
    <w:rsid w:val="00B804FB"/>
    <w:rsid w:val="00B87FC3"/>
    <w:rsid w:val="00B9242D"/>
    <w:rsid w:val="00B92BE8"/>
    <w:rsid w:val="00BA21D2"/>
    <w:rsid w:val="00BA26F6"/>
    <w:rsid w:val="00BA4E12"/>
    <w:rsid w:val="00BA760A"/>
    <w:rsid w:val="00BB63C5"/>
    <w:rsid w:val="00BB6796"/>
    <w:rsid w:val="00BC310B"/>
    <w:rsid w:val="00BC4977"/>
    <w:rsid w:val="00BF0951"/>
    <w:rsid w:val="00BF1DD9"/>
    <w:rsid w:val="00C00038"/>
    <w:rsid w:val="00C0275B"/>
    <w:rsid w:val="00C11DE8"/>
    <w:rsid w:val="00C15EA8"/>
    <w:rsid w:val="00C17BF7"/>
    <w:rsid w:val="00C20A9B"/>
    <w:rsid w:val="00C23404"/>
    <w:rsid w:val="00C3114C"/>
    <w:rsid w:val="00C41AF5"/>
    <w:rsid w:val="00C43B86"/>
    <w:rsid w:val="00C450E3"/>
    <w:rsid w:val="00C557B5"/>
    <w:rsid w:val="00C62E85"/>
    <w:rsid w:val="00C8688B"/>
    <w:rsid w:val="00C928B0"/>
    <w:rsid w:val="00CA47AC"/>
    <w:rsid w:val="00CA7CC5"/>
    <w:rsid w:val="00CB2A11"/>
    <w:rsid w:val="00CB579B"/>
    <w:rsid w:val="00CB7714"/>
    <w:rsid w:val="00CC3A7E"/>
    <w:rsid w:val="00CC6253"/>
    <w:rsid w:val="00CD7CFA"/>
    <w:rsid w:val="00CE04DA"/>
    <w:rsid w:val="00CE227B"/>
    <w:rsid w:val="00CE5491"/>
    <w:rsid w:val="00CF0B77"/>
    <w:rsid w:val="00CF104C"/>
    <w:rsid w:val="00D008B2"/>
    <w:rsid w:val="00D00A0A"/>
    <w:rsid w:val="00D057DE"/>
    <w:rsid w:val="00D130AB"/>
    <w:rsid w:val="00D1477B"/>
    <w:rsid w:val="00D20511"/>
    <w:rsid w:val="00D27DBD"/>
    <w:rsid w:val="00D32974"/>
    <w:rsid w:val="00D4164D"/>
    <w:rsid w:val="00D55431"/>
    <w:rsid w:val="00D6119D"/>
    <w:rsid w:val="00D74668"/>
    <w:rsid w:val="00D82D00"/>
    <w:rsid w:val="00D84717"/>
    <w:rsid w:val="00D850AA"/>
    <w:rsid w:val="00D87D8F"/>
    <w:rsid w:val="00DA09E7"/>
    <w:rsid w:val="00DA195A"/>
    <w:rsid w:val="00DA2B3D"/>
    <w:rsid w:val="00DA2F4F"/>
    <w:rsid w:val="00DA4F88"/>
    <w:rsid w:val="00DA7B18"/>
    <w:rsid w:val="00DC174A"/>
    <w:rsid w:val="00DC1B08"/>
    <w:rsid w:val="00DC2DC1"/>
    <w:rsid w:val="00DC3636"/>
    <w:rsid w:val="00DC5F45"/>
    <w:rsid w:val="00DD0756"/>
    <w:rsid w:val="00DE16AF"/>
    <w:rsid w:val="00DE5AB8"/>
    <w:rsid w:val="00E2374A"/>
    <w:rsid w:val="00E359E8"/>
    <w:rsid w:val="00E407E2"/>
    <w:rsid w:val="00E53F15"/>
    <w:rsid w:val="00E551C5"/>
    <w:rsid w:val="00E55576"/>
    <w:rsid w:val="00E745A5"/>
    <w:rsid w:val="00E87883"/>
    <w:rsid w:val="00EA4834"/>
    <w:rsid w:val="00EA78D5"/>
    <w:rsid w:val="00EB2C71"/>
    <w:rsid w:val="00EB360B"/>
    <w:rsid w:val="00EB5398"/>
    <w:rsid w:val="00EB6990"/>
    <w:rsid w:val="00EC418B"/>
    <w:rsid w:val="00EC541B"/>
    <w:rsid w:val="00EC7444"/>
    <w:rsid w:val="00ED43C0"/>
    <w:rsid w:val="00EE0276"/>
    <w:rsid w:val="00EE2852"/>
    <w:rsid w:val="00F01A15"/>
    <w:rsid w:val="00F0430B"/>
    <w:rsid w:val="00F14F1E"/>
    <w:rsid w:val="00F31A0E"/>
    <w:rsid w:val="00F37ED3"/>
    <w:rsid w:val="00F42FB9"/>
    <w:rsid w:val="00F435B2"/>
    <w:rsid w:val="00F511E2"/>
    <w:rsid w:val="00F71932"/>
    <w:rsid w:val="00F775CF"/>
    <w:rsid w:val="00FA090B"/>
    <w:rsid w:val="00FB62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1C69"/>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uiPriority w:val="9"/>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uiPriority w:val="9"/>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uiPriority w:val="9"/>
    <w:qFormat/>
    <w:rsid w:val="006E7631"/>
    <w:pPr>
      <w:keepNext/>
      <w:spacing w:after="360"/>
      <w:jc w:val="center"/>
      <w:outlineLvl w:val="3"/>
    </w:pPr>
    <w:rPr>
      <w:bCs/>
      <w:sz w:val="20"/>
      <w:szCs w:val="28"/>
      <w:lang w:eastAsia="en-GB"/>
    </w:rPr>
  </w:style>
  <w:style w:type="paragraph" w:styleId="Naslov5">
    <w:name w:val="heading 5"/>
    <w:basedOn w:val="Navaden"/>
    <w:next w:val="Navaden"/>
    <w:link w:val="Naslov5Znak"/>
    <w:uiPriority w:val="9"/>
    <w:qFormat/>
    <w:rsid w:val="008839AB"/>
    <w:pPr>
      <w:keepNext/>
      <w:keepLines/>
      <w:spacing w:before="120" w:line="259" w:lineRule="auto"/>
      <w:outlineLvl w:val="4"/>
    </w:pPr>
    <w:rPr>
      <w:rFonts w:ascii="Cambria" w:hAnsi="Cambria"/>
      <w:i/>
      <w:iCs/>
      <w:caps/>
      <w:sz w:val="20"/>
      <w:szCs w:val="20"/>
      <w:lang w:val="x-none" w:eastAsia="x-none"/>
    </w:rPr>
  </w:style>
  <w:style w:type="paragraph" w:styleId="Naslov6">
    <w:name w:val="heading 6"/>
    <w:basedOn w:val="Navaden"/>
    <w:next w:val="Navaden"/>
    <w:link w:val="Naslov6Znak"/>
    <w:uiPriority w:val="9"/>
    <w:qFormat/>
    <w:rsid w:val="008839AB"/>
    <w:pPr>
      <w:keepNext/>
      <w:keepLines/>
      <w:spacing w:before="120" w:line="259" w:lineRule="auto"/>
      <w:outlineLvl w:val="5"/>
    </w:pPr>
    <w:rPr>
      <w:rFonts w:ascii="Cambria" w:hAnsi="Cambria"/>
      <w:b/>
      <w:bCs/>
      <w:caps/>
      <w:color w:val="262626"/>
      <w:sz w:val="20"/>
      <w:szCs w:val="20"/>
      <w:lang w:val="x-none" w:eastAsia="x-none"/>
    </w:rPr>
  </w:style>
  <w:style w:type="paragraph" w:styleId="Naslov7">
    <w:name w:val="heading 7"/>
    <w:basedOn w:val="Navaden"/>
    <w:next w:val="Navaden"/>
    <w:link w:val="Naslov7Znak"/>
    <w:uiPriority w:val="9"/>
    <w:qFormat/>
    <w:rsid w:val="008839AB"/>
    <w:pPr>
      <w:keepNext/>
      <w:keepLines/>
      <w:spacing w:before="120" w:line="259" w:lineRule="auto"/>
      <w:outlineLvl w:val="6"/>
    </w:pPr>
    <w:rPr>
      <w:rFonts w:ascii="Cambria" w:hAnsi="Cambria"/>
      <w:b/>
      <w:bCs/>
      <w:i/>
      <w:iCs/>
      <w:caps/>
      <w:color w:val="262626"/>
      <w:sz w:val="20"/>
      <w:szCs w:val="20"/>
      <w:lang w:val="x-none" w:eastAsia="x-none"/>
    </w:rPr>
  </w:style>
  <w:style w:type="paragraph" w:styleId="Naslov8">
    <w:name w:val="heading 8"/>
    <w:basedOn w:val="Navaden"/>
    <w:next w:val="Navaden"/>
    <w:link w:val="Naslov8Znak"/>
    <w:uiPriority w:val="9"/>
    <w:qFormat/>
    <w:rsid w:val="006E7631"/>
    <w:pPr>
      <w:spacing w:before="240" w:after="60"/>
      <w:outlineLvl w:val="7"/>
    </w:pPr>
    <w:rPr>
      <w:i/>
      <w:iCs/>
      <w:sz w:val="20"/>
      <w:szCs w:val="20"/>
      <w:lang w:eastAsia="en-GB"/>
    </w:rPr>
  </w:style>
  <w:style w:type="paragraph" w:styleId="Naslov9">
    <w:name w:val="heading 9"/>
    <w:basedOn w:val="Navaden"/>
    <w:next w:val="Navaden"/>
    <w:link w:val="Naslov9Znak"/>
    <w:uiPriority w:val="9"/>
    <w:qFormat/>
    <w:rsid w:val="008839AB"/>
    <w:pPr>
      <w:keepNext/>
      <w:keepLines/>
      <w:spacing w:before="120" w:line="259" w:lineRule="auto"/>
      <w:outlineLvl w:val="8"/>
    </w:pPr>
    <w:rPr>
      <w:rFonts w:ascii="Cambria" w:hAnsi="Cambria"/>
      <w:b/>
      <w:bCs/>
      <w:i/>
      <w:iCs/>
      <w:caps/>
      <w:color w:val="7F7F7F"/>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uiPriority w:val="9"/>
    <w:rsid w:val="006E7631"/>
    <w:rPr>
      <w:b/>
      <w:bCs/>
      <w:smallCaps/>
    </w:rPr>
  </w:style>
  <w:style w:type="character" w:customStyle="1" w:styleId="Naslov3Znak">
    <w:name w:val="Naslov 3 Znak"/>
    <w:basedOn w:val="Privzetapisavaodstavka"/>
    <w:link w:val="Naslov3"/>
    <w:uiPriority w:val="9"/>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uiPriority w:val="9"/>
    <w:rsid w:val="006E7631"/>
    <w:rPr>
      <w:i/>
      <w:iCs/>
      <w:lang w:eastAsia="en-GB"/>
    </w:rPr>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uiPriority w:val="9"/>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uiPriority w:val="10"/>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uiPriority w:val="10"/>
    <w:rsid w:val="007E5AA0"/>
    <w:rPr>
      <w:b/>
      <w:sz w:val="22"/>
      <w:lang w:eastAsia="en-US"/>
    </w:rPr>
  </w:style>
  <w:style w:type="paragraph" w:customStyle="1" w:styleId="Slog1">
    <w:name w:val="Slog1"/>
    <w:basedOn w:val="Navaden"/>
    <w:link w:val="Slog1Znak"/>
    <w:autoRedefine/>
    <w:qFormat/>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1"/>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basedOn w:val="Navaden"/>
    <w:link w:val="Telobesedila3Znak"/>
    <w:unhideWhenUsed/>
    <w:rsid w:val="00823168"/>
    <w:pPr>
      <w:spacing w:after="120"/>
    </w:pPr>
    <w:rPr>
      <w:sz w:val="16"/>
      <w:szCs w:val="16"/>
    </w:rPr>
  </w:style>
  <w:style w:type="character" w:customStyle="1" w:styleId="Telobesedila3Znak">
    <w:name w:val="Telo besedila 3 Znak"/>
    <w:basedOn w:val="Privzetapisavaodstavka"/>
    <w:link w:val="Telobesedila3"/>
    <w:rsid w:val="00823168"/>
    <w:rPr>
      <w:sz w:val="16"/>
      <w:szCs w:val="16"/>
    </w:rPr>
  </w:style>
  <w:style w:type="numbering" w:customStyle="1" w:styleId="Brezseznama1">
    <w:name w:val="Brez seznama1"/>
    <w:next w:val="Brezseznama"/>
    <w:uiPriority w:val="99"/>
    <w:semiHidden/>
    <w:unhideWhenUsed/>
    <w:rsid w:val="00823168"/>
  </w:style>
  <w:style w:type="character" w:customStyle="1" w:styleId="GlavaZnak">
    <w:name w:val="Glava Znak"/>
    <w:basedOn w:val="Privzetapisavaodstavka"/>
    <w:link w:val="Glava"/>
    <w:uiPriority w:val="99"/>
    <w:rsid w:val="00823168"/>
    <w:rPr>
      <w:sz w:val="24"/>
      <w:szCs w:val="24"/>
    </w:rPr>
  </w:style>
  <w:style w:type="character" w:customStyle="1" w:styleId="glavaZnak0">
    <w:name w:val="glava Znak"/>
    <w:basedOn w:val="Privzetapisavaodstavka"/>
    <w:link w:val="glava0"/>
    <w:locked/>
    <w:rsid w:val="00823168"/>
  </w:style>
  <w:style w:type="paragraph" w:customStyle="1" w:styleId="glava0">
    <w:name w:val="glava"/>
    <w:basedOn w:val="Navaden"/>
    <w:link w:val="glavaZnak0"/>
    <w:rsid w:val="00823168"/>
    <w:pPr>
      <w:jc w:val="both"/>
    </w:pPr>
    <w:rPr>
      <w:sz w:val="20"/>
      <w:szCs w:val="20"/>
    </w:rPr>
  </w:style>
  <w:style w:type="paragraph" w:customStyle="1" w:styleId="Odstavekseznama2">
    <w:name w:val="Odstavek seznama2"/>
    <w:rsid w:val="00B74664"/>
    <w:pPr>
      <w:widowControl w:val="0"/>
      <w:suppressAutoHyphens/>
      <w:ind w:left="720" w:hanging="357"/>
    </w:pPr>
    <w:rPr>
      <w:rFonts w:eastAsia="Lucida Sans Unicode"/>
      <w:sz w:val="24"/>
      <w:szCs w:val="24"/>
      <w:lang w:eastAsia="zh-CN"/>
    </w:rPr>
  </w:style>
  <w:style w:type="character" w:customStyle="1" w:styleId="Naslov5Znak">
    <w:name w:val="Naslov 5 Znak"/>
    <w:basedOn w:val="Privzetapisavaodstavka"/>
    <w:link w:val="Naslov5"/>
    <w:uiPriority w:val="9"/>
    <w:rsid w:val="008839AB"/>
    <w:rPr>
      <w:rFonts w:ascii="Cambria" w:hAnsi="Cambria"/>
      <w:i/>
      <w:iCs/>
      <w:caps/>
      <w:lang w:val="x-none" w:eastAsia="x-none"/>
    </w:rPr>
  </w:style>
  <w:style w:type="character" w:customStyle="1" w:styleId="Naslov6Znak">
    <w:name w:val="Naslov 6 Znak"/>
    <w:basedOn w:val="Privzetapisavaodstavka"/>
    <w:link w:val="Naslov6"/>
    <w:uiPriority w:val="9"/>
    <w:rsid w:val="008839AB"/>
    <w:rPr>
      <w:rFonts w:ascii="Cambria" w:hAnsi="Cambria"/>
      <w:b/>
      <w:bCs/>
      <w:caps/>
      <w:color w:val="262626"/>
      <w:lang w:val="x-none" w:eastAsia="x-none"/>
    </w:rPr>
  </w:style>
  <w:style w:type="character" w:customStyle="1" w:styleId="Naslov7Znak">
    <w:name w:val="Naslov 7 Znak"/>
    <w:basedOn w:val="Privzetapisavaodstavka"/>
    <w:link w:val="Naslov7"/>
    <w:uiPriority w:val="9"/>
    <w:rsid w:val="008839AB"/>
    <w:rPr>
      <w:rFonts w:ascii="Cambria" w:hAnsi="Cambria"/>
      <w:b/>
      <w:bCs/>
      <w:i/>
      <w:iCs/>
      <w:caps/>
      <w:color w:val="262626"/>
      <w:lang w:val="x-none" w:eastAsia="x-none"/>
    </w:rPr>
  </w:style>
  <w:style w:type="character" w:customStyle="1" w:styleId="Naslov9Znak">
    <w:name w:val="Naslov 9 Znak"/>
    <w:basedOn w:val="Privzetapisavaodstavka"/>
    <w:link w:val="Naslov9"/>
    <w:uiPriority w:val="9"/>
    <w:rsid w:val="008839AB"/>
    <w:rPr>
      <w:rFonts w:ascii="Cambria" w:hAnsi="Cambria"/>
      <w:b/>
      <w:bCs/>
      <w:i/>
      <w:iCs/>
      <w:caps/>
      <w:color w:val="7F7F7F"/>
      <w:lang w:val="x-none" w:eastAsia="x-none"/>
    </w:rPr>
  </w:style>
  <w:style w:type="paragraph" w:customStyle="1" w:styleId="a0">
    <w:link w:val="ZadevakomentarjaZnak"/>
    <w:uiPriority w:val="99"/>
    <w:rsid w:val="008839AB"/>
    <w:pPr>
      <w:spacing w:after="160" w:line="259" w:lineRule="auto"/>
    </w:pPr>
    <w:rPr>
      <w:b/>
      <w:bCs/>
    </w:rPr>
  </w:style>
  <w:style w:type="character" w:customStyle="1" w:styleId="Komentar-besediloZnak1">
    <w:name w:val="Komentar - besedilo Znak1"/>
    <w:basedOn w:val="Privzetapisavaodstavka"/>
    <w:uiPriority w:val="99"/>
    <w:rsid w:val="008839AB"/>
  </w:style>
  <w:style w:type="character" w:customStyle="1" w:styleId="ZadevakomentarjaZnak">
    <w:name w:val="Zadeva komentarja Znak"/>
    <w:link w:val="a0"/>
    <w:uiPriority w:val="99"/>
    <w:rsid w:val="008839AB"/>
    <w:rPr>
      <w:b/>
      <w:bCs/>
    </w:rPr>
  </w:style>
  <w:style w:type="character" w:customStyle="1" w:styleId="Barvnamreapoudarek1Znak">
    <w:name w:val="Barvna mreža – poudarek 1 Znak"/>
    <w:link w:val="Barvnamreapoudarek1"/>
    <w:uiPriority w:val="29"/>
    <w:rsid w:val="008839AB"/>
    <w:rPr>
      <w:rFonts w:ascii="Cambria" w:eastAsia="Times New Roman" w:hAnsi="Cambria" w:cs="Times New Roman"/>
      <w:sz w:val="25"/>
      <w:szCs w:val="25"/>
    </w:rPr>
  </w:style>
  <w:style w:type="paragraph" w:customStyle="1" w:styleId="Brezrazmikov1">
    <w:name w:val="Brez razmikov1"/>
    <w:link w:val="NoSpacingChar"/>
    <w:uiPriority w:val="1"/>
    <w:qFormat/>
    <w:rsid w:val="008839AB"/>
    <w:rPr>
      <w:rFonts w:ascii="Calibri" w:hAnsi="Calibri"/>
      <w:sz w:val="22"/>
      <w:szCs w:val="22"/>
    </w:rPr>
  </w:style>
  <w:style w:type="character" w:customStyle="1" w:styleId="NoSpacingChar">
    <w:name w:val="No Spacing Char"/>
    <w:link w:val="Brezrazmikov1"/>
    <w:uiPriority w:val="1"/>
    <w:locked/>
    <w:rsid w:val="008839AB"/>
    <w:rPr>
      <w:rFonts w:ascii="Calibri" w:hAnsi="Calibri"/>
      <w:sz w:val="22"/>
      <w:szCs w:val="22"/>
    </w:rPr>
  </w:style>
  <w:style w:type="paragraph" w:styleId="Napis">
    <w:name w:val="caption"/>
    <w:basedOn w:val="Navaden"/>
    <w:next w:val="Navaden"/>
    <w:uiPriority w:val="35"/>
    <w:qFormat/>
    <w:rsid w:val="008839AB"/>
    <w:pPr>
      <w:spacing w:after="160"/>
    </w:pPr>
    <w:rPr>
      <w:rFonts w:ascii="Calibri" w:hAnsi="Calibri"/>
      <w:b/>
      <w:bCs/>
      <w:smallCaps/>
      <w:color w:val="595959"/>
      <w:sz w:val="22"/>
      <w:szCs w:val="22"/>
    </w:rPr>
  </w:style>
  <w:style w:type="paragraph" w:styleId="Podnaslov">
    <w:name w:val="Subtitle"/>
    <w:basedOn w:val="Navaden"/>
    <w:next w:val="Navaden"/>
    <w:link w:val="PodnaslovZnak"/>
    <w:uiPriority w:val="11"/>
    <w:qFormat/>
    <w:rsid w:val="008839AB"/>
    <w:pPr>
      <w:numPr>
        <w:ilvl w:val="1"/>
      </w:numPr>
      <w:spacing w:after="160" w:line="259" w:lineRule="auto"/>
    </w:pPr>
    <w:rPr>
      <w:rFonts w:ascii="Cambria" w:hAnsi="Cambria"/>
      <w:smallCaps/>
      <w:color w:val="595959"/>
      <w:sz w:val="28"/>
      <w:szCs w:val="28"/>
      <w:lang w:val="x-none" w:eastAsia="x-none"/>
    </w:rPr>
  </w:style>
  <w:style w:type="character" w:customStyle="1" w:styleId="PodnaslovZnak">
    <w:name w:val="Podnaslov Znak"/>
    <w:basedOn w:val="Privzetapisavaodstavka"/>
    <w:link w:val="Podnaslov"/>
    <w:uiPriority w:val="11"/>
    <w:rsid w:val="008839AB"/>
    <w:rPr>
      <w:rFonts w:ascii="Cambria" w:hAnsi="Cambria"/>
      <w:smallCaps/>
      <w:color w:val="595959"/>
      <w:sz w:val="28"/>
      <w:szCs w:val="28"/>
      <w:lang w:val="x-none" w:eastAsia="x-none"/>
    </w:rPr>
  </w:style>
  <w:style w:type="character" w:styleId="Krepko">
    <w:name w:val="Strong"/>
    <w:uiPriority w:val="22"/>
    <w:qFormat/>
    <w:rsid w:val="008839AB"/>
    <w:rPr>
      <w:b/>
      <w:bCs/>
    </w:rPr>
  </w:style>
  <w:style w:type="character" w:styleId="Poudarek">
    <w:name w:val="Emphasis"/>
    <w:uiPriority w:val="20"/>
    <w:qFormat/>
    <w:rsid w:val="008839AB"/>
    <w:rPr>
      <w:i/>
      <w:iCs/>
    </w:rPr>
  </w:style>
  <w:style w:type="character" w:customStyle="1" w:styleId="Svetlosenenjepoudarek2Znak">
    <w:name w:val="Svetlo senčenje – poudarek 2 Znak"/>
    <w:link w:val="Svetlosenenjepoudarek2"/>
    <w:uiPriority w:val="30"/>
    <w:rsid w:val="008839AB"/>
    <w:rPr>
      <w:color w:val="404040"/>
      <w:sz w:val="32"/>
      <w:szCs w:val="32"/>
    </w:rPr>
  </w:style>
  <w:style w:type="character" w:customStyle="1" w:styleId="Neenpoudarek1">
    <w:name w:val="Nežen poudarek1"/>
    <w:uiPriority w:val="19"/>
    <w:qFormat/>
    <w:rsid w:val="008839AB"/>
    <w:rPr>
      <w:i/>
      <w:iCs/>
      <w:color w:val="595959"/>
    </w:rPr>
  </w:style>
  <w:style w:type="character" w:customStyle="1" w:styleId="Intenzivenpoudarek1">
    <w:name w:val="Intenziven poudarek1"/>
    <w:uiPriority w:val="21"/>
    <w:qFormat/>
    <w:rsid w:val="008839AB"/>
    <w:rPr>
      <w:b/>
      <w:bCs/>
      <w:i/>
      <w:iCs/>
    </w:rPr>
  </w:style>
  <w:style w:type="character" w:customStyle="1" w:styleId="Neensklic1">
    <w:name w:val="Nežen sklic1"/>
    <w:uiPriority w:val="31"/>
    <w:qFormat/>
    <w:rsid w:val="008839AB"/>
    <w:rPr>
      <w:smallCaps/>
      <w:color w:val="404040"/>
      <w:u w:val="single" w:color="7F7F7F"/>
    </w:rPr>
  </w:style>
  <w:style w:type="character" w:customStyle="1" w:styleId="Intenzivensklic1">
    <w:name w:val="Intenziven sklic1"/>
    <w:uiPriority w:val="32"/>
    <w:qFormat/>
    <w:rsid w:val="008839AB"/>
    <w:rPr>
      <w:b/>
      <w:bCs/>
      <w:caps w:val="0"/>
      <w:smallCaps/>
      <w:color w:val="auto"/>
      <w:spacing w:val="3"/>
      <w:u w:val="single"/>
    </w:rPr>
  </w:style>
  <w:style w:type="character" w:customStyle="1" w:styleId="Naslovknjige1">
    <w:name w:val="Naslov knjige1"/>
    <w:uiPriority w:val="33"/>
    <w:qFormat/>
    <w:rsid w:val="008839AB"/>
    <w:rPr>
      <w:b/>
      <w:bCs/>
      <w:smallCaps/>
      <w:spacing w:val="7"/>
    </w:rPr>
  </w:style>
  <w:style w:type="paragraph" w:customStyle="1" w:styleId="NaslovTOC1">
    <w:name w:val="Naslov TOC1"/>
    <w:basedOn w:val="Naslov1"/>
    <w:next w:val="Navaden"/>
    <w:uiPriority w:val="39"/>
    <w:semiHidden/>
    <w:unhideWhenUsed/>
    <w:qFormat/>
    <w:rsid w:val="008839AB"/>
    <w:pPr>
      <w:keepLines/>
      <w:numPr>
        <w:numId w:val="0"/>
      </w:numPr>
      <w:spacing w:before="400" w:after="40"/>
      <w:outlineLvl w:val="9"/>
    </w:pPr>
    <w:rPr>
      <w:rFonts w:ascii="Cambria" w:hAnsi="Cambria" w:cs="Times New Roman"/>
      <w:b w:val="0"/>
      <w:bCs w:val="0"/>
      <w:kern w:val="0"/>
      <w:sz w:val="36"/>
      <w:szCs w:val="36"/>
      <w:lang w:val="x-none" w:eastAsia="x-none"/>
    </w:rPr>
  </w:style>
  <w:style w:type="character" w:customStyle="1" w:styleId="Slog1Znak">
    <w:name w:val="Slog1 Znak"/>
    <w:link w:val="Slog1"/>
    <w:rsid w:val="008839AB"/>
    <w:rPr>
      <w:b/>
      <w:sz w:val="22"/>
      <w:szCs w:val="22"/>
    </w:rPr>
  </w:style>
  <w:style w:type="paragraph" w:customStyle="1" w:styleId="Slog2">
    <w:name w:val="Slog2"/>
    <w:basedOn w:val="Navaden"/>
    <w:link w:val="Slog2Znak"/>
    <w:qFormat/>
    <w:rsid w:val="008839AB"/>
    <w:pPr>
      <w:spacing w:after="160" w:line="259" w:lineRule="auto"/>
    </w:pPr>
    <w:rPr>
      <w:rFonts w:ascii="Calibri" w:hAnsi="Calibri"/>
      <w:sz w:val="22"/>
      <w:szCs w:val="22"/>
    </w:rPr>
  </w:style>
  <w:style w:type="character" w:customStyle="1" w:styleId="Slog2Znak">
    <w:name w:val="Slog2 Znak"/>
    <w:basedOn w:val="Privzetapisavaodstavka"/>
    <w:link w:val="Slog2"/>
    <w:rsid w:val="008839AB"/>
    <w:rPr>
      <w:rFonts w:ascii="Calibri" w:hAnsi="Calibri"/>
      <w:sz w:val="22"/>
      <w:szCs w:val="22"/>
    </w:rPr>
  </w:style>
  <w:style w:type="paragraph" w:customStyle="1" w:styleId="TNR11">
    <w:name w:val="TNR _11"/>
    <w:basedOn w:val="Navaden"/>
    <w:link w:val="TNR11Znak"/>
    <w:qFormat/>
    <w:rsid w:val="008839AB"/>
    <w:rPr>
      <w:rFonts w:eastAsia="Calibri"/>
      <w:sz w:val="20"/>
      <w:szCs w:val="20"/>
      <w:lang w:val="x-none" w:eastAsia="en-US"/>
    </w:rPr>
  </w:style>
  <w:style w:type="character" w:customStyle="1" w:styleId="TNR11Znak">
    <w:name w:val="TNR _11 Znak"/>
    <w:link w:val="TNR11"/>
    <w:rsid w:val="008839AB"/>
    <w:rPr>
      <w:rFonts w:eastAsia="Calibri"/>
      <w:lang w:val="x-none" w:eastAsia="en-US"/>
    </w:rPr>
  </w:style>
  <w:style w:type="paragraph" w:customStyle="1" w:styleId="TNR110">
    <w:name w:val="TNR_11"/>
    <w:basedOn w:val="Brezrazmikov1"/>
    <w:link w:val="TNR11Znak0"/>
    <w:qFormat/>
    <w:rsid w:val="008839AB"/>
    <w:rPr>
      <w:rFonts w:ascii="Times New Roman" w:eastAsia="Calibri" w:hAnsi="Times New Roman"/>
      <w:lang w:eastAsia="en-US"/>
    </w:rPr>
  </w:style>
  <w:style w:type="character" w:customStyle="1" w:styleId="TNR11Znak0">
    <w:name w:val="TNR_11 Znak"/>
    <w:link w:val="TNR110"/>
    <w:rsid w:val="008839AB"/>
    <w:rPr>
      <w:rFonts w:eastAsia="Calibri"/>
      <w:sz w:val="22"/>
      <w:szCs w:val="22"/>
      <w:lang w:eastAsia="en-US"/>
    </w:rPr>
  </w:style>
  <w:style w:type="numbering" w:customStyle="1" w:styleId="ImportedStyle22">
    <w:name w:val="Imported Style 22"/>
    <w:rsid w:val="008839AB"/>
    <w:pPr>
      <w:numPr>
        <w:numId w:val="17"/>
      </w:numPr>
    </w:pPr>
  </w:style>
  <w:style w:type="table" w:styleId="Barvnamreapoudarek1">
    <w:name w:val="Colorful Grid Accent 1"/>
    <w:basedOn w:val="Navadnatabela"/>
    <w:link w:val="Barvnamreapoudarek1Znak"/>
    <w:uiPriority w:val="29"/>
    <w:semiHidden/>
    <w:unhideWhenUsed/>
    <w:rsid w:val="008839AB"/>
    <w:rPr>
      <w:rFonts w:ascii="Cambria" w:hAnsi="Cambria"/>
      <w:sz w:val="25"/>
      <w:szCs w:val="25"/>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vetlosenenjepoudarek2">
    <w:name w:val="Light Shading Accent 2"/>
    <w:basedOn w:val="Navadnatabela"/>
    <w:link w:val="Svetlosenenjepoudarek2Znak"/>
    <w:uiPriority w:val="30"/>
    <w:semiHidden/>
    <w:unhideWhenUsed/>
    <w:rsid w:val="008839AB"/>
    <w:rPr>
      <w:color w:val="404040"/>
      <w:sz w:val="32"/>
      <w:szCs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1C69"/>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uiPriority w:val="9"/>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uiPriority w:val="9"/>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uiPriority w:val="9"/>
    <w:qFormat/>
    <w:rsid w:val="006E7631"/>
    <w:pPr>
      <w:keepNext/>
      <w:spacing w:after="360"/>
      <w:jc w:val="center"/>
      <w:outlineLvl w:val="3"/>
    </w:pPr>
    <w:rPr>
      <w:bCs/>
      <w:sz w:val="20"/>
      <w:szCs w:val="28"/>
      <w:lang w:eastAsia="en-GB"/>
    </w:rPr>
  </w:style>
  <w:style w:type="paragraph" w:styleId="Naslov5">
    <w:name w:val="heading 5"/>
    <w:basedOn w:val="Navaden"/>
    <w:next w:val="Navaden"/>
    <w:link w:val="Naslov5Znak"/>
    <w:uiPriority w:val="9"/>
    <w:qFormat/>
    <w:rsid w:val="008839AB"/>
    <w:pPr>
      <w:keepNext/>
      <w:keepLines/>
      <w:spacing w:before="120" w:line="259" w:lineRule="auto"/>
      <w:outlineLvl w:val="4"/>
    </w:pPr>
    <w:rPr>
      <w:rFonts w:ascii="Cambria" w:hAnsi="Cambria"/>
      <w:i/>
      <w:iCs/>
      <w:caps/>
      <w:sz w:val="20"/>
      <w:szCs w:val="20"/>
      <w:lang w:val="x-none" w:eastAsia="x-none"/>
    </w:rPr>
  </w:style>
  <w:style w:type="paragraph" w:styleId="Naslov6">
    <w:name w:val="heading 6"/>
    <w:basedOn w:val="Navaden"/>
    <w:next w:val="Navaden"/>
    <w:link w:val="Naslov6Znak"/>
    <w:uiPriority w:val="9"/>
    <w:qFormat/>
    <w:rsid w:val="008839AB"/>
    <w:pPr>
      <w:keepNext/>
      <w:keepLines/>
      <w:spacing w:before="120" w:line="259" w:lineRule="auto"/>
      <w:outlineLvl w:val="5"/>
    </w:pPr>
    <w:rPr>
      <w:rFonts w:ascii="Cambria" w:hAnsi="Cambria"/>
      <w:b/>
      <w:bCs/>
      <w:caps/>
      <w:color w:val="262626"/>
      <w:sz w:val="20"/>
      <w:szCs w:val="20"/>
      <w:lang w:val="x-none" w:eastAsia="x-none"/>
    </w:rPr>
  </w:style>
  <w:style w:type="paragraph" w:styleId="Naslov7">
    <w:name w:val="heading 7"/>
    <w:basedOn w:val="Navaden"/>
    <w:next w:val="Navaden"/>
    <w:link w:val="Naslov7Znak"/>
    <w:uiPriority w:val="9"/>
    <w:qFormat/>
    <w:rsid w:val="008839AB"/>
    <w:pPr>
      <w:keepNext/>
      <w:keepLines/>
      <w:spacing w:before="120" w:line="259" w:lineRule="auto"/>
      <w:outlineLvl w:val="6"/>
    </w:pPr>
    <w:rPr>
      <w:rFonts w:ascii="Cambria" w:hAnsi="Cambria"/>
      <w:b/>
      <w:bCs/>
      <w:i/>
      <w:iCs/>
      <w:caps/>
      <w:color w:val="262626"/>
      <w:sz w:val="20"/>
      <w:szCs w:val="20"/>
      <w:lang w:val="x-none" w:eastAsia="x-none"/>
    </w:rPr>
  </w:style>
  <w:style w:type="paragraph" w:styleId="Naslov8">
    <w:name w:val="heading 8"/>
    <w:basedOn w:val="Navaden"/>
    <w:next w:val="Navaden"/>
    <w:link w:val="Naslov8Znak"/>
    <w:uiPriority w:val="9"/>
    <w:qFormat/>
    <w:rsid w:val="006E7631"/>
    <w:pPr>
      <w:spacing w:before="240" w:after="60"/>
      <w:outlineLvl w:val="7"/>
    </w:pPr>
    <w:rPr>
      <w:i/>
      <w:iCs/>
      <w:sz w:val="20"/>
      <w:szCs w:val="20"/>
      <w:lang w:eastAsia="en-GB"/>
    </w:rPr>
  </w:style>
  <w:style w:type="paragraph" w:styleId="Naslov9">
    <w:name w:val="heading 9"/>
    <w:basedOn w:val="Navaden"/>
    <w:next w:val="Navaden"/>
    <w:link w:val="Naslov9Znak"/>
    <w:uiPriority w:val="9"/>
    <w:qFormat/>
    <w:rsid w:val="008839AB"/>
    <w:pPr>
      <w:keepNext/>
      <w:keepLines/>
      <w:spacing w:before="120" w:line="259" w:lineRule="auto"/>
      <w:outlineLvl w:val="8"/>
    </w:pPr>
    <w:rPr>
      <w:rFonts w:ascii="Cambria" w:hAnsi="Cambria"/>
      <w:b/>
      <w:bCs/>
      <w:i/>
      <w:iCs/>
      <w:caps/>
      <w:color w:val="7F7F7F"/>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uiPriority w:val="9"/>
    <w:rsid w:val="006E7631"/>
    <w:rPr>
      <w:b/>
      <w:bCs/>
      <w:smallCaps/>
    </w:rPr>
  </w:style>
  <w:style w:type="character" w:customStyle="1" w:styleId="Naslov3Znak">
    <w:name w:val="Naslov 3 Znak"/>
    <w:basedOn w:val="Privzetapisavaodstavka"/>
    <w:link w:val="Naslov3"/>
    <w:uiPriority w:val="9"/>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uiPriority w:val="9"/>
    <w:rsid w:val="006E7631"/>
    <w:rPr>
      <w:i/>
      <w:iCs/>
      <w:lang w:eastAsia="en-GB"/>
    </w:rPr>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uiPriority w:val="9"/>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uiPriority w:val="10"/>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uiPriority w:val="10"/>
    <w:rsid w:val="007E5AA0"/>
    <w:rPr>
      <w:b/>
      <w:sz w:val="22"/>
      <w:lang w:eastAsia="en-US"/>
    </w:rPr>
  </w:style>
  <w:style w:type="paragraph" w:customStyle="1" w:styleId="Slog1">
    <w:name w:val="Slog1"/>
    <w:basedOn w:val="Navaden"/>
    <w:link w:val="Slog1Znak"/>
    <w:autoRedefine/>
    <w:qFormat/>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1"/>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basedOn w:val="Navaden"/>
    <w:link w:val="Telobesedila3Znak"/>
    <w:unhideWhenUsed/>
    <w:rsid w:val="00823168"/>
    <w:pPr>
      <w:spacing w:after="120"/>
    </w:pPr>
    <w:rPr>
      <w:sz w:val="16"/>
      <w:szCs w:val="16"/>
    </w:rPr>
  </w:style>
  <w:style w:type="character" w:customStyle="1" w:styleId="Telobesedila3Znak">
    <w:name w:val="Telo besedila 3 Znak"/>
    <w:basedOn w:val="Privzetapisavaodstavka"/>
    <w:link w:val="Telobesedila3"/>
    <w:rsid w:val="00823168"/>
    <w:rPr>
      <w:sz w:val="16"/>
      <w:szCs w:val="16"/>
    </w:rPr>
  </w:style>
  <w:style w:type="numbering" w:customStyle="1" w:styleId="Brezseznama1">
    <w:name w:val="Brez seznama1"/>
    <w:next w:val="Brezseznama"/>
    <w:uiPriority w:val="99"/>
    <w:semiHidden/>
    <w:unhideWhenUsed/>
    <w:rsid w:val="00823168"/>
  </w:style>
  <w:style w:type="character" w:customStyle="1" w:styleId="GlavaZnak">
    <w:name w:val="Glava Znak"/>
    <w:basedOn w:val="Privzetapisavaodstavka"/>
    <w:link w:val="Glava"/>
    <w:uiPriority w:val="99"/>
    <w:rsid w:val="00823168"/>
    <w:rPr>
      <w:sz w:val="24"/>
      <w:szCs w:val="24"/>
    </w:rPr>
  </w:style>
  <w:style w:type="character" w:customStyle="1" w:styleId="glavaZnak0">
    <w:name w:val="glava Znak"/>
    <w:basedOn w:val="Privzetapisavaodstavka"/>
    <w:link w:val="glava0"/>
    <w:locked/>
    <w:rsid w:val="00823168"/>
  </w:style>
  <w:style w:type="paragraph" w:customStyle="1" w:styleId="glava0">
    <w:name w:val="glava"/>
    <w:basedOn w:val="Navaden"/>
    <w:link w:val="glavaZnak0"/>
    <w:rsid w:val="00823168"/>
    <w:pPr>
      <w:jc w:val="both"/>
    </w:pPr>
    <w:rPr>
      <w:sz w:val="20"/>
      <w:szCs w:val="20"/>
    </w:rPr>
  </w:style>
  <w:style w:type="paragraph" w:customStyle="1" w:styleId="Odstavekseznama2">
    <w:name w:val="Odstavek seznama2"/>
    <w:rsid w:val="00B74664"/>
    <w:pPr>
      <w:widowControl w:val="0"/>
      <w:suppressAutoHyphens/>
      <w:ind w:left="720" w:hanging="357"/>
    </w:pPr>
    <w:rPr>
      <w:rFonts w:eastAsia="Lucida Sans Unicode"/>
      <w:sz w:val="24"/>
      <w:szCs w:val="24"/>
      <w:lang w:eastAsia="zh-CN"/>
    </w:rPr>
  </w:style>
  <w:style w:type="character" w:customStyle="1" w:styleId="Naslov5Znak">
    <w:name w:val="Naslov 5 Znak"/>
    <w:basedOn w:val="Privzetapisavaodstavka"/>
    <w:link w:val="Naslov5"/>
    <w:uiPriority w:val="9"/>
    <w:rsid w:val="008839AB"/>
    <w:rPr>
      <w:rFonts w:ascii="Cambria" w:hAnsi="Cambria"/>
      <w:i/>
      <w:iCs/>
      <w:caps/>
      <w:lang w:val="x-none" w:eastAsia="x-none"/>
    </w:rPr>
  </w:style>
  <w:style w:type="character" w:customStyle="1" w:styleId="Naslov6Znak">
    <w:name w:val="Naslov 6 Znak"/>
    <w:basedOn w:val="Privzetapisavaodstavka"/>
    <w:link w:val="Naslov6"/>
    <w:uiPriority w:val="9"/>
    <w:rsid w:val="008839AB"/>
    <w:rPr>
      <w:rFonts w:ascii="Cambria" w:hAnsi="Cambria"/>
      <w:b/>
      <w:bCs/>
      <w:caps/>
      <w:color w:val="262626"/>
      <w:lang w:val="x-none" w:eastAsia="x-none"/>
    </w:rPr>
  </w:style>
  <w:style w:type="character" w:customStyle="1" w:styleId="Naslov7Znak">
    <w:name w:val="Naslov 7 Znak"/>
    <w:basedOn w:val="Privzetapisavaodstavka"/>
    <w:link w:val="Naslov7"/>
    <w:uiPriority w:val="9"/>
    <w:rsid w:val="008839AB"/>
    <w:rPr>
      <w:rFonts w:ascii="Cambria" w:hAnsi="Cambria"/>
      <w:b/>
      <w:bCs/>
      <w:i/>
      <w:iCs/>
      <w:caps/>
      <w:color w:val="262626"/>
      <w:lang w:val="x-none" w:eastAsia="x-none"/>
    </w:rPr>
  </w:style>
  <w:style w:type="character" w:customStyle="1" w:styleId="Naslov9Znak">
    <w:name w:val="Naslov 9 Znak"/>
    <w:basedOn w:val="Privzetapisavaodstavka"/>
    <w:link w:val="Naslov9"/>
    <w:uiPriority w:val="9"/>
    <w:rsid w:val="008839AB"/>
    <w:rPr>
      <w:rFonts w:ascii="Cambria" w:hAnsi="Cambria"/>
      <w:b/>
      <w:bCs/>
      <w:i/>
      <w:iCs/>
      <w:caps/>
      <w:color w:val="7F7F7F"/>
      <w:lang w:val="x-none" w:eastAsia="x-none"/>
    </w:rPr>
  </w:style>
  <w:style w:type="paragraph" w:customStyle="1" w:styleId="a0">
    <w:link w:val="ZadevakomentarjaZnak"/>
    <w:uiPriority w:val="99"/>
    <w:rsid w:val="008839AB"/>
    <w:pPr>
      <w:spacing w:after="160" w:line="259" w:lineRule="auto"/>
    </w:pPr>
    <w:rPr>
      <w:b/>
      <w:bCs/>
    </w:rPr>
  </w:style>
  <w:style w:type="character" w:customStyle="1" w:styleId="Komentar-besediloZnak1">
    <w:name w:val="Komentar - besedilo Znak1"/>
    <w:basedOn w:val="Privzetapisavaodstavka"/>
    <w:uiPriority w:val="99"/>
    <w:rsid w:val="008839AB"/>
  </w:style>
  <w:style w:type="character" w:customStyle="1" w:styleId="ZadevakomentarjaZnak">
    <w:name w:val="Zadeva komentarja Znak"/>
    <w:link w:val="a0"/>
    <w:uiPriority w:val="99"/>
    <w:rsid w:val="008839AB"/>
    <w:rPr>
      <w:b/>
      <w:bCs/>
    </w:rPr>
  </w:style>
  <w:style w:type="character" w:customStyle="1" w:styleId="Barvnamreapoudarek1Znak">
    <w:name w:val="Barvna mreža – poudarek 1 Znak"/>
    <w:link w:val="Barvnamreapoudarek1"/>
    <w:uiPriority w:val="29"/>
    <w:rsid w:val="008839AB"/>
    <w:rPr>
      <w:rFonts w:ascii="Cambria" w:eastAsia="Times New Roman" w:hAnsi="Cambria" w:cs="Times New Roman"/>
      <w:sz w:val="25"/>
      <w:szCs w:val="25"/>
    </w:rPr>
  </w:style>
  <w:style w:type="paragraph" w:customStyle="1" w:styleId="Brezrazmikov1">
    <w:name w:val="Brez razmikov1"/>
    <w:link w:val="NoSpacingChar"/>
    <w:uiPriority w:val="1"/>
    <w:qFormat/>
    <w:rsid w:val="008839AB"/>
    <w:rPr>
      <w:rFonts w:ascii="Calibri" w:hAnsi="Calibri"/>
      <w:sz w:val="22"/>
      <w:szCs w:val="22"/>
    </w:rPr>
  </w:style>
  <w:style w:type="character" w:customStyle="1" w:styleId="NoSpacingChar">
    <w:name w:val="No Spacing Char"/>
    <w:link w:val="Brezrazmikov1"/>
    <w:uiPriority w:val="1"/>
    <w:locked/>
    <w:rsid w:val="008839AB"/>
    <w:rPr>
      <w:rFonts w:ascii="Calibri" w:hAnsi="Calibri"/>
      <w:sz w:val="22"/>
      <w:szCs w:val="22"/>
    </w:rPr>
  </w:style>
  <w:style w:type="paragraph" w:styleId="Napis">
    <w:name w:val="caption"/>
    <w:basedOn w:val="Navaden"/>
    <w:next w:val="Navaden"/>
    <w:uiPriority w:val="35"/>
    <w:qFormat/>
    <w:rsid w:val="008839AB"/>
    <w:pPr>
      <w:spacing w:after="160"/>
    </w:pPr>
    <w:rPr>
      <w:rFonts w:ascii="Calibri" w:hAnsi="Calibri"/>
      <w:b/>
      <w:bCs/>
      <w:smallCaps/>
      <w:color w:val="595959"/>
      <w:sz w:val="22"/>
      <w:szCs w:val="22"/>
    </w:rPr>
  </w:style>
  <w:style w:type="paragraph" w:styleId="Podnaslov">
    <w:name w:val="Subtitle"/>
    <w:basedOn w:val="Navaden"/>
    <w:next w:val="Navaden"/>
    <w:link w:val="PodnaslovZnak"/>
    <w:uiPriority w:val="11"/>
    <w:qFormat/>
    <w:rsid w:val="008839AB"/>
    <w:pPr>
      <w:numPr>
        <w:ilvl w:val="1"/>
      </w:numPr>
      <w:spacing w:after="160" w:line="259" w:lineRule="auto"/>
    </w:pPr>
    <w:rPr>
      <w:rFonts w:ascii="Cambria" w:hAnsi="Cambria"/>
      <w:smallCaps/>
      <w:color w:val="595959"/>
      <w:sz w:val="28"/>
      <w:szCs w:val="28"/>
      <w:lang w:val="x-none" w:eastAsia="x-none"/>
    </w:rPr>
  </w:style>
  <w:style w:type="character" w:customStyle="1" w:styleId="PodnaslovZnak">
    <w:name w:val="Podnaslov Znak"/>
    <w:basedOn w:val="Privzetapisavaodstavka"/>
    <w:link w:val="Podnaslov"/>
    <w:uiPriority w:val="11"/>
    <w:rsid w:val="008839AB"/>
    <w:rPr>
      <w:rFonts w:ascii="Cambria" w:hAnsi="Cambria"/>
      <w:smallCaps/>
      <w:color w:val="595959"/>
      <w:sz w:val="28"/>
      <w:szCs w:val="28"/>
      <w:lang w:val="x-none" w:eastAsia="x-none"/>
    </w:rPr>
  </w:style>
  <w:style w:type="character" w:styleId="Krepko">
    <w:name w:val="Strong"/>
    <w:uiPriority w:val="22"/>
    <w:qFormat/>
    <w:rsid w:val="008839AB"/>
    <w:rPr>
      <w:b/>
      <w:bCs/>
    </w:rPr>
  </w:style>
  <w:style w:type="character" w:styleId="Poudarek">
    <w:name w:val="Emphasis"/>
    <w:uiPriority w:val="20"/>
    <w:qFormat/>
    <w:rsid w:val="008839AB"/>
    <w:rPr>
      <w:i/>
      <w:iCs/>
    </w:rPr>
  </w:style>
  <w:style w:type="character" w:customStyle="1" w:styleId="Svetlosenenjepoudarek2Znak">
    <w:name w:val="Svetlo senčenje – poudarek 2 Znak"/>
    <w:link w:val="Svetlosenenjepoudarek2"/>
    <w:uiPriority w:val="30"/>
    <w:rsid w:val="008839AB"/>
    <w:rPr>
      <w:color w:val="404040"/>
      <w:sz w:val="32"/>
      <w:szCs w:val="32"/>
    </w:rPr>
  </w:style>
  <w:style w:type="character" w:customStyle="1" w:styleId="Neenpoudarek1">
    <w:name w:val="Nežen poudarek1"/>
    <w:uiPriority w:val="19"/>
    <w:qFormat/>
    <w:rsid w:val="008839AB"/>
    <w:rPr>
      <w:i/>
      <w:iCs/>
      <w:color w:val="595959"/>
    </w:rPr>
  </w:style>
  <w:style w:type="character" w:customStyle="1" w:styleId="Intenzivenpoudarek1">
    <w:name w:val="Intenziven poudarek1"/>
    <w:uiPriority w:val="21"/>
    <w:qFormat/>
    <w:rsid w:val="008839AB"/>
    <w:rPr>
      <w:b/>
      <w:bCs/>
      <w:i/>
      <w:iCs/>
    </w:rPr>
  </w:style>
  <w:style w:type="character" w:customStyle="1" w:styleId="Neensklic1">
    <w:name w:val="Nežen sklic1"/>
    <w:uiPriority w:val="31"/>
    <w:qFormat/>
    <w:rsid w:val="008839AB"/>
    <w:rPr>
      <w:smallCaps/>
      <w:color w:val="404040"/>
      <w:u w:val="single" w:color="7F7F7F"/>
    </w:rPr>
  </w:style>
  <w:style w:type="character" w:customStyle="1" w:styleId="Intenzivensklic1">
    <w:name w:val="Intenziven sklic1"/>
    <w:uiPriority w:val="32"/>
    <w:qFormat/>
    <w:rsid w:val="008839AB"/>
    <w:rPr>
      <w:b/>
      <w:bCs/>
      <w:caps w:val="0"/>
      <w:smallCaps/>
      <w:color w:val="auto"/>
      <w:spacing w:val="3"/>
      <w:u w:val="single"/>
    </w:rPr>
  </w:style>
  <w:style w:type="character" w:customStyle="1" w:styleId="Naslovknjige1">
    <w:name w:val="Naslov knjige1"/>
    <w:uiPriority w:val="33"/>
    <w:qFormat/>
    <w:rsid w:val="008839AB"/>
    <w:rPr>
      <w:b/>
      <w:bCs/>
      <w:smallCaps/>
      <w:spacing w:val="7"/>
    </w:rPr>
  </w:style>
  <w:style w:type="paragraph" w:customStyle="1" w:styleId="NaslovTOC1">
    <w:name w:val="Naslov TOC1"/>
    <w:basedOn w:val="Naslov1"/>
    <w:next w:val="Navaden"/>
    <w:uiPriority w:val="39"/>
    <w:semiHidden/>
    <w:unhideWhenUsed/>
    <w:qFormat/>
    <w:rsid w:val="008839AB"/>
    <w:pPr>
      <w:keepLines/>
      <w:numPr>
        <w:numId w:val="0"/>
      </w:numPr>
      <w:spacing w:before="400" w:after="40"/>
      <w:outlineLvl w:val="9"/>
    </w:pPr>
    <w:rPr>
      <w:rFonts w:ascii="Cambria" w:hAnsi="Cambria" w:cs="Times New Roman"/>
      <w:b w:val="0"/>
      <w:bCs w:val="0"/>
      <w:kern w:val="0"/>
      <w:sz w:val="36"/>
      <w:szCs w:val="36"/>
      <w:lang w:val="x-none" w:eastAsia="x-none"/>
    </w:rPr>
  </w:style>
  <w:style w:type="character" w:customStyle="1" w:styleId="Slog1Znak">
    <w:name w:val="Slog1 Znak"/>
    <w:link w:val="Slog1"/>
    <w:rsid w:val="008839AB"/>
    <w:rPr>
      <w:b/>
      <w:sz w:val="22"/>
      <w:szCs w:val="22"/>
    </w:rPr>
  </w:style>
  <w:style w:type="paragraph" w:customStyle="1" w:styleId="Slog2">
    <w:name w:val="Slog2"/>
    <w:basedOn w:val="Navaden"/>
    <w:link w:val="Slog2Znak"/>
    <w:qFormat/>
    <w:rsid w:val="008839AB"/>
    <w:pPr>
      <w:spacing w:after="160" w:line="259" w:lineRule="auto"/>
    </w:pPr>
    <w:rPr>
      <w:rFonts w:ascii="Calibri" w:hAnsi="Calibri"/>
      <w:sz w:val="22"/>
      <w:szCs w:val="22"/>
    </w:rPr>
  </w:style>
  <w:style w:type="character" w:customStyle="1" w:styleId="Slog2Znak">
    <w:name w:val="Slog2 Znak"/>
    <w:basedOn w:val="Privzetapisavaodstavka"/>
    <w:link w:val="Slog2"/>
    <w:rsid w:val="008839AB"/>
    <w:rPr>
      <w:rFonts w:ascii="Calibri" w:hAnsi="Calibri"/>
      <w:sz w:val="22"/>
      <w:szCs w:val="22"/>
    </w:rPr>
  </w:style>
  <w:style w:type="paragraph" w:customStyle="1" w:styleId="TNR11">
    <w:name w:val="TNR _11"/>
    <w:basedOn w:val="Navaden"/>
    <w:link w:val="TNR11Znak"/>
    <w:qFormat/>
    <w:rsid w:val="008839AB"/>
    <w:rPr>
      <w:rFonts w:eastAsia="Calibri"/>
      <w:sz w:val="20"/>
      <w:szCs w:val="20"/>
      <w:lang w:val="x-none" w:eastAsia="en-US"/>
    </w:rPr>
  </w:style>
  <w:style w:type="character" w:customStyle="1" w:styleId="TNR11Znak">
    <w:name w:val="TNR _11 Znak"/>
    <w:link w:val="TNR11"/>
    <w:rsid w:val="008839AB"/>
    <w:rPr>
      <w:rFonts w:eastAsia="Calibri"/>
      <w:lang w:val="x-none" w:eastAsia="en-US"/>
    </w:rPr>
  </w:style>
  <w:style w:type="paragraph" w:customStyle="1" w:styleId="TNR110">
    <w:name w:val="TNR_11"/>
    <w:basedOn w:val="Brezrazmikov1"/>
    <w:link w:val="TNR11Znak0"/>
    <w:qFormat/>
    <w:rsid w:val="008839AB"/>
    <w:rPr>
      <w:rFonts w:ascii="Times New Roman" w:eastAsia="Calibri" w:hAnsi="Times New Roman"/>
      <w:lang w:eastAsia="en-US"/>
    </w:rPr>
  </w:style>
  <w:style w:type="character" w:customStyle="1" w:styleId="TNR11Znak0">
    <w:name w:val="TNR_11 Znak"/>
    <w:link w:val="TNR110"/>
    <w:rsid w:val="008839AB"/>
    <w:rPr>
      <w:rFonts w:eastAsia="Calibri"/>
      <w:sz w:val="22"/>
      <w:szCs w:val="22"/>
      <w:lang w:eastAsia="en-US"/>
    </w:rPr>
  </w:style>
  <w:style w:type="numbering" w:customStyle="1" w:styleId="ImportedStyle22">
    <w:name w:val="Imported Style 22"/>
    <w:rsid w:val="008839AB"/>
    <w:pPr>
      <w:numPr>
        <w:numId w:val="17"/>
      </w:numPr>
    </w:pPr>
  </w:style>
  <w:style w:type="table" w:styleId="Barvnamreapoudarek1">
    <w:name w:val="Colorful Grid Accent 1"/>
    <w:basedOn w:val="Navadnatabela"/>
    <w:link w:val="Barvnamreapoudarek1Znak"/>
    <w:uiPriority w:val="29"/>
    <w:semiHidden/>
    <w:unhideWhenUsed/>
    <w:rsid w:val="008839AB"/>
    <w:rPr>
      <w:rFonts w:ascii="Cambria" w:hAnsi="Cambria"/>
      <w:sz w:val="25"/>
      <w:szCs w:val="25"/>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vetlosenenjepoudarek2">
    <w:name w:val="Light Shading Accent 2"/>
    <w:basedOn w:val="Navadnatabela"/>
    <w:link w:val="Svetlosenenjepoudarek2Znak"/>
    <w:uiPriority w:val="30"/>
    <w:semiHidden/>
    <w:unhideWhenUsed/>
    <w:rsid w:val="008839AB"/>
    <w:rPr>
      <w:color w:val="404040"/>
      <w:sz w:val="32"/>
      <w:szCs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8FE41-EA9D-4C42-BC01-45793B70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34</Pages>
  <Words>13619</Words>
  <Characters>80985</Characters>
  <Application>Microsoft Office Word</Application>
  <DocSecurity>0</DocSecurity>
  <Lines>674</Lines>
  <Paragraphs>188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Urška Fajt</cp:lastModifiedBy>
  <cp:revision>88</cp:revision>
  <cp:lastPrinted>2018-01-11T14:12:00Z</cp:lastPrinted>
  <dcterms:created xsi:type="dcterms:W3CDTF">2018-01-11T12:53:00Z</dcterms:created>
  <dcterms:modified xsi:type="dcterms:W3CDTF">2018-01-11T14:12:00Z</dcterms:modified>
</cp:coreProperties>
</file>