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B4" w:rsidRPr="009F15B4" w:rsidRDefault="009F15B4" w:rsidP="00C86C3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AFD">
        <w:rPr>
          <w:b/>
        </w:rPr>
        <w:t>PREDLOG</w:t>
      </w:r>
    </w:p>
    <w:p w:rsidR="00C86C33" w:rsidRPr="009C0ED8" w:rsidRDefault="00C86C33" w:rsidP="00C86C33">
      <w:pPr>
        <w:jc w:val="both"/>
        <w:rPr>
          <w:b/>
        </w:rPr>
      </w:pPr>
      <w:r>
        <w:t xml:space="preserve">Na podlagi 30. člena Zakona o lokalni samoupravi </w:t>
      </w:r>
      <w:r w:rsidR="0018214F" w:rsidRPr="0018214F">
        <w:t xml:space="preserve">(Uradni list RS, št. </w:t>
      </w:r>
      <w:hyperlink r:id="rId5" w:tgtFrame="_blank" w:tooltip="Zakon o lokalni samoupravi (uradno prečiščeno besedilo)" w:history="1">
        <w:r w:rsidR="0018214F" w:rsidRPr="0018214F">
          <w:rPr>
            <w:rStyle w:val="Hiperpovezava"/>
            <w:color w:val="auto"/>
            <w:u w:val="none"/>
          </w:rPr>
          <w:t>94/07</w:t>
        </w:r>
      </w:hyperlink>
      <w:r w:rsidR="0018214F" w:rsidRPr="0018214F">
        <w:t xml:space="preserve"> – uradno prečiščeno besedilo, </w:t>
      </w:r>
      <w:hyperlink r:id="rId6" w:tgtFrame="_blank" w:tooltip="Zakon o dopolnitvi Zakona o lokalni samoupravi" w:history="1">
        <w:r w:rsidR="0018214F" w:rsidRPr="0018214F">
          <w:rPr>
            <w:rStyle w:val="Hiperpovezava"/>
            <w:color w:val="auto"/>
            <w:u w:val="none"/>
          </w:rPr>
          <w:t>76/08</w:t>
        </w:r>
      </w:hyperlink>
      <w:r w:rsidR="0018214F" w:rsidRPr="0018214F">
        <w:t xml:space="preserve">, </w:t>
      </w:r>
      <w:hyperlink r:id="rId7" w:tgtFrame="_blank" w:tooltip="Zakon o spremembah in dopolnitvah Zakona o lokalni samoupravi" w:history="1">
        <w:r w:rsidR="0018214F" w:rsidRPr="0018214F">
          <w:rPr>
            <w:rStyle w:val="Hiperpovezava"/>
            <w:color w:val="auto"/>
            <w:u w:val="none"/>
          </w:rPr>
          <w:t>79/09</w:t>
        </w:r>
      </w:hyperlink>
      <w:r w:rsidR="0018214F" w:rsidRPr="0018214F">
        <w:t xml:space="preserve">, </w:t>
      </w:r>
      <w:hyperlink r:id="rId8" w:tgtFrame="_blank" w:tooltip="Zakon o spremembah in dopolnitvah Zakona o lokalni samoupravi" w:history="1">
        <w:r w:rsidR="0018214F" w:rsidRPr="0018214F">
          <w:rPr>
            <w:rStyle w:val="Hiperpovezava"/>
            <w:color w:val="auto"/>
            <w:u w:val="none"/>
          </w:rPr>
          <w:t>51/10</w:t>
        </w:r>
      </w:hyperlink>
      <w:r w:rsidR="0018214F" w:rsidRPr="0018214F">
        <w:t xml:space="preserve">, </w:t>
      </w:r>
      <w:hyperlink r:id="rId9" w:tgtFrame="_blank" w:tooltip="Zakon za uravnoteženje javnih financ" w:history="1">
        <w:r w:rsidR="0018214F" w:rsidRPr="0018214F">
          <w:rPr>
            <w:rStyle w:val="Hiperpovezava"/>
            <w:color w:val="auto"/>
            <w:u w:val="none"/>
          </w:rPr>
          <w:t>40/12</w:t>
        </w:r>
      </w:hyperlink>
      <w:r w:rsidR="0018214F" w:rsidRPr="0018214F">
        <w:t xml:space="preserve"> – ZUJF, </w:t>
      </w:r>
      <w:hyperlink r:id="rId10" w:tgtFrame="_blank" w:tooltip="Zakon o ukrepih za uravnoteženje javnih financ občin" w:history="1">
        <w:r w:rsidR="0018214F" w:rsidRPr="0018214F">
          <w:rPr>
            <w:rStyle w:val="Hiperpovezava"/>
            <w:color w:val="auto"/>
            <w:u w:val="none"/>
          </w:rPr>
          <w:t>14/15</w:t>
        </w:r>
      </w:hyperlink>
      <w:r w:rsidR="0018214F" w:rsidRPr="0018214F">
        <w:t xml:space="preserve"> – ZUUJFO, </w:t>
      </w:r>
      <w:hyperlink r:id="rId11" w:tgtFrame="_blank" w:tooltip="Zakon o stvarnem premoženju države in samoupravnih lokalnih skupnosti" w:history="1">
        <w:r w:rsidR="0018214F" w:rsidRPr="0018214F">
          <w:rPr>
            <w:rStyle w:val="Hiperpovezava"/>
            <w:color w:val="auto"/>
            <w:u w:val="none"/>
          </w:rPr>
          <w:t>11/18</w:t>
        </w:r>
      </w:hyperlink>
      <w:r w:rsidR="0018214F" w:rsidRPr="0018214F">
        <w:t xml:space="preserve"> – ZSPDSLS-1 in </w:t>
      </w:r>
      <w:hyperlink r:id="rId12" w:tgtFrame="_blank" w:tooltip="Zakon o spremembah in dopolnitvah Zakona o lokalni samoupravi" w:history="1">
        <w:r w:rsidR="0018214F" w:rsidRPr="0018214F">
          <w:rPr>
            <w:rStyle w:val="Hiperpovezava"/>
            <w:color w:val="auto"/>
            <w:u w:val="none"/>
          </w:rPr>
          <w:t>30/18</w:t>
        </w:r>
      </w:hyperlink>
      <w:r w:rsidR="0018214F" w:rsidRPr="0018214F">
        <w:t>)</w:t>
      </w:r>
      <w:r w:rsidR="00971AFD">
        <w:t>,</w:t>
      </w:r>
      <w:r w:rsidR="00197CA3">
        <w:t xml:space="preserve"> </w:t>
      </w:r>
      <w:r w:rsidR="00971AFD">
        <w:t xml:space="preserve">23. do </w:t>
      </w:r>
      <w:r w:rsidR="0018214F">
        <w:t>26.</w:t>
      </w:r>
      <w:r>
        <w:t xml:space="preserve"> člena Statuta Občine Vitanje</w:t>
      </w:r>
      <w:r w:rsidR="00A560AE">
        <w:t xml:space="preserve"> (Uradno </w:t>
      </w:r>
      <w:r w:rsidR="0018214F">
        <w:t>glasilo slovenskih občin, št. 49/2017</w:t>
      </w:r>
      <w:r w:rsidR="00A560AE">
        <w:t>)</w:t>
      </w:r>
      <w:r w:rsidR="00971AFD">
        <w:t>, 22. člena Zakona o varnosti cestnega prometa (Uradni list RS, št. 56/2008 ZVCP-1-UPB5), 14. in 15. člena Zakona o gospodarskih javnih službah (Uradni list</w:t>
      </w:r>
      <w:r w:rsidR="00A560AE">
        <w:t xml:space="preserve"> </w:t>
      </w:r>
      <w:r w:rsidR="00971AFD" w:rsidRPr="00971AFD">
        <w:t xml:space="preserve">RS, št. </w:t>
      </w:r>
      <w:hyperlink r:id="rId13" w:tgtFrame="_blank" w:tooltip="Zakon o gospodarskih javnih službah (ZGJS)" w:history="1">
        <w:r w:rsidR="00971AFD" w:rsidRPr="00971AFD">
          <w:t>32/93</w:t>
        </w:r>
      </w:hyperlink>
      <w:r w:rsidR="00971AFD" w:rsidRPr="00971AFD">
        <w:t xml:space="preserve">, </w:t>
      </w:r>
      <w:hyperlink r:id="rId14" w:tgtFrame="_blank" w:tooltip="Zakon o zaključku lastninjenja in privatizaciji pravnih oseb v lasti Slovenske razvojne družbe" w:history="1">
        <w:r w:rsidR="00971AFD" w:rsidRPr="00971AFD">
          <w:t>30/98</w:t>
        </w:r>
      </w:hyperlink>
      <w:r w:rsidR="00971AFD" w:rsidRPr="00971AFD">
        <w:t xml:space="preserve"> – ZZLPPO, </w:t>
      </w:r>
      <w:hyperlink r:id="rId15" w:tgtFrame="_blank" w:tooltip="Zakon o javno-zasebnem partnerstvu" w:history="1">
        <w:r w:rsidR="00971AFD" w:rsidRPr="00971AFD">
          <w:t>127/06</w:t>
        </w:r>
      </w:hyperlink>
      <w:r w:rsidR="00971AFD" w:rsidRPr="00971AFD">
        <w:t xml:space="preserve"> – ZJZP, </w:t>
      </w:r>
      <w:hyperlink r:id="rId16" w:tgtFrame="_blank" w:tooltip="Zakon o upravljanju kapitalskih naložb Republike Slovenije" w:history="1">
        <w:r w:rsidR="00971AFD" w:rsidRPr="00971AFD">
          <w:t>38/10</w:t>
        </w:r>
      </w:hyperlink>
      <w:r w:rsidR="00971AFD" w:rsidRPr="00971AFD">
        <w:t xml:space="preserve"> – ZUKN in </w:t>
      </w:r>
      <w:hyperlink r:id="rId17" w:tgtFrame="_blank" w:tooltip="Avtentična razlaga 40. člena Zakona o gospodarskih javnih službah" w:history="1">
        <w:r w:rsidR="00971AFD" w:rsidRPr="00971AFD">
          <w:t>57/11</w:t>
        </w:r>
      </w:hyperlink>
      <w:r w:rsidR="00971AFD" w:rsidRPr="00971AFD">
        <w:t xml:space="preserve"> – ORZGJS40)</w:t>
      </w:r>
      <w:r w:rsidR="00971AFD" w:rsidRPr="00971AFD">
        <w:rPr>
          <w:sz w:val="18"/>
          <w:szCs w:val="18"/>
        </w:rPr>
        <w:t xml:space="preserve"> </w:t>
      </w:r>
      <w:r w:rsidR="00CD4987">
        <w:t>je Občinski svet O</w:t>
      </w:r>
      <w:r w:rsidR="009C0ED8">
        <w:t xml:space="preserve">bčine Vitanje </w:t>
      </w:r>
      <w:r w:rsidR="004D5DEA">
        <w:t>na svoji ….</w:t>
      </w:r>
      <w:r w:rsidR="009C0ED8" w:rsidRPr="004D5DEA">
        <w:t xml:space="preserve"> redni seji dne </w:t>
      </w:r>
      <w:r w:rsidR="004D5DEA">
        <w:t>………..</w:t>
      </w:r>
      <w:r w:rsidR="009C0ED8">
        <w:t xml:space="preserve"> </w:t>
      </w:r>
      <w:r>
        <w:t>sprejel</w:t>
      </w:r>
    </w:p>
    <w:p w:rsidR="00A419DA" w:rsidRDefault="00A419DA">
      <w:pPr>
        <w:jc w:val="both"/>
        <w:rPr>
          <w:szCs w:val="20"/>
        </w:rPr>
      </w:pPr>
    </w:p>
    <w:p w:rsidR="00971AFD" w:rsidRDefault="00A419DA" w:rsidP="00971AFD">
      <w:pPr>
        <w:jc w:val="center"/>
        <w:rPr>
          <w:b/>
        </w:rPr>
      </w:pPr>
      <w:r>
        <w:rPr>
          <w:b/>
        </w:rPr>
        <w:t>ODLOK</w:t>
      </w:r>
      <w:r>
        <w:rPr>
          <w:b/>
        </w:rPr>
        <w:br/>
        <w:t>O USTANOVITVI DELOVNIH</w:t>
      </w:r>
      <w:r w:rsidR="00FD7F85">
        <w:rPr>
          <w:b/>
        </w:rPr>
        <w:t xml:space="preserve"> TELES</w:t>
      </w:r>
      <w:r w:rsidR="00971AFD">
        <w:rPr>
          <w:b/>
        </w:rPr>
        <w:t xml:space="preserve"> </w:t>
      </w:r>
      <w:r>
        <w:rPr>
          <w:b/>
        </w:rPr>
        <w:t xml:space="preserve">OBČINSKEGA SVETA </w:t>
      </w:r>
    </w:p>
    <w:p w:rsidR="00A419DA" w:rsidRPr="00971AFD" w:rsidRDefault="00971AFD" w:rsidP="00971AFD">
      <w:pPr>
        <w:jc w:val="center"/>
        <w:rPr>
          <w:b/>
          <w:strike/>
          <w:color w:val="FF0000"/>
        </w:rPr>
      </w:pPr>
      <w:r>
        <w:rPr>
          <w:b/>
        </w:rPr>
        <w:t xml:space="preserve">IN DRUGIH TELES </w:t>
      </w:r>
      <w:r w:rsidR="00A419DA">
        <w:rPr>
          <w:b/>
        </w:rPr>
        <w:t>OBČINE VITANJE</w:t>
      </w:r>
    </w:p>
    <w:p w:rsidR="00A419DA" w:rsidRDefault="00A419DA">
      <w:pPr>
        <w:jc w:val="both"/>
        <w:rPr>
          <w:b/>
          <w:szCs w:val="20"/>
        </w:rPr>
      </w:pPr>
    </w:p>
    <w:p w:rsidR="00A419DA" w:rsidRDefault="00A419DA" w:rsidP="00CD4987">
      <w:pPr>
        <w:jc w:val="center"/>
        <w:rPr>
          <w:b/>
          <w:szCs w:val="20"/>
        </w:rPr>
      </w:pPr>
      <w:r>
        <w:rPr>
          <w:b/>
        </w:rPr>
        <w:t>I.</w:t>
      </w:r>
      <w:r w:rsidR="00471307">
        <w:rPr>
          <w:b/>
        </w:rPr>
        <w:t xml:space="preserve"> </w:t>
      </w:r>
      <w:r>
        <w:rPr>
          <w:b/>
        </w:rPr>
        <w:t>SPLOŠNE DOLOČBE</w:t>
      </w:r>
    </w:p>
    <w:p w:rsidR="00530C6F" w:rsidRDefault="00530C6F">
      <w:pPr>
        <w:jc w:val="center"/>
      </w:pPr>
    </w:p>
    <w:p w:rsidR="00A419DA" w:rsidRPr="00530C6F" w:rsidRDefault="00A419DA">
      <w:pPr>
        <w:jc w:val="center"/>
        <w:rPr>
          <w:b/>
          <w:szCs w:val="20"/>
        </w:rPr>
      </w:pPr>
      <w:r w:rsidRPr="00530C6F">
        <w:rPr>
          <w:b/>
        </w:rPr>
        <w:t>1.</w:t>
      </w:r>
      <w:r w:rsidR="00471307" w:rsidRPr="00530C6F">
        <w:rPr>
          <w:b/>
        </w:rPr>
        <w:t xml:space="preserve"> </w:t>
      </w:r>
      <w:r w:rsidRPr="00530C6F">
        <w:rPr>
          <w:b/>
        </w:rPr>
        <w:t>člen</w:t>
      </w:r>
    </w:p>
    <w:p w:rsidR="00A419DA" w:rsidRDefault="00CD4987">
      <w:pPr>
        <w:jc w:val="both"/>
        <w:rPr>
          <w:szCs w:val="20"/>
        </w:rPr>
      </w:pPr>
      <w:r>
        <w:t>S tem odlokom Občinski svet O</w:t>
      </w:r>
      <w:r w:rsidR="00A419DA">
        <w:t>bčine Vita</w:t>
      </w:r>
      <w:r w:rsidR="00776840">
        <w:t xml:space="preserve">nje ustanavlja svoja delovna </w:t>
      </w:r>
      <w:r w:rsidR="00971AFD">
        <w:t>telesa</w:t>
      </w:r>
      <w:r w:rsidR="0078791A">
        <w:t xml:space="preserve"> </w:t>
      </w:r>
      <w:r w:rsidR="00971AFD">
        <w:t>(</w:t>
      </w:r>
      <w:r w:rsidR="0078791A">
        <w:t xml:space="preserve">komisije, </w:t>
      </w:r>
      <w:r w:rsidR="00A419DA">
        <w:t>odbore</w:t>
      </w:r>
      <w:r w:rsidR="00971AFD">
        <w:t>) in telesa lokalne skupnosti</w:t>
      </w:r>
      <w:r w:rsidR="00A419DA">
        <w:t>, določa njihovo sestavo ter pristojnosti in naloge.</w:t>
      </w:r>
    </w:p>
    <w:p w:rsidR="00A419DA" w:rsidRDefault="00A419DA">
      <w:pPr>
        <w:jc w:val="center"/>
        <w:rPr>
          <w:szCs w:val="20"/>
        </w:rPr>
      </w:pPr>
    </w:p>
    <w:p w:rsidR="00A419DA" w:rsidRPr="00530C6F" w:rsidRDefault="00A419DA">
      <w:pPr>
        <w:jc w:val="center"/>
        <w:rPr>
          <w:b/>
          <w:szCs w:val="20"/>
        </w:rPr>
      </w:pPr>
      <w:r w:rsidRPr="00530C6F">
        <w:rPr>
          <w:b/>
        </w:rPr>
        <w:t>2.</w:t>
      </w:r>
      <w:r w:rsidR="00471307" w:rsidRPr="00530C6F">
        <w:rPr>
          <w:b/>
        </w:rPr>
        <w:t xml:space="preserve"> </w:t>
      </w:r>
      <w:r w:rsidRPr="00530C6F">
        <w:rPr>
          <w:b/>
        </w:rPr>
        <w:t>člen</w:t>
      </w:r>
    </w:p>
    <w:p w:rsidR="0078791A" w:rsidRDefault="00CD4987">
      <w:pPr>
        <w:jc w:val="both"/>
      </w:pPr>
      <w:r>
        <w:t>Občinski svet O</w:t>
      </w:r>
      <w:r w:rsidR="00A419DA">
        <w:t xml:space="preserve">bčine Vitanje </w:t>
      </w:r>
      <w:r w:rsidR="0078791A">
        <w:t>ustanovi</w:t>
      </w:r>
      <w:r w:rsidR="00971AFD">
        <w:t xml:space="preserve"> svoja</w:t>
      </w:r>
      <w:r w:rsidR="0078791A">
        <w:t xml:space="preserve"> delovna telesa</w:t>
      </w:r>
      <w:r w:rsidR="00971AFD">
        <w:t xml:space="preserve"> in telesa lokalne skupnosti</w:t>
      </w:r>
      <w:r w:rsidR="0078791A">
        <w:t>:</w:t>
      </w:r>
    </w:p>
    <w:p w:rsidR="00A419DA" w:rsidRPr="0078791A" w:rsidRDefault="00971AFD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>Komisija</w:t>
      </w:r>
      <w:r w:rsidR="00A419DA">
        <w:t xml:space="preserve"> za mandatna vprašanja,</w:t>
      </w:r>
      <w:r w:rsidR="0078791A">
        <w:t xml:space="preserve"> </w:t>
      </w:r>
      <w:r w:rsidR="00A419DA">
        <w:t xml:space="preserve">volitve in imenovanja, </w:t>
      </w:r>
    </w:p>
    <w:p w:rsidR="00A419DA" w:rsidRPr="0078791A" w:rsidRDefault="00971AFD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>Statutarno-pravna komisija</w:t>
      </w:r>
      <w:r w:rsidR="00A419DA">
        <w:t xml:space="preserve">, </w:t>
      </w:r>
    </w:p>
    <w:p w:rsidR="0078791A" w:rsidRPr="0078791A" w:rsidRDefault="0078791A" w:rsidP="0078791A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 xml:space="preserve">Odbor za finance, občinsko premoženje in gospodarska vprašanja, </w:t>
      </w:r>
    </w:p>
    <w:p w:rsidR="00A419DA" w:rsidRPr="0078791A" w:rsidRDefault="0078791A" w:rsidP="0078791A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>Odbor za družbene dejavnosti</w:t>
      </w:r>
      <w:r w:rsidR="00A419DA">
        <w:t xml:space="preserve">, </w:t>
      </w:r>
    </w:p>
    <w:p w:rsidR="00A419DA" w:rsidRPr="0010528D" w:rsidRDefault="00A419DA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 xml:space="preserve">Odbor za kmetijstvo in pospeševanje razvoja podeželja, </w:t>
      </w:r>
    </w:p>
    <w:p w:rsidR="0010528D" w:rsidRPr="0010528D" w:rsidRDefault="0010528D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>Odbor za malo gospodarstvo,</w:t>
      </w:r>
    </w:p>
    <w:p w:rsidR="0010528D" w:rsidRDefault="0010528D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>Odbor za turizem,</w:t>
      </w:r>
    </w:p>
    <w:p w:rsidR="00A419DA" w:rsidRDefault="00971AFD">
      <w:pPr>
        <w:numPr>
          <w:ilvl w:val="0"/>
          <w:numId w:val="2"/>
        </w:numPr>
        <w:tabs>
          <w:tab w:val="num" w:pos="720"/>
        </w:tabs>
        <w:outlineLvl w:val="0"/>
        <w:rPr>
          <w:szCs w:val="20"/>
        </w:rPr>
      </w:pPr>
      <w:r>
        <w:t>Komisija</w:t>
      </w:r>
      <w:r w:rsidR="00A419DA">
        <w:t xml:space="preserve"> za nagrade in priznanja</w:t>
      </w:r>
      <w:r w:rsidR="00776840">
        <w:t>,</w:t>
      </w:r>
    </w:p>
    <w:p w:rsidR="00A419DA" w:rsidRDefault="00971AFD" w:rsidP="0010528D">
      <w:pPr>
        <w:pStyle w:val="Odstavekseznama"/>
        <w:numPr>
          <w:ilvl w:val="0"/>
          <w:numId w:val="2"/>
        </w:numPr>
      </w:pPr>
      <w:r>
        <w:t>Komisija</w:t>
      </w:r>
      <w:r w:rsidR="0010528D">
        <w:t xml:space="preserve"> za socialna vprašanja</w:t>
      </w:r>
    </w:p>
    <w:p w:rsidR="00B04CD3" w:rsidRPr="00971AFD" w:rsidRDefault="00B04CD3" w:rsidP="0010528D">
      <w:pPr>
        <w:pStyle w:val="Odstavekseznama"/>
        <w:numPr>
          <w:ilvl w:val="0"/>
          <w:numId w:val="2"/>
        </w:numPr>
      </w:pPr>
      <w:r w:rsidRPr="00971AFD">
        <w:t>Komisija za mlade</w:t>
      </w:r>
    </w:p>
    <w:p w:rsidR="00B04CD3" w:rsidRPr="00971AFD" w:rsidRDefault="00B04CD3" w:rsidP="0010528D">
      <w:pPr>
        <w:pStyle w:val="Odstavekseznama"/>
        <w:numPr>
          <w:ilvl w:val="0"/>
          <w:numId w:val="2"/>
        </w:numPr>
      </w:pPr>
      <w:r w:rsidRPr="00971AFD">
        <w:t>Svet za preventivo v cestnem prometu</w:t>
      </w:r>
    </w:p>
    <w:p w:rsidR="00971AFD" w:rsidRPr="00971AFD" w:rsidRDefault="00971AFD" w:rsidP="0010528D">
      <w:pPr>
        <w:pStyle w:val="Odstavekseznama"/>
        <w:numPr>
          <w:ilvl w:val="0"/>
          <w:numId w:val="2"/>
        </w:numPr>
      </w:pPr>
      <w:r w:rsidRPr="00971AFD">
        <w:t>Svet za varstvo uporabnikov javnih dobrin</w:t>
      </w:r>
    </w:p>
    <w:p w:rsidR="0010528D" w:rsidRPr="00B04CD3" w:rsidRDefault="0010528D">
      <w:pPr>
        <w:jc w:val="center"/>
        <w:rPr>
          <w:color w:val="FF0000"/>
          <w:szCs w:val="20"/>
        </w:rPr>
      </w:pPr>
    </w:p>
    <w:p w:rsidR="00A419DA" w:rsidRPr="00530C6F" w:rsidRDefault="00A419DA">
      <w:pPr>
        <w:jc w:val="center"/>
        <w:rPr>
          <w:b/>
          <w:szCs w:val="20"/>
        </w:rPr>
      </w:pPr>
      <w:r w:rsidRPr="00530C6F">
        <w:rPr>
          <w:b/>
        </w:rPr>
        <w:t>3.</w:t>
      </w:r>
      <w:r w:rsidR="00471307" w:rsidRPr="00530C6F">
        <w:rPr>
          <w:b/>
        </w:rPr>
        <w:t xml:space="preserve"> </w:t>
      </w:r>
      <w:r w:rsidRPr="00530C6F">
        <w:rPr>
          <w:b/>
        </w:rPr>
        <w:t>člen</w:t>
      </w:r>
    </w:p>
    <w:p w:rsidR="00A419DA" w:rsidRDefault="00971AFD" w:rsidP="00AD5AAF">
      <w:pPr>
        <w:jc w:val="both"/>
        <w:rPr>
          <w:szCs w:val="20"/>
        </w:rPr>
      </w:pPr>
      <w:r>
        <w:t xml:space="preserve">Delovna telesa občinskega sveta </w:t>
      </w:r>
      <w:r w:rsidR="0018214F">
        <w:t>so strokovna</w:t>
      </w:r>
      <w:r w:rsidR="000759BD">
        <w:t>,</w:t>
      </w:r>
      <w:r w:rsidR="00A419DA">
        <w:t xml:space="preserve"> delovna in posvetovalna </w:t>
      </w:r>
      <w:r w:rsidR="0018214F">
        <w:t>telesa o</w:t>
      </w:r>
      <w:r w:rsidR="00A419DA">
        <w:t>bčinsk</w:t>
      </w:r>
      <w:r w:rsidR="00D70116">
        <w:t xml:space="preserve">ega sveta, </w:t>
      </w:r>
      <w:r w:rsidR="00FD7F85">
        <w:t xml:space="preserve">ki </w:t>
      </w:r>
      <w:r w:rsidR="00A419DA">
        <w:t>v skladu s statutom, poslovnikom občinskega sveta in drugimi predpisi obravnavajo zadeve iz pristojnosti občinskega sveta in dajejo občinskemu svetu</w:t>
      </w:r>
      <w:r w:rsidR="00D70116">
        <w:t>, županu in občinski upravi</w:t>
      </w:r>
      <w:r w:rsidR="00A419DA">
        <w:t xml:space="preserve"> mnenja in predloge.</w:t>
      </w:r>
    </w:p>
    <w:p w:rsidR="00AD5AAF" w:rsidRDefault="00AD5AAF" w:rsidP="00AD5AAF">
      <w:pPr>
        <w:jc w:val="both"/>
        <w:rPr>
          <w:szCs w:val="20"/>
        </w:rPr>
      </w:pPr>
    </w:p>
    <w:p w:rsidR="0010528D" w:rsidRPr="00530C6F" w:rsidRDefault="00A419DA" w:rsidP="0010528D">
      <w:pPr>
        <w:jc w:val="center"/>
        <w:rPr>
          <w:b/>
          <w:szCs w:val="20"/>
        </w:rPr>
      </w:pPr>
      <w:r w:rsidRPr="00530C6F">
        <w:rPr>
          <w:b/>
        </w:rPr>
        <w:t>4.</w:t>
      </w:r>
      <w:r w:rsidR="00471307" w:rsidRPr="00530C6F">
        <w:rPr>
          <w:b/>
        </w:rPr>
        <w:t xml:space="preserve"> </w:t>
      </w:r>
      <w:r w:rsidRPr="00530C6F">
        <w:rPr>
          <w:b/>
        </w:rPr>
        <w:t>člen</w:t>
      </w:r>
    </w:p>
    <w:p w:rsidR="00A55B60" w:rsidRDefault="00A419DA">
      <w:pPr>
        <w:jc w:val="both"/>
        <w:rPr>
          <w:szCs w:val="20"/>
        </w:rPr>
      </w:pPr>
      <w:r>
        <w:t xml:space="preserve">Odbori štejejo </w:t>
      </w:r>
      <w:r w:rsidR="00866843">
        <w:t xml:space="preserve">od sedem </w:t>
      </w:r>
      <w:r w:rsidR="0010528D">
        <w:t>do</w:t>
      </w:r>
      <w:r>
        <w:t xml:space="preserve"> največ devet članov, komis</w:t>
      </w:r>
      <w:r w:rsidR="0010528D">
        <w:t>ije pa od tri do</w:t>
      </w:r>
      <w:r w:rsidR="00866843">
        <w:t xml:space="preserve"> največ šest</w:t>
      </w:r>
      <w:r>
        <w:t xml:space="preserve"> članov.</w:t>
      </w:r>
    </w:p>
    <w:p w:rsidR="00A419DA" w:rsidRDefault="00A419DA">
      <w:pPr>
        <w:jc w:val="both"/>
        <w:rPr>
          <w:szCs w:val="20"/>
        </w:rPr>
      </w:pPr>
      <w:r>
        <w:t xml:space="preserve">Člane delovnih </w:t>
      </w:r>
      <w:r w:rsidR="00441641">
        <w:t xml:space="preserve">in drugih </w:t>
      </w:r>
      <w:r>
        <w:t>teles imenuje občinski svet izmed članov občinskega sveta,</w:t>
      </w:r>
      <w:r w:rsidR="00D70116">
        <w:t xml:space="preserve"> </w:t>
      </w:r>
      <w:r>
        <w:t xml:space="preserve">lahko pa tudi izmed drugih občanov, vendar največ </w:t>
      </w:r>
      <w:r w:rsidR="00D70116">
        <w:t>do polovice</w:t>
      </w:r>
      <w:r>
        <w:t xml:space="preserve"> članov</w:t>
      </w:r>
      <w:r w:rsidR="00441641">
        <w:t>, razen teles v 20.. do</w:t>
      </w:r>
      <w:r w:rsidR="00B04CD3">
        <w:t xml:space="preserve"> 22. členu tega odloka</w:t>
      </w:r>
      <w:r>
        <w:t>.</w:t>
      </w:r>
    </w:p>
    <w:p w:rsidR="00A419DA" w:rsidRDefault="0010528D" w:rsidP="00A55B60">
      <w:pPr>
        <w:jc w:val="both"/>
      </w:pPr>
      <w:r>
        <w:t xml:space="preserve">Delo delovnega telesa vodi član </w:t>
      </w:r>
      <w:r w:rsidR="00A419DA">
        <w:t>občinskega sveta</w:t>
      </w:r>
      <w:r w:rsidR="00866843">
        <w:t xml:space="preserve"> kot</w:t>
      </w:r>
      <w:r>
        <w:t xml:space="preserve"> predsednik</w:t>
      </w:r>
      <w:r w:rsidR="00A419DA">
        <w:t>.</w:t>
      </w:r>
    </w:p>
    <w:p w:rsidR="00866843" w:rsidRDefault="00866843" w:rsidP="00A55B60">
      <w:pPr>
        <w:jc w:val="both"/>
        <w:rPr>
          <w:szCs w:val="20"/>
        </w:rPr>
      </w:pPr>
    </w:p>
    <w:p w:rsidR="00A419DA" w:rsidRPr="00530C6F" w:rsidRDefault="0010528D">
      <w:pPr>
        <w:jc w:val="center"/>
        <w:rPr>
          <w:b/>
          <w:szCs w:val="20"/>
        </w:rPr>
      </w:pPr>
      <w:r w:rsidRPr="00530C6F">
        <w:rPr>
          <w:b/>
        </w:rPr>
        <w:t>5</w:t>
      </w:r>
      <w:r w:rsidR="00A419DA" w:rsidRPr="00530C6F">
        <w:rPr>
          <w:b/>
        </w:rPr>
        <w:t>.</w:t>
      </w:r>
      <w:r w:rsidR="00471307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A419DA" w:rsidRDefault="00A419DA">
      <w:pPr>
        <w:jc w:val="both"/>
        <w:rPr>
          <w:szCs w:val="20"/>
        </w:rPr>
      </w:pPr>
      <w:r>
        <w:t xml:space="preserve">Članstvo v </w:t>
      </w:r>
      <w:r w:rsidR="00471307">
        <w:t xml:space="preserve">delovnih telesih </w:t>
      </w:r>
      <w:r w:rsidR="00441641">
        <w:t xml:space="preserve">občinskega sveta </w:t>
      </w:r>
      <w:r w:rsidR="00471307">
        <w:t>ni združljivo s</w:t>
      </w:r>
      <w:r>
        <w:t xml:space="preserve"> članstvom v nadzornem odboru občine ali z delom v občinski upravi.</w:t>
      </w:r>
    </w:p>
    <w:p w:rsidR="00A419DA" w:rsidRPr="00530C6F" w:rsidRDefault="0010528D">
      <w:pPr>
        <w:jc w:val="center"/>
        <w:rPr>
          <w:b/>
          <w:szCs w:val="20"/>
        </w:rPr>
      </w:pPr>
      <w:r w:rsidRPr="00530C6F">
        <w:rPr>
          <w:b/>
        </w:rPr>
        <w:lastRenderedPageBreak/>
        <w:t>6</w:t>
      </w:r>
      <w:r w:rsidR="00A419DA" w:rsidRPr="00530C6F">
        <w:rPr>
          <w:b/>
        </w:rPr>
        <w:t>.</w:t>
      </w:r>
      <w:r w:rsidR="00471307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A419DA" w:rsidRDefault="00A419DA">
      <w:pPr>
        <w:jc w:val="both"/>
        <w:rPr>
          <w:szCs w:val="20"/>
        </w:rPr>
      </w:pPr>
      <w:r>
        <w:t>Seje delovnih teles sklicuje predsednik na lastno pobudo, na zahtevo občinskega sveta ali župana.</w:t>
      </w:r>
      <w:r w:rsidR="00AD5AAF">
        <w:rPr>
          <w:szCs w:val="20"/>
        </w:rPr>
        <w:t xml:space="preserve"> </w:t>
      </w:r>
      <w:r>
        <w:t>Delovno telo sprejema odločitve z večino glasov navzočih članov.</w:t>
      </w:r>
    </w:p>
    <w:p w:rsidR="00A419DA" w:rsidRDefault="00A419DA">
      <w:pPr>
        <w:jc w:val="center"/>
        <w:rPr>
          <w:szCs w:val="20"/>
        </w:rPr>
      </w:pPr>
    </w:p>
    <w:p w:rsidR="00A419DA" w:rsidRPr="00530C6F" w:rsidRDefault="0010528D">
      <w:pPr>
        <w:jc w:val="center"/>
        <w:rPr>
          <w:b/>
          <w:szCs w:val="20"/>
        </w:rPr>
      </w:pPr>
      <w:r w:rsidRPr="00530C6F">
        <w:rPr>
          <w:b/>
        </w:rPr>
        <w:t>7</w:t>
      </w:r>
      <w:r w:rsidR="00A419DA" w:rsidRPr="00530C6F">
        <w:rPr>
          <w:b/>
        </w:rPr>
        <w:t>.</w:t>
      </w:r>
      <w:r w:rsidR="00471307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A419DA" w:rsidRDefault="00A419DA">
      <w:pPr>
        <w:jc w:val="both"/>
        <w:rPr>
          <w:szCs w:val="20"/>
        </w:rPr>
      </w:pPr>
      <w:r>
        <w:t>Predsednik delovnega telesa :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sklicuje in vodi seje ter predlaga dnevni red,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organizira in vodi delo delovnega telesa,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sodeluje z županom,</w:t>
      </w:r>
      <w:r w:rsidR="00471307">
        <w:t xml:space="preserve"> </w:t>
      </w:r>
      <w:r>
        <w:t xml:space="preserve">podžupanom, člani občinskega sveta in delavci občinske uprave,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sodeluje na sejah občinskega sveta,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skrbi za izvajanje sprejetih sklepov,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skrbi za izdelavo zapisnika seje</w:t>
      </w:r>
      <w:r w:rsidR="000E7FC2">
        <w:t>,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opravlja druge naloge, določene s tem odlokom.</w:t>
      </w:r>
    </w:p>
    <w:p w:rsidR="00A419DA" w:rsidRDefault="00A419DA">
      <w:pPr>
        <w:jc w:val="center"/>
        <w:rPr>
          <w:szCs w:val="20"/>
        </w:rPr>
      </w:pPr>
    </w:p>
    <w:p w:rsidR="00A419DA" w:rsidRPr="00530C6F" w:rsidRDefault="0010528D">
      <w:pPr>
        <w:jc w:val="center"/>
        <w:rPr>
          <w:b/>
          <w:szCs w:val="20"/>
        </w:rPr>
      </w:pPr>
      <w:r w:rsidRPr="00530C6F">
        <w:rPr>
          <w:b/>
        </w:rPr>
        <w:t>8</w:t>
      </w:r>
      <w:r w:rsidR="00A419DA" w:rsidRPr="00530C6F">
        <w:rPr>
          <w:b/>
        </w:rPr>
        <w:t>.</w:t>
      </w:r>
      <w:r w:rsidR="00471307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A419DA" w:rsidRDefault="00A419DA" w:rsidP="00A55B60">
      <w:pPr>
        <w:jc w:val="both"/>
        <w:rPr>
          <w:szCs w:val="20"/>
        </w:rPr>
      </w:pPr>
      <w:r>
        <w:t>Pri delu delovnih teles lahko sodelujejo strokovnjaki, po predhodnem soglasju župana ali občinskega sveta, z namenom, da podajo svoja strokovna mnenja in predloge o zadevah, ki se obravnavajo na seji.</w:t>
      </w:r>
    </w:p>
    <w:p w:rsidR="00A419DA" w:rsidRPr="00530C6F" w:rsidRDefault="00866843">
      <w:pPr>
        <w:jc w:val="center"/>
        <w:rPr>
          <w:b/>
          <w:szCs w:val="20"/>
        </w:rPr>
      </w:pPr>
      <w:r w:rsidRPr="00530C6F">
        <w:rPr>
          <w:b/>
        </w:rPr>
        <w:t>10</w:t>
      </w:r>
      <w:r w:rsidR="00A419DA" w:rsidRPr="00530C6F">
        <w:rPr>
          <w:b/>
        </w:rPr>
        <w:t>.</w:t>
      </w:r>
      <w:r w:rsidR="00471307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843A0F" w:rsidRPr="00AD5AAF" w:rsidRDefault="00A419DA" w:rsidP="00AD5AAF">
      <w:pPr>
        <w:jc w:val="both"/>
        <w:rPr>
          <w:szCs w:val="20"/>
        </w:rPr>
      </w:pPr>
      <w:r>
        <w:t>Delovna telesa imajo pravico zahtevati od občinske uprave podatke in pojasnila, ki jih potrebujejo pri delu.</w:t>
      </w:r>
    </w:p>
    <w:p w:rsidR="00FD7F85" w:rsidRDefault="00FD7F85" w:rsidP="00CD4987">
      <w:pPr>
        <w:jc w:val="center"/>
        <w:rPr>
          <w:b/>
        </w:rPr>
      </w:pPr>
    </w:p>
    <w:p w:rsidR="00A419DA" w:rsidRDefault="00A419DA" w:rsidP="00CD4987">
      <w:pPr>
        <w:jc w:val="center"/>
        <w:rPr>
          <w:b/>
          <w:szCs w:val="20"/>
        </w:rPr>
      </w:pPr>
      <w:r>
        <w:rPr>
          <w:b/>
        </w:rPr>
        <w:t>II.</w:t>
      </w:r>
      <w:r w:rsidR="00471307">
        <w:rPr>
          <w:b/>
        </w:rPr>
        <w:t xml:space="preserve"> </w:t>
      </w:r>
      <w:r>
        <w:rPr>
          <w:b/>
        </w:rPr>
        <w:t>SESTAVA IN PRISTOJNOSTI DELOVNIH TELES</w:t>
      </w:r>
    </w:p>
    <w:p w:rsidR="00A419DA" w:rsidRDefault="00A419DA">
      <w:pPr>
        <w:jc w:val="center"/>
        <w:rPr>
          <w:szCs w:val="20"/>
        </w:rPr>
      </w:pPr>
    </w:p>
    <w:p w:rsidR="00471307" w:rsidRPr="00530C6F" w:rsidRDefault="00FD7F85" w:rsidP="007438CF">
      <w:pPr>
        <w:jc w:val="center"/>
        <w:rPr>
          <w:b/>
          <w:szCs w:val="20"/>
        </w:rPr>
      </w:pPr>
      <w:r>
        <w:rPr>
          <w:b/>
        </w:rPr>
        <w:t>11</w:t>
      </w:r>
      <w:r w:rsidR="00A419DA" w:rsidRPr="00530C6F">
        <w:rPr>
          <w:b/>
        </w:rPr>
        <w:t>.</w:t>
      </w:r>
      <w:r w:rsidR="00471307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9616B0" w:rsidRDefault="009616B0" w:rsidP="009616B0">
      <w:pPr>
        <w:jc w:val="both"/>
      </w:pPr>
      <w:r w:rsidRPr="009616B0">
        <w:rPr>
          <w:b/>
        </w:rPr>
        <w:t>1.</w:t>
      </w:r>
      <w:r>
        <w:t xml:space="preserve"> </w:t>
      </w:r>
      <w:r w:rsidR="00A419DA" w:rsidRPr="009616B0">
        <w:rPr>
          <w:b/>
        </w:rPr>
        <w:t>Komisija za mandatna vprašanja,</w:t>
      </w:r>
      <w:r w:rsidRPr="009616B0">
        <w:rPr>
          <w:b/>
        </w:rPr>
        <w:t xml:space="preserve"> </w:t>
      </w:r>
      <w:r w:rsidR="00A419DA" w:rsidRPr="009616B0">
        <w:rPr>
          <w:b/>
        </w:rPr>
        <w:t>voli</w:t>
      </w:r>
      <w:r w:rsidRPr="009616B0">
        <w:rPr>
          <w:b/>
        </w:rPr>
        <w:t>tve in imenovanja</w:t>
      </w:r>
      <w:r>
        <w:t xml:space="preserve"> ima tri člane</w:t>
      </w:r>
      <w:r w:rsidR="00A419DA">
        <w:t>:</w:t>
      </w:r>
      <w:r>
        <w:rPr>
          <w:szCs w:val="20"/>
        </w:rPr>
        <w:t xml:space="preserve"> </w:t>
      </w:r>
      <w:r>
        <w:t>Janez Kričaj – predsednik, Milan Hrovat</w:t>
      </w:r>
      <w:r w:rsidR="00866843">
        <w:t>,</w:t>
      </w:r>
      <w:r>
        <w:t xml:space="preserve"> Anton Kuzman</w:t>
      </w:r>
      <w:r w:rsidR="00866843">
        <w:t>.</w:t>
      </w:r>
    </w:p>
    <w:p w:rsidR="00A419DA" w:rsidRPr="009616B0" w:rsidRDefault="00A419DA" w:rsidP="009616B0">
      <w:pPr>
        <w:jc w:val="both"/>
        <w:rPr>
          <w:szCs w:val="20"/>
        </w:rPr>
      </w:pPr>
      <w:r>
        <w:t>Komisija za mandatna vprašanja,</w:t>
      </w:r>
      <w:r w:rsidR="00471307">
        <w:t xml:space="preserve"> </w:t>
      </w:r>
      <w:r>
        <w:t>volitve in imenovanja opravlja naslednje naloge:</w:t>
      </w:r>
    </w:p>
    <w:p w:rsidR="00A419DA" w:rsidRPr="000E7FC2" w:rsidRDefault="000E7FC2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p</w:t>
      </w:r>
      <w:r w:rsidR="00A419DA">
        <w:t xml:space="preserve">redlaga svetu potrditev mandatov sveta in župana, 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predlaga svetu kandidate za organe sveta in druge organe, ki jih voli in imenuje svet,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občinskemu svetu in županu daje p</w:t>
      </w:r>
      <w:r w:rsidR="00471307">
        <w:t>obude oziroma predloge v zvezi s</w:t>
      </w:r>
      <w:r>
        <w:t xml:space="preserve"> kadrovskimi vprašanji v občini,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pripravlja ostale predloge, ki se nanašajo na volitve,</w:t>
      </w:r>
      <w:r w:rsidR="00471307">
        <w:t xml:space="preserve"> </w:t>
      </w:r>
      <w:r>
        <w:t>imenovanja in razrešitve,</w:t>
      </w:r>
      <w:r w:rsidR="00471307">
        <w:t xml:space="preserve"> </w:t>
      </w:r>
      <w:r>
        <w:t xml:space="preserve">razen če statut in poslovnik občinskega sveta ne določata drugače,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pripravlja predloge za imenovanja, ki se nanašajo na izvajanje ustanoviteljskih pravic občine v javnih zavodih in gospodarskih službah lokalnega pomena, </w:t>
      </w:r>
    </w:p>
    <w:p w:rsidR="00A419DA" w:rsidRPr="000E7FC2" w:rsidRDefault="00A419DA" w:rsidP="000E7FC2">
      <w:pPr>
        <w:pStyle w:val="Odstavekseznama"/>
        <w:numPr>
          <w:ilvl w:val="0"/>
          <w:numId w:val="8"/>
        </w:numPr>
        <w:rPr>
          <w:szCs w:val="20"/>
        </w:rPr>
      </w:pPr>
      <w:r>
        <w:t>v skladu z zakonom predlaga nadomestila in povračila za uspešnost občinskih funkcionarjev,</w:t>
      </w:r>
      <w:r w:rsidR="00471307">
        <w:t xml:space="preserve"> </w:t>
      </w:r>
      <w:r>
        <w:t>predsednikov in članov delovnih teles in delavcev, ki opravljajo strokovna,</w:t>
      </w:r>
      <w:r w:rsidR="00471307">
        <w:t xml:space="preserve"> </w:t>
      </w:r>
      <w:r>
        <w:t xml:space="preserve">administrativna in tajniška opravila za delovna telesa občinskega sveta, </w:t>
      </w:r>
    </w:p>
    <w:p w:rsidR="00E72012" w:rsidRPr="00AD5AAF" w:rsidRDefault="00A419DA" w:rsidP="00E72012">
      <w:pPr>
        <w:pStyle w:val="Odstavekseznama"/>
        <w:numPr>
          <w:ilvl w:val="0"/>
          <w:numId w:val="8"/>
        </w:numPr>
        <w:rPr>
          <w:szCs w:val="20"/>
        </w:rPr>
      </w:pPr>
      <w:r>
        <w:t>opravlja druge naloge, določene s statutom občine,</w:t>
      </w:r>
      <w:r w:rsidR="00471307">
        <w:t xml:space="preserve"> </w:t>
      </w:r>
      <w:r>
        <w:t>poslovnikom občinskega sveta in poslovnikom komisije.</w:t>
      </w:r>
    </w:p>
    <w:p w:rsidR="00A419DA" w:rsidRPr="00530C6F" w:rsidRDefault="00FD7F85" w:rsidP="007438CF">
      <w:pPr>
        <w:jc w:val="center"/>
        <w:rPr>
          <w:b/>
          <w:szCs w:val="20"/>
        </w:rPr>
      </w:pPr>
      <w:r>
        <w:rPr>
          <w:b/>
        </w:rPr>
        <w:t>12</w:t>
      </w:r>
      <w:r w:rsidR="00A419DA" w:rsidRPr="00530C6F">
        <w:rPr>
          <w:b/>
        </w:rPr>
        <w:t>.</w:t>
      </w:r>
      <w:r w:rsidR="00A55B60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0E7FC2" w:rsidRPr="009616B0" w:rsidRDefault="00A419DA" w:rsidP="009616B0">
      <w:pPr>
        <w:jc w:val="both"/>
        <w:rPr>
          <w:b/>
          <w:szCs w:val="20"/>
        </w:rPr>
      </w:pPr>
      <w:r w:rsidRPr="009616B0">
        <w:rPr>
          <w:b/>
        </w:rPr>
        <w:t>2.</w:t>
      </w:r>
      <w:r w:rsidR="00471307" w:rsidRPr="009616B0">
        <w:rPr>
          <w:b/>
        </w:rPr>
        <w:t xml:space="preserve"> </w:t>
      </w:r>
      <w:r w:rsidRPr="009616B0">
        <w:rPr>
          <w:b/>
        </w:rPr>
        <w:t>St</w:t>
      </w:r>
      <w:r w:rsidR="000E7FC2" w:rsidRPr="009616B0">
        <w:rPr>
          <w:b/>
        </w:rPr>
        <w:t>atutarno-pravna komisija ima pet članov</w:t>
      </w:r>
      <w:r w:rsidR="009616B0" w:rsidRPr="009616B0">
        <w:rPr>
          <w:b/>
        </w:rPr>
        <w:t>:</w:t>
      </w:r>
      <w:r w:rsidR="009616B0">
        <w:t xml:space="preserve"> Rok zlodej - predsednik</w:t>
      </w:r>
      <w:r w:rsidR="00866843">
        <w:t>,</w:t>
      </w:r>
      <w:r w:rsidR="009616B0">
        <w:t xml:space="preserve"> Janez Kričaj, Andrej Poklič, Zdenko Plankl, Nina Klemenc. </w:t>
      </w:r>
    </w:p>
    <w:p w:rsidR="00A419DA" w:rsidRPr="009616B0" w:rsidRDefault="00A419DA" w:rsidP="009616B0">
      <w:pPr>
        <w:ind w:right="-828"/>
      </w:pPr>
      <w:r>
        <w:t>Statutarno-pravna komisija opravlja naslednje naloge:</w:t>
      </w:r>
    </w:p>
    <w:p w:rsidR="00A419DA" w:rsidRPr="00884C6D" w:rsidRDefault="00A419DA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>pripravlja statut občine,</w:t>
      </w:r>
      <w:r w:rsidR="009616B0">
        <w:t xml:space="preserve"> </w:t>
      </w:r>
      <w:r>
        <w:t xml:space="preserve">njegove spremembe in dopolnitve in daje obvezno razlago posameznih določb statuta, </w:t>
      </w:r>
    </w:p>
    <w:p w:rsidR="00A419DA" w:rsidRPr="00884C6D" w:rsidRDefault="00A419DA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lastRenderedPageBreak/>
        <w:t>pripravlja poslovnik občinskega sveta,</w:t>
      </w:r>
      <w:r w:rsidR="009616B0">
        <w:t xml:space="preserve"> </w:t>
      </w:r>
      <w:r>
        <w:t xml:space="preserve">njegove spremembe in dopolnitve in daje obvezno razlago posameznih določb poslovnika, </w:t>
      </w:r>
    </w:p>
    <w:p w:rsidR="00A419DA" w:rsidRPr="00884C6D" w:rsidRDefault="00A419DA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spremlja uporabo predpisov občine, </w:t>
      </w:r>
    </w:p>
    <w:p w:rsidR="00884C6D" w:rsidRPr="00884C6D" w:rsidRDefault="00A419DA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obravnava s stališča zakonitosti in pravnega oblikovanja ter skladnosti s statutom občine predloge predpisov in drugih </w:t>
      </w:r>
      <w:r w:rsidR="00884C6D">
        <w:t>aktov, daje k njim svoja mnenja in soglasja</w:t>
      </w:r>
    </w:p>
    <w:p w:rsidR="00A419DA" w:rsidRPr="00884C6D" w:rsidRDefault="00A419DA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>obravnava vloge in pritožbe občanov,</w:t>
      </w:r>
      <w:r w:rsidR="00884C6D">
        <w:t xml:space="preserve"> </w:t>
      </w:r>
      <w:r>
        <w:t xml:space="preserve">preverja njihovo utemeljenost in daje predloge za rešitev, </w:t>
      </w:r>
    </w:p>
    <w:p w:rsidR="00A419DA" w:rsidRPr="00884C6D" w:rsidRDefault="00A419DA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>opravlja druge naloge</w:t>
      </w:r>
      <w:r w:rsidR="00884C6D">
        <w:t>,</w:t>
      </w:r>
      <w:r>
        <w:t xml:space="preserve"> določene s statutom,</w:t>
      </w:r>
      <w:r w:rsidR="00884C6D">
        <w:t xml:space="preserve"> </w:t>
      </w:r>
      <w:r>
        <w:t>poslovnikom občinskega sveta in drugimi splošnimi akti občine.</w:t>
      </w:r>
    </w:p>
    <w:p w:rsidR="009D1A07" w:rsidRDefault="009D1A07" w:rsidP="007438CF">
      <w:pPr>
        <w:jc w:val="center"/>
      </w:pPr>
    </w:p>
    <w:p w:rsidR="00A419DA" w:rsidRPr="00530C6F" w:rsidRDefault="00FD7F85" w:rsidP="007438CF">
      <w:pPr>
        <w:jc w:val="center"/>
        <w:rPr>
          <w:b/>
          <w:szCs w:val="20"/>
        </w:rPr>
      </w:pPr>
      <w:r>
        <w:rPr>
          <w:b/>
        </w:rPr>
        <w:t>13</w:t>
      </w:r>
      <w:r w:rsidR="00A419DA" w:rsidRPr="00530C6F">
        <w:rPr>
          <w:b/>
        </w:rPr>
        <w:t>.</w:t>
      </w:r>
      <w:r w:rsidR="00A55B60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A419DA" w:rsidRPr="00884C6D" w:rsidRDefault="00A419DA" w:rsidP="00884C6D">
      <w:pPr>
        <w:outlineLvl w:val="0"/>
        <w:rPr>
          <w:szCs w:val="20"/>
        </w:rPr>
      </w:pPr>
      <w:r w:rsidRPr="00EC592A">
        <w:rPr>
          <w:b/>
        </w:rPr>
        <w:t>3.</w:t>
      </w:r>
      <w:r w:rsidR="006D5866" w:rsidRPr="00EC592A">
        <w:rPr>
          <w:b/>
        </w:rPr>
        <w:t xml:space="preserve"> </w:t>
      </w:r>
      <w:r w:rsidR="00884C6D" w:rsidRPr="00884C6D">
        <w:rPr>
          <w:b/>
        </w:rPr>
        <w:t>Odbor za finance, občinsko premoženje in gospodarska vprašanja</w:t>
      </w:r>
      <w:r w:rsidR="00884C6D">
        <w:rPr>
          <w:b/>
        </w:rPr>
        <w:t xml:space="preserve"> </w:t>
      </w:r>
      <w:r w:rsidR="00884C6D">
        <w:t>ima devet članov</w:t>
      </w:r>
      <w:r>
        <w:t>:</w:t>
      </w:r>
    </w:p>
    <w:p w:rsidR="00A419DA" w:rsidRDefault="00884C6D">
      <w:pPr>
        <w:tabs>
          <w:tab w:val="decimal" w:pos="6480"/>
        </w:tabs>
        <w:ind w:right="-828"/>
      </w:pPr>
      <w:r>
        <w:t>Anton Kuzman</w:t>
      </w:r>
      <w:r w:rsidR="009D1A07">
        <w:t xml:space="preserve"> </w:t>
      </w:r>
      <w:r>
        <w:t>–</w:t>
      </w:r>
      <w:r w:rsidR="009D1A07">
        <w:t xml:space="preserve"> predsednik</w:t>
      </w:r>
      <w:r>
        <w:t>, Milan Hrovat, Janez Kričaj, Rok Zlodej, Andrej Poklič,</w:t>
      </w:r>
      <w:r w:rsidR="00D71092">
        <w:t xml:space="preserve"> Roman K</w:t>
      </w:r>
      <w:r>
        <w:t xml:space="preserve">ričaj, Viktor Jager, Jože </w:t>
      </w:r>
      <w:proofErr w:type="spellStart"/>
      <w:r>
        <w:t>Brodej</w:t>
      </w:r>
      <w:proofErr w:type="spellEnd"/>
      <w:r>
        <w:t xml:space="preserve">. </w:t>
      </w:r>
      <w:r w:rsidR="00A419DA">
        <w:tab/>
      </w:r>
    </w:p>
    <w:p w:rsidR="00884C6D" w:rsidRDefault="00884C6D" w:rsidP="00884C6D">
      <w:pPr>
        <w:jc w:val="both"/>
        <w:rPr>
          <w:szCs w:val="20"/>
        </w:rPr>
      </w:pPr>
      <w:r>
        <w:t>Odbor za premoženje, finance in gospodarska vprašanja opravlja naslednje naloge:</w:t>
      </w:r>
    </w:p>
    <w:p w:rsidR="00884C6D" w:rsidRPr="00884C6D" w:rsidRDefault="00884C6D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obravnava občinski proračun in njegove izvršitve,  </w:t>
      </w:r>
    </w:p>
    <w:p w:rsidR="00884C6D" w:rsidRPr="00884C6D" w:rsidRDefault="00884C6D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daje mnenje občinskemu svetu glede nakupa, prodaje in najema občinskega premoženja, o katerem odloča občinski svet, </w:t>
      </w:r>
    </w:p>
    <w:p w:rsidR="00884C6D" w:rsidRPr="00884C6D" w:rsidRDefault="00884C6D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predlaga občinskemu svetu ukrepe za zagotovitev neprofitnih in socialnih stanovanj, </w:t>
      </w:r>
    </w:p>
    <w:p w:rsidR="00884C6D" w:rsidRPr="00884C6D" w:rsidRDefault="00884C6D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daje mnenja občinskemu svetu o aktih in predpisih s področja financiranja stanovanjske problematike in premoženja, </w:t>
      </w:r>
    </w:p>
    <w:p w:rsidR="00884C6D" w:rsidRPr="00884C6D" w:rsidRDefault="00884C6D" w:rsidP="00884C6D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daje pobude nadzornemu odboru za pregled občinskega proračuna ali njegovega dela, </w:t>
      </w:r>
    </w:p>
    <w:p w:rsidR="00884C6D" w:rsidRPr="007202FC" w:rsidRDefault="00884C6D" w:rsidP="007202FC">
      <w:pPr>
        <w:pStyle w:val="Odstavekseznama"/>
        <w:numPr>
          <w:ilvl w:val="0"/>
          <w:numId w:val="8"/>
        </w:numPr>
        <w:jc w:val="both"/>
        <w:rPr>
          <w:szCs w:val="20"/>
        </w:rPr>
      </w:pPr>
      <w:r>
        <w:t xml:space="preserve">daje mnenje glede drugih zadev, ki se nanašajo na občinski proračun in občinsko premoženje. </w:t>
      </w:r>
    </w:p>
    <w:p w:rsidR="00884C6D" w:rsidRPr="00530C6F" w:rsidRDefault="00FD7F85" w:rsidP="00884C6D">
      <w:pPr>
        <w:jc w:val="center"/>
        <w:rPr>
          <w:b/>
        </w:rPr>
      </w:pPr>
      <w:r>
        <w:rPr>
          <w:b/>
        </w:rPr>
        <w:t>14</w:t>
      </w:r>
      <w:r w:rsidR="00884C6D" w:rsidRPr="00530C6F">
        <w:rPr>
          <w:b/>
        </w:rPr>
        <w:t>. člen</w:t>
      </w:r>
    </w:p>
    <w:p w:rsidR="00D71092" w:rsidRDefault="00884C6D" w:rsidP="00884C6D">
      <w:pPr>
        <w:jc w:val="both"/>
      </w:pPr>
      <w:r w:rsidRPr="00D71092">
        <w:rPr>
          <w:b/>
        </w:rPr>
        <w:t xml:space="preserve">4. </w:t>
      </w:r>
      <w:r w:rsidR="00866843" w:rsidRPr="00D71092">
        <w:rPr>
          <w:b/>
        </w:rPr>
        <w:t>Odbor za družbene dejavnosti</w:t>
      </w:r>
      <w:r w:rsidR="00A419DA">
        <w:t xml:space="preserve"> </w:t>
      </w:r>
      <w:r>
        <w:t>ima sedem članov: Andraž Pogorevc - predsednik, Marija Jese</w:t>
      </w:r>
      <w:r w:rsidR="00D71092">
        <w:t xml:space="preserve">ničnik, Anton Slatinek, Viljem </w:t>
      </w:r>
      <w:proofErr w:type="spellStart"/>
      <w:r w:rsidR="00D71092">
        <w:t>Petaci</w:t>
      </w:r>
      <w:proofErr w:type="spellEnd"/>
      <w:r>
        <w:t>,</w:t>
      </w:r>
      <w:r w:rsidR="00D71092">
        <w:t xml:space="preserve"> Dejan Fijavž, Vladka Maligoj, Tanja </w:t>
      </w:r>
      <w:proofErr w:type="spellStart"/>
      <w:r w:rsidR="00D71092">
        <w:t>Brezlan</w:t>
      </w:r>
      <w:proofErr w:type="spellEnd"/>
      <w:r w:rsidR="00D71092">
        <w:t>.</w:t>
      </w:r>
    </w:p>
    <w:p w:rsidR="00A419DA" w:rsidRPr="00884C6D" w:rsidRDefault="00D71092" w:rsidP="00884C6D">
      <w:pPr>
        <w:jc w:val="both"/>
      </w:pPr>
      <w:r>
        <w:t>Odbor za družbene dejavnosti</w:t>
      </w:r>
      <w:r w:rsidR="00884C6D">
        <w:t xml:space="preserve"> </w:t>
      </w:r>
      <w:r w:rsidR="00A419DA">
        <w:t>opravlja naslednje naloge</w:t>
      </w:r>
      <w:r w:rsidR="00866843">
        <w:t>:</w:t>
      </w:r>
      <w:r w:rsidR="00A419DA">
        <w:t xml:space="preserve"> </w:t>
      </w:r>
    </w:p>
    <w:p w:rsidR="00A419DA" w:rsidRPr="00D71092" w:rsidRDefault="00A419DA" w:rsidP="00D7109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obravnava vprašanja v zvezi z izobraževanjem, kulturo, športom in rekreacijo, </w:t>
      </w:r>
    </w:p>
    <w:p w:rsidR="00A419DA" w:rsidRPr="00D71092" w:rsidRDefault="00A419DA" w:rsidP="00D7109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daje mnenje občinskemu svetu v zvezi z ustanovitvenimi akti javnih zavodov, ki opravljajo družbene javne službe lokalnega pomena, </w:t>
      </w:r>
    </w:p>
    <w:p w:rsidR="00A419DA" w:rsidRPr="00D71092" w:rsidRDefault="00A419DA" w:rsidP="00D7109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skrbi za varovanje naravne in kulturne dediščine, </w:t>
      </w:r>
    </w:p>
    <w:p w:rsidR="00A419DA" w:rsidRPr="00D71092" w:rsidRDefault="00A419DA" w:rsidP="00D71092">
      <w:pPr>
        <w:pStyle w:val="Odstavekseznama"/>
        <w:numPr>
          <w:ilvl w:val="0"/>
          <w:numId w:val="8"/>
        </w:numPr>
        <w:rPr>
          <w:szCs w:val="20"/>
        </w:rPr>
      </w:pPr>
      <w:r>
        <w:t xml:space="preserve">opravlja druge zadeve s področja družbenih služb, </w:t>
      </w:r>
    </w:p>
    <w:p w:rsidR="00EC6352" w:rsidRPr="007202FC" w:rsidRDefault="00A419DA" w:rsidP="007202FC">
      <w:pPr>
        <w:pStyle w:val="Odstavekseznama"/>
        <w:numPr>
          <w:ilvl w:val="0"/>
          <w:numId w:val="8"/>
        </w:numPr>
        <w:rPr>
          <w:szCs w:val="20"/>
        </w:rPr>
      </w:pPr>
      <w:r>
        <w:t>predlaga obseg proračunskih sredstev za področje dejavnosti svojega delovnega področja.</w:t>
      </w:r>
    </w:p>
    <w:p w:rsidR="00A419DA" w:rsidRPr="00530C6F" w:rsidRDefault="00FD7F85" w:rsidP="00030C42">
      <w:pPr>
        <w:jc w:val="center"/>
        <w:rPr>
          <w:b/>
          <w:szCs w:val="20"/>
        </w:rPr>
      </w:pPr>
      <w:r>
        <w:rPr>
          <w:b/>
        </w:rPr>
        <w:t>15</w:t>
      </w:r>
      <w:r w:rsidR="00A419DA" w:rsidRPr="00530C6F">
        <w:rPr>
          <w:b/>
        </w:rPr>
        <w:t>.</w:t>
      </w:r>
      <w:r w:rsidR="00A55B60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A419DA" w:rsidRDefault="00D71092" w:rsidP="007202FC">
      <w:pPr>
        <w:jc w:val="both"/>
      </w:pPr>
      <w:r>
        <w:rPr>
          <w:b/>
        </w:rPr>
        <w:t xml:space="preserve">5. </w:t>
      </w:r>
      <w:r w:rsidR="00A419DA" w:rsidRPr="00D71092">
        <w:rPr>
          <w:b/>
        </w:rPr>
        <w:t>Odbor za kmetijstvo in pospešev</w:t>
      </w:r>
      <w:r w:rsidR="00421FAB" w:rsidRPr="00D71092">
        <w:rPr>
          <w:b/>
        </w:rPr>
        <w:t>anje razvoja podeželja</w:t>
      </w:r>
      <w:r w:rsidR="00421FAB">
        <w:t xml:space="preserve"> ima devet</w:t>
      </w:r>
      <w:r w:rsidR="007202FC">
        <w:t xml:space="preserve"> članov: </w:t>
      </w:r>
      <w:r w:rsidR="00635401">
        <w:t xml:space="preserve">Milan Hrovat </w:t>
      </w:r>
      <w:r w:rsidR="005617D3">
        <w:t>–</w:t>
      </w:r>
      <w:r w:rsidR="00635401">
        <w:t xml:space="preserve"> </w:t>
      </w:r>
      <w:r w:rsidR="009446D7">
        <w:t>predsednik</w:t>
      </w:r>
      <w:r w:rsidR="00635401">
        <w:t xml:space="preserve">, Simon </w:t>
      </w:r>
      <w:proofErr w:type="spellStart"/>
      <w:r w:rsidR="00635401">
        <w:t>Golenač</w:t>
      </w:r>
      <w:proofErr w:type="spellEnd"/>
      <w:r w:rsidR="00635401">
        <w:t xml:space="preserve">, Anton Kuzman, Milan Ovčar, Viljem </w:t>
      </w:r>
      <w:proofErr w:type="spellStart"/>
      <w:r w:rsidR="00635401">
        <w:t>Petaci</w:t>
      </w:r>
      <w:proofErr w:type="spellEnd"/>
      <w:r w:rsidR="00635401">
        <w:t>,</w:t>
      </w:r>
      <w:r w:rsidR="007202FC">
        <w:t xml:space="preserve"> Drago Lužnik</w:t>
      </w:r>
      <w:r w:rsidR="00A419DA">
        <w:t xml:space="preserve">, </w:t>
      </w:r>
      <w:r w:rsidR="007202FC">
        <w:t>Andrej Ošlak</w:t>
      </w:r>
      <w:r w:rsidR="00421FAB">
        <w:t xml:space="preserve">, </w:t>
      </w:r>
      <w:r w:rsidR="00635401">
        <w:t xml:space="preserve">Emil </w:t>
      </w:r>
      <w:r w:rsidR="00404F55">
        <w:t>S</w:t>
      </w:r>
      <w:r w:rsidR="00635401">
        <w:t>evšek</w:t>
      </w:r>
      <w:r w:rsidR="00404F55">
        <w:t xml:space="preserve">, </w:t>
      </w:r>
      <w:r w:rsidR="007B77BE">
        <w:t>R</w:t>
      </w:r>
      <w:r w:rsidR="007202FC">
        <w:t>oman Kričaj</w:t>
      </w:r>
      <w:r w:rsidR="007B77BE">
        <w:t>.</w:t>
      </w:r>
    </w:p>
    <w:p w:rsidR="00A419DA" w:rsidRDefault="00A419DA" w:rsidP="007202FC">
      <w:pPr>
        <w:ind w:right="-828"/>
        <w:rPr>
          <w:szCs w:val="20"/>
        </w:rPr>
      </w:pPr>
      <w:r>
        <w:t>Odbor za kmetijstvo in pospeševanje razvoja pode</w:t>
      </w:r>
      <w:r w:rsidR="007B77BE">
        <w:t>želja opravlja naslednje naloge:</w:t>
      </w:r>
    </w:p>
    <w:p w:rsidR="00A419DA" w:rsidRPr="007202FC" w:rsidRDefault="00A419DA" w:rsidP="00530C6F">
      <w:pPr>
        <w:pStyle w:val="Odstavekseznama"/>
        <w:numPr>
          <w:ilvl w:val="0"/>
          <w:numId w:val="12"/>
        </w:numPr>
        <w:rPr>
          <w:szCs w:val="20"/>
        </w:rPr>
      </w:pPr>
      <w:r>
        <w:t xml:space="preserve">predlaga ukrepe in daje mnenja občinskemu svetu v zvezi s problematiko pospeševanja in hitrejšega razvoja kmetijstva in dopolnilnih dejavnosti na kmetijah v občini, </w:t>
      </w:r>
    </w:p>
    <w:p w:rsidR="00A419DA" w:rsidRPr="007202FC" w:rsidRDefault="00A419DA" w:rsidP="00530C6F">
      <w:pPr>
        <w:pStyle w:val="Odstavekseznama"/>
        <w:numPr>
          <w:ilvl w:val="0"/>
          <w:numId w:val="12"/>
        </w:numPr>
        <w:rPr>
          <w:szCs w:val="20"/>
        </w:rPr>
      </w:pPr>
      <w:r>
        <w:t xml:space="preserve">daje predloge občinskemu svetu za subvencioniranje razvoja kmetijstva in dopolnilnih dejavnosti na kmetijah v občini, </w:t>
      </w:r>
    </w:p>
    <w:p w:rsidR="00A419DA" w:rsidRPr="007202FC" w:rsidRDefault="00A419DA" w:rsidP="00530C6F">
      <w:pPr>
        <w:pStyle w:val="Odstavekseznama"/>
        <w:numPr>
          <w:ilvl w:val="0"/>
          <w:numId w:val="12"/>
        </w:numPr>
        <w:rPr>
          <w:szCs w:val="20"/>
        </w:rPr>
      </w:pPr>
      <w:r>
        <w:t xml:space="preserve">daje mnenja občinskemu svetu o aktih s tega področja, </w:t>
      </w:r>
    </w:p>
    <w:p w:rsidR="00A419DA" w:rsidRPr="007202FC" w:rsidRDefault="00A419DA" w:rsidP="00530C6F">
      <w:pPr>
        <w:pStyle w:val="Odstavekseznama"/>
        <w:numPr>
          <w:ilvl w:val="0"/>
          <w:numId w:val="12"/>
        </w:numPr>
        <w:rPr>
          <w:szCs w:val="20"/>
        </w:rPr>
      </w:pPr>
      <w:r>
        <w:t>predlaga ukrepe na višje in strmo ležečih območjih za ohranjanje poseljenosti,</w:t>
      </w:r>
      <w:r w:rsidR="00530C6F">
        <w:t xml:space="preserve"> </w:t>
      </w:r>
      <w:r>
        <w:t xml:space="preserve">odpravo zaraščenosti in razvoj razpršenih kmetij, </w:t>
      </w:r>
    </w:p>
    <w:p w:rsidR="00A419DA" w:rsidRPr="007202FC" w:rsidRDefault="00A419DA" w:rsidP="00530C6F">
      <w:pPr>
        <w:pStyle w:val="Odstavekseznama"/>
        <w:numPr>
          <w:ilvl w:val="0"/>
          <w:numId w:val="12"/>
        </w:numPr>
        <w:rPr>
          <w:szCs w:val="20"/>
        </w:rPr>
      </w:pPr>
      <w:r>
        <w:lastRenderedPageBreak/>
        <w:t xml:space="preserve">obravnava druga vprašanja razvoja podeželja, </w:t>
      </w:r>
    </w:p>
    <w:p w:rsidR="00E72012" w:rsidRPr="00AD5AAF" w:rsidRDefault="00A419DA" w:rsidP="00AD5AAF">
      <w:pPr>
        <w:pStyle w:val="Odstavekseznama"/>
        <w:numPr>
          <w:ilvl w:val="0"/>
          <w:numId w:val="12"/>
        </w:numPr>
        <w:rPr>
          <w:szCs w:val="20"/>
        </w:rPr>
      </w:pPr>
      <w:r>
        <w:t>predlaga obseg proračunskih sredstev za področje dejavnosti svojega delovnega področja.</w:t>
      </w:r>
      <w:r w:rsidR="00E72012">
        <w:tab/>
      </w:r>
    </w:p>
    <w:p w:rsidR="00404F55" w:rsidRPr="00530C6F" w:rsidRDefault="00FD7F85" w:rsidP="007B77BE">
      <w:pPr>
        <w:jc w:val="center"/>
        <w:rPr>
          <w:b/>
          <w:szCs w:val="20"/>
        </w:rPr>
      </w:pPr>
      <w:r>
        <w:rPr>
          <w:b/>
        </w:rPr>
        <w:t>16</w:t>
      </w:r>
      <w:r w:rsidR="00A419DA" w:rsidRPr="00530C6F">
        <w:rPr>
          <w:b/>
        </w:rPr>
        <w:t>.</w:t>
      </w:r>
      <w:r w:rsidR="00A55B60" w:rsidRPr="00530C6F">
        <w:rPr>
          <w:b/>
        </w:rPr>
        <w:t xml:space="preserve"> </w:t>
      </w:r>
      <w:r w:rsidR="00A419DA" w:rsidRPr="00530C6F">
        <w:rPr>
          <w:b/>
        </w:rPr>
        <w:t>člen</w:t>
      </w:r>
    </w:p>
    <w:p w:rsidR="00715F4A" w:rsidRPr="00530C6F" w:rsidRDefault="001E496E">
      <w:pPr>
        <w:ind w:right="-828"/>
        <w:rPr>
          <w:szCs w:val="20"/>
        </w:rPr>
      </w:pPr>
      <w:r w:rsidRPr="00530C6F">
        <w:rPr>
          <w:b/>
          <w:szCs w:val="20"/>
        </w:rPr>
        <w:t>6. Odbor za malo gospodarstvo</w:t>
      </w:r>
      <w:r w:rsidRPr="00530C6F">
        <w:rPr>
          <w:szCs w:val="20"/>
        </w:rPr>
        <w:t xml:space="preserve"> ima </w:t>
      </w:r>
      <w:r w:rsidR="00715F4A" w:rsidRPr="00530C6F">
        <w:rPr>
          <w:szCs w:val="20"/>
        </w:rPr>
        <w:t xml:space="preserve">osem članov: Viljem </w:t>
      </w:r>
      <w:proofErr w:type="spellStart"/>
      <w:r w:rsidR="00715F4A" w:rsidRPr="00530C6F">
        <w:rPr>
          <w:szCs w:val="20"/>
        </w:rPr>
        <w:t>Petaci</w:t>
      </w:r>
      <w:proofErr w:type="spellEnd"/>
      <w:r w:rsidR="00715F4A" w:rsidRPr="00530C6F">
        <w:rPr>
          <w:szCs w:val="20"/>
        </w:rPr>
        <w:t xml:space="preserve">, Rok Zlodej, Milan Ovčar, Andrej Poklič, Matic Borovnik, Miran </w:t>
      </w:r>
      <w:proofErr w:type="spellStart"/>
      <w:r w:rsidR="00715F4A" w:rsidRPr="00530C6F">
        <w:rPr>
          <w:szCs w:val="20"/>
        </w:rPr>
        <w:t>Klopotan</w:t>
      </w:r>
      <w:proofErr w:type="spellEnd"/>
      <w:r w:rsidR="00715F4A" w:rsidRPr="00530C6F">
        <w:rPr>
          <w:szCs w:val="20"/>
        </w:rPr>
        <w:t xml:space="preserve">, Goran </w:t>
      </w:r>
      <w:proofErr w:type="spellStart"/>
      <w:r w:rsidR="00715F4A" w:rsidRPr="00530C6F">
        <w:rPr>
          <w:szCs w:val="20"/>
        </w:rPr>
        <w:t>Klopotan</w:t>
      </w:r>
      <w:proofErr w:type="spellEnd"/>
      <w:r w:rsidR="00715F4A" w:rsidRPr="00530C6F">
        <w:rPr>
          <w:szCs w:val="20"/>
        </w:rPr>
        <w:t>, Slavko Kitek.</w:t>
      </w:r>
    </w:p>
    <w:p w:rsidR="00530C6F" w:rsidRDefault="00530C6F" w:rsidP="00530C6F">
      <w:pPr>
        <w:ind w:right="-828"/>
        <w:rPr>
          <w:szCs w:val="20"/>
        </w:rPr>
      </w:pPr>
      <w:r>
        <w:t xml:space="preserve">Odbor </w:t>
      </w:r>
      <w:r w:rsidR="00715F4A" w:rsidRPr="00530C6F">
        <w:rPr>
          <w:szCs w:val="20"/>
        </w:rPr>
        <w:t>za malo gospodarstvo</w:t>
      </w:r>
      <w:r w:rsidRPr="00530C6F">
        <w:t xml:space="preserve"> opravlja naslednje naloge</w:t>
      </w:r>
      <w:r>
        <w:t xml:space="preserve">: </w:t>
      </w:r>
      <w:r w:rsidR="00715F4A" w:rsidRPr="00530C6F">
        <w:rPr>
          <w:szCs w:val="20"/>
        </w:rPr>
        <w:t xml:space="preserve"> </w:t>
      </w:r>
    </w:p>
    <w:p w:rsidR="00530C6F" w:rsidRPr="00530C6F" w:rsidRDefault="00715F4A" w:rsidP="00530C6F">
      <w:pPr>
        <w:pStyle w:val="Odstavekseznama"/>
        <w:numPr>
          <w:ilvl w:val="0"/>
          <w:numId w:val="11"/>
        </w:numPr>
        <w:ind w:right="-828"/>
        <w:rPr>
          <w:szCs w:val="20"/>
        </w:rPr>
      </w:pPr>
      <w:r w:rsidRPr="00530C6F">
        <w:t>oblikuje strategijo podjetništva ter malega gospodarstva ter predlaga občinskemu svetu ukrepe za razvoj podjetništva ter malega gospodarstva,</w:t>
      </w:r>
    </w:p>
    <w:p w:rsidR="00715F4A" w:rsidRPr="00530C6F" w:rsidRDefault="00715F4A" w:rsidP="00530C6F">
      <w:pPr>
        <w:pStyle w:val="Odstavekseznama"/>
        <w:numPr>
          <w:ilvl w:val="0"/>
          <w:numId w:val="11"/>
        </w:numPr>
        <w:ind w:right="-828"/>
        <w:rPr>
          <w:szCs w:val="20"/>
        </w:rPr>
      </w:pPr>
      <w:r w:rsidRPr="00530C6F">
        <w:t>daje mnenje občinskemu svetu o aktih s tega področja,</w:t>
      </w:r>
    </w:p>
    <w:p w:rsidR="00715F4A" w:rsidRPr="00530C6F" w:rsidRDefault="00715F4A" w:rsidP="00530C6F">
      <w:pPr>
        <w:pStyle w:val="Odstavekseznama"/>
        <w:numPr>
          <w:ilvl w:val="0"/>
          <w:numId w:val="11"/>
        </w:numPr>
      </w:pPr>
      <w:r w:rsidRPr="00530C6F">
        <w:t>pomaga z nasveti podjetnikom,</w:t>
      </w:r>
    </w:p>
    <w:p w:rsidR="00715F4A" w:rsidRPr="00530C6F" w:rsidRDefault="00715F4A" w:rsidP="00530C6F">
      <w:pPr>
        <w:pStyle w:val="Odstavekseznama"/>
        <w:numPr>
          <w:ilvl w:val="0"/>
          <w:numId w:val="11"/>
        </w:numPr>
      </w:pPr>
      <w:r w:rsidRPr="00530C6F">
        <w:t>oblikuje višino najemnine za lokale, ki so v lasti občine,</w:t>
      </w:r>
    </w:p>
    <w:p w:rsidR="00715F4A" w:rsidRPr="00530C6F" w:rsidRDefault="00715F4A" w:rsidP="00530C6F">
      <w:pPr>
        <w:pStyle w:val="Odstavekseznama"/>
        <w:numPr>
          <w:ilvl w:val="0"/>
          <w:numId w:val="11"/>
        </w:numPr>
      </w:pPr>
      <w:r w:rsidRPr="00530C6F">
        <w:t>predlaga obseg proračunskih sredstev za področje dejavnosti svojega delovnega področja,</w:t>
      </w:r>
    </w:p>
    <w:p w:rsidR="00715F4A" w:rsidRPr="00530C6F" w:rsidRDefault="00715F4A" w:rsidP="00530C6F">
      <w:pPr>
        <w:pStyle w:val="Odstavekseznama"/>
        <w:numPr>
          <w:ilvl w:val="0"/>
          <w:numId w:val="11"/>
        </w:numPr>
      </w:pPr>
      <w:r w:rsidRPr="00530C6F">
        <w:t>obravnava druga vprašanja s področja podjetništva ter malega gospodarstva.</w:t>
      </w:r>
    </w:p>
    <w:p w:rsidR="001E496E" w:rsidRDefault="001E496E">
      <w:pPr>
        <w:pStyle w:val="Naslov1"/>
        <w:rPr>
          <w:i w:val="0"/>
        </w:rPr>
      </w:pPr>
    </w:p>
    <w:p w:rsidR="00530C6F" w:rsidRPr="00530C6F" w:rsidRDefault="00FD7F85" w:rsidP="00530C6F">
      <w:pPr>
        <w:jc w:val="center"/>
        <w:rPr>
          <w:b/>
          <w:szCs w:val="20"/>
        </w:rPr>
      </w:pPr>
      <w:r>
        <w:rPr>
          <w:b/>
        </w:rPr>
        <w:t>17</w:t>
      </w:r>
      <w:r w:rsidR="00530C6F" w:rsidRPr="00530C6F">
        <w:rPr>
          <w:b/>
        </w:rPr>
        <w:t>. člen</w:t>
      </w:r>
    </w:p>
    <w:p w:rsidR="001E496E" w:rsidRDefault="00530C6F">
      <w:pPr>
        <w:pStyle w:val="Naslov1"/>
        <w:rPr>
          <w:i w:val="0"/>
        </w:rPr>
      </w:pPr>
      <w:r>
        <w:rPr>
          <w:i w:val="0"/>
        </w:rPr>
        <w:t xml:space="preserve">7. Odbor za turizem </w:t>
      </w:r>
      <w:r w:rsidRPr="00530C6F">
        <w:rPr>
          <w:b w:val="0"/>
          <w:i w:val="0"/>
        </w:rPr>
        <w:t>ima devet članov:</w:t>
      </w:r>
      <w:r>
        <w:rPr>
          <w:i w:val="0"/>
        </w:rPr>
        <w:t xml:space="preserve"> </w:t>
      </w:r>
      <w:r w:rsidRPr="00530C6F">
        <w:rPr>
          <w:b w:val="0"/>
          <w:i w:val="0"/>
        </w:rPr>
        <w:t>Rok Zlodej</w:t>
      </w:r>
      <w:r w:rsidRPr="00530C6F">
        <w:rPr>
          <w:i w:val="0"/>
        </w:rPr>
        <w:t xml:space="preserve">, </w:t>
      </w:r>
      <w:r w:rsidRPr="00530C6F">
        <w:rPr>
          <w:b w:val="0"/>
          <w:i w:val="0"/>
        </w:rPr>
        <w:t xml:space="preserve">Viljem </w:t>
      </w:r>
      <w:proofErr w:type="spellStart"/>
      <w:r w:rsidRPr="00530C6F">
        <w:rPr>
          <w:b w:val="0"/>
          <w:i w:val="0"/>
        </w:rPr>
        <w:t>Petaci</w:t>
      </w:r>
      <w:proofErr w:type="spellEnd"/>
      <w:r w:rsidRPr="00530C6F">
        <w:rPr>
          <w:b w:val="0"/>
          <w:i w:val="0"/>
        </w:rPr>
        <w:t xml:space="preserve">, Anton Slatinek, Simon </w:t>
      </w:r>
      <w:proofErr w:type="spellStart"/>
      <w:r w:rsidRPr="00530C6F">
        <w:rPr>
          <w:b w:val="0"/>
          <w:i w:val="0"/>
        </w:rPr>
        <w:t>Golenač</w:t>
      </w:r>
      <w:proofErr w:type="spellEnd"/>
      <w:r w:rsidRPr="00530C6F">
        <w:rPr>
          <w:b w:val="0"/>
          <w:i w:val="0"/>
        </w:rPr>
        <w:t xml:space="preserve">, Andraž Pogorevc, Roman Kotnik, Peter </w:t>
      </w:r>
      <w:proofErr w:type="spellStart"/>
      <w:r w:rsidRPr="00530C6F">
        <w:rPr>
          <w:b w:val="0"/>
          <w:i w:val="0"/>
        </w:rPr>
        <w:t>Mauc</w:t>
      </w:r>
      <w:proofErr w:type="spellEnd"/>
      <w:r w:rsidRPr="00530C6F">
        <w:rPr>
          <w:b w:val="0"/>
          <w:i w:val="0"/>
        </w:rPr>
        <w:t xml:space="preserve">, Dejan Fijavž, Jože </w:t>
      </w:r>
      <w:proofErr w:type="spellStart"/>
      <w:r w:rsidRPr="00530C6F">
        <w:rPr>
          <w:b w:val="0"/>
          <w:i w:val="0"/>
        </w:rPr>
        <w:t>Brodej</w:t>
      </w:r>
      <w:proofErr w:type="spellEnd"/>
      <w:r w:rsidRPr="00530C6F">
        <w:rPr>
          <w:i w:val="0"/>
        </w:rPr>
        <w:t>.</w:t>
      </w:r>
      <w:r>
        <w:rPr>
          <w:i w:val="0"/>
        </w:rPr>
        <w:t xml:space="preserve"> </w:t>
      </w:r>
    </w:p>
    <w:p w:rsidR="00530C6F" w:rsidRDefault="00530C6F" w:rsidP="00530C6F">
      <w:pPr>
        <w:ind w:right="-828"/>
        <w:rPr>
          <w:szCs w:val="20"/>
        </w:rPr>
      </w:pPr>
      <w:r>
        <w:t xml:space="preserve">Odbor </w:t>
      </w:r>
      <w:r>
        <w:rPr>
          <w:szCs w:val="20"/>
        </w:rPr>
        <w:t xml:space="preserve">za turizem </w:t>
      </w:r>
      <w:r w:rsidRPr="00530C6F">
        <w:t>opravlja naslednje naloge</w:t>
      </w:r>
      <w:r>
        <w:t xml:space="preserve">: </w:t>
      </w:r>
      <w:r w:rsidRPr="00530C6F">
        <w:rPr>
          <w:szCs w:val="20"/>
        </w:rPr>
        <w:t xml:space="preserve"> </w:t>
      </w:r>
    </w:p>
    <w:p w:rsidR="00530C6F" w:rsidRPr="00530C6F" w:rsidRDefault="00530C6F" w:rsidP="00530C6F">
      <w:pPr>
        <w:pStyle w:val="Odstavekseznama"/>
        <w:numPr>
          <w:ilvl w:val="0"/>
          <w:numId w:val="13"/>
        </w:numPr>
      </w:pPr>
      <w:r w:rsidRPr="00530C6F">
        <w:t>predlaga občinskemu svetu ukrepe za hitrejši razvoj turizma in kmečkega turizma,</w:t>
      </w:r>
    </w:p>
    <w:p w:rsidR="00530C6F" w:rsidRPr="00530C6F" w:rsidRDefault="00530C6F" w:rsidP="00530C6F">
      <w:pPr>
        <w:pStyle w:val="Odstavekseznama"/>
        <w:numPr>
          <w:ilvl w:val="0"/>
          <w:numId w:val="13"/>
        </w:numPr>
      </w:pPr>
      <w:r w:rsidRPr="00530C6F">
        <w:t>daje mnenje občinskemu svetu o aktih s tega področja,</w:t>
      </w:r>
    </w:p>
    <w:p w:rsidR="00530C6F" w:rsidRPr="00530C6F" w:rsidRDefault="00530C6F" w:rsidP="00530C6F">
      <w:pPr>
        <w:pStyle w:val="Odstavekseznama"/>
        <w:numPr>
          <w:ilvl w:val="0"/>
          <w:numId w:val="13"/>
        </w:numPr>
      </w:pPr>
      <w:r w:rsidRPr="00530C6F">
        <w:t>daje mnenja glede vprašanj s področja turizma,</w:t>
      </w:r>
    </w:p>
    <w:p w:rsidR="00530C6F" w:rsidRPr="00530C6F" w:rsidRDefault="00530C6F" w:rsidP="00530C6F">
      <w:pPr>
        <w:pStyle w:val="Odstavekseznama"/>
        <w:numPr>
          <w:ilvl w:val="0"/>
          <w:numId w:val="13"/>
        </w:numPr>
      </w:pPr>
      <w:r w:rsidRPr="00530C6F">
        <w:t>sodeluje s subjekti turizma in kmečkega turizma ter jih povezuje z drugimi institucijami, ki skrbijo za razvoj turizma in kmečkega turizma,</w:t>
      </w:r>
    </w:p>
    <w:p w:rsidR="00530C6F" w:rsidRPr="00530C6F" w:rsidRDefault="00530C6F" w:rsidP="00530C6F">
      <w:pPr>
        <w:pStyle w:val="Odstavekseznama"/>
        <w:numPr>
          <w:ilvl w:val="0"/>
          <w:numId w:val="13"/>
        </w:numPr>
      </w:pPr>
      <w:r w:rsidRPr="00530C6F">
        <w:t>obravnava druga vprašanja s področja turizma,</w:t>
      </w:r>
    </w:p>
    <w:p w:rsidR="001E496E" w:rsidRPr="00AD5AAF" w:rsidRDefault="00530C6F" w:rsidP="00AD5AAF">
      <w:pPr>
        <w:pStyle w:val="Odstavekseznama"/>
        <w:numPr>
          <w:ilvl w:val="0"/>
          <w:numId w:val="13"/>
        </w:numPr>
      </w:pPr>
      <w:r w:rsidRPr="00530C6F">
        <w:t>predlaga obseg proračunskih sredstev za področje dejavnosti svojega delovnega področja.</w:t>
      </w:r>
    </w:p>
    <w:p w:rsidR="009E4C77" w:rsidRDefault="00FD7F85" w:rsidP="009E4C77">
      <w:pPr>
        <w:jc w:val="center"/>
        <w:rPr>
          <w:b/>
        </w:rPr>
      </w:pPr>
      <w:r>
        <w:rPr>
          <w:b/>
        </w:rPr>
        <w:t>18</w:t>
      </w:r>
      <w:r w:rsidR="009E4C77" w:rsidRPr="00530C6F">
        <w:rPr>
          <w:b/>
        </w:rPr>
        <w:t>. člen</w:t>
      </w:r>
    </w:p>
    <w:p w:rsidR="00530C6F" w:rsidRDefault="009E4C77" w:rsidP="009E4C77">
      <w:r>
        <w:rPr>
          <w:b/>
        </w:rPr>
        <w:t xml:space="preserve">8. Komisija za nagrade in priznanja </w:t>
      </w:r>
      <w:r w:rsidRPr="009E4C77">
        <w:t>ima šest članov:</w:t>
      </w:r>
      <w:r>
        <w:t xml:space="preserve"> Simon </w:t>
      </w:r>
      <w:proofErr w:type="spellStart"/>
      <w:r>
        <w:t>Golenač</w:t>
      </w:r>
      <w:proofErr w:type="spellEnd"/>
      <w:r>
        <w:t xml:space="preserve"> – predsednik, Marija Jeseničnik, Janez Kričaj, Jožica Kuzman, Magda Kos, Vilma Ošlak.</w:t>
      </w:r>
    </w:p>
    <w:p w:rsidR="00530C6F" w:rsidRDefault="009E4C77" w:rsidP="00815A9E">
      <w:r>
        <w:t>Komisija za nagrade in priznanja opravlja naslednje naloge:</w:t>
      </w:r>
    </w:p>
    <w:p w:rsidR="00815A9E" w:rsidRDefault="00815A9E" w:rsidP="00815A9E">
      <w:pPr>
        <w:pStyle w:val="Odstavekseznama"/>
        <w:numPr>
          <w:ilvl w:val="0"/>
          <w:numId w:val="13"/>
        </w:numPr>
        <w:rPr>
          <w:szCs w:val="20"/>
        </w:rPr>
      </w:pPr>
      <w:r w:rsidRPr="00815A9E">
        <w:rPr>
          <w:szCs w:val="20"/>
        </w:rPr>
        <w:t xml:space="preserve">pripravi </w:t>
      </w:r>
      <w:r>
        <w:rPr>
          <w:szCs w:val="20"/>
        </w:rPr>
        <w:t xml:space="preserve">in objavi javni </w:t>
      </w:r>
      <w:r w:rsidRPr="00815A9E">
        <w:rPr>
          <w:szCs w:val="20"/>
        </w:rPr>
        <w:t xml:space="preserve">razpis za zbiranje predlogov za </w:t>
      </w:r>
      <w:r>
        <w:rPr>
          <w:szCs w:val="20"/>
        </w:rPr>
        <w:t>podelitev priznanja in nagrad</w:t>
      </w:r>
      <w:r w:rsidR="00086237">
        <w:rPr>
          <w:szCs w:val="20"/>
        </w:rPr>
        <w:t xml:space="preserve"> ob občinskem prazniku in ob slovenskem kulturnem prazniku</w:t>
      </w:r>
      <w:r>
        <w:rPr>
          <w:szCs w:val="20"/>
        </w:rPr>
        <w:t>,</w:t>
      </w:r>
    </w:p>
    <w:p w:rsidR="00815A9E" w:rsidRDefault="00086237" w:rsidP="00815A9E">
      <w:pPr>
        <w:pStyle w:val="Odstavekseznama"/>
        <w:numPr>
          <w:ilvl w:val="0"/>
          <w:numId w:val="13"/>
        </w:numPr>
        <w:rPr>
          <w:szCs w:val="20"/>
        </w:rPr>
      </w:pPr>
      <w:r>
        <w:rPr>
          <w:szCs w:val="20"/>
        </w:rPr>
        <w:t>pregleda in obravnava prispele predloge,</w:t>
      </w:r>
    </w:p>
    <w:p w:rsidR="00086237" w:rsidRDefault="00086237" w:rsidP="00815A9E">
      <w:pPr>
        <w:pStyle w:val="Odstavekseznama"/>
        <w:numPr>
          <w:ilvl w:val="0"/>
          <w:numId w:val="13"/>
        </w:numPr>
        <w:rPr>
          <w:szCs w:val="20"/>
        </w:rPr>
      </w:pPr>
      <w:r>
        <w:rPr>
          <w:szCs w:val="20"/>
        </w:rPr>
        <w:t>obvesti predlagatelje o morebitnih formalnih pomanjkljivostih predlogov, da jih dopolnijo,</w:t>
      </w:r>
    </w:p>
    <w:p w:rsidR="00086237" w:rsidRPr="00815A9E" w:rsidRDefault="00086237" w:rsidP="00815A9E">
      <w:pPr>
        <w:pStyle w:val="Odstavekseznama"/>
        <w:numPr>
          <w:ilvl w:val="0"/>
          <w:numId w:val="13"/>
        </w:numPr>
        <w:rPr>
          <w:szCs w:val="20"/>
        </w:rPr>
      </w:pPr>
      <w:r>
        <w:rPr>
          <w:szCs w:val="20"/>
        </w:rPr>
        <w:t xml:space="preserve">oblikuje in pripravi predlog občinskemu svetu za podelitev nagrad in priznanj. </w:t>
      </w:r>
    </w:p>
    <w:p w:rsidR="00815A9E" w:rsidRDefault="00815A9E" w:rsidP="00815A9E"/>
    <w:p w:rsidR="00815A9E" w:rsidRDefault="00FD7F85" w:rsidP="00815A9E">
      <w:pPr>
        <w:pStyle w:val="Naslov1"/>
        <w:jc w:val="center"/>
        <w:rPr>
          <w:i w:val="0"/>
        </w:rPr>
      </w:pPr>
      <w:r>
        <w:rPr>
          <w:i w:val="0"/>
        </w:rPr>
        <w:t>19</w:t>
      </w:r>
      <w:r w:rsidR="00815A9E">
        <w:rPr>
          <w:i w:val="0"/>
        </w:rPr>
        <w:t>. člen</w:t>
      </w:r>
    </w:p>
    <w:p w:rsidR="00815A9E" w:rsidRDefault="00815A9E" w:rsidP="00815A9E">
      <w:pPr>
        <w:pStyle w:val="Naslov1"/>
        <w:rPr>
          <w:b w:val="0"/>
          <w:i w:val="0"/>
        </w:rPr>
      </w:pPr>
      <w:r>
        <w:rPr>
          <w:i w:val="0"/>
        </w:rPr>
        <w:t xml:space="preserve">9. Komisija za socialna vprašanja </w:t>
      </w:r>
      <w:r w:rsidRPr="00815A9E">
        <w:rPr>
          <w:b w:val="0"/>
          <w:i w:val="0"/>
        </w:rPr>
        <w:t>ima štiri člane:</w:t>
      </w:r>
      <w:r>
        <w:rPr>
          <w:b w:val="0"/>
          <w:i w:val="0"/>
        </w:rPr>
        <w:t xml:space="preserve"> Anton Slatinek, Marija Jeseničnik, Ana </w:t>
      </w:r>
      <w:proofErr w:type="spellStart"/>
      <w:r>
        <w:rPr>
          <w:b w:val="0"/>
          <w:i w:val="0"/>
        </w:rPr>
        <w:t>Brodej</w:t>
      </w:r>
      <w:proofErr w:type="spellEnd"/>
      <w:r>
        <w:rPr>
          <w:b w:val="0"/>
          <w:i w:val="0"/>
        </w:rPr>
        <w:t xml:space="preserve">, Rajko </w:t>
      </w:r>
      <w:proofErr w:type="spellStart"/>
      <w:r>
        <w:rPr>
          <w:b w:val="0"/>
          <w:i w:val="0"/>
        </w:rPr>
        <w:t>Šojč</w:t>
      </w:r>
      <w:proofErr w:type="spellEnd"/>
      <w:r>
        <w:rPr>
          <w:b w:val="0"/>
          <w:i w:val="0"/>
        </w:rPr>
        <w:t>.</w:t>
      </w:r>
    </w:p>
    <w:p w:rsidR="00530C6F" w:rsidRDefault="00815A9E" w:rsidP="00815A9E">
      <w:pPr>
        <w:pStyle w:val="Naslov1"/>
        <w:rPr>
          <w:b w:val="0"/>
          <w:i w:val="0"/>
        </w:rPr>
      </w:pPr>
      <w:r>
        <w:rPr>
          <w:b w:val="0"/>
          <w:i w:val="0"/>
        </w:rPr>
        <w:t xml:space="preserve">Komisija za socialna vprašanja opravlja naslednje naloge: </w:t>
      </w:r>
    </w:p>
    <w:p w:rsidR="00815A9E" w:rsidRDefault="00815A9E" w:rsidP="00815A9E">
      <w:pPr>
        <w:pStyle w:val="Odstavekseznama"/>
        <w:numPr>
          <w:ilvl w:val="0"/>
          <w:numId w:val="13"/>
        </w:numPr>
      </w:pPr>
      <w:r>
        <w:t>obravnava vprašanja v zvezi s socialo in zdravstvom,</w:t>
      </w:r>
    </w:p>
    <w:p w:rsidR="00815A9E" w:rsidRDefault="00815A9E" w:rsidP="00815A9E">
      <w:pPr>
        <w:pStyle w:val="Odstavekseznama"/>
        <w:numPr>
          <w:ilvl w:val="0"/>
          <w:numId w:val="13"/>
        </w:numPr>
      </w:pPr>
      <w:r>
        <w:t>daje mnenje občinskemu svetu v zvezi z ustanovitvenimi akti javnih zavodov, ki   opravljajo javne službe lokalnega pomena na področju sociale in zdravstva,</w:t>
      </w:r>
    </w:p>
    <w:p w:rsidR="00815A9E" w:rsidRDefault="00815A9E" w:rsidP="00815A9E">
      <w:pPr>
        <w:pStyle w:val="Odstavekseznama"/>
        <w:numPr>
          <w:ilvl w:val="0"/>
          <w:numId w:val="13"/>
        </w:numPr>
      </w:pPr>
      <w:r>
        <w:t>spremlja izvajanje socialne politike v lokalni skupnosti,</w:t>
      </w:r>
    </w:p>
    <w:p w:rsidR="00815A9E" w:rsidRDefault="00815A9E" w:rsidP="00815A9E">
      <w:pPr>
        <w:pStyle w:val="Odstavekseznama"/>
        <w:numPr>
          <w:ilvl w:val="0"/>
          <w:numId w:val="13"/>
        </w:numPr>
      </w:pPr>
      <w:r>
        <w:t>spremlja socialne razmere v občini in predlaga ukrepe za pravičnejšo socialno varstveno  politiko,</w:t>
      </w:r>
    </w:p>
    <w:p w:rsidR="00441641" w:rsidRPr="00AD5AAF" w:rsidRDefault="00815A9E" w:rsidP="00AD5AAF">
      <w:pPr>
        <w:pStyle w:val="Odstavekseznama"/>
        <w:numPr>
          <w:ilvl w:val="0"/>
          <w:numId w:val="13"/>
        </w:numPr>
      </w:pPr>
      <w:r>
        <w:t xml:space="preserve">opravlja druge naloge </w:t>
      </w:r>
      <w:r w:rsidR="00AD5AAF">
        <w:t>a področja sociale in zdravstva.</w:t>
      </w:r>
    </w:p>
    <w:p w:rsidR="00441641" w:rsidRPr="00B40DE5" w:rsidRDefault="00441641" w:rsidP="00441641">
      <w:pPr>
        <w:jc w:val="center"/>
        <w:rPr>
          <w:b/>
          <w:szCs w:val="20"/>
        </w:rPr>
      </w:pPr>
      <w:r>
        <w:rPr>
          <w:b/>
        </w:rPr>
        <w:lastRenderedPageBreak/>
        <w:t>20</w:t>
      </w:r>
      <w:r w:rsidRPr="00B40DE5">
        <w:rPr>
          <w:b/>
        </w:rPr>
        <w:t>. člen</w:t>
      </w:r>
    </w:p>
    <w:p w:rsidR="00441641" w:rsidRPr="004D5DEA" w:rsidRDefault="00441641" w:rsidP="00441641">
      <w:r>
        <w:rPr>
          <w:b/>
        </w:rPr>
        <w:t>10.</w:t>
      </w:r>
      <w:r w:rsidRPr="00E6742B">
        <w:rPr>
          <w:b/>
        </w:rPr>
        <w:t xml:space="preserve"> Komisija za mlade</w:t>
      </w:r>
      <w:r>
        <w:t xml:space="preserve"> ima šest članov</w:t>
      </w:r>
      <w:r w:rsidRPr="004D5DEA">
        <w:t>:</w:t>
      </w:r>
      <w:r>
        <w:rPr>
          <w:b/>
        </w:rPr>
        <w:t xml:space="preserve"> </w:t>
      </w:r>
      <w:r>
        <w:t xml:space="preserve">Andraž Pogorevc </w:t>
      </w:r>
      <w:r w:rsidRPr="004D5DEA">
        <w:t>– predsednik</w:t>
      </w:r>
      <w:r>
        <w:t>, Uroš Fijavž, Anja Pogladič</w:t>
      </w:r>
      <w:r w:rsidRPr="004D5DEA">
        <w:t xml:space="preserve">, </w:t>
      </w:r>
      <w:r>
        <w:t>Sandi Hrovat</w:t>
      </w:r>
      <w:r w:rsidRPr="004D5DEA">
        <w:t>,</w:t>
      </w:r>
      <w:r>
        <w:t xml:space="preserve"> David Slatinek, Mojca Plankl.</w:t>
      </w:r>
      <w:r w:rsidRPr="004D5DEA">
        <w:t xml:space="preserve"> </w:t>
      </w:r>
    </w:p>
    <w:p w:rsidR="00441641" w:rsidRDefault="00441641" w:rsidP="00441641">
      <w:r>
        <w:t>Komisija za mlade opravlja naslednje naloge:</w:t>
      </w:r>
    </w:p>
    <w:p w:rsidR="00441641" w:rsidRDefault="00441641" w:rsidP="00441641">
      <w:pPr>
        <w:pStyle w:val="Odstavekseznama"/>
        <w:numPr>
          <w:ilvl w:val="0"/>
          <w:numId w:val="13"/>
        </w:numPr>
      </w:pPr>
      <w:r>
        <w:t xml:space="preserve">spremlja in usklajuje aktivnosti mladih, </w:t>
      </w:r>
    </w:p>
    <w:p w:rsid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>spremlja položaj mladih in opozarja na</w:t>
      </w:r>
      <w:r w:rsidR="00AD5AAF">
        <w:t xml:space="preserve"> njihovo</w:t>
      </w:r>
      <w:r>
        <w:t xml:space="preserve"> problematiko v lokalni skupnosti,</w:t>
      </w:r>
    </w:p>
    <w:p w:rsid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>skrbi za razvoj mladinskega sektorja, mladinskega dela in lokalne mladinske politike,</w:t>
      </w:r>
    </w:p>
    <w:p w:rsid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 xml:space="preserve">spremlja potrebe mladih v občini in išče rešitve za njihovo uresničitev, </w:t>
      </w:r>
    </w:p>
    <w:p w:rsid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>pripravlja lokalni program za mladino in spremlja njegovo izvajanje,</w:t>
      </w:r>
    </w:p>
    <w:p w:rsid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>obravnava probleme mladih in pripravlja pobude in predloge za njihovo reševanje; </w:t>
      </w:r>
    </w:p>
    <w:p w:rsid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>spremlja izvajanje mladinskega dela v občini;</w:t>
      </w:r>
    </w:p>
    <w:p w:rsidR="00441641" w:rsidRPr="00441641" w:rsidRDefault="00441641" w:rsidP="00441641">
      <w:pPr>
        <w:pStyle w:val="Odstavekseznama"/>
        <w:numPr>
          <w:ilvl w:val="0"/>
          <w:numId w:val="13"/>
        </w:numPr>
        <w:spacing w:before="100" w:beforeAutospacing="1" w:after="100" w:afterAutospacing="1"/>
      </w:pPr>
      <w:r>
        <w:t>obravnava druga vprašanja, povezana z mladino.</w:t>
      </w:r>
    </w:p>
    <w:p w:rsidR="006D45C8" w:rsidRDefault="006D45C8" w:rsidP="00086237">
      <w:pPr>
        <w:jc w:val="center"/>
        <w:rPr>
          <w:b/>
          <w:szCs w:val="20"/>
        </w:rPr>
      </w:pPr>
      <w:r>
        <w:rPr>
          <w:b/>
        </w:rPr>
        <w:t>2</w:t>
      </w:r>
      <w:r w:rsidR="00441641">
        <w:rPr>
          <w:b/>
        </w:rPr>
        <w:t>1</w:t>
      </w:r>
      <w:r>
        <w:rPr>
          <w:b/>
        </w:rPr>
        <w:t>. člen</w:t>
      </w:r>
    </w:p>
    <w:p w:rsidR="00074708" w:rsidRDefault="006D45C8" w:rsidP="00074708">
      <w:r>
        <w:rPr>
          <w:b/>
        </w:rPr>
        <w:t>1</w:t>
      </w:r>
      <w:r w:rsidR="00441641">
        <w:rPr>
          <w:b/>
        </w:rPr>
        <w:t>1</w:t>
      </w:r>
      <w:r>
        <w:rPr>
          <w:b/>
        </w:rPr>
        <w:t xml:space="preserve">. </w:t>
      </w:r>
      <w:r w:rsidR="00086237" w:rsidRPr="006D45C8">
        <w:rPr>
          <w:b/>
        </w:rPr>
        <w:t>Svet za preventivo in</w:t>
      </w:r>
      <w:r>
        <w:rPr>
          <w:b/>
        </w:rPr>
        <w:t xml:space="preserve"> vzgojo v cestnem prometu </w:t>
      </w:r>
      <w:r w:rsidRPr="006D45C8">
        <w:t>ima osem članov:</w:t>
      </w:r>
      <w:r>
        <w:t xml:space="preserve"> Andrej Poklič, Anton Slatinek, Tomaž </w:t>
      </w:r>
      <w:proofErr w:type="spellStart"/>
      <w:r>
        <w:t>Ravnak</w:t>
      </w:r>
      <w:proofErr w:type="spellEnd"/>
      <w:r>
        <w:t xml:space="preserve">, Andrej Vovk, </w:t>
      </w:r>
      <w:r w:rsidR="00074708">
        <w:t>Jožef Ravnjak, Herman Mlinšek, Božidar Zidanšek, Gorazd Fric.</w:t>
      </w:r>
    </w:p>
    <w:p w:rsidR="00870BF0" w:rsidRDefault="00074708" w:rsidP="00074708">
      <w:r>
        <w:t>Svet za preventivo in vzgojo v cestnem prometu ima naslednje naloge:</w:t>
      </w:r>
    </w:p>
    <w:p w:rsidR="00870BF0" w:rsidRPr="00AD514A" w:rsidRDefault="00870BF0" w:rsidP="00AD514A">
      <w:pPr>
        <w:pStyle w:val="Odstavekseznama"/>
        <w:numPr>
          <w:ilvl w:val="0"/>
          <w:numId w:val="17"/>
        </w:numPr>
        <w:rPr>
          <w:color w:val="000000"/>
        </w:rPr>
      </w:pPr>
      <w:r w:rsidRPr="00AD514A">
        <w:rPr>
          <w:color w:val="000000"/>
        </w:rPr>
        <w:t xml:space="preserve">prometu ocenjuje stanje varnosti v cestnem prometu na lokalni ravni, </w:t>
      </w:r>
    </w:p>
    <w:p w:rsidR="00AD514A" w:rsidRPr="00AD514A" w:rsidRDefault="00870BF0" w:rsidP="00AD514A">
      <w:pPr>
        <w:pStyle w:val="Odstavekseznama"/>
        <w:numPr>
          <w:ilvl w:val="0"/>
          <w:numId w:val="17"/>
        </w:numPr>
        <w:rPr>
          <w:color w:val="000000"/>
        </w:rPr>
      </w:pPr>
      <w:r w:rsidRPr="00AD514A">
        <w:rPr>
          <w:color w:val="000000"/>
        </w:rPr>
        <w:t xml:space="preserve">predlaga svetu lokalne skupnosti v sprejem programe za varnost cestnega prometa in ustrezne ukrepe za njihovo izvajanje, </w:t>
      </w:r>
    </w:p>
    <w:p w:rsidR="00AD514A" w:rsidRPr="00AD514A" w:rsidRDefault="00870BF0" w:rsidP="00AD514A">
      <w:pPr>
        <w:pStyle w:val="Odstavekseznama"/>
        <w:numPr>
          <w:ilvl w:val="0"/>
          <w:numId w:val="17"/>
        </w:numPr>
        <w:rPr>
          <w:color w:val="000000"/>
        </w:rPr>
      </w:pPr>
      <w:r w:rsidRPr="00AD514A">
        <w:rPr>
          <w:color w:val="000000"/>
        </w:rPr>
        <w:t>koordinira izvajanje nalog na podlagi programov za varnost cestnega prometa na lokalni ravni</w:t>
      </w:r>
      <w:r w:rsidR="00AD5AAF">
        <w:rPr>
          <w:color w:val="000000"/>
        </w:rPr>
        <w:t>,</w:t>
      </w:r>
      <w:r w:rsidRPr="00AD514A">
        <w:rPr>
          <w:color w:val="000000"/>
        </w:rPr>
        <w:t xml:space="preserve"> </w:t>
      </w:r>
    </w:p>
    <w:p w:rsidR="00AD514A" w:rsidRPr="00AD514A" w:rsidRDefault="00870BF0" w:rsidP="00AD514A">
      <w:pPr>
        <w:pStyle w:val="Odstavekseznama"/>
        <w:numPr>
          <w:ilvl w:val="0"/>
          <w:numId w:val="17"/>
        </w:numPr>
        <w:rPr>
          <w:color w:val="000000"/>
        </w:rPr>
      </w:pPr>
      <w:r w:rsidRPr="00AD514A">
        <w:rPr>
          <w:color w:val="000000"/>
        </w:rPr>
        <w:t xml:space="preserve">skrbi za izvajanje prometne vzgoje, dodatno izobraževanje in obveščanje udeležencev cestnega prometa, </w:t>
      </w:r>
    </w:p>
    <w:p w:rsidR="00AD5AAF" w:rsidRDefault="00AD514A" w:rsidP="00AD514A">
      <w:pPr>
        <w:pStyle w:val="Odstavekseznama"/>
        <w:numPr>
          <w:ilvl w:val="0"/>
          <w:numId w:val="17"/>
        </w:numPr>
        <w:rPr>
          <w:color w:val="000000"/>
        </w:rPr>
      </w:pPr>
      <w:r w:rsidRPr="00AD514A">
        <w:rPr>
          <w:color w:val="000000"/>
        </w:rPr>
        <w:t xml:space="preserve">skrbi za </w:t>
      </w:r>
      <w:r w:rsidR="00870BF0" w:rsidRPr="00AD514A">
        <w:rPr>
          <w:color w:val="000000"/>
        </w:rPr>
        <w:t>izdajanje in razširjanje prometno</w:t>
      </w:r>
      <w:r w:rsidRPr="00AD514A">
        <w:rPr>
          <w:color w:val="000000"/>
        </w:rPr>
        <w:t xml:space="preserve"> </w:t>
      </w:r>
      <w:r w:rsidR="00870BF0" w:rsidRPr="00AD514A">
        <w:rPr>
          <w:color w:val="000000"/>
        </w:rPr>
        <w:t>vzgojnih publikacij in drugih gradiv, pomembnih za preventivo in vzgojo v cestnem prometu na lokalni ravni</w:t>
      </w:r>
      <w:r w:rsidR="00AD5AAF">
        <w:rPr>
          <w:color w:val="000000"/>
        </w:rPr>
        <w:t>,</w:t>
      </w:r>
    </w:p>
    <w:p w:rsidR="00870BF0" w:rsidRPr="00AD514A" w:rsidRDefault="00AD5AAF" w:rsidP="00AD514A">
      <w:pPr>
        <w:pStyle w:val="Odstavekseznama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obravnava in daje pobude za povečanje varnosti v cestnem prometu v občini</w:t>
      </w:r>
      <w:bookmarkStart w:id="0" w:name="_GoBack"/>
      <w:bookmarkEnd w:id="0"/>
      <w:r w:rsidR="00870BF0" w:rsidRPr="00AD514A">
        <w:rPr>
          <w:rFonts w:ascii="Arial" w:hAnsi="Arial" w:cs="Arial"/>
          <w:color w:val="000000"/>
        </w:rPr>
        <w:t>.</w:t>
      </w:r>
    </w:p>
    <w:p w:rsidR="00AD514A" w:rsidRDefault="00AD514A" w:rsidP="00B40DE5">
      <w:pPr>
        <w:jc w:val="center"/>
        <w:rPr>
          <w:b/>
        </w:rPr>
      </w:pPr>
    </w:p>
    <w:p w:rsidR="00B40DE5" w:rsidRPr="00B40DE5" w:rsidRDefault="00441641" w:rsidP="00B40DE5">
      <w:pPr>
        <w:jc w:val="center"/>
        <w:rPr>
          <w:b/>
          <w:szCs w:val="20"/>
        </w:rPr>
      </w:pPr>
      <w:r>
        <w:rPr>
          <w:b/>
        </w:rPr>
        <w:t>22</w:t>
      </w:r>
      <w:r w:rsidR="00B40DE5" w:rsidRPr="00B40DE5">
        <w:rPr>
          <w:b/>
        </w:rPr>
        <w:t>. člen</w:t>
      </w:r>
    </w:p>
    <w:p w:rsidR="00D81902" w:rsidRDefault="00AD514A">
      <w:r>
        <w:rPr>
          <w:b/>
        </w:rPr>
        <w:t>12</w:t>
      </w:r>
      <w:r w:rsidR="00441641">
        <w:rPr>
          <w:b/>
        </w:rPr>
        <w:t>.</w:t>
      </w:r>
      <w:r w:rsidR="00E6742B" w:rsidRPr="00E6742B">
        <w:rPr>
          <w:b/>
        </w:rPr>
        <w:t xml:space="preserve"> </w:t>
      </w:r>
      <w:r>
        <w:rPr>
          <w:b/>
        </w:rPr>
        <w:t>Svet za varstvo uporabnikov</w:t>
      </w:r>
      <w:r w:rsidR="00E6742B">
        <w:rPr>
          <w:b/>
        </w:rPr>
        <w:t xml:space="preserve"> </w:t>
      </w:r>
      <w:r>
        <w:rPr>
          <w:b/>
        </w:rPr>
        <w:t xml:space="preserve">javnih dobrin </w:t>
      </w:r>
      <w:r w:rsidR="00E6742B">
        <w:t>opravlja naslednje naloge:</w:t>
      </w:r>
    </w:p>
    <w:p w:rsidR="002467E7" w:rsidRDefault="002467E7" w:rsidP="002467E7">
      <w:pPr>
        <w:pStyle w:val="odstavek"/>
        <w:numPr>
          <w:ilvl w:val="0"/>
          <w:numId w:val="18"/>
        </w:numPr>
        <w:spacing w:before="0" w:beforeAutospacing="0" w:after="0" w:afterAutospacing="0"/>
      </w:pPr>
      <w:r>
        <w:t>daje</w:t>
      </w:r>
      <w:r>
        <w:t xml:space="preserve"> pripombe in predloge v zvezi z izvajanjem gospodarskih javnih služb pristojnim organom lokalnih skupnosti, ki so jih dolžni o svojih stališčih in ukrepih obvestiti</w:t>
      </w:r>
      <w:r>
        <w:t>,</w:t>
      </w:r>
    </w:p>
    <w:p w:rsidR="002467E7" w:rsidRDefault="002467E7" w:rsidP="002467E7">
      <w:pPr>
        <w:pStyle w:val="odstavek"/>
        <w:numPr>
          <w:ilvl w:val="0"/>
          <w:numId w:val="18"/>
        </w:numPr>
        <w:spacing w:before="0" w:beforeAutospacing="0" w:after="0" w:afterAutospacing="0"/>
      </w:pPr>
      <w:r>
        <w:t>daje mnenja, pobude in predloge v zvezi s pripravljanjem odlokov in drugih aktov v zvezi z zagotavljanje, izvajanjem in določanjem cen zagotavljanja javnih dobrin</w:t>
      </w:r>
      <w:r>
        <w:t>.</w:t>
      </w:r>
    </w:p>
    <w:p w:rsidR="002467E7" w:rsidRDefault="002467E7" w:rsidP="00B40DE5">
      <w:pPr>
        <w:jc w:val="center"/>
        <w:rPr>
          <w:b/>
        </w:rPr>
      </w:pPr>
    </w:p>
    <w:p w:rsidR="00E72012" w:rsidRPr="00E72012" w:rsidRDefault="00B40DE5" w:rsidP="00B40DE5">
      <w:pPr>
        <w:jc w:val="center"/>
        <w:rPr>
          <w:b/>
        </w:rPr>
      </w:pPr>
      <w:r>
        <w:rPr>
          <w:b/>
        </w:rPr>
        <w:t>IV</w:t>
      </w:r>
      <w:r w:rsidR="00A419DA">
        <w:rPr>
          <w:b/>
        </w:rPr>
        <w:t>.</w:t>
      </w:r>
      <w:r w:rsidR="00715906">
        <w:rPr>
          <w:b/>
        </w:rPr>
        <w:t xml:space="preserve"> </w:t>
      </w:r>
      <w:r w:rsidR="00A419DA">
        <w:rPr>
          <w:b/>
        </w:rPr>
        <w:t>PREHODNE IN KONČNE DOLOČBE</w:t>
      </w:r>
    </w:p>
    <w:p w:rsidR="00B40DE5" w:rsidRDefault="00B40DE5">
      <w:pPr>
        <w:jc w:val="center"/>
      </w:pPr>
    </w:p>
    <w:p w:rsidR="00A419DA" w:rsidRPr="00B40DE5" w:rsidRDefault="00B40DE5">
      <w:pPr>
        <w:jc w:val="center"/>
        <w:rPr>
          <w:b/>
          <w:szCs w:val="20"/>
        </w:rPr>
      </w:pPr>
      <w:r w:rsidRPr="00B40DE5">
        <w:rPr>
          <w:b/>
        </w:rPr>
        <w:t>23</w:t>
      </w:r>
      <w:r w:rsidR="00A419DA" w:rsidRPr="00B40DE5">
        <w:rPr>
          <w:b/>
        </w:rPr>
        <w:t>.</w:t>
      </w:r>
      <w:r w:rsidR="00715906" w:rsidRPr="00B40DE5">
        <w:rPr>
          <w:b/>
        </w:rPr>
        <w:t xml:space="preserve"> </w:t>
      </w:r>
      <w:r w:rsidR="00A419DA" w:rsidRPr="00B40DE5">
        <w:rPr>
          <w:b/>
        </w:rPr>
        <w:t>člen</w:t>
      </w:r>
    </w:p>
    <w:p w:rsidR="00A419DA" w:rsidRDefault="00706C13">
      <w:pPr>
        <w:jc w:val="both"/>
        <w:rPr>
          <w:szCs w:val="20"/>
        </w:rPr>
      </w:pPr>
      <w:r>
        <w:t>Glede načina</w:t>
      </w:r>
      <w:r w:rsidR="00A419DA">
        <w:t xml:space="preserve"> dela delovnih teles občinskega sveta </w:t>
      </w:r>
      <w:r w:rsidR="00441641">
        <w:t xml:space="preserve">in drugih teles lokalne skupnosti </w:t>
      </w:r>
      <w:r w:rsidR="00A419DA">
        <w:t>se smiselno uporabljajo določbe statuta in poslovnika občinskega sveta občine Vitanje, ki urejata način delovanja občinskega sveta.</w:t>
      </w:r>
    </w:p>
    <w:p w:rsidR="00B74E3B" w:rsidRDefault="00A419DA" w:rsidP="00715906">
      <w:pPr>
        <w:jc w:val="both"/>
      </w:pPr>
      <w:r>
        <w:t xml:space="preserve">Člani teles </w:t>
      </w:r>
      <w:r w:rsidR="00441641">
        <w:t xml:space="preserve">po tem odloku </w:t>
      </w:r>
      <w:r>
        <w:t xml:space="preserve">so </w:t>
      </w:r>
      <w:r w:rsidR="00441641">
        <w:t xml:space="preserve"> imenovani </w:t>
      </w:r>
      <w:r>
        <w:t>za dobo štirih let, mandatna doba sovpada z mandatno dobo občinskega sveta.</w:t>
      </w:r>
      <w:r w:rsidR="00715906">
        <w:tab/>
      </w:r>
    </w:p>
    <w:p w:rsidR="00A419DA" w:rsidRPr="000759BD" w:rsidRDefault="000759BD" w:rsidP="00B74E3B">
      <w:pPr>
        <w:jc w:val="center"/>
        <w:rPr>
          <w:b/>
        </w:rPr>
      </w:pPr>
      <w:r w:rsidRPr="000759BD">
        <w:rPr>
          <w:b/>
        </w:rPr>
        <w:t>24</w:t>
      </w:r>
      <w:r w:rsidR="00A419DA" w:rsidRPr="000759BD">
        <w:rPr>
          <w:b/>
        </w:rPr>
        <w:t>.</w:t>
      </w:r>
      <w:r w:rsidR="00715906" w:rsidRPr="000759BD">
        <w:rPr>
          <w:b/>
        </w:rPr>
        <w:t xml:space="preserve"> </w:t>
      </w:r>
      <w:r w:rsidR="00A419DA" w:rsidRPr="000759BD">
        <w:rPr>
          <w:b/>
        </w:rPr>
        <w:t>člen</w:t>
      </w:r>
    </w:p>
    <w:p w:rsidR="00A419DA" w:rsidRDefault="00A419DA">
      <w:pPr>
        <w:jc w:val="both"/>
        <w:rPr>
          <w:szCs w:val="20"/>
        </w:rPr>
      </w:pPr>
      <w:r>
        <w:t>Ta odlok začne veljati takoj po objavi v Uradnem</w:t>
      </w:r>
      <w:r w:rsidR="006744D0">
        <w:t xml:space="preserve"> glasilu slovenskih občin</w:t>
      </w:r>
      <w:r w:rsidR="00715906">
        <w:t>,</w:t>
      </w:r>
      <w:r>
        <w:t xml:space="preserve"> uporablja pa se od sprejema na občinskem svetu.</w:t>
      </w:r>
    </w:p>
    <w:p w:rsidR="00A419DA" w:rsidRDefault="00A419DA">
      <w:pPr>
        <w:rPr>
          <w:b/>
          <w:szCs w:val="20"/>
        </w:rPr>
      </w:pPr>
    </w:p>
    <w:p w:rsidR="00A419DA" w:rsidRPr="00715906" w:rsidRDefault="00715906">
      <w:pPr>
        <w:rPr>
          <w:b/>
          <w:szCs w:val="20"/>
        </w:rPr>
      </w:pPr>
      <w:r>
        <w:rPr>
          <w:szCs w:val="20"/>
        </w:rPr>
        <w:t>Številka</w:t>
      </w:r>
      <w:r w:rsidR="00A75054" w:rsidRPr="00A75054">
        <w:rPr>
          <w:szCs w:val="20"/>
        </w:rPr>
        <w:t>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715906">
        <w:rPr>
          <w:b/>
          <w:szCs w:val="20"/>
        </w:rPr>
        <w:t xml:space="preserve">    Župan</w:t>
      </w:r>
    </w:p>
    <w:p w:rsidR="00CD4987" w:rsidRPr="00843A0F" w:rsidRDefault="00A75054">
      <w:pPr>
        <w:rPr>
          <w:b/>
        </w:rPr>
      </w:pPr>
      <w:r w:rsidRPr="00A75054">
        <w:rPr>
          <w:szCs w:val="20"/>
        </w:rPr>
        <w:t xml:space="preserve">Datum: </w:t>
      </w:r>
      <w:r w:rsidR="00715906">
        <w:rPr>
          <w:szCs w:val="20"/>
        </w:rPr>
        <w:tab/>
      </w:r>
      <w:r w:rsidR="00715906">
        <w:rPr>
          <w:szCs w:val="20"/>
        </w:rPr>
        <w:tab/>
      </w:r>
      <w:r w:rsidR="00715906">
        <w:rPr>
          <w:szCs w:val="20"/>
        </w:rPr>
        <w:tab/>
      </w:r>
      <w:r w:rsidR="00715906">
        <w:rPr>
          <w:b/>
        </w:rPr>
        <w:tab/>
      </w:r>
      <w:r w:rsidR="00A419DA">
        <w:rPr>
          <w:b/>
        </w:rPr>
        <w:t xml:space="preserve">                                       </w:t>
      </w:r>
      <w:r w:rsidR="00A243B1">
        <w:rPr>
          <w:b/>
        </w:rPr>
        <w:t xml:space="preserve">   </w:t>
      </w:r>
      <w:r w:rsidR="00A419DA">
        <w:rPr>
          <w:b/>
        </w:rPr>
        <w:t xml:space="preserve"> </w:t>
      </w:r>
      <w:r w:rsidR="00A243B1">
        <w:rPr>
          <w:b/>
        </w:rPr>
        <w:t>Slavko VETRIH</w:t>
      </w:r>
    </w:p>
    <w:sectPr w:rsidR="00CD4987" w:rsidRPr="0084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9EA0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C55B54"/>
    <w:multiLevelType w:val="hybridMultilevel"/>
    <w:tmpl w:val="BE2294A2"/>
    <w:lvl w:ilvl="0" w:tplc="688E8C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16966"/>
    <w:multiLevelType w:val="multilevel"/>
    <w:tmpl w:val="9EA00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D3542B1"/>
    <w:multiLevelType w:val="multilevel"/>
    <w:tmpl w:val="9EA0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4E65720"/>
    <w:multiLevelType w:val="multilevel"/>
    <w:tmpl w:val="9EA00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B02777"/>
    <w:multiLevelType w:val="hybridMultilevel"/>
    <w:tmpl w:val="8DF2FCE8"/>
    <w:lvl w:ilvl="0" w:tplc="F3CEAF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14F42"/>
    <w:multiLevelType w:val="multilevel"/>
    <w:tmpl w:val="A9F6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87D17"/>
    <w:multiLevelType w:val="hybridMultilevel"/>
    <w:tmpl w:val="6CF681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84B33"/>
    <w:multiLevelType w:val="hybridMultilevel"/>
    <w:tmpl w:val="6D96AAAA"/>
    <w:lvl w:ilvl="0" w:tplc="19C266D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C4205"/>
    <w:multiLevelType w:val="hybridMultilevel"/>
    <w:tmpl w:val="0220BCF0"/>
    <w:lvl w:ilvl="0" w:tplc="688E8C5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EA6E10"/>
    <w:multiLevelType w:val="hybridMultilevel"/>
    <w:tmpl w:val="5B10C81E"/>
    <w:lvl w:ilvl="0" w:tplc="F3CEAF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D18D5"/>
    <w:multiLevelType w:val="hybridMultilevel"/>
    <w:tmpl w:val="8D86C06C"/>
    <w:lvl w:ilvl="0" w:tplc="F3CEAF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84A37"/>
    <w:multiLevelType w:val="hybridMultilevel"/>
    <w:tmpl w:val="C792E628"/>
    <w:lvl w:ilvl="0" w:tplc="688E8C5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42BE1"/>
    <w:multiLevelType w:val="hybridMultilevel"/>
    <w:tmpl w:val="36BA0A9A"/>
    <w:lvl w:ilvl="0" w:tplc="688E8C5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C00D3"/>
    <w:multiLevelType w:val="hybridMultilevel"/>
    <w:tmpl w:val="31ECA76C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0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14"/>
  </w:num>
  <w:num w:numId="13">
    <w:abstractNumId w:val="13"/>
  </w:num>
  <w:num w:numId="14">
    <w:abstractNumId w:val="15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D0"/>
    <w:rsid w:val="00030C42"/>
    <w:rsid w:val="00074708"/>
    <w:rsid w:val="000759BD"/>
    <w:rsid w:val="00083308"/>
    <w:rsid w:val="00086237"/>
    <w:rsid w:val="000E7FC2"/>
    <w:rsid w:val="0010528D"/>
    <w:rsid w:val="00156C6A"/>
    <w:rsid w:val="0018214F"/>
    <w:rsid w:val="00197CA3"/>
    <w:rsid w:val="001E496E"/>
    <w:rsid w:val="002467E7"/>
    <w:rsid w:val="002C5B8D"/>
    <w:rsid w:val="003407D3"/>
    <w:rsid w:val="00373D1A"/>
    <w:rsid w:val="00404F55"/>
    <w:rsid w:val="00421FAB"/>
    <w:rsid w:val="00441641"/>
    <w:rsid w:val="00471307"/>
    <w:rsid w:val="004D5DEA"/>
    <w:rsid w:val="00530C6F"/>
    <w:rsid w:val="00541324"/>
    <w:rsid w:val="005606C2"/>
    <w:rsid w:val="005617D3"/>
    <w:rsid w:val="0059375A"/>
    <w:rsid w:val="005A2E25"/>
    <w:rsid w:val="005F2CE7"/>
    <w:rsid w:val="00635401"/>
    <w:rsid w:val="006744D0"/>
    <w:rsid w:val="0069543E"/>
    <w:rsid w:val="006D45C8"/>
    <w:rsid w:val="006D5866"/>
    <w:rsid w:val="006E5F2F"/>
    <w:rsid w:val="00706C13"/>
    <w:rsid w:val="00715906"/>
    <w:rsid w:val="00715F4A"/>
    <w:rsid w:val="007202FC"/>
    <w:rsid w:val="007438CF"/>
    <w:rsid w:val="00776840"/>
    <w:rsid w:val="0078791A"/>
    <w:rsid w:val="007A2F29"/>
    <w:rsid w:val="007B77BE"/>
    <w:rsid w:val="00815A9E"/>
    <w:rsid w:val="00843A0F"/>
    <w:rsid w:val="00866843"/>
    <w:rsid w:val="00870BF0"/>
    <w:rsid w:val="00884C6D"/>
    <w:rsid w:val="008B1AFF"/>
    <w:rsid w:val="008B28D0"/>
    <w:rsid w:val="008C7D75"/>
    <w:rsid w:val="008E114E"/>
    <w:rsid w:val="008F1AA1"/>
    <w:rsid w:val="009446D7"/>
    <w:rsid w:val="009616B0"/>
    <w:rsid w:val="00971AFD"/>
    <w:rsid w:val="009945F2"/>
    <w:rsid w:val="009C0ED8"/>
    <w:rsid w:val="009D1A07"/>
    <w:rsid w:val="009E4C77"/>
    <w:rsid w:val="009F15B4"/>
    <w:rsid w:val="00A243B1"/>
    <w:rsid w:val="00A419DA"/>
    <w:rsid w:val="00A451AA"/>
    <w:rsid w:val="00A55B60"/>
    <w:rsid w:val="00A55F2F"/>
    <w:rsid w:val="00A560AE"/>
    <w:rsid w:val="00A75054"/>
    <w:rsid w:val="00A775CA"/>
    <w:rsid w:val="00AC39F8"/>
    <w:rsid w:val="00AD514A"/>
    <w:rsid w:val="00AD5AAF"/>
    <w:rsid w:val="00B0471F"/>
    <w:rsid w:val="00B04CD3"/>
    <w:rsid w:val="00B40DE5"/>
    <w:rsid w:val="00B4318F"/>
    <w:rsid w:val="00B74E3B"/>
    <w:rsid w:val="00BA0965"/>
    <w:rsid w:val="00BD4CC9"/>
    <w:rsid w:val="00BE1AE2"/>
    <w:rsid w:val="00C105B9"/>
    <w:rsid w:val="00C54341"/>
    <w:rsid w:val="00C86C33"/>
    <w:rsid w:val="00C9359E"/>
    <w:rsid w:val="00CD4987"/>
    <w:rsid w:val="00CE5F2C"/>
    <w:rsid w:val="00D146DD"/>
    <w:rsid w:val="00D70116"/>
    <w:rsid w:val="00D71092"/>
    <w:rsid w:val="00D73ACD"/>
    <w:rsid w:val="00D81902"/>
    <w:rsid w:val="00DD2D4D"/>
    <w:rsid w:val="00E14E92"/>
    <w:rsid w:val="00E267D9"/>
    <w:rsid w:val="00E6742B"/>
    <w:rsid w:val="00E7137B"/>
    <w:rsid w:val="00E72012"/>
    <w:rsid w:val="00EA6B58"/>
    <w:rsid w:val="00EB181E"/>
    <w:rsid w:val="00EC592A"/>
    <w:rsid w:val="00EC6352"/>
    <w:rsid w:val="00EE1539"/>
    <w:rsid w:val="00EE2565"/>
    <w:rsid w:val="00F464E2"/>
    <w:rsid w:val="00F57C58"/>
    <w:rsid w:val="00FD2730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D4FB6"/>
  <w15:docId w15:val="{0BF45675-A69C-428E-9959-E1648EE5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szCs w:val="20"/>
    </w:rPr>
  </w:style>
  <w:style w:type="character" w:styleId="Hiperpovezava">
    <w:name w:val="Hyperlink"/>
    <w:uiPriority w:val="99"/>
    <w:semiHidden/>
    <w:unhideWhenUsed/>
    <w:rsid w:val="0018214F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D81902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D81902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78791A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9F15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9F15B4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2467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2763" TargetMode="External"/><Relationship Id="rId13" Type="http://schemas.openxmlformats.org/officeDocument/2006/relationships/hyperlink" Target="http://www.uradni-list.si/1/objava.jsp?sop=1993-01-135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9-01-3437" TargetMode="External"/><Relationship Id="rId12" Type="http://schemas.openxmlformats.org/officeDocument/2006/relationships/hyperlink" Target="http://www.uradni-list.si/1/objava.jsp?sop=2018-01-1356" TargetMode="External"/><Relationship Id="rId17" Type="http://schemas.openxmlformats.org/officeDocument/2006/relationships/hyperlink" Target="http://www.uradni-list.si/1/objava.jsp?sop=2011-01-26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0-01-1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8-01-3347" TargetMode="External"/><Relationship Id="rId11" Type="http://schemas.openxmlformats.org/officeDocument/2006/relationships/hyperlink" Target="http://www.uradni-list.si/1/objava.jsp?sop=2018-01-0457" TargetMode="External"/><Relationship Id="rId5" Type="http://schemas.openxmlformats.org/officeDocument/2006/relationships/hyperlink" Target="http://www.uradni-list.si/1/objava.jsp?sop=2007-01-4692" TargetMode="External"/><Relationship Id="rId15" Type="http://schemas.openxmlformats.org/officeDocument/2006/relationships/hyperlink" Target="http://www.uradni-list.si/1/objava.jsp?sop=2006-01-5348" TargetMode="External"/><Relationship Id="rId10" Type="http://schemas.openxmlformats.org/officeDocument/2006/relationships/hyperlink" Target="http://www.uradni-list.si/1/objava.jsp?sop=2015-01-050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1700" TargetMode="External"/><Relationship Id="rId14" Type="http://schemas.openxmlformats.org/officeDocument/2006/relationships/hyperlink" Target="http://www.uradni-list.si/1/objava.jsp?sop=1998-01-122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49</vt:lpstr>
    </vt:vector>
  </TitlesOfParts>
  <Company/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49</dc:title>
  <dc:creator>Jager Viktor</dc:creator>
  <cp:lastModifiedBy>Romana Holobar</cp:lastModifiedBy>
  <cp:revision>6</cp:revision>
  <cp:lastPrinted>2019-01-18T14:05:00Z</cp:lastPrinted>
  <dcterms:created xsi:type="dcterms:W3CDTF">2019-01-18T13:54:00Z</dcterms:created>
  <dcterms:modified xsi:type="dcterms:W3CDTF">2019-01-18T14:13:00Z</dcterms:modified>
</cp:coreProperties>
</file>