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C82" w:rsidRPr="008E2144" w:rsidRDefault="00F54C82" w:rsidP="00F54C82">
      <w:pPr>
        <w:pStyle w:val="Naslov1"/>
        <w:rPr>
          <w:rFonts w:ascii="Arial Narrow" w:hAnsi="Arial Narrow" w:cs="Arial"/>
          <w:szCs w:val="24"/>
        </w:rPr>
      </w:pPr>
      <w:r w:rsidRPr="008E2144">
        <w:rPr>
          <w:rFonts w:ascii="Arial Narrow" w:hAnsi="Arial Narrow" w:cs="Arial"/>
          <w:szCs w:val="24"/>
        </w:rPr>
        <w:t>OBČINA PREVALJE</w:t>
      </w:r>
    </w:p>
    <w:p w:rsidR="00F54C82" w:rsidRPr="008E2144" w:rsidRDefault="00F54C82" w:rsidP="00F54C82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>Trg 2a</w:t>
      </w:r>
    </w:p>
    <w:p w:rsidR="00F54C82" w:rsidRPr="008E2144" w:rsidRDefault="00F54C82" w:rsidP="00F54C82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>2391 PREVALJE</w:t>
      </w:r>
    </w:p>
    <w:p w:rsidR="00F54C82" w:rsidRPr="008E2144" w:rsidRDefault="00F54C82" w:rsidP="00F54C82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F54C82" w:rsidRPr="008E2144" w:rsidRDefault="00F54C82" w:rsidP="00F54C82">
      <w:pPr>
        <w:jc w:val="both"/>
        <w:rPr>
          <w:rFonts w:ascii="Arial Narrow" w:hAnsi="Arial Narrow" w:cs="Arial"/>
          <w:bCs/>
          <w:color w:val="auto"/>
          <w:sz w:val="24"/>
          <w:szCs w:val="24"/>
        </w:rPr>
      </w:pPr>
      <w:r w:rsidRPr="008E2144">
        <w:rPr>
          <w:rFonts w:ascii="Arial Narrow" w:hAnsi="Arial Narrow" w:cs="Arial"/>
          <w:bCs/>
          <w:color w:val="auto"/>
          <w:sz w:val="24"/>
          <w:szCs w:val="24"/>
        </w:rPr>
        <w:t>Številka:</w:t>
      </w:r>
      <w:r w:rsidR="00BF60CC" w:rsidRPr="008E2144">
        <w:rPr>
          <w:rFonts w:ascii="Arial Narrow" w:hAnsi="Arial Narrow" w:cs="Arial"/>
          <w:bCs/>
          <w:color w:val="auto"/>
          <w:sz w:val="24"/>
          <w:szCs w:val="24"/>
        </w:rPr>
        <w:t xml:space="preserve"> </w:t>
      </w:r>
      <w:r w:rsidR="00AB24FA">
        <w:rPr>
          <w:rFonts w:ascii="Arial Narrow" w:hAnsi="Arial Narrow" w:cs="Arial"/>
          <w:bCs/>
          <w:color w:val="auto"/>
          <w:sz w:val="24"/>
          <w:szCs w:val="24"/>
        </w:rPr>
        <w:t>478-0072/2022</w:t>
      </w:r>
    </w:p>
    <w:p w:rsidR="00F54C82" w:rsidRPr="008E2144" w:rsidRDefault="00AE0E0B" w:rsidP="00F54C82">
      <w:pPr>
        <w:pStyle w:val="Naslov2"/>
        <w:rPr>
          <w:rFonts w:ascii="Arial Narrow" w:hAnsi="Arial Narrow"/>
          <w:b w:val="0"/>
          <w:bCs/>
          <w:sz w:val="24"/>
          <w:szCs w:val="24"/>
        </w:rPr>
      </w:pPr>
      <w:r w:rsidRPr="008E2144">
        <w:rPr>
          <w:rFonts w:ascii="Arial Narrow" w:hAnsi="Arial Narrow"/>
          <w:b w:val="0"/>
          <w:bCs/>
          <w:sz w:val="24"/>
          <w:szCs w:val="24"/>
        </w:rPr>
        <w:t>Datum</w:t>
      </w:r>
      <w:r w:rsidR="008E2144">
        <w:rPr>
          <w:rFonts w:ascii="Arial Narrow" w:hAnsi="Arial Narrow"/>
          <w:b w:val="0"/>
          <w:bCs/>
          <w:sz w:val="24"/>
          <w:szCs w:val="24"/>
        </w:rPr>
        <w:t xml:space="preserve">: </w:t>
      </w:r>
      <w:r w:rsidR="00F9516A">
        <w:rPr>
          <w:rFonts w:ascii="Arial Narrow" w:hAnsi="Arial Narrow"/>
          <w:b w:val="0"/>
          <w:bCs/>
          <w:sz w:val="24"/>
          <w:szCs w:val="24"/>
        </w:rPr>
        <w:t>16.09</w:t>
      </w:r>
      <w:r w:rsidR="00AB24FA">
        <w:rPr>
          <w:rFonts w:ascii="Arial Narrow" w:hAnsi="Arial Narrow"/>
          <w:b w:val="0"/>
          <w:bCs/>
          <w:sz w:val="24"/>
          <w:szCs w:val="24"/>
        </w:rPr>
        <w:t>.2022</w:t>
      </w:r>
    </w:p>
    <w:p w:rsidR="00F54C82" w:rsidRPr="008E2144" w:rsidRDefault="00F54C82" w:rsidP="00F54C82">
      <w:pPr>
        <w:rPr>
          <w:rFonts w:ascii="Arial Narrow" w:hAnsi="Arial Narrow" w:cs="Arial"/>
          <w:b/>
          <w:color w:val="auto"/>
          <w:sz w:val="24"/>
          <w:szCs w:val="24"/>
        </w:rPr>
      </w:pPr>
    </w:p>
    <w:p w:rsidR="00F54C82" w:rsidRPr="008E2144" w:rsidRDefault="00F54C82" w:rsidP="00F54C82">
      <w:pPr>
        <w:rPr>
          <w:rFonts w:ascii="Arial Narrow" w:hAnsi="Arial Narrow" w:cs="Arial"/>
          <w:b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OBČINSKI SVET </w:t>
      </w:r>
    </w:p>
    <w:p w:rsidR="00F54C82" w:rsidRPr="008E2144" w:rsidRDefault="00F54C82" w:rsidP="00F54C82">
      <w:pPr>
        <w:rPr>
          <w:rFonts w:ascii="Arial Narrow" w:hAnsi="Arial Narrow" w:cs="Arial"/>
          <w:b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>OBČINE PREVALJE</w:t>
      </w:r>
    </w:p>
    <w:p w:rsidR="00F54C82" w:rsidRPr="008E2144" w:rsidRDefault="00F54C82" w:rsidP="00F54C82">
      <w:pPr>
        <w:rPr>
          <w:rFonts w:ascii="Arial Narrow" w:hAnsi="Arial Narrow" w:cs="Arial"/>
          <w:b/>
          <w:color w:val="auto"/>
          <w:sz w:val="24"/>
          <w:szCs w:val="24"/>
        </w:rPr>
      </w:pPr>
    </w:p>
    <w:p w:rsidR="00F54C82" w:rsidRPr="008E2144" w:rsidRDefault="005D1718" w:rsidP="007D369E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Zadeva: </w:t>
      </w:r>
      <w:r w:rsidR="008E6485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Poročilo o </w:t>
      </w:r>
      <w:r w:rsidR="00395007" w:rsidRPr="008E2144">
        <w:rPr>
          <w:rFonts w:ascii="Arial Narrow" w:hAnsi="Arial Narrow" w:cs="Arial"/>
          <w:b/>
          <w:color w:val="auto"/>
          <w:sz w:val="24"/>
          <w:szCs w:val="24"/>
        </w:rPr>
        <w:t>ravnanju z</w:t>
      </w:r>
      <w:r w:rsidR="00875E8D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 nepremičnin</w:t>
      </w:r>
      <w:r w:rsidR="00395007" w:rsidRPr="008E2144">
        <w:rPr>
          <w:rFonts w:ascii="Arial Narrow" w:hAnsi="Arial Narrow" w:cs="Arial"/>
          <w:b/>
          <w:color w:val="auto"/>
          <w:sz w:val="24"/>
          <w:szCs w:val="24"/>
        </w:rPr>
        <w:t>ami</w:t>
      </w:r>
      <w:r w:rsidR="00E50E62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 izven </w:t>
      </w:r>
      <w:r w:rsidR="00395007" w:rsidRPr="008E2144">
        <w:rPr>
          <w:rFonts w:ascii="Arial Narrow" w:hAnsi="Arial Narrow" w:cs="Arial"/>
          <w:b/>
          <w:color w:val="auto"/>
          <w:sz w:val="24"/>
          <w:szCs w:val="24"/>
        </w:rPr>
        <w:t>načrtov ravnanja z n</w:t>
      </w:r>
      <w:r w:rsidR="004308AB" w:rsidRPr="008E2144">
        <w:rPr>
          <w:rFonts w:ascii="Arial Narrow" w:hAnsi="Arial Narrow" w:cs="Arial"/>
          <w:b/>
          <w:color w:val="auto"/>
          <w:sz w:val="24"/>
          <w:szCs w:val="24"/>
        </w:rPr>
        <w:t>epremičn</w:t>
      </w:r>
      <w:r w:rsidR="00395007" w:rsidRPr="008E2144">
        <w:rPr>
          <w:rFonts w:ascii="Arial Narrow" w:hAnsi="Arial Narrow" w:cs="Arial"/>
          <w:b/>
          <w:color w:val="auto"/>
          <w:sz w:val="24"/>
          <w:szCs w:val="24"/>
        </w:rPr>
        <w:t>im</w:t>
      </w:r>
      <w:r w:rsidR="00E50E62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 premoženj</w:t>
      </w:r>
      <w:r w:rsidR="00395007" w:rsidRPr="008E2144">
        <w:rPr>
          <w:rFonts w:ascii="Arial Narrow" w:hAnsi="Arial Narrow" w:cs="Arial"/>
          <w:b/>
          <w:color w:val="auto"/>
          <w:sz w:val="24"/>
          <w:szCs w:val="24"/>
        </w:rPr>
        <w:t>em</w:t>
      </w:r>
      <w:r w:rsidR="004956CD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 v Občini Prevalje za leto 202</w:t>
      </w:r>
      <w:r w:rsidR="00AB24FA">
        <w:rPr>
          <w:rFonts w:ascii="Arial Narrow" w:hAnsi="Arial Narrow" w:cs="Arial"/>
          <w:b/>
          <w:color w:val="auto"/>
          <w:sz w:val="24"/>
          <w:szCs w:val="24"/>
        </w:rPr>
        <w:t>2</w:t>
      </w:r>
    </w:p>
    <w:p w:rsidR="00FF6486" w:rsidRPr="008E2144" w:rsidRDefault="00FF6486" w:rsidP="00FF6486">
      <w:pPr>
        <w:jc w:val="both"/>
        <w:rPr>
          <w:rFonts w:ascii="Arial Narrow" w:hAnsi="Arial Narrow" w:cs="Arial"/>
          <w:bCs/>
          <w:color w:val="auto"/>
          <w:sz w:val="24"/>
          <w:szCs w:val="24"/>
        </w:rPr>
      </w:pPr>
    </w:p>
    <w:p w:rsidR="00FF6486" w:rsidRPr="008E2144" w:rsidRDefault="00FF6486" w:rsidP="00FF6486">
      <w:pPr>
        <w:jc w:val="both"/>
        <w:rPr>
          <w:rFonts w:ascii="Arial Narrow" w:hAnsi="Arial Narrow" w:cs="Arial"/>
          <w:bCs/>
          <w:color w:val="auto"/>
          <w:sz w:val="24"/>
          <w:szCs w:val="24"/>
        </w:rPr>
      </w:pPr>
      <w:r w:rsidRPr="008E2144">
        <w:rPr>
          <w:rFonts w:ascii="Arial Narrow" w:hAnsi="Arial Narrow" w:cs="Arial"/>
          <w:bCs/>
          <w:color w:val="auto"/>
          <w:sz w:val="24"/>
          <w:szCs w:val="24"/>
        </w:rPr>
        <w:t>Občinski svet</w:t>
      </w:r>
      <w:r w:rsidR="00AB24FA">
        <w:rPr>
          <w:rFonts w:ascii="Arial Narrow" w:hAnsi="Arial Narrow" w:cs="Arial"/>
          <w:bCs/>
          <w:color w:val="auto"/>
          <w:sz w:val="24"/>
          <w:szCs w:val="24"/>
        </w:rPr>
        <w:t xml:space="preserve"> Občine Prevalje je na 24. redni seji dne 27.01.2022</w:t>
      </w:r>
      <w:r w:rsidRPr="008E2144">
        <w:rPr>
          <w:rFonts w:ascii="Arial Narrow" w:hAnsi="Arial Narrow" w:cs="Arial"/>
          <w:bCs/>
          <w:color w:val="auto"/>
          <w:sz w:val="24"/>
          <w:szCs w:val="24"/>
        </w:rPr>
        <w:t xml:space="preserve"> sprejel sklep, s katerim je podal soglasje k sklepanju pravnih poslov tudi izven sprejetega načrta pridobivanja nepremičnega premoženja do višine 20.000 EUR. V skladu s sklepom občinskega sveta št. </w:t>
      </w:r>
      <w:r w:rsidR="00AB24FA" w:rsidRPr="00AB24FA">
        <w:rPr>
          <w:rFonts w:ascii="Arial Narrow" w:hAnsi="Arial Narrow" w:cs="Arial"/>
          <w:bCs/>
          <w:color w:val="auto"/>
          <w:sz w:val="24"/>
          <w:szCs w:val="24"/>
        </w:rPr>
        <w:t>478-0001/2022 z dne 27.01.2022</w:t>
      </w:r>
      <w:r w:rsidR="00AB24FA">
        <w:rPr>
          <w:rFonts w:ascii="Arial Narrow" w:hAnsi="Arial Narrow" w:cs="Arial"/>
          <w:bCs/>
          <w:color w:val="auto"/>
          <w:sz w:val="24"/>
          <w:szCs w:val="24"/>
        </w:rPr>
        <w:t xml:space="preserve"> </w:t>
      </w:r>
      <w:r w:rsidRPr="008E2144">
        <w:rPr>
          <w:rFonts w:ascii="Arial Narrow" w:hAnsi="Arial Narrow" w:cs="Arial"/>
          <w:bCs/>
          <w:color w:val="auto"/>
          <w:sz w:val="24"/>
          <w:szCs w:val="24"/>
        </w:rPr>
        <w:t xml:space="preserve">mora občinska uprava po sklenitvi pravnega posla izven načrtov ravnanja z nepremičnim premoženjem, s sklenjeno pogodbo oz. z razpolaganjem izven načrta ravnanja z nepremičnim premoženjem, seznaniti občinski svet. </w:t>
      </w:r>
    </w:p>
    <w:p w:rsidR="00FF6486" w:rsidRPr="008E2144" w:rsidRDefault="00FF6486" w:rsidP="00FF6486">
      <w:pPr>
        <w:rPr>
          <w:rFonts w:ascii="Arial Narrow" w:hAnsi="Arial Narrow" w:cs="Arial"/>
          <w:bCs/>
          <w:color w:val="auto"/>
          <w:sz w:val="24"/>
          <w:szCs w:val="24"/>
        </w:rPr>
      </w:pPr>
    </w:p>
    <w:p w:rsidR="001D649B" w:rsidRPr="00F9516A" w:rsidRDefault="00FF6486" w:rsidP="00F9516A">
      <w:pPr>
        <w:pStyle w:val="Odstavekseznama"/>
        <w:numPr>
          <w:ilvl w:val="0"/>
          <w:numId w:val="2"/>
        </w:numPr>
        <w:jc w:val="both"/>
        <w:rPr>
          <w:rFonts w:ascii="Arial Narrow" w:hAnsi="Arial Narrow" w:cs="Arial"/>
          <w:bCs/>
          <w:color w:val="auto"/>
          <w:sz w:val="24"/>
          <w:szCs w:val="24"/>
        </w:rPr>
      </w:pPr>
      <w:r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Občina je izven </w:t>
      </w:r>
      <w:r w:rsidR="00AB24FA" w:rsidRPr="00F9516A">
        <w:rPr>
          <w:rFonts w:ascii="Arial Narrow" w:hAnsi="Arial Narrow" w:cs="Arial"/>
          <w:b/>
          <w:color w:val="auto"/>
          <w:sz w:val="24"/>
          <w:szCs w:val="24"/>
        </w:rPr>
        <w:t>Načrta pridobivanja</w:t>
      </w:r>
      <w:r w:rsidR="001D649B"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 nepremičn</w:t>
      </w:r>
      <w:r w:rsidR="00AB24FA" w:rsidRPr="00F9516A">
        <w:rPr>
          <w:rFonts w:ascii="Arial Narrow" w:hAnsi="Arial Narrow" w:cs="Arial"/>
          <w:b/>
          <w:color w:val="auto"/>
          <w:sz w:val="24"/>
          <w:szCs w:val="24"/>
        </w:rPr>
        <w:t>ega premoženja v Občini Prevalje za leto 2022</w:t>
      </w:r>
      <w:r w:rsidR="001D649B"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 </w:t>
      </w:r>
      <w:r w:rsidR="00AB24FA" w:rsidRPr="00F9516A">
        <w:rPr>
          <w:rFonts w:ascii="Arial Narrow" w:hAnsi="Arial Narrow" w:cs="Arial"/>
          <w:b/>
          <w:color w:val="auto"/>
          <w:sz w:val="24"/>
          <w:szCs w:val="24"/>
        </w:rPr>
        <w:t>pridobila nepremičnine parc. št. 545/2, 545/3, 545/4, vse k.o. 877 - Stražišče</w:t>
      </w:r>
      <w:r w:rsidR="001D649B" w:rsidRPr="00F9516A">
        <w:rPr>
          <w:rFonts w:ascii="Arial Narrow" w:hAnsi="Arial Narrow" w:cs="Arial"/>
          <w:b/>
          <w:bCs/>
          <w:color w:val="auto"/>
          <w:sz w:val="24"/>
          <w:szCs w:val="24"/>
        </w:rPr>
        <w:t>.</w:t>
      </w:r>
    </w:p>
    <w:p w:rsidR="001D649B" w:rsidRPr="001D649B" w:rsidRDefault="001D649B" w:rsidP="001D649B">
      <w:pPr>
        <w:jc w:val="both"/>
        <w:rPr>
          <w:rFonts w:ascii="Arial Narrow" w:hAnsi="Arial Narrow" w:cs="Arial"/>
          <w:b/>
          <w:bCs/>
          <w:color w:val="auto"/>
          <w:sz w:val="24"/>
          <w:szCs w:val="24"/>
        </w:rPr>
      </w:pPr>
      <w:r w:rsidRPr="001D649B">
        <w:rPr>
          <w:rFonts w:ascii="Arial Narrow" w:hAnsi="Arial Narrow" w:cs="Arial"/>
          <w:b/>
          <w:bCs/>
          <w:color w:val="auto"/>
          <w:sz w:val="24"/>
          <w:szCs w:val="24"/>
        </w:rPr>
        <w:t xml:space="preserve">    </w:t>
      </w:r>
    </w:p>
    <w:p w:rsidR="008E2144" w:rsidRDefault="001D649B" w:rsidP="008E2144">
      <w:pPr>
        <w:jc w:val="both"/>
        <w:rPr>
          <w:rFonts w:ascii="Arial Narrow" w:hAnsi="Arial Narrow" w:cs="Arial"/>
          <w:color w:val="auto"/>
          <w:sz w:val="24"/>
          <w:szCs w:val="24"/>
        </w:rPr>
      </w:pPr>
      <w:r w:rsidRPr="001D649B">
        <w:rPr>
          <w:rFonts w:ascii="Arial Narrow" w:hAnsi="Arial Narrow" w:cs="Arial"/>
          <w:color w:val="auto"/>
          <w:sz w:val="24"/>
          <w:szCs w:val="24"/>
        </w:rPr>
        <w:t xml:space="preserve">Občina Prevalje je </w:t>
      </w:r>
      <w:r w:rsidR="00AB24FA">
        <w:rPr>
          <w:rFonts w:ascii="Arial Narrow" w:hAnsi="Arial Narrow" w:cs="Arial"/>
          <w:color w:val="auto"/>
          <w:sz w:val="24"/>
          <w:szCs w:val="24"/>
        </w:rPr>
        <w:t>dne 06.07</w:t>
      </w:r>
      <w:r w:rsidRPr="008E2144">
        <w:rPr>
          <w:rFonts w:ascii="Arial Narrow" w:hAnsi="Arial Narrow" w:cs="Arial"/>
          <w:color w:val="auto"/>
          <w:sz w:val="24"/>
          <w:szCs w:val="24"/>
        </w:rPr>
        <w:t>.202</w:t>
      </w:r>
      <w:r w:rsidR="00AB24FA">
        <w:rPr>
          <w:rFonts w:ascii="Arial Narrow" w:hAnsi="Arial Narrow" w:cs="Arial"/>
          <w:color w:val="auto"/>
          <w:sz w:val="24"/>
          <w:szCs w:val="24"/>
        </w:rPr>
        <w:t>2</w:t>
      </w:r>
      <w:r w:rsidRPr="008E2144">
        <w:rPr>
          <w:rFonts w:ascii="Arial Narrow" w:hAnsi="Arial Narrow" w:cs="Arial"/>
          <w:color w:val="auto"/>
          <w:sz w:val="24"/>
          <w:szCs w:val="24"/>
        </w:rPr>
        <w:t xml:space="preserve"> sklenila prodajno pogodbo za </w:t>
      </w:r>
      <w:r w:rsidR="00AB24FA">
        <w:rPr>
          <w:rFonts w:ascii="Arial Narrow" w:hAnsi="Arial Narrow" w:cs="Arial"/>
          <w:color w:val="auto"/>
          <w:sz w:val="24"/>
          <w:szCs w:val="24"/>
        </w:rPr>
        <w:t xml:space="preserve">nakup </w:t>
      </w:r>
      <w:r w:rsidRPr="001D649B">
        <w:rPr>
          <w:rFonts w:ascii="Arial Narrow" w:hAnsi="Arial Narrow" w:cs="Arial"/>
          <w:color w:val="auto"/>
          <w:sz w:val="24"/>
          <w:szCs w:val="24"/>
        </w:rPr>
        <w:t xml:space="preserve">nepremičnin parc. št. </w:t>
      </w:r>
      <w:r w:rsidR="00740576">
        <w:rPr>
          <w:rFonts w:ascii="Arial Narrow" w:hAnsi="Arial Narrow" w:cs="Arial"/>
          <w:color w:val="auto"/>
          <w:sz w:val="24"/>
          <w:szCs w:val="24"/>
        </w:rPr>
        <w:t>545/2, 545/3 in</w:t>
      </w:r>
      <w:r w:rsidR="00AB24FA" w:rsidRPr="00AB24FA">
        <w:rPr>
          <w:rFonts w:ascii="Arial Narrow" w:hAnsi="Arial Narrow" w:cs="Arial"/>
          <w:color w:val="auto"/>
          <w:sz w:val="24"/>
          <w:szCs w:val="24"/>
        </w:rPr>
        <w:t xml:space="preserve"> 545/4, </w:t>
      </w:r>
      <w:r w:rsidR="00AB24FA">
        <w:rPr>
          <w:rFonts w:ascii="Arial Narrow" w:hAnsi="Arial Narrow" w:cs="Arial"/>
          <w:color w:val="auto"/>
          <w:sz w:val="24"/>
          <w:szCs w:val="24"/>
        </w:rPr>
        <w:t>vse k.o. 877 - Stražišče</w:t>
      </w:r>
      <w:r w:rsidRPr="001D649B">
        <w:rPr>
          <w:rFonts w:ascii="Arial Narrow" w:hAnsi="Arial Narrow" w:cs="Arial"/>
          <w:color w:val="auto"/>
          <w:sz w:val="24"/>
          <w:szCs w:val="24"/>
        </w:rPr>
        <w:t>, v</w:t>
      </w:r>
      <w:r w:rsidR="00740576">
        <w:rPr>
          <w:rFonts w:ascii="Arial Narrow" w:hAnsi="Arial Narrow" w:cs="Arial"/>
          <w:color w:val="auto"/>
          <w:sz w:val="24"/>
          <w:szCs w:val="24"/>
        </w:rPr>
        <w:t xml:space="preserve"> skupni izmeri 1362</w:t>
      </w:r>
      <w:r w:rsidRPr="001D649B">
        <w:rPr>
          <w:rFonts w:ascii="Arial Narrow" w:hAnsi="Arial Narrow" w:cs="Arial"/>
          <w:color w:val="auto"/>
          <w:sz w:val="24"/>
          <w:szCs w:val="24"/>
        </w:rPr>
        <w:t xml:space="preserve"> m2, kakor izhaja iz spodaj priložene skice. </w:t>
      </w:r>
      <w:r w:rsidR="00AB24FA">
        <w:rPr>
          <w:rFonts w:ascii="Arial Narrow" w:hAnsi="Arial Narrow" w:cs="Arial"/>
          <w:color w:val="auto"/>
          <w:sz w:val="24"/>
          <w:szCs w:val="24"/>
        </w:rPr>
        <w:t>Predmetne nepremičnine so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 xml:space="preserve"> po namenski rabi opredeljen</w:t>
      </w:r>
      <w:r w:rsidR="00AB24FA">
        <w:rPr>
          <w:rFonts w:ascii="Arial Narrow" w:hAnsi="Arial Narrow" w:cs="Arial"/>
          <w:color w:val="auto"/>
          <w:sz w:val="24"/>
          <w:szCs w:val="24"/>
        </w:rPr>
        <w:t>e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 xml:space="preserve"> kot</w:t>
      </w:r>
      <w:r w:rsidR="00AB24FA">
        <w:rPr>
          <w:rFonts w:ascii="Arial Narrow" w:hAnsi="Arial Narrow" w:cs="Arial"/>
          <w:color w:val="auto"/>
          <w:sz w:val="24"/>
          <w:szCs w:val="24"/>
        </w:rPr>
        <w:t xml:space="preserve"> kmetijsko zemljišče, 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>gozdno zemljišče in stavbno zemljišče</w:t>
      </w:r>
      <w:r w:rsidR="00740576">
        <w:rPr>
          <w:rFonts w:ascii="Arial Narrow" w:hAnsi="Arial Narrow" w:cs="Arial"/>
          <w:color w:val="auto"/>
          <w:sz w:val="24"/>
          <w:szCs w:val="24"/>
        </w:rPr>
        <w:t>.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 xml:space="preserve"> P</w:t>
      </w:r>
      <w:r w:rsidR="008E2144" w:rsidRPr="001D649B">
        <w:rPr>
          <w:rFonts w:ascii="Arial Narrow" w:hAnsi="Arial Narrow" w:cs="Arial"/>
          <w:color w:val="auto"/>
          <w:sz w:val="24"/>
          <w:szCs w:val="24"/>
        </w:rPr>
        <w:t>redmetn</w:t>
      </w:r>
      <w:r w:rsidR="00AB24FA">
        <w:rPr>
          <w:rFonts w:ascii="Arial Narrow" w:hAnsi="Arial Narrow" w:cs="Arial"/>
          <w:color w:val="auto"/>
          <w:sz w:val="24"/>
          <w:szCs w:val="24"/>
        </w:rPr>
        <w:t>e</w:t>
      </w:r>
      <w:r w:rsidR="008E2144" w:rsidRPr="001D649B">
        <w:rPr>
          <w:rFonts w:ascii="Arial Narrow" w:hAnsi="Arial Narrow" w:cs="Arial"/>
          <w:color w:val="auto"/>
          <w:sz w:val="24"/>
          <w:szCs w:val="24"/>
        </w:rPr>
        <w:t xml:space="preserve"> nepremičnin</w:t>
      </w:r>
      <w:r w:rsidR="00AB24FA">
        <w:rPr>
          <w:rFonts w:ascii="Arial Narrow" w:hAnsi="Arial Narrow" w:cs="Arial"/>
          <w:color w:val="auto"/>
          <w:sz w:val="24"/>
          <w:szCs w:val="24"/>
        </w:rPr>
        <w:t>e</w:t>
      </w:r>
      <w:r w:rsidR="008E2144" w:rsidRPr="001D649B">
        <w:rPr>
          <w:rFonts w:ascii="Arial Narrow" w:hAnsi="Arial Narrow" w:cs="Arial"/>
          <w:color w:val="auto"/>
          <w:sz w:val="24"/>
          <w:szCs w:val="24"/>
        </w:rPr>
        <w:t xml:space="preserve"> v naravi predstavlja </w:t>
      </w:r>
      <w:r w:rsidR="00AB24FA" w:rsidRPr="00AB24FA">
        <w:rPr>
          <w:rFonts w:ascii="Arial Narrow" w:hAnsi="Arial Narrow" w:cs="Arial"/>
          <w:color w:val="auto"/>
          <w:sz w:val="24"/>
          <w:szCs w:val="24"/>
        </w:rPr>
        <w:t>kategorizirano javno pot JP 851 961 cesta v zaselku Stražišče št. 1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>.</w:t>
      </w:r>
      <w:r w:rsidR="008E2144" w:rsidRPr="001D649B">
        <w:rPr>
          <w:rFonts w:ascii="Arial Narrow" w:hAnsi="Arial Narrow" w:cs="Arial"/>
          <w:color w:val="auto"/>
          <w:sz w:val="24"/>
          <w:szCs w:val="24"/>
        </w:rPr>
        <w:t xml:space="preserve"> 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 xml:space="preserve">Kupnina je bila določena </w:t>
      </w:r>
      <w:r w:rsidR="00AB24FA">
        <w:rPr>
          <w:rFonts w:ascii="Arial Narrow" w:hAnsi="Arial Narrow" w:cs="Arial"/>
          <w:color w:val="auto"/>
          <w:sz w:val="24"/>
          <w:szCs w:val="24"/>
        </w:rPr>
        <w:t>skladno s podpisanim Pismom o nameri št. 478-0103/2018 z dne 14.11.2018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>, v</w:t>
      </w:r>
      <w:r w:rsidR="00AB24FA">
        <w:rPr>
          <w:rFonts w:ascii="Arial Narrow" w:hAnsi="Arial Narrow" w:cs="Arial"/>
          <w:color w:val="auto"/>
          <w:sz w:val="24"/>
          <w:szCs w:val="24"/>
        </w:rPr>
        <w:t xml:space="preserve"> </w:t>
      </w:r>
      <w:r w:rsidR="00740576">
        <w:rPr>
          <w:rFonts w:ascii="Arial Narrow" w:hAnsi="Arial Narrow" w:cs="Arial"/>
          <w:color w:val="auto"/>
          <w:sz w:val="24"/>
          <w:szCs w:val="24"/>
        </w:rPr>
        <w:t>višini 7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>.</w:t>
      </w:r>
      <w:r w:rsidR="00740576">
        <w:rPr>
          <w:rFonts w:ascii="Arial Narrow" w:hAnsi="Arial Narrow" w:cs="Arial"/>
          <w:color w:val="auto"/>
          <w:sz w:val="24"/>
          <w:szCs w:val="24"/>
        </w:rPr>
        <w:t>082,40</w:t>
      </w:r>
      <w:r w:rsidR="008E2144" w:rsidRPr="008E2144">
        <w:rPr>
          <w:rFonts w:ascii="Arial Narrow" w:hAnsi="Arial Narrow" w:cs="Arial"/>
          <w:color w:val="auto"/>
          <w:sz w:val="24"/>
          <w:szCs w:val="24"/>
        </w:rPr>
        <w:t xml:space="preserve"> EUR.</w:t>
      </w:r>
    </w:p>
    <w:p w:rsidR="00AB24FA" w:rsidRDefault="00740576" w:rsidP="008E2144">
      <w:pPr>
        <w:jc w:val="both"/>
        <w:rPr>
          <w:rFonts w:ascii="Arial Narrow" w:hAnsi="Arial Narrow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103599</wp:posOffset>
            </wp:positionV>
            <wp:extent cx="2990850" cy="206149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0" t="20371" r="19477" b="15079"/>
                    <a:stretch/>
                  </pic:blipFill>
                  <pic:spPr bwMode="auto">
                    <a:xfrm>
                      <a:off x="0" y="0"/>
                      <a:ext cx="2991651" cy="206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4FA" w:rsidRPr="008E2144" w:rsidRDefault="00AB24FA" w:rsidP="008E2144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1D649B" w:rsidRPr="001D649B" w:rsidRDefault="00AB24FA" w:rsidP="001D649B">
      <w:pPr>
        <w:jc w:val="both"/>
        <w:rPr>
          <w:rFonts w:ascii="Arial Narrow" w:hAnsi="Arial Narrow" w:cs="Arial"/>
          <w:color w:val="auto"/>
          <w:sz w:val="24"/>
          <w:szCs w:val="24"/>
        </w:rPr>
      </w:pPr>
      <w:r>
        <w:rPr>
          <w:noProof/>
        </w:rPr>
        <w:t xml:space="preserve">                                                                                </w:t>
      </w: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740576" w:rsidRPr="008E2144" w:rsidRDefault="00740576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437B6A" w:rsidRPr="008E2144" w:rsidRDefault="004610C0" w:rsidP="00BF60CC">
      <w:pPr>
        <w:jc w:val="both"/>
        <w:rPr>
          <w:rFonts w:ascii="Arial Narrow" w:hAnsi="Arial Narrow" w:cs="Arial"/>
          <w:bCs/>
          <w:color w:val="auto"/>
          <w:sz w:val="24"/>
          <w:szCs w:val="24"/>
        </w:rPr>
      </w:pPr>
      <w:r w:rsidRPr="008E2144">
        <w:rPr>
          <w:rFonts w:ascii="Arial Narrow" w:hAnsi="Arial Narrow" w:cs="Arial"/>
          <w:bCs/>
          <w:color w:val="auto"/>
          <w:sz w:val="24"/>
          <w:szCs w:val="24"/>
        </w:rPr>
        <w:t xml:space="preserve">Zaradi navedenega predlagamo, da občinski svet sprejme predlagani </w:t>
      </w:r>
    </w:p>
    <w:p w:rsidR="004610C0" w:rsidRPr="008E2144" w:rsidRDefault="004610C0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BF60CC" w:rsidRPr="008E2144" w:rsidRDefault="00BF60CC" w:rsidP="00BF60CC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Predlog sklepa: </w:t>
      </w:r>
    </w:p>
    <w:p w:rsidR="00F54C82" w:rsidRPr="008E2144" w:rsidRDefault="00B04214" w:rsidP="00F54C82">
      <w:pPr>
        <w:jc w:val="both"/>
        <w:rPr>
          <w:rFonts w:ascii="Arial Narrow" w:hAnsi="Arial Narrow" w:cs="Arial"/>
          <w:b/>
          <w:bCs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>Občinski svet O</w:t>
      </w:r>
      <w:r w:rsidR="005D1718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bčine Prevalje 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se je seznanil s sklenitvijo </w:t>
      </w:r>
      <w:r w:rsidR="007D369E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Prodajne pogodbe št. </w:t>
      </w:r>
      <w:r w:rsidR="007D369E" w:rsidRPr="007D369E">
        <w:rPr>
          <w:rFonts w:ascii="Arial Narrow" w:hAnsi="Arial Narrow" w:cs="Arial"/>
          <w:b/>
          <w:color w:val="auto"/>
          <w:sz w:val="24"/>
          <w:szCs w:val="24"/>
        </w:rPr>
        <w:t>478-0072/2022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>,</w:t>
      </w:r>
      <w:r w:rsidR="007D369E" w:rsidRPr="007D369E">
        <w:rPr>
          <w:rFonts w:ascii="Arial Narrow" w:hAnsi="Arial Narrow" w:cs="Arial"/>
          <w:b/>
          <w:color w:val="auto"/>
          <w:sz w:val="24"/>
          <w:szCs w:val="24"/>
        </w:rPr>
        <w:t xml:space="preserve"> 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>z</w:t>
      </w:r>
      <w:r w:rsidR="007D369E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a 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 xml:space="preserve">nakup </w:t>
      </w:r>
      <w:r w:rsidR="007D369E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nepremičnin 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 xml:space="preserve">parc. št. </w:t>
      </w:r>
      <w:r w:rsidR="004610C0" w:rsidRPr="008E2144">
        <w:rPr>
          <w:rFonts w:ascii="Arial Narrow" w:hAnsi="Arial Narrow" w:cs="Arial"/>
          <w:b/>
          <w:bCs/>
          <w:color w:val="auto"/>
          <w:sz w:val="24"/>
          <w:szCs w:val="24"/>
        </w:rPr>
        <w:t xml:space="preserve"> </w:t>
      </w:r>
      <w:r w:rsidR="007D369E" w:rsidRPr="007D369E">
        <w:rPr>
          <w:rFonts w:ascii="Arial Narrow" w:hAnsi="Arial Narrow" w:cs="Arial"/>
          <w:b/>
          <w:bCs/>
          <w:color w:val="auto"/>
          <w:sz w:val="24"/>
          <w:szCs w:val="24"/>
        </w:rPr>
        <w:t>545/2, 545/3, 545/4</w:t>
      </w:r>
      <w:r w:rsidR="007D369E">
        <w:rPr>
          <w:rFonts w:ascii="Arial Narrow" w:hAnsi="Arial Narrow" w:cs="Arial"/>
          <w:b/>
          <w:bCs/>
          <w:color w:val="auto"/>
          <w:sz w:val="24"/>
          <w:szCs w:val="24"/>
        </w:rPr>
        <w:t xml:space="preserve">, </w:t>
      </w:r>
      <w:r w:rsidR="00E50E62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izven Načrta 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 xml:space="preserve">pridobivanja </w:t>
      </w:r>
      <w:r w:rsidR="004610C0" w:rsidRPr="008E2144">
        <w:rPr>
          <w:rFonts w:ascii="Arial Narrow" w:hAnsi="Arial Narrow" w:cs="Arial"/>
          <w:b/>
          <w:color w:val="auto"/>
          <w:sz w:val="24"/>
          <w:szCs w:val="24"/>
        </w:rPr>
        <w:t>nepremičn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>ega</w:t>
      </w:r>
      <w:r w:rsidR="004610C0"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 </w:t>
      </w:r>
      <w:r w:rsidR="00E50E62" w:rsidRPr="008E2144">
        <w:rPr>
          <w:rFonts w:ascii="Arial Narrow" w:hAnsi="Arial Narrow" w:cs="Arial"/>
          <w:b/>
          <w:color w:val="auto"/>
          <w:sz w:val="24"/>
          <w:szCs w:val="24"/>
        </w:rPr>
        <w:t>premoženj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>a</w:t>
      </w:r>
      <w:r w:rsidR="00740576">
        <w:rPr>
          <w:rFonts w:ascii="Arial Narrow" w:hAnsi="Arial Narrow" w:cs="Arial"/>
          <w:b/>
          <w:color w:val="auto"/>
          <w:sz w:val="24"/>
          <w:szCs w:val="24"/>
        </w:rPr>
        <w:t xml:space="preserve"> </w:t>
      </w:r>
      <w:r w:rsidR="007032CC" w:rsidRPr="008E2144">
        <w:rPr>
          <w:rFonts w:ascii="Arial Narrow" w:hAnsi="Arial Narrow" w:cs="Arial"/>
          <w:b/>
          <w:color w:val="auto"/>
          <w:sz w:val="24"/>
          <w:szCs w:val="24"/>
        </w:rPr>
        <w:t>v Občini Prevalje za leto 202</w:t>
      </w:r>
      <w:r w:rsidR="007D369E">
        <w:rPr>
          <w:rFonts w:ascii="Arial Narrow" w:hAnsi="Arial Narrow" w:cs="Arial"/>
          <w:b/>
          <w:color w:val="auto"/>
          <w:sz w:val="24"/>
          <w:szCs w:val="24"/>
        </w:rPr>
        <w:t>2</w:t>
      </w:r>
      <w:r w:rsidR="001200A8" w:rsidRPr="008E2144">
        <w:rPr>
          <w:rFonts w:ascii="Arial Narrow" w:hAnsi="Arial Narrow" w:cs="Arial"/>
          <w:b/>
          <w:color w:val="auto"/>
          <w:sz w:val="24"/>
          <w:szCs w:val="24"/>
        </w:rPr>
        <w:t>.</w:t>
      </w:r>
    </w:p>
    <w:p w:rsidR="005D1718" w:rsidRDefault="005D1718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Pr="008E2144" w:rsidRDefault="00F9516A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D769AD" w:rsidRPr="008E2144" w:rsidRDefault="00D769AD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Pr="00F9516A" w:rsidRDefault="00F9516A" w:rsidP="00F9516A">
      <w:pPr>
        <w:pStyle w:val="Odstavekseznama"/>
        <w:numPr>
          <w:ilvl w:val="0"/>
          <w:numId w:val="2"/>
        </w:numPr>
        <w:jc w:val="both"/>
        <w:rPr>
          <w:rFonts w:ascii="Arial Narrow" w:hAnsi="Arial Narrow" w:cs="Arial"/>
          <w:bCs/>
          <w:color w:val="auto"/>
          <w:sz w:val="24"/>
          <w:szCs w:val="24"/>
        </w:rPr>
      </w:pPr>
      <w:r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Občina je izven Načrta </w:t>
      </w:r>
      <w:r>
        <w:rPr>
          <w:rFonts w:ascii="Arial Narrow" w:hAnsi="Arial Narrow" w:cs="Arial"/>
          <w:b/>
          <w:color w:val="auto"/>
          <w:sz w:val="24"/>
          <w:szCs w:val="24"/>
        </w:rPr>
        <w:t xml:space="preserve">razpolaganja z </w:t>
      </w:r>
      <w:r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 nepremičn</w:t>
      </w:r>
      <w:r>
        <w:rPr>
          <w:rFonts w:ascii="Arial Narrow" w:hAnsi="Arial Narrow" w:cs="Arial"/>
          <w:b/>
          <w:color w:val="auto"/>
          <w:sz w:val="24"/>
          <w:szCs w:val="24"/>
        </w:rPr>
        <w:t>im</w:t>
      </w:r>
      <w:r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 premoženj</w:t>
      </w:r>
      <w:r>
        <w:rPr>
          <w:rFonts w:ascii="Arial Narrow" w:hAnsi="Arial Narrow" w:cs="Arial"/>
          <w:b/>
          <w:color w:val="auto"/>
          <w:sz w:val="24"/>
          <w:szCs w:val="24"/>
        </w:rPr>
        <w:t>em</w:t>
      </w:r>
      <w:r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 v Občini Prevalje za leto 2022</w:t>
      </w:r>
      <w:r>
        <w:rPr>
          <w:rFonts w:ascii="Arial Narrow" w:hAnsi="Arial Narrow" w:cs="Arial"/>
          <w:b/>
          <w:color w:val="auto"/>
          <w:sz w:val="24"/>
          <w:szCs w:val="24"/>
        </w:rPr>
        <w:t xml:space="preserve"> odsvojila</w:t>
      </w:r>
      <w:r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 nepremičnin</w:t>
      </w:r>
      <w:r>
        <w:rPr>
          <w:rFonts w:ascii="Arial Narrow" w:hAnsi="Arial Narrow" w:cs="Arial"/>
          <w:b/>
          <w:color w:val="auto"/>
          <w:sz w:val="24"/>
          <w:szCs w:val="24"/>
        </w:rPr>
        <w:t>o</w:t>
      </w:r>
      <w:r w:rsidRPr="00F9516A">
        <w:rPr>
          <w:rFonts w:ascii="Arial Narrow" w:hAnsi="Arial Narrow" w:cs="Arial"/>
          <w:b/>
          <w:color w:val="auto"/>
          <w:sz w:val="24"/>
          <w:szCs w:val="24"/>
        </w:rPr>
        <w:t xml:space="preserve"> parc. št. </w:t>
      </w:r>
      <w:r>
        <w:rPr>
          <w:rFonts w:ascii="Arial Narrow" w:hAnsi="Arial Narrow" w:cs="Arial"/>
          <w:b/>
          <w:color w:val="auto"/>
          <w:sz w:val="24"/>
          <w:szCs w:val="24"/>
        </w:rPr>
        <w:t>602/6, k.o. 870 – Jamnica.</w:t>
      </w:r>
    </w:p>
    <w:p w:rsidR="00F9516A" w:rsidRPr="001D649B" w:rsidRDefault="00F9516A" w:rsidP="00F9516A">
      <w:pPr>
        <w:jc w:val="both"/>
        <w:rPr>
          <w:rFonts w:ascii="Arial Narrow" w:hAnsi="Arial Narrow" w:cs="Arial"/>
          <w:b/>
          <w:bCs/>
          <w:color w:val="auto"/>
          <w:sz w:val="24"/>
          <w:szCs w:val="24"/>
        </w:rPr>
      </w:pPr>
      <w:r w:rsidRPr="001D649B">
        <w:rPr>
          <w:rFonts w:ascii="Arial Narrow" w:hAnsi="Arial Narrow" w:cs="Arial"/>
          <w:b/>
          <w:bCs/>
          <w:color w:val="auto"/>
          <w:sz w:val="24"/>
          <w:szCs w:val="24"/>
        </w:rPr>
        <w:t xml:space="preserve">    </w:t>
      </w:r>
    </w:p>
    <w:p w:rsidR="00F9516A" w:rsidRDefault="00F9516A" w:rsidP="00F9516A">
      <w:pPr>
        <w:jc w:val="both"/>
        <w:rPr>
          <w:rFonts w:ascii="Arial Narrow" w:hAnsi="Arial Narrow" w:cs="Arial"/>
          <w:color w:val="auto"/>
          <w:sz w:val="24"/>
          <w:szCs w:val="24"/>
        </w:rPr>
      </w:pPr>
      <w:r w:rsidRPr="001D649B">
        <w:rPr>
          <w:rFonts w:ascii="Arial Narrow" w:hAnsi="Arial Narrow" w:cs="Arial"/>
          <w:color w:val="auto"/>
          <w:sz w:val="24"/>
          <w:szCs w:val="24"/>
        </w:rPr>
        <w:t xml:space="preserve">Občina Prevalje je </w:t>
      </w:r>
      <w:r>
        <w:rPr>
          <w:rFonts w:ascii="Arial Narrow" w:hAnsi="Arial Narrow" w:cs="Arial"/>
          <w:color w:val="auto"/>
          <w:sz w:val="24"/>
          <w:szCs w:val="24"/>
        </w:rPr>
        <w:t>dne 04.07</w:t>
      </w:r>
      <w:r w:rsidRPr="008E2144">
        <w:rPr>
          <w:rFonts w:ascii="Arial Narrow" w:hAnsi="Arial Narrow" w:cs="Arial"/>
          <w:color w:val="auto"/>
          <w:sz w:val="24"/>
          <w:szCs w:val="24"/>
        </w:rPr>
        <w:t>.202</w:t>
      </w:r>
      <w:r>
        <w:rPr>
          <w:rFonts w:ascii="Arial Narrow" w:hAnsi="Arial Narrow" w:cs="Arial"/>
          <w:color w:val="auto"/>
          <w:sz w:val="24"/>
          <w:szCs w:val="24"/>
        </w:rPr>
        <w:t>2</w:t>
      </w:r>
      <w:r w:rsidRPr="008E2144">
        <w:rPr>
          <w:rFonts w:ascii="Arial Narrow" w:hAnsi="Arial Narrow" w:cs="Arial"/>
          <w:color w:val="auto"/>
          <w:sz w:val="24"/>
          <w:szCs w:val="24"/>
        </w:rPr>
        <w:t xml:space="preserve"> sklenila prodajno pogodbo za </w:t>
      </w:r>
      <w:r>
        <w:rPr>
          <w:rFonts w:ascii="Arial Narrow" w:hAnsi="Arial Narrow" w:cs="Arial"/>
          <w:color w:val="auto"/>
          <w:sz w:val="24"/>
          <w:szCs w:val="24"/>
        </w:rPr>
        <w:t xml:space="preserve">prodajo </w:t>
      </w:r>
      <w:r w:rsidRPr="001D649B">
        <w:rPr>
          <w:rFonts w:ascii="Arial Narrow" w:hAnsi="Arial Narrow" w:cs="Arial"/>
          <w:color w:val="auto"/>
          <w:sz w:val="24"/>
          <w:szCs w:val="24"/>
        </w:rPr>
        <w:t>nepremičnin</w:t>
      </w:r>
      <w:r>
        <w:rPr>
          <w:rFonts w:ascii="Arial Narrow" w:hAnsi="Arial Narrow" w:cs="Arial"/>
          <w:color w:val="auto"/>
          <w:sz w:val="24"/>
          <w:szCs w:val="24"/>
        </w:rPr>
        <w:t>e</w:t>
      </w:r>
      <w:r w:rsidRPr="001D649B">
        <w:rPr>
          <w:rFonts w:ascii="Arial Narrow" w:hAnsi="Arial Narrow" w:cs="Arial"/>
          <w:color w:val="auto"/>
          <w:sz w:val="24"/>
          <w:szCs w:val="24"/>
        </w:rPr>
        <w:t xml:space="preserve"> parc. št. </w:t>
      </w:r>
      <w:r>
        <w:rPr>
          <w:rFonts w:ascii="Arial Narrow" w:hAnsi="Arial Narrow" w:cs="Arial"/>
          <w:color w:val="auto"/>
          <w:sz w:val="24"/>
          <w:szCs w:val="24"/>
        </w:rPr>
        <w:t>602/6, k.o. 870 - Jamnica</w:t>
      </w:r>
      <w:r w:rsidRPr="001D649B">
        <w:rPr>
          <w:rFonts w:ascii="Arial Narrow" w:hAnsi="Arial Narrow" w:cs="Arial"/>
          <w:color w:val="auto"/>
          <w:sz w:val="24"/>
          <w:szCs w:val="24"/>
        </w:rPr>
        <w:t>, v</w:t>
      </w:r>
      <w:r>
        <w:rPr>
          <w:rFonts w:ascii="Arial Narrow" w:hAnsi="Arial Narrow" w:cs="Arial"/>
          <w:color w:val="auto"/>
          <w:sz w:val="24"/>
          <w:szCs w:val="24"/>
        </w:rPr>
        <w:t xml:space="preserve"> izmeri 155</w:t>
      </w:r>
      <w:r w:rsidRPr="001D649B">
        <w:rPr>
          <w:rFonts w:ascii="Arial Narrow" w:hAnsi="Arial Narrow" w:cs="Arial"/>
          <w:color w:val="auto"/>
          <w:sz w:val="24"/>
          <w:szCs w:val="24"/>
        </w:rPr>
        <w:t xml:space="preserve"> m2, kakor izhaja iz spodaj priložene skice. </w:t>
      </w:r>
      <w:r>
        <w:rPr>
          <w:rFonts w:ascii="Arial Narrow" w:hAnsi="Arial Narrow" w:cs="Arial"/>
          <w:color w:val="auto"/>
          <w:sz w:val="24"/>
          <w:szCs w:val="24"/>
        </w:rPr>
        <w:t>Predmetna nepremičnina je</w:t>
      </w:r>
      <w:bookmarkStart w:id="0" w:name="_GoBack"/>
      <w:bookmarkEnd w:id="0"/>
      <w:r w:rsidRPr="008E2144">
        <w:rPr>
          <w:rFonts w:ascii="Arial Narrow" w:hAnsi="Arial Narrow" w:cs="Arial"/>
          <w:color w:val="auto"/>
          <w:sz w:val="24"/>
          <w:szCs w:val="24"/>
        </w:rPr>
        <w:t xml:space="preserve"> po namenski rabi opredeljen</w:t>
      </w:r>
      <w:r>
        <w:rPr>
          <w:rFonts w:ascii="Arial Narrow" w:hAnsi="Arial Narrow" w:cs="Arial"/>
          <w:color w:val="auto"/>
          <w:sz w:val="24"/>
          <w:szCs w:val="24"/>
        </w:rPr>
        <w:t>a</w:t>
      </w:r>
      <w:r w:rsidRPr="008E2144">
        <w:rPr>
          <w:rFonts w:ascii="Arial Narrow" w:hAnsi="Arial Narrow" w:cs="Arial"/>
          <w:color w:val="auto"/>
          <w:sz w:val="24"/>
          <w:szCs w:val="24"/>
        </w:rPr>
        <w:t xml:space="preserve"> kot</w:t>
      </w:r>
      <w:r>
        <w:rPr>
          <w:rFonts w:ascii="Arial Narrow" w:hAnsi="Arial Narrow" w:cs="Arial"/>
          <w:color w:val="auto"/>
          <w:sz w:val="24"/>
          <w:szCs w:val="24"/>
        </w:rPr>
        <w:t xml:space="preserve"> kmetijsko zemljišče i</w:t>
      </w:r>
      <w:r w:rsidRPr="008E2144">
        <w:rPr>
          <w:rFonts w:ascii="Arial Narrow" w:hAnsi="Arial Narrow" w:cs="Arial"/>
          <w:color w:val="auto"/>
          <w:sz w:val="24"/>
          <w:szCs w:val="24"/>
        </w:rPr>
        <w:t>n stavbno zemljišče</w:t>
      </w:r>
      <w:r>
        <w:rPr>
          <w:rFonts w:ascii="Arial Narrow" w:hAnsi="Arial Narrow" w:cs="Arial"/>
          <w:color w:val="auto"/>
          <w:sz w:val="24"/>
          <w:szCs w:val="24"/>
        </w:rPr>
        <w:t>.</w:t>
      </w:r>
      <w:r w:rsidRPr="008E2144">
        <w:rPr>
          <w:rFonts w:ascii="Arial Narrow" w:hAnsi="Arial Narrow" w:cs="Arial"/>
          <w:color w:val="auto"/>
          <w:sz w:val="24"/>
          <w:szCs w:val="24"/>
        </w:rPr>
        <w:t xml:space="preserve"> P</w:t>
      </w:r>
      <w:r w:rsidRPr="001D649B">
        <w:rPr>
          <w:rFonts w:ascii="Arial Narrow" w:hAnsi="Arial Narrow" w:cs="Arial"/>
          <w:color w:val="auto"/>
          <w:sz w:val="24"/>
          <w:szCs w:val="24"/>
        </w:rPr>
        <w:t>redmetn</w:t>
      </w:r>
      <w:r>
        <w:rPr>
          <w:rFonts w:ascii="Arial Narrow" w:hAnsi="Arial Narrow" w:cs="Arial"/>
          <w:color w:val="auto"/>
          <w:sz w:val="24"/>
          <w:szCs w:val="24"/>
        </w:rPr>
        <w:t>a</w:t>
      </w:r>
      <w:r w:rsidRPr="001D649B">
        <w:rPr>
          <w:rFonts w:ascii="Arial Narrow" w:hAnsi="Arial Narrow" w:cs="Arial"/>
          <w:color w:val="auto"/>
          <w:sz w:val="24"/>
          <w:szCs w:val="24"/>
        </w:rPr>
        <w:t xml:space="preserve"> nepremičnin</w:t>
      </w:r>
      <w:r>
        <w:rPr>
          <w:rFonts w:ascii="Arial Narrow" w:hAnsi="Arial Narrow" w:cs="Arial"/>
          <w:color w:val="auto"/>
          <w:sz w:val="24"/>
          <w:szCs w:val="24"/>
        </w:rPr>
        <w:t>a</w:t>
      </w:r>
      <w:r w:rsidRPr="001D649B">
        <w:rPr>
          <w:rFonts w:ascii="Arial Narrow" w:hAnsi="Arial Narrow" w:cs="Arial"/>
          <w:color w:val="auto"/>
          <w:sz w:val="24"/>
          <w:szCs w:val="24"/>
        </w:rPr>
        <w:t xml:space="preserve"> v naravi predstavlja </w:t>
      </w:r>
      <w:r>
        <w:rPr>
          <w:rFonts w:ascii="Arial Narrow" w:hAnsi="Arial Narrow" w:cs="Arial"/>
          <w:color w:val="auto"/>
          <w:sz w:val="24"/>
          <w:szCs w:val="24"/>
        </w:rPr>
        <w:t>funkcionalno zemljišče k hiši na naslovu Jamnica 14.</w:t>
      </w:r>
      <w:r w:rsidRPr="001D649B">
        <w:rPr>
          <w:rFonts w:ascii="Arial Narrow" w:hAnsi="Arial Narrow" w:cs="Arial"/>
          <w:color w:val="auto"/>
          <w:sz w:val="24"/>
          <w:szCs w:val="24"/>
        </w:rPr>
        <w:t xml:space="preserve"> </w:t>
      </w:r>
      <w:r w:rsidRPr="008E2144">
        <w:rPr>
          <w:rFonts w:ascii="Arial Narrow" w:hAnsi="Arial Narrow" w:cs="Arial"/>
          <w:color w:val="auto"/>
          <w:sz w:val="24"/>
          <w:szCs w:val="24"/>
        </w:rPr>
        <w:t xml:space="preserve">Kupnina je bila določena </w:t>
      </w:r>
      <w:r>
        <w:rPr>
          <w:rFonts w:ascii="Arial Narrow" w:hAnsi="Arial Narrow" w:cs="Arial"/>
          <w:color w:val="auto"/>
          <w:sz w:val="24"/>
          <w:szCs w:val="24"/>
        </w:rPr>
        <w:t>skladno z izdelanim cenitvenim poročilom pooblaščene ocenjevalke vrednosti nepremičnin, Barbare Gašper, junij 2022, in sicer v višini 760,00 EUR</w:t>
      </w:r>
      <w:r w:rsidRPr="008E2144">
        <w:rPr>
          <w:rFonts w:ascii="Arial Narrow" w:hAnsi="Arial Narrow" w:cs="Arial"/>
          <w:color w:val="auto"/>
          <w:sz w:val="24"/>
          <w:szCs w:val="24"/>
        </w:rPr>
        <w:t>.</w:t>
      </w:r>
    </w:p>
    <w:p w:rsidR="00F9516A" w:rsidRDefault="00F9516A" w:rsidP="00F9516A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Default="00F9516A" w:rsidP="00F9516A">
      <w:pPr>
        <w:jc w:val="both"/>
        <w:rPr>
          <w:rFonts w:ascii="Arial Narrow" w:hAnsi="Arial Narrow" w:cs="Arial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13DA1C7" wp14:editId="026EFDE0">
            <wp:extent cx="4324350" cy="33986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79" t="24339" r="24768" b="10582"/>
                    <a:stretch/>
                  </pic:blipFill>
                  <pic:spPr bwMode="auto">
                    <a:xfrm>
                      <a:off x="0" y="0"/>
                      <a:ext cx="4327059" cy="340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16A" w:rsidRPr="008E2144" w:rsidRDefault="00F9516A" w:rsidP="00F9516A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9516A" w:rsidRPr="001D649B" w:rsidRDefault="00F9516A" w:rsidP="00F9516A">
      <w:pPr>
        <w:jc w:val="both"/>
        <w:rPr>
          <w:rFonts w:ascii="Arial Narrow" w:hAnsi="Arial Narrow" w:cs="Arial"/>
          <w:color w:val="auto"/>
          <w:sz w:val="24"/>
          <w:szCs w:val="24"/>
        </w:rPr>
      </w:pPr>
      <w:r>
        <w:rPr>
          <w:noProof/>
        </w:rPr>
        <w:t xml:space="preserve">                                                                                </w:t>
      </w:r>
    </w:p>
    <w:p w:rsidR="00F9516A" w:rsidRPr="008E2144" w:rsidRDefault="00F9516A" w:rsidP="00F9516A">
      <w:pPr>
        <w:jc w:val="both"/>
        <w:rPr>
          <w:rFonts w:ascii="Arial Narrow" w:hAnsi="Arial Narrow" w:cs="Arial"/>
          <w:bCs/>
          <w:color w:val="auto"/>
          <w:sz w:val="24"/>
          <w:szCs w:val="24"/>
        </w:rPr>
      </w:pPr>
      <w:r w:rsidRPr="008E2144">
        <w:rPr>
          <w:rFonts w:ascii="Arial Narrow" w:hAnsi="Arial Narrow" w:cs="Arial"/>
          <w:bCs/>
          <w:color w:val="auto"/>
          <w:sz w:val="24"/>
          <w:szCs w:val="24"/>
        </w:rPr>
        <w:t xml:space="preserve">Zaradi navedenega predlagamo, da občinski svet sprejme predlagani </w:t>
      </w:r>
    </w:p>
    <w:p w:rsidR="00F9516A" w:rsidRPr="008E2144" w:rsidRDefault="00F9516A" w:rsidP="00F9516A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</w:p>
    <w:p w:rsidR="00F9516A" w:rsidRPr="008E2144" w:rsidRDefault="00F9516A" w:rsidP="00F9516A">
      <w:pPr>
        <w:jc w:val="both"/>
        <w:rPr>
          <w:rFonts w:ascii="Arial Narrow" w:hAnsi="Arial Narrow" w:cs="Arial"/>
          <w:b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Predlog sklepa: </w:t>
      </w:r>
    </w:p>
    <w:p w:rsidR="00F9516A" w:rsidRPr="008E2144" w:rsidRDefault="00F9516A" w:rsidP="00F9516A">
      <w:pPr>
        <w:jc w:val="both"/>
        <w:rPr>
          <w:rFonts w:ascii="Arial Narrow" w:hAnsi="Arial Narrow" w:cs="Arial"/>
          <w:b/>
          <w:bCs/>
          <w:color w:val="auto"/>
          <w:sz w:val="24"/>
          <w:szCs w:val="24"/>
        </w:rPr>
      </w:pP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Občinski svet Občine Prevalje se je seznanil s sklenitvijo Prodajne pogodbe št. </w:t>
      </w:r>
      <w:r>
        <w:rPr>
          <w:rFonts w:ascii="Arial Narrow" w:hAnsi="Arial Narrow" w:cs="Arial"/>
          <w:b/>
          <w:color w:val="auto"/>
          <w:sz w:val="24"/>
          <w:szCs w:val="24"/>
        </w:rPr>
        <w:t>478-0104/2016,</w:t>
      </w:r>
      <w:r w:rsidRPr="007D369E">
        <w:rPr>
          <w:rFonts w:ascii="Arial Narrow" w:hAnsi="Arial Narrow" w:cs="Arial"/>
          <w:b/>
          <w:color w:val="auto"/>
          <w:sz w:val="24"/>
          <w:szCs w:val="24"/>
        </w:rPr>
        <w:t xml:space="preserve"> </w:t>
      </w:r>
      <w:r>
        <w:rPr>
          <w:rFonts w:ascii="Arial Narrow" w:hAnsi="Arial Narrow" w:cs="Arial"/>
          <w:b/>
          <w:color w:val="auto"/>
          <w:sz w:val="24"/>
          <w:szCs w:val="24"/>
        </w:rPr>
        <w:t>z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a </w:t>
      </w:r>
      <w:r>
        <w:rPr>
          <w:rFonts w:ascii="Arial Narrow" w:hAnsi="Arial Narrow" w:cs="Arial"/>
          <w:b/>
          <w:color w:val="auto"/>
          <w:sz w:val="24"/>
          <w:szCs w:val="24"/>
        </w:rPr>
        <w:t xml:space="preserve">prodajo 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>nepremičnin</w:t>
      </w:r>
      <w:r>
        <w:rPr>
          <w:rFonts w:ascii="Arial Narrow" w:hAnsi="Arial Narrow" w:cs="Arial"/>
          <w:b/>
          <w:color w:val="auto"/>
          <w:sz w:val="24"/>
          <w:szCs w:val="24"/>
        </w:rPr>
        <w:t>e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 </w:t>
      </w:r>
      <w:r>
        <w:rPr>
          <w:rFonts w:ascii="Arial Narrow" w:hAnsi="Arial Narrow" w:cs="Arial"/>
          <w:b/>
          <w:color w:val="auto"/>
          <w:sz w:val="24"/>
          <w:szCs w:val="24"/>
        </w:rPr>
        <w:t>parc. št. 602/6, k.o. 870 - Jamnica</w:t>
      </w:r>
      <w:r>
        <w:rPr>
          <w:rFonts w:ascii="Arial Narrow" w:hAnsi="Arial Narrow" w:cs="Arial"/>
          <w:b/>
          <w:bCs/>
          <w:color w:val="auto"/>
          <w:sz w:val="24"/>
          <w:szCs w:val="24"/>
        </w:rPr>
        <w:t xml:space="preserve">, 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izven Načrta </w:t>
      </w:r>
      <w:r>
        <w:rPr>
          <w:rFonts w:ascii="Arial Narrow" w:hAnsi="Arial Narrow" w:cs="Arial"/>
          <w:b/>
          <w:color w:val="auto"/>
          <w:sz w:val="24"/>
          <w:szCs w:val="24"/>
        </w:rPr>
        <w:t>razpolaganja z n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>epremičn</w:t>
      </w:r>
      <w:r>
        <w:rPr>
          <w:rFonts w:ascii="Arial Narrow" w:hAnsi="Arial Narrow" w:cs="Arial"/>
          <w:b/>
          <w:color w:val="auto"/>
          <w:sz w:val="24"/>
          <w:szCs w:val="24"/>
        </w:rPr>
        <w:t>im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 xml:space="preserve"> premoženj</w:t>
      </w:r>
      <w:r>
        <w:rPr>
          <w:rFonts w:ascii="Arial Narrow" w:hAnsi="Arial Narrow" w:cs="Arial"/>
          <w:b/>
          <w:color w:val="auto"/>
          <w:sz w:val="24"/>
          <w:szCs w:val="24"/>
        </w:rPr>
        <w:t xml:space="preserve">em 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>v Občini Prevalje za leto 202</w:t>
      </w:r>
      <w:r>
        <w:rPr>
          <w:rFonts w:ascii="Arial Narrow" w:hAnsi="Arial Narrow" w:cs="Arial"/>
          <w:b/>
          <w:color w:val="auto"/>
          <w:sz w:val="24"/>
          <w:szCs w:val="24"/>
        </w:rPr>
        <w:t>2</w:t>
      </w:r>
      <w:r w:rsidRPr="008E2144">
        <w:rPr>
          <w:rFonts w:ascii="Arial Narrow" w:hAnsi="Arial Narrow" w:cs="Arial"/>
          <w:b/>
          <w:color w:val="auto"/>
          <w:sz w:val="24"/>
          <w:szCs w:val="24"/>
        </w:rPr>
        <w:t>.</w:t>
      </w:r>
    </w:p>
    <w:p w:rsidR="00F9516A" w:rsidRPr="008E2144" w:rsidRDefault="00F9516A" w:rsidP="00F9516A">
      <w:pPr>
        <w:jc w:val="both"/>
        <w:rPr>
          <w:rFonts w:ascii="Arial Narrow" w:hAnsi="Arial Narrow" w:cs="Arial"/>
          <w:color w:val="auto"/>
          <w:sz w:val="24"/>
          <w:szCs w:val="24"/>
        </w:rPr>
      </w:pPr>
    </w:p>
    <w:p w:rsidR="00F54C82" w:rsidRPr="008E2144" w:rsidRDefault="00F54C82" w:rsidP="00F54C82">
      <w:pPr>
        <w:jc w:val="both"/>
        <w:rPr>
          <w:rFonts w:ascii="Arial Narrow" w:hAnsi="Arial Narrow" w:cs="Arial"/>
          <w:color w:val="auto"/>
          <w:sz w:val="24"/>
          <w:szCs w:val="24"/>
        </w:rPr>
      </w:pPr>
      <w:r w:rsidRPr="008E2144">
        <w:rPr>
          <w:rFonts w:ascii="Arial Narrow" w:hAnsi="Arial Narrow" w:cs="Arial"/>
          <w:color w:val="auto"/>
          <w:sz w:val="24"/>
          <w:szCs w:val="24"/>
        </w:rPr>
        <w:tab/>
      </w:r>
      <w:r w:rsidRPr="008E2144">
        <w:rPr>
          <w:rFonts w:ascii="Arial Narrow" w:hAnsi="Arial Narrow" w:cs="Arial"/>
          <w:color w:val="auto"/>
          <w:sz w:val="24"/>
          <w:szCs w:val="24"/>
        </w:rPr>
        <w:tab/>
      </w:r>
      <w:r w:rsidRPr="008E2144">
        <w:rPr>
          <w:rFonts w:ascii="Arial Narrow" w:hAnsi="Arial Narrow" w:cs="Arial"/>
          <w:color w:val="auto"/>
          <w:sz w:val="24"/>
          <w:szCs w:val="24"/>
        </w:rPr>
        <w:tab/>
      </w:r>
      <w:r w:rsidR="00BF60CC" w:rsidRPr="008E2144">
        <w:rPr>
          <w:rFonts w:ascii="Arial Narrow" w:hAnsi="Arial Narrow" w:cs="Arial"/>
          <w:color w:val="auto"/>
          <w:sz w:val="24"/>
          <w:szCs w:val="24"/>
        </w:rPr>
        <w:tab/>
      </w:r>
      <w:r w:rsidR="00BF60CC" w:rsidRPr="008E2144">
        <w:rPr>
          <w:rFonts w:ascii="Arial Narrow" w:hAnsi="Arial Narrow" w:cs="Arial"/>
          <w:color w:val="auto"/>
          <w:sz w:val="24"/>
          <w:szCs w:val="24"/>
        </w:rPr>
        <w:tab/>
      </w:r>
      <w:r w:rsidRPr="008E2144">
        <w:rPr>
          <w:rFonts w:ascii="Arial Narrow" w:hAnsi="Arial Narrow" w:cs="Arial"/>
          <w:color w:val="auto"/>
          <w:sz w:val="24"/>
          <w:szCs w:val="24"/>
        </w:rPr>
        <w:tab/>
      </w:r>
      <w:r w:rsidR="00D769AD" w:rsidRPr="008E2144">
        <w:rPr>
          <w:rFonts w:ascii="Arial Narrow" w:hAnsi="Arial Narrow" w:cs="Arial"/>
          <w:color w:val="auto"/>
          <w:sz w:val="24"/>
          <w:szCs w:val="24"/>
        </w:rPr>
        <w:t xml:space="preserve">          </w:t>
      </w:r>
      <w:r w:rsidR="00F9516A">
        <w:rPr>
          <w:rFonts w:ascii="Arial Narrow" w:hAnsi="Arial Narrow" w:cs="Arial"/>
          <w:color w:val="auto"/>
          <w:sz w:val="24"/>
          <w:szCs w:val="24"/>
        </w:rPr>
        <w:tab/>
      </w:r>
      <w:r w:rsidR="00F9516A">
        <w:rPr>
          <w:rFonts w:ascii="Arial Narrow" w:hAnsi="Arial Narrow" w:cs="Arial"/>
          <w:color w:val="auto"/>
          <w:sz w:val="24"/>
          <w:szCs w:val="24"/>
        </w:rPr>
        <w:tab/>
      </w:r>
      <w:r w:rsidR="00F9516A">
        <w:rPr>
          <w:rFonts w:ascii="Arial Narrow" w:hAnsi="Arial Narrow" w:cs="Arial"/>
          <w:color w:val="auto"/>
          <w:sz w:val="24"/>
          <w:szCs w:val="24"/>
        </w:rPr>
        <w:tab/>
      </w:r>
      <w:r w:rsidR="00F9516A">
        <w:rPr>
          <w:rFonts w:ascii="Arial Narrow" w:hAnsi="Arial Narrow" w:cs="Arial"/>
          <w:color w:val="auto"/>
          <w:sz w:val="24"/>
          <w:szCs w:val="24"/>
        </w:rPr>
        <w:tab/>
      </w:r>
      <w:r w:rsidRPr="008E2144">
        <w:rPr>
          <w:rFonts w:ascii="Arial Narrow" w:hAnsi="Arial Narrow" w:cs="Arial"/>
          <w:color w:val="auto"/>
          <w:sz w:val="24"/>
          <w:szCs w:val="24"/>
        </w:rPr>
        <w:t>Župan:</w:t>
      </w:r>
    </w:p>
    <w:p w:rsidR="00CF603A" w:rsidRPr="008E2144" w:rsidRDefault="00D769AD" w:rsidP="007D369E">
      <w:pPr>
        <w:jc w:val="both"/>
        <w:rPr>
          <w:rFonts w:ascii="Arial Narrow" w:hAnsi="Arial Narrow"/>
          <w:sz w:val="24"/>
          <w:szCs w:val="24"/>
        </w:rPr>
      </w:pPr>
      <w:r w:rsidRPr="008E2144">
        <w:rPr>
          <w:rFonts w:ascii="Arial Narrow" w:hAnsi="Arial Narrow"/>
          <w:sz w:val="24"/>
          <w:szCs w:val="24"/>
        </w:rPr>
        <w:tab/>
      </w:r>
      <w:r w:rsidR="00F54C82" w:rsidRPr="008E2144">
        <w:rPr>
          <w:rFonts w:ascii="Arial Narrow" w:hAnsi="Arial Narrow"/>
          <w:sz w:val="24"/>
          <w:szCs w:val="24"/>
        </w:rPr>
        <w:tab/>
      </w:r>
      <w:r w:rsidR="00F54C82" w:rsidRPr="008E2144">
        <w:rPr>
          <w:rFonts w:ascii="Arial Narrow" w:hAnsi="Arial Narrow"/>
          <w:sz w:val="24"/>
          <w:szCs w:val="24"/>
        </w:rPr>
        <w:tab/>
      </w:r>
      <w:r w:rsidR="00F54C82" w:rsidRPr="008E2144">
        <w:rPr>
          <w:rFonts w:ascii="Arial Narrow" w:hAnsi="Arial Narrow"/>
          <w:sz w:val="24"/>
          <w:szCs w:val="24"/>
        </w:rPr>
        <w:tab/>
      </w:r>
      <w:r w:rsidR="00F54C82" w:rsidRPr="008E2144">
        <w:rPr>
          <w:rFonts w:ascii="Arial Narrow" w:hAnsi="Arial Narrow"/>
          <w:sz w:val="24"/>
          <w:szCs w:val="24"/>
        </w:rPr>
        <w:tab/>
      </w:r>
      <w:r w:rsidR="00F54C82" w:rsidRPr="008E2144">
        <w:rPr>
          <w:rFonts w:ascii="Arial Narrow" w:hAnsi="Arial Narrow"/>
          <w:sz w:val="24"/>
          <w:szCs w:val="24"/>
        </w:rPr>
        <w:tab/>
      </w:r>
      <w:r w:rsidR="00F54C82" w:rsidRPr="008E2144">
        <w:rPr>
          <w:rFonts w:ascii="Arial Narrow" w:hAnsi="Arial Narrow"/>
          <w:sz w:val="24"/>
          <w:szCs w:val="24"/>
        </w:rPr>
        <w:tab/>
      </w:r>
      <w:r w:rsidR="00BF60CC" w:rsidRPr="008E2144">
        <w:rPr>
          <w:rFonts w:ascii="Arial Narrow" w:hAnsi="Arial Narrow"/>
          <w:sz w:val="24"/>
          <w:szCs w:val="24"/>
        </w:rPr>
        <w:tab/>
      </w:r>
      <w:r w:rsidR="00BF60CC" w:rsidRPr="008E2144">
        <w:rPr>
          <w:rFonts w:ascii="Arial Narrow" w:hAnsi="Arial Narrow"/>
          <w:sz w:val="24"/>
          <w:szCs w:val="24"/>
        </w:rPr>
        <w:tab/>
      </w:r>
      <w:r w:rsidR="00F54C82" w:rsidRPr="008E2144">
        <w:rPr>
          <w:rFonts w:ascii="Arial Narrow" w:hAnsi="Arial Narrow" w:cs="Arial"/>
          <w:color w:val="auto"/>
          <w:sz w:val="24"/>
          <w:szCs w:val="24"/>
        </w:rPr>
        <w:t>dr. Matija TASIČ, l.r.</w:t>
      </w:r>
    </w:p>
    <w:p w:rsidR="00E66CF0" w:rsidRPr="008E2144" w:rsidRDefault="00E66CF0">
      <w:pPr>
        <w:rPr>
          <w:sz w:val="24"/>
          <w:szCs w:val="24"/>
        </w:rPr>
      </w:pPr>
    </w:p>
    <w:sectPr w:rsidR="00E66CF0" w:rsidRPr="008E2144" w:rsidSect="00875E8D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A1AB8"/>
    <w:multiLevelType w:val="hybridMultilevel"/>
    <w:tmpl w:val="A85C57CA"/>
    <w:lvl w:ilvl="0" w:tplc="377AC3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F69D4"/>
    <w:multiLevelType w:val="hybridMultilevel"/>
    <w:tmpl w:val="A85C57CA"/>
    <w:lvl w:ilvl="0" w:tplc="377AC3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59603F"/>
    <w:multiLevelType w:val="hybridMultilevel"/>
    <w:tmpl w:val="715C386A"/>
    <w:lvl w:ilvl="0" w:tplc="19B6D2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C82"/>
    <w:rsid w:val="000309C7"/>
    <w:rsid w:val="0003430E"/>
    <w:rsid w:val="00040EB7"/>
    <w:rsid w:val="000A04E0"/>
    <w:rsid w:val="000D4BF1"/>
    <w:rsid w:val="001200A8"/>
    <w:rsid w:val="00123EC0"/>
    <w:rsid w:val="0014760F"/>
    <w:rsid w:val="001670E5"/>
    <w:rsid w:val="001D14D8"/>
    <w:rsid w:val="001D4CBE"/>
    <w:rsid w:val="001D649B"/>
    <w:rsid w:val="00272C39"/>
    <w:rsid w:val="002B311A"/>
    <w:rsid w:val="002C4CFD"/>
    <w:rsid w:val="002C64F0"/>
    <w:rsid w:val="002E6C4F"/>
    <w:rsid w:val="0032293D"/>
    <w:rsid w:val="00390BBC"/>
    <w:rsid w:val="00395007"/>
    <w:rsid w:val="003C4B44"/>
    <w:rsid w:val="00402295"/>
    <w:rsid w:val="00406AD4"/>
    <w:rsid w:val="004308AB"/>
    <w:rsid w:val="0043571E"/>
    <w:rsid w:val="00437B6A"/>
    <w:rsid w:val="00460667"/>
    <w:rsid w:val="004610C0"/>
    <w:rsid w:val="004956CD"/>
    <w:rsid w:val="004D127B"/>
    <w:rsid w:val="004D1E93"/>
    <w:rsid w:val="004E2E15"/>
    <w:rsid w:val="00534DEF"/>
    <w:rsid w:val="00563ECF"/>
    <w:rsid w:val="00574D89"/>
    <w:rsid w:val="00576372"/>
    <w:rsid w:val="005B7394"/>
    <w:rsid w:val="005D1718"/>
    <w:rsid w:val="005E438A"/>
    <w:rsid w:val="00677E5D"/>
    <w:rsid w:val="006D764E"/>
    <w:rsid w:val="007032CC"/>
    <w:rsid w:val="00740576"/>
    <w:rsid w:val="0075782F"/>
    <w:rsid w:val="00785433"/>
    <w:rsid w:val="007955FC"/>
    <w:rsid w:val="007D369E"/>
    <w:rsid w:val="0085186D"/>
    <w:rsid w:val="00875E8D"/>
    <w:rsid w:val="008A0BB2"/>
    <w:rsid w:val="008E2144"/>
    <w:rsid w:val="008E6485"/>
    <w:rsid w:val="0093217F"/>
    <w:rsid w:val="00944DFE"/>
    <w:rsid w:val="009B75CA"/>
    <w:rsid w:val="009C7037"/>
    <w:rsid w:val="00A814DE"/>
    <w:rsid w:val="00AB24FA"/>
    <w:rsid w:val="00AC7E9A"/>
    <w:rsid w:val="00AE0E0B"/>
    <w:rsid w:val="00AE736D"/>
    <w:rsid w:val="00B04214"/>
    <w:rsid w:val="00B41065"/>
    <w:rsid w:val="00BE3726"/>
    <w:rsid w:val="00BF60CC"/>
    <w:rsid w:val="00C121A1"/>
    <w:rsid w:val="00C620C1"/>
    <w:rsid w:val="00C62B52"/>
    <w:rsid w:val="00CF1C0E"/>
    <w:rsid w:val="00CF603A"/>
    <w:rsid w:val="00D32F08"/>
    <w:rsid w:val="00D769AD"/>
    <w:rsid w:val="00DF7B73"/>
    <w:rsid w:val="00E106BB"/>
    <w:rsid w:val="00E50E62"/>
    <w:rsid w:val="00E66CF0"/>
    <w:rsid w:val="00F114BE"/>
    <w:rsid w:val="00F16FF8"/>
    <w:rsid w:val="00F54C82"/>
    <w:rsid w:val="00F9516A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FD1EC6"/>
  <w15:chartTrackingRefBased/>
  <w15:docId w15:val="{71648790-5DE7-44B8-BFA4-BFA54626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54C82"/>
    <w:rPr>
      <w:color w:val="FF6600"/>
      <w:sz w:val="22"/>
    </w:rPr>
  </w:style>
  <w:style w:type="paragraph" w:styleId="Naslov1">
    <w:name w:val="heading 1"/>
    <w:basedOn w:val="Navaden"/>
    <w:next w:val="Navaden"/>
    <w:qFormat/>
    <w:rsid w:val="00F54C82"/>
    <w:pPr>
      <w:keepNext/>
      <w:jc w:val="both"/>
      <w:outlineLvl w:val="0"/>
    </w:pPr>
    <w:rPr>
      <w:b/>
      <w:color w:val="auto"/>
      <w:sz w:val="24"/>
    </w:rPr>
  </w:style>
  <w:style w:type="paragraph" w:styleId="Naslov2">
    <w:name w:val="heading 2"/>
    <w:basedOn w:val="Navaden"/>
    <w:next w:val="Navaden"/>
    <w:qFormat/>
    <w:rsid w:val="00F54C82"/>
    <w:pPr>
      <w:keepNext/>
      <w:jc w:val="both"/>
      <w:outlineLvl w:val="1"/>
    </w:pPr>
    <w:rPr>
      <w:rFonts w:ascii="Arial" w:hAnsi="Arial" w:cs="Arial"/>
      <w:b/>
      <w:color w:val="aut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F54C82"/>
    <w:pPr>
      <w:jc w:val="both"/>
    </w:pPr>
    <w:rPr>
      <w:color w:val="auto"/>
      <w:sz w:val="24"/>
    </w:rPr>
  </w:style>
  <w:style w:type="paragraph" w:styleId="Besedilooblaka">
    <w:name w:val="Balloon Text"/>
    <w:basedOn w:val="Navaden"/>
    <w:semiHidden/>
    <w:rsid w:val="00E66C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D4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OBČINA PREVALJE</vt:lpstr>
    </vt:vector>
  </TitlesOfParts>
  <Company>Občina Prevalje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OBČINA PREVALJE</dc:title>
  <dc:subject/>
  <dc:creator>Franica Pori</dc:creator>
  <cp:keywords/>
  <dc:description/>
  <cp:lastModifiedBy>Emilija Ivančič</cp:lastModifiedBy>
  <cp:revision>5</cp:revision>
  <cp:lastPrinted>2019-09-19T12:49:00Z</cp:lastPrinted>
  <dcterms:created xsi:type="dcterms:W3CDTF">2022-07-26T11:03:00Z</dcterms:created>
  <dcterms:modified xsi:type="dcterms:W3CDTF">2022-09-29T12:08:00Z</dcterms:modified>
</cp:coreProperties>
</file>