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  <w:r>
        <w:t>Štev. 007-</w:t>
      </w:r>
      <w:r w:rsidR="00E00A63">
        <w:t>6/2011-18</w:t>
      </w:r>
    </w:p>
    <w:p w:rsidR="00571E22" w:rsidRDefault="00571E22" w:rsidP="00571E22">
      <w:pPr>
        <w:pStyle w:val="Brezrazmikov"/>
        <w:jc w:val="both"/>
      </w:pPr>
      <w:r>
        <w:t xml:space="preserve">Dne  </w:t>
      </w:r>
      <w:r w:rsidR="00E00A63">
        <w:t>28.6.2022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>, 123/21, 172/21 in 207/21), 22. člena Statuta Občine Kidričevo (Uradno glasilo slovenskih občin, št. 62/16 in 16/18) ter 54. člena Poslovnika Občinskega sveta Občine Kidričevo (Uradno glasilo slovenskih občin št. 36/17 in 16/18), odbor za družbene dejavnosti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Odbor za družbene dejavnosti predlaga občinskemu svetu Občine Kidričevo, da sprejme Odlok o spremembah in dopolnitvah Odloka o ustanovitvi javnega vzgojno-izobraževalnega zavoda </w:t>
      </w:r>
      <w:r w:rsidR="00160FE7">
        <w:rPr>
          <w:rFonts w:asciiTheme="minorHAnsi" w:hAnsiTheme="minorHAnsi" w:cstheme="minorHAnsi"/>
          <w:sz w:val="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z w:val="22"/>
          <w:szCs w:val="20"/>
        </w:rPr>
        <w:t>Cirkovce</w:t>
      </w:r>
      <w:r w:rsidR="00160FE7">
        <w:rPr>
          <w:rFonts w:asciiTheme="minorHAnsi" w:hAnsiTheme="minorHAnsi" w:cstheme="minorHAnsi"/>
          <w:sz w:val="22"/>
          <w:szCs w:val="20"/>
        </w:rPr>
        <w:t>.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Ker gre za manj zahtevne spremembe odloka, odbor za družbene dejavnosti predlaga, da se Odlok</w:t>
      </w:r>
      <w:r w:rsidR="00E00A63">
        <w:rPr>
          <w:rFonts w:asciiTheme="minorHAnsi" w:hAnsiTheme="minorHAnsi" w:cstheme="minorHAnsi"/>
          <w:sz w:val="22"/>
          <w:szCs w:val="20"/>
        </w:rPr>
        <w:t xml:space="preserve"> o</w:t>
      </w:r>
      <w:r>
        <w:rPr>
          <w:rFonts w:asciiTheme="minorHAnsi" w:hAnsiTheme="minorHAnsi" w:cstheme="minorHAnsi"/>
          <w:sz w:val="22"/>
          <w:szCs w:val="20"/>
        </w:rPr>
        <w:t xml:space="preserve"> spremembah in dopolnitvah Odloka o ustanovitvi javnega vzgojno-izobraževalnega zavoda </w:t>
      </w:r>
      <w:r w:rsidR="00160FE7">
        <w:rPr>
          <w:rFonts w:asciiTheme="minorHAnsi" w:hAnsiTheme="minorHAnsi" w:cstheme="minorHAnsi"/>
          <w:sz w:val="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z w:val="22"/>
          <w:szCs w:val="20"/>
        </w:rPr>
        <w:t>Cirkovce</w:t>
      </w:r>
      <w:r>
        <w:rPr>
          <w:rFonts w:asciiTheme="minorHAnsi" w:hAnsiTheme="minorHAnsi" w:cstheme="minorHAnsi"/>
          <w:sz w:val="22"/>
          <w:szCs w:val="20"/>
        </w:rPr>
        <w:t xml:space="preserve">, sprejme po skrajšanem postopku, kot to določa 78. člen poslovnika.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Bogdan Potočnik;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A775B"/>
    <w:rsid w:val="004133B9"/>
    <w:rsid w:val="00571E22"/>
    <w:rsid w:val="00947082"/>
    <w:rsid w:val="00E00A63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2022-06-28T06:29:00Z</dcterms:created>
  <dcterms:modified xsi:type="dcterms:W3CDTF">2022-06-28T06:29:00Z</dcterms:modified>
</cp:coreProperties>
</file>