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5C472" w14:textId="78F9A401" w:rsidR="00F51934" w:rsidRDefault="00AC7179">
      <w:pPr>
        <w:spacing w:after="0" w:line="240" w:lineRule="auto"/>
        <w:jc w:val="both"/>
        <w:rPr>
          <w:rFonts w:ascii="Arial" w:eastAsia="Trebuchet MS" w:hAnsi="Arial" w:cs="Arial"/>
          <w:b/>
          <w:sz w:val="18"/>
          <w:szCs w:val="18"/>
          <w:highlight w:val="white"/>
        </w:rPr>
      </w:pPr>
      <w:r>
        <w:rPr>
          <w:rFonts w:ascii="Arial" w:eastAsia="Trebuchet MS" w:hAnsi="Arial" w:cs="Arial"/>
          <w:b/>
          <w:sz w:val="18"/>
          <w:szCs w:val="18"/>
          <w:highlight w:val="white"/>
        </w:rPr>
        <w:t>Občina Vitanje</w:t>
      </w:r>
    </w:p>
    <w:p w14:paraId="1C15C06A" w14:textId="5D650223" w:rsidR="00AC7179" w:rsidRDefault="00AC7179">
      <w:pPr>
        <w:spacing w:after="0" w:line="240" w:lineRule="auto"/>
        <w:jc w:val="both"/>
        <w:rPr>
          <w:rFonts w:ascii="Arial" w:eastAsia="Trebuchet MS" w:hAnsi="Arial" w:cs="Arial"/>
          <w:sz w:val="18"/>
          <w:szCs w:val="18"/>
          <w:highlight w:val="white"/>
        </w:rPr>
      </w:pPr>
      <w:r>
        <w:rPr>
          <w:rFonts w:ascii="Arial" w:eastAsia="Trebuchet MS" w:hAnsi="Arial" w:cs="Arial"/>
          <w:sz w:val="18"/>
          <w:szCs w:val="18"/>
          <w:highlight w:val="white"/>
        </w:rPr>
        <w:t>Grajski trg 1</w:t>
      </w:r>
    </w:p>
    <w:p w14:paraId="0E473911" w14:textId="5395DF5C" w:rsidR="00AC7179" w:rsidRPr="00AC7179" w:rsidRDefault="00AC7179">
      <w:pPr>
        <w:spacing w:after="0" w:line="240" w:lineRule="auto"/>
        <w:jc w:val="both"/>
        <w:rPr>
          <w:rFonts w:ascii="Arial" w:eastAsia="Trebuchet MS" w:hAnsi="Arial" w:cs="Arial"/>
          <w:sz w:val="18"/>
          <w:szCs w:val="18"/>
          <w:highlight w:val="white"/>
        </w:rPr>
      </w:pPr>
      <w:r>
        <w:rPr>
          <w:rFonts w:ascii="Arial" w:eastAsia="Trebuchet MS" w:hAnsi="Arial" w:cs="Arial"/>
          <w:sz w:val="18"/>
          <w:szCs w:val="18"/>
          <w:highlight w:val="white"/>
        </w:rPr>
        <w:t>3205 Vitanje</w:t>
      </w:r>
    </w:p>
    <w:p w14:paraId="1BC08FCE" w14:textId="77777777" w:rsidR="002F6346" w:rsidRPr="00647D67" w:rsidRDefault="002F6346">
      <w:pPr>
        <w:spacing w:after="0" w:line="240" w:lineRule="auto"/>
        <w:jc w:val="both"/>
        <w:rPr>
          <w:rFonts w:ascii="Arial" w:eastAsia="Trebuchet MS" w:hAnsi="Arial" w:cs="Arial"/>
          <w:sz w:val="18"/>
          <w:szCs w:val="18"/>
          <w:highlight w:val="white"/>
        </w:rPr>
      </w:pPr>
    </w:p>
    <w:p w14:paraId="1BC08FCF" w14:textId="77777777" w:rsidR="002F6346" w:rsidRPr="00647D67" w:rsidRDefault="00647D67">
      <w:pPr>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Številka:</w:t>
      </w:r>
    </w:p>
    <w:p w14:paraId="1BC08FD0" w14:textId="77777777" w:rsidR="002F6346" w:rsidRPr="00647D67" w:rsidRDefault="00647D67">
      <w:pPr>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Datum:</w:t>
      </w:r>
    </w:p>
    <w:p w14:paraId="1BC08FD1" w14:textId="77777777" w:rsidR="002F6346" w:rsidRPr="00647D67" w:rsidRDefault="002F6346">
      <w:pPr>
        <w:spacing w:after="0" w:line="240" w:lineRule="auto"/>
        <w:jc w:val="both"/>
        <w:rPr>
          <w:rFonts w:ascii="Arial" w:eastAsia="Trebuchet MS" w:hAnsi="Arial" w:cs="Arial"/>
          <w:sz w:val="18"/>
          <w:szCs w:val="18"/>
          <w:highlight w:val="white"/>
        </w:rPr>
      </w:pPr>
    </w:p>
    <w:p w14:paraId="1BC08FD2" w14:textId="77777777" w:rsidR="002F6346" w:rsidRPr="00647D67" w:rsidRDefault="0021121C" w:rsidP="0021121C">
      <w:pPr>
        <w:tabs>
          <w:tab w:val="left" w:pos="7635"/>
        </w:tabs>
        <w:spacing w:after="0" w:line="240" w:lineRule="auto"/>
        <w:jc w:val="both"/>
        <w:rPr>
          <w:rFonts w:ascii="Arial" w:eastAsia="Trebuchet MS" w:hAnsi="Arial" w:cs="Arial"/>
          <w:sz w:val="18"/>
          <w:szCs w:val="18"/>
          <w:highlight w:val="white"/>
        </w:rPr>
      </w:pPr>
      <w:r>
        <w:rPr>
          <w:rFonts w:ascii="Arial" w:eastAsia="Trebuchet MS" w:hAnsi="Arial" w:cs="Arial"/>
          <w:sz w:val="18"/>
          <w:szCs w:val="18"/>
          <w:highlight w:val="white"/>
        </w:rPr>
        <w:tab/>
      </w:r>
    </w:p>
    <w:p w14:paraId="1BC08FD3" w14:textId="4B4055F0" w:rsidR="002F6346" w:rsidRPr="00647D67" w:rsidRDefault="00647D67" w:rsidP="000B5CAE">
      <w:pPr>
        <w:tabs>
          <w:tab w:val="left" w:pos="1985"/>
        </w:tabs>
        <w:spacing w:after="0" w:line="240" w:lineRule="auto"/>
        <w:ind w:left="1985" w:hanging="1985"/>
        <w:jc w:val="both"/>
        <w:rPr>
          <w:rFonts w:ascii="Arial" w:eastAsia="Trebuchet MS" w:hAnsi="Arial" w:cs="Arial"/>
          <w:b/>
          <w:sz w:val="18"/>
          <w:szCs w:val="18"/>
          <w:highlight w:val="white"/>
        </w:rPr>
      </w:pPr>
      <w:r w:rsidRPr="00647D67">
        <w:rPr>
          <w:rFonts w:ascii="Arial" w:eastAsia="Trebuchet MS" w:hAnsi="Arial" w:cs="Arial"/>
          <w:b/>
          <w:sz w:val="18"/>
          <w:szCs w:val="18"/>
          <w:highlight w:val="white"/>
        </w:rPr>
        <w:t>ZADEVA:</w:t>
      </w:r>
      <w:r w:rsidRPr="00647D67">
        <w:rPr>
          <w:rFonts w:ascii="Arial" w:eastAsia="Trebuchet MS" w:hAnsi="Arial" w:cs="Arial"/>
          <w:b/>
          <w:sz w:val="18"/>
          <w:szCs w:val="18"/>
          <w:highlight w:val="white"/>
        </w:rPr>
        <w:tab/>
      </w:r>
      <w:r w:rsidR="000B5CAE">
        <w:rPr>
          <w:rFonts w:ascii="Arial" w:eastAsia="Trebuchet MS" w:hAnsi="Arial" w:cs="Arial"/>
          <w:b/>
          <w:sz w:val="18"/>
          <w:szCs w:val="18"/>
          <w:highlight w:val="white"/>
        </w:rPr>
        <w:t>PREDLOG</w:t>
      </w:r>
      <w:r w:rsidRPr="00647D67">
        <w:rPr>
          <w:rFonts w:ascii="Arial" w:eastAsia="Trebuchet MS" w:hAnsi="Arial" w:cs="Arial"/>
          <w:b/>
          <w:sz w:val="18"/>
          <w:szCs w:val="18"/>
          <w:highlight w:val="white"/>
        </w:rPr>
        <w:t xml:space="preserve"> ODLOKA O POKOPALIŠKEM REDU V </w:t>
      </w:r>
      <w:r w:rsidR="00D4243B">
        <w:rPr>
          <w:rFonts w:ascii="Arial" w:eastAsia="Trebuchet MS" w:hAnsi="Arial" w:cs="Arial"/>
          <w:b/>
          <w:sz w:val="18"/>
          <w:szCs w:val="18"/>
          <w:highlight w:val="white"/>
        </w:rPr>
        <w:t xml:space="preserve">OBČINI </w:t>
      </w:r>
      <w:r w:rsidR="00AC7179">
        <w:rPr>
          <w:rFonts w:ascii="Arial" w:eastAsia="Trebuchet MS" w:hAnsi="Arial" w:cs="Arial"/>
          <w:b/>
          <w:sz w:val="18"/>
          <w:szCs w:val="18"/>
          <w:highlight w:val="white"/>
        </w:rPr>
        <w:t>VITANJE</w:t>
      </w:r>
      <w:r w:rsidR="000B5CAE">
        <w:rPr>
          <w:rFonts w:ascii="Arial" w:eastAsia="Trebuchet MS" w:hAnsi="Arial" w:cs="Arial"/>
          <w:b/>
          <w:sz w:val="18"/>
          <w:szCs w:val="18"/>
          <w:highlight w:val="white"/>
        </w:rPr>
        <w:t xml:space="preserve"> – PRVA OBRAVNAVA</w:t>
      </w:r>
      <w:bookmarkStart w:id="0" w:name="_GoBack"/>
      <w:bookmarkEnd w:id="0"/>
    </w:p>
    <w:p w14:paraId="1BC08FD4" w14:textId="77777777" w:rsidR="002F6346" w:rsidRPr="00647D67" w:rsidRDefault="002F6346">
      <w:pPr>
        <w:tabs>
          <w:tab w:val="left" w:pos="1985"/>
        </w:tabs>
        <w:spacing w:after="0" w:line="240" w:lineRule="auto"/>
        <w:jc w:val="both"/>
        <w:rPr>
          <w:rFonts w:ascii="Arial" w:eastAsia="Trebuchet MS" w:hAnsi="Arial" w:cs="Arial"/>
          <w:sz w:val="18"/>
          <w:szCs w:val="18"/>
          <w:highlight w:val="white"/>
        </w:rPr>
      </w:pPr>
    </w:p>
    <w:p w14:paraId="1BC08FD5" w14:textId="42A9A948" w:rsidR="002F6346" w:rsidRPr="00647D67" w:rsidRDefault="00647D67">
      <w:pPr>
        <w:tabs>
          <w:tab w:val="left" w:pos="1985"/>
        </w:tabs>
        <w:spacing w:after="0" w:line="240" w:lineRule="auto"/>
        <w:ind w:left="1985" w:hanging="1985"/>
        <w:jc w:val="both"/>
        <w:rPr>
          <w:rFonts w:ascii="Arial" w:eastAsia="Trebuchet MS" w:hAnsi="Arial" w:cs="Arial"/>
          <w:b/>
          <w:sz w:val="18"/>
          <w:szCs w:val="18"/>
          <w:highlight w:val="white"/>
        </w:rPr>
      </w:pPr>
      <w:r w:rsidRPr="00647D67">
        <w:rPr>
          <w:rFonts w:ascii="Arial" w:eastAsia="Trebuchet MS" w:hAnsi="Arial" w:cs="Arial"/>
          <w:b/>
          <w:sz w:val="18"/>
          <w:szCs w:val="18"/>
          <w:highlight w:val="white"/>
        </w:rPr>
        <w:t>PRAVNA PODLAGA:</w:t>
      </w:r>
      <w:r w:rsidRPr="00647D67">
        <w:rPr>
          <w:rFonts w:ascii="Arial" w:eastAsia="Trebuchet MS" w:hAnsi="Arial" w:cs="Arial"/>
          <w:b/>
          <w:sz w:val="18"/>
          <w:szCs w:val="18"/>
          <w:highlight w:val="white"/>
        </w:rPr>
        <w:tab/>
      </w:r>
      <w:r w:rsidR="00F51934">
        <w:rPr>
          <w:rFonts w:ascii="Arial" w:eastAsia="Trebuchet MS" w:hAnsi="Arial" w:cs="Arial"/>
          <w:sz w:val="18"/>
          <w:szCs w:val="18"/>
          <w:highlight w:val="white"/>
        </w:rPr>
        <w:t xml:space="preserve">21. člen </w:t>
      </w:r>
      <w:r w:rsidRPr="00647D67">
        <w:rPr>
          <w:rFonts w:ascii="Arial" w:eastAsia="Trebuchet MS" w:hAnsi="Arial" w:cs="Arial"/>
          <w:sz w:val="18"/>
          <w:szCs w:val="18"/>
          <w:highlight w:val="white"/>
        </w:rPr>
        <w:t>Zakona o lokalni samoupravi</w:t>
      </w:r>
      <w:r w:rsidR="002E2916">
        <w:rPr>
          <w:rFonts w:ascii="Arial" w:eastAsia="Trebuchet MS" w:hAnsi="Arial" w:cs="Arial"/>
          <w:sz w:val="18"/>
          <w:szCs w:val="18"/>
          <w:highlight w:val="white"/>
        </w:rPr>
        <w:t xml:space="preserve"> /ZLS/ (Uradni list RS, št. 94/07-UPB2, 79/09, 51/10, 40/</w:t>
      </w:r>
      <w:r w:rsidRPr="00647D67">
        <w:rPr>
          <w:rFonts w:ascii="Arial" w:eastAsia="Trebuchet MS" w:hAnsi="Arial" w:cs="Arial"/>
          <w:sz w:val="18"/>
          <w:szCs w:val="18"/>
          <w:highlight w:val="white"/>
        </w:rPr>
        <w:t>12 – Z</w:t>
      </w:r>
      <w:r w:rsidR="002E2916">
        <w:rPr>
          <w:rFonts w:ascii="Arial" w:eastAsia="Trebuchet MS" w:hAnsi="Arial" w:cs="Arial"/>
          <w:sz w:val="18"/>
          <w:szCs w:val="18"/>
          <w:highlight w:val="white"/>
        </w:rPr>
        <w:t>UJF, 14/</w:t>
      </w:r>
      <w:r w:rsidRPr="00647D67">
        <w:rPr>
          <w:rFonts w:ascii="Arial" w:eastAsia="Trebuchet MS" w:hAnsi="Arial" w:cs="Arial"/>
          <w:sz w:val="18"/>
          <w:szCs w:val="18"/>
          <w:highlight w:val="white"/>
        </w:rPr>
        <w:t>15 – ZUUJFO</w:t>
      </w:r>
      <w:r w:rsidR="002E2916">
        <w:rPr>
          <w:rFonts w:ascii="Arial" w:eastAsia="Trebuchet MS" w:hAnsi="Arial" w:cs="Arial"/>
          <w:sz w:val="18"/>
          <w:szCs w:val="18"/>
          <w:highlight w:val="white"/>
        </w:rPr>
        <w:t>,</w:t>
      </w:r>
      <w:r w:rsidRPr="00647D67">
        <w:rPr>
          <w:rFonts w:ascii="Arial" w:eastAsia="Trebuchet MS" w:hAnsi="Arial" w:cs="Arial"/>
          <w:sz w:val="18"/>
          <w:szCs w:val="18"/>
          <w:highlight w:val="white"/>
        </w:rPr>
        <w:t xml:space="preserve"> </w:t>
      </w:r>
      <w:r w:rsidR="0021121C">
        <w:rPr>
          <w:rFonts w:ascii="Arial" w:eastAsia="Trebuchet MS" w:hAnsi="Arial" w:cs="Arial"/>
          <w:sz w:val="18"/>
          <w:szCs w:val="18"/>
          <w:highlight w:val="white"/>
        </w:rPr>
        <w:t>11/18 – ZSPDSLS-1, 30/18</w:t>
      </w:r>
      <w:r w:rsidR="00F51934">
        <w:rPr>
          <w:rFonts w:ascii="Arial" w:eastAsia="Trebuchet MS" w:hAnsi="Arial" w:cs="Arial"/>
          <w:sz w:val="18"/>
          <w:szCs w:val="18"/>
          <w:highlight w:val="white"/>
        </w:rPr>
        <w:t>, 61/20 – ZIUZEOP-A, 80/20 - ZIUOOPE</w:t>
      </w:r>
      <w:r w:rsidRPr="00647D67">
        <w:rPr>
          <w:rFonts w:ascii="Arial" w:eastAsia="Trebuchet MS" w:hAnsi="Arial" w:cs="Arial"/>
          <w:sz w:val="18"/>
          <w:szCs w:val="18"/>
          <w:highlight w:val="white"/>
        </w:rPr>
        <w:t>), 4. člen Zakona o pogrebni in pokopališki dejavnosti /ZPPDej/ (Uradni list RS, 62/16),</w:t>
      </w:r>
      <w:r w:rsidRPr="00647D67">
        <w:rPr>
          <w:rFonts w:ascii="Arial" w:eastAsia="Trebuchet MS" w:hAnsi="Arial" w:cs="Arial"/>
          <w:color w:val="444444"/>
          <w:sz w:val="18"/>
          <w:szCs w:val="18"/>
          <w:highlight w:val="white"/>
        </w:rPr>
        <w:t xml:space="preserve"> </w:t>
      </w:r>
      <w:r w:rsidRPr="00647D67">
        <w:rPr>
          <w:rFonts w:ascii="Arial" w:eastAsia="Trebuchet MS" w:hAnsi="Arial" w:cs="Arial"/>
          <w:sz w:val="18"/>
          <w:szCs w:val="18"/>
          <w:highlight w:val="white"/>
        </w:rPr>
        <w:t>3. člen</w:t>
      </w:r>
      <w:r w:rsidR="00F51934">
        <w:rPr>
          <w:rFonts w:ascii="Arial" w:eastAsia="Trebuchet MS" w:hAnsi="Arial" w:cs="Arial"/>
          <w:sz w:val="18"/>
          <w:szCs w:val="18"/>
          <w:highlight w:val="white"/>
        </w:rPr>
        <w:t xml:space="preserve"> </w:t>
      </w:r>
      <w:r w:rsidRPr="00647D67">
        <w:rPr>
          <w:rFonts w:ascii="Arial" w:eastAsia="Trebuchet MS" w:hAnsi="Arial" w:cs="Arial"/>
          <w:sz w:val="18"/>
          <w:szCs w:val="18"/>
          <w:highlight w:val="white"/>
        </w:rPr>
        <w:t>Zakona o prekrških /ZP-1/ (Uradni list RS, št. 29/2011-UPB8, 21/13, 111/13, 74/14 – odl. US, 92/14 – odl. US</w:t>
      </w:r>
      <w:r w:rsidR="00F51934">
        <w:rPr>
          <w:rFonts w:ascii="Arial" w:eastAsia="Trebuchet MS" w:hAnsi="Arial" w:cs="Arial"/>
          <w:sz w:val="18"/>
          <w:szCs w:val="18"/>
          <w:highlight w:val="white"/>
        </w:rPr>
        <w:t>,</w:t>
      </w:r>
      <w:r w:rsidRPr="00647D67">
        <w:rPr>
          <w:rFonts w:ascii="Arial" w:eastAsia="Trebuchet MS" w:hAnsi="Arial" w:cs="Arial"/>
          <w:sz w:val="18"/>
          <w:szCs w:val="18"/>
          <w:highlight w:val="white"/>
        </w:rPr>
        <w:t xml:space="preserve"> 32/16</w:t>
      </w:r>
      <w:r w:rsidR="00F51934">
        <w:rPr>
          <w:rFonts w:ascii="Arial" w:eastAsia="Trebuchet MS" w:hAnsi="Arial" w:cs="Arial"/>
          <w:sz w:val="18"/>
          <w:szCs w:val="18"/>
          <w:highlight w:val="white"/>
        </w:rPr>
        <w:t>, 15/17 – odl. US, 73/19 – odl</w:t>
      </w:r>
      <w:r w:rsidR="00C3185C">
        <w:rPr>
          <w:rFonts w:ascii="Arial" w:eastAsia="Trebuchet MS" w:hAnsi="Arial" w:cs="Arial"/>
          <w:sz w:val="18"/>
          <w:szCs w:val="18"/>
          <w:highlight w:val="white"/>
        </w:rPr>
        <w:t>.</w:t>
      </w:r>
      <w:r w:rsidR="00F51934">
        <w:rPr>
          <w:rFonts w:ascii="Arial" w:eastAsia="Trebuchet MS" w:hAnsi="Arial" w:cs="Arial"/>
          <w:sz w:val="18"/>
          <w:szCs w:val="18"/>
          <w:highlight w:val="white"/>
        </w:rPr>
        <w:t xml:space="preserve"> US 175/20 – ZIUOPDVE, 5/21 – odl. US</w:t>
      </w:r>
      <w:r w:rsidRPr="00647D67">
        <w:rPr>
          <w:rFonts w:ascii="Arial" w:eastAsia="Trebuchet MS" w:hAnsi="Arial" w:cs="Arial"/>
          <w:sz w:val="18"/>
          <w:szCs w:val="18"/>
          <w:highlight w:val="white"/>
        </w:rPr>
        <w:t xml:space="preserve">), </w:t>
      </w:r>
      <w:r w:rsidR="00AC7179">
        <w:rPr>
          <w:rFonts w:ascii="Arial" w:eastAsia="Trebuchet MS" w:hAnsi="Arial" w:cs="Arial"/>
          <w:sz w:val="18"/>
          <w:szCs w:val="18"/>
          <w:highlight w:val="white"/>
        </w:rPr>
        <w:t>17</w:t>
      </w:r>
      <w:r w:rsidRPr="00647D67">
        <w:rPr>
          <w:rFonts w:ascii="Arial" w:eastAsia="Trebuchet MS" w:hAnsi="Arial" w:cs="Arial"/>
          <w:sz w:val="18"/>
          <w:szCs w:val="18"/>
          <w:highlight w:val="white"/>
        </w:rPr>
        <w:t>. člen</w:t>
      </w:r>
      <w:r w:rsidR="0021121C">
        <w:rPr>
          <w:rFonts w:ascii="Arial" w:eastAsia="Trebuchet MS" w:hAnsi="Arial" w:cs="Arial"/>
          <w:sz w:val="18"/>
          <w:szCs w:val="18"/>
          <w:highlight w:val="white"/>
        </w:rPr>
        <w:t xml:space="preserve"> Statuta </w:t>
      </w:r>
      <w:r w:rsidR="00D4243B">
        <w:rPr>
          <w:rFonts w:ascii="Arial" w:eastAsia="Trebuchet MS" w:hAnsi="Arial" w:cs="Arial"/>
          <w:sz w:val="18"/>
          <w:szCs w:val="18"/>
          <w:highlight w:val="white"/>
        </w:rPr>
        <w:t xml:space="preserve">Občine </w:t>
      </w:r>
      <w:r w:rsidR="00AC7179">
        <w:rPr>
          <w:rFonts w:ascii="Arial" w:eastAsia="Trebuchet MS" w:hAnsi="Arial" w:cs="Arial"/>
          <w:sz w:val="18"/>
          <w:szCs w:val="18"/>
          <w:highlight w:val="white"/>
        </w:rPr>
        <w:t xml:space="preserve">Vitanje </w:t>
      </w:r>
      <w:r w:rsidRPr="00647D67">
        <w:rPr>
          <w:rFonts w:ascii="Arial" w:eastAsia="Trebuchet MS" w:hAnsi="Arial" w:cs="Arial"/>
          <w:sz w:val="18"/>
          <w:szCs w:val="18"/>
          <w:highlight w:val="white"/>
        </w:rPr>
        <w:t>(</w:t>
      </w:r>
      <w:r w:rsidR="00C8185B">
        <w:rPr>
          <w:rFonts w:ascii="Arial" w:eastAsia="Trebuchet MS" w:hAnsi="Arial" w:cs="Arial"/>
          <w:sz w:val="18"/>
          <w:szCs w:val="18"/>
          <w:highlight w:val="white"/>
        </w:rPr>
        <w:t>Uradno glasilo slovenskih občin</w:t>
      </w:r>
      <w:r w:rsidR="00D4243B">
        <w:rPr>
          <w:rFonts w:ascii="Arial" w:eastAsia="Trebuchet MS" w:hAnsi="Arial" w:cs="Arial"/>
          <w:sz w:val="18"/>
          <w:szCs w:val="18"/>
          <w:highlight w:val="white"/>
        </w:rPr>
        <w:t xml:space="preserve">, št. </w:t>
      </w:r>
      <w:r w:rsidR="00AC7179">
        <w:rPr>
          <w:rFonts w:ascii="Arial" w:eastAsia="Trebuchet MS" w:hAnsi="Arial" w:cs="Arial"/>
          <w:sz w:val="18"/>
          <w:szCs w:val="18"/>
          <w:highlight w:val="white"/>
        </w:rPr>
        <w:t>49/17, 4/19</w:t>
      </w:r>
      <w:r w:rsidRPr="00647D67">
        <w:rPr>
          <w:rFonts w:ascii="Arial" w:eastAsia="Trebuchet MS" w:hAnsi="Arial" w:cs="Arial"/>
          <w:sz w:val="18"/>
          <w:szCs w:val="18"/>
          <w:highlight w:val="white"/>
        </w:rPr>
        <w:t>)</w:t>
      </w:r>
    </w:p>
    <w:p w14:paraId="1BC08FD6" w14:textId="77777777" w:rsidR="002F6346" w:rsidRDefault="002F6346">
      <w:pPr>
        <w:spacing w:after="0" w:line="240" w:lineRule="auto"/>
        <w:jc w:val="both"/>
        <w:rPr>
          <w:rFonts w:ascii="Arial" w:eastAsia="Trebuchet MS" w:hAnsi="Arial" w:cs="Arial"/>
          <w:sz w:val="18"/>
          <w:szCs w:val="18"/>
          <w:highlight w:val="white"/>
        </w:rPr>
      </w:pPr>
    </w:p>
    <w:p w14:paraId="1BC08FD7" w14:textId="00E9DFFB" w:rsidR="00265FB2" w:rsidRPr="00265FB2" w:rsidRDefault="00265FB2" w:rsidP="00265FB2">
      <w:pPr>
        <w:tabs>
          <w:tab w:val="left" w:pos="1985"/>
        </w:tabs>
        <w:spacing w:after="0" w:line="240" w:lineRule="auto"/>
        <w:jc w:val="both"/>
        <w:rPr>
          <w:rFonts w:ascii="Arial" w:eastAsia="Trebuchet MS" w:hAnsi="Arial" w:cs="Arial"/>
          <w:sz w:val="18"/>
          <w:szCs w:val="18"/>
          <w:highlight w:val="white"/>
        </w:rPr>
      </w:pPr>
      <w:r>
        <w:rPr>
          <w:rFonts w:ascii="Arial" w:eastAsia="Trebuchet MS" w:hAnsi="Arial" w:cs="Arial"/>
          <w:b/>
          <w:sz w:val="18"/>
          <w:szCs w:val="18"/>
          <w:highlight w:val="white"/>
        </w:rPr>
        <w:t>PREDLAGATELJ:</w:t>
      </w:r>
      <w:r>
        <w:rPr>
          <w:rFonts w:ascii="Arial" w:eastAsia="Trebuchet MS" w:hAnsi="Arial" w:cs="Arial"/>
          <w:b/>
          <w:sz w:val="18"/>
          <w:szCs w:val="18"/>
          <w:highlight w:val="white"/>
        </w:rPr>
        <w:tab/>
      </w:r>
      <w:r w:rsidR="00AC7179">
        <w:rPr>
          <w:rFonts w:ascii="Arial" w:eastAsia="Trebuchet MS" w:hAnsi="Arial" w:cs="Arial"/>
          <w:b/>
          <w:sz w:val="18"/>
          <w:szCs w:val="18"/>
          <w:highlight w:val="white"/>
        </w:rPr>
        <w:t>Slavko Vetrih</w:t>
      </w:r>
      <w:r>
        <w:rPr>
          <w:rFonts w:ascii="Arial" w:eastAsia="Trebuchet MS" w:hAnsi="Arial" w:cs="Arial"/>
          <w:sz w:val="18"/>
          <w:szCs w:val="18"/>
          <w:highlight w:val="white"/>
        </w:rPr>
        <w:t>, župan</w:t>
      </w:r>
    </w:p>
    <w:p w14:paraId="1BC08FD8" w14:textId="01D00CE5" w:rsidR="00265FB2" w:rsidRPr="00647D67" w:rsidRDefault="00AC7179" w:rsidP="00AC7179">
      <w:pPr>
        <w:tabs>
          <w:tab w:val="left" w:pos="2760"/>
        </w:tabs>
        <w:spacing w:after="0" w:line="240" w:lineRule="auto"/>
        <w:jc w:val="both"/>
        <w:rPr>
          <w:rFonts w:ascii="Arial" w:eastAsia="Trebuchet MS" w:hAnsi="Arial" w:cs="Arial"/>
          <w:sz w:val="18"/>
          <w:szCs w:val="18"/>
          <w:highlight w:val="white"/>
        </w:rPr>
      </w:pPr>
      <w:r>
        <w:rPr>
          <w:rFonts w:ascii="Arial" w:eastAsia="Trebuchet MS" w:hAnsi="Arial" w:cs="Arial"/>
          <w:sz w:val="18"/>
          <w:szCs w:val="18"/>
          <w:highlight w:val="white"/>
        </w:rPr>
        <w:tab/>
      </w:r>
    </w:p>
    <w:p w14:paraId="1BC08FD9" w14:textId="77777777" w:rsidR="002F6346" w:rsidRPr="00647D67" w:rsidRDefault="00647D67">
      <w:pPr>
        <w:tabs>
          <w:tab w:val="left" w:pos="1985"/>
        </w:tabs>
        <w:spacing w:after="0" w:line="240" w:lineRule="auto"/>
        <w:jc w:val="both"/>
        <w:rPr>
          <w:rFonts w:ascii="Arial" w:eastAsia="Trebuchet MS" w:hAnsi="Arial" w:cs="Arial"/>
          <w:b/>
          <w:sz w:val="18"/>
          <w:szCs w:val="18"/>
          <w:highlight w:val="white"/>
        </w:rPr>
      </w:pPr>
      <w:r w:rsidRPr="00647D67">
        <w:rPr>
          <w:rFonts w:ascii="Arial" w:eastAsia="Trebuchet MS" w:hAnsi="Arial" w:cs="Arial"/>
          <w:b/>
          <w:sz w:val="18"/>
          <w:szCs w:val="18"/>
          <w:highlight w:val="white"/>
        </w:rPr>
        <w:t>PRIPRAVLJAVCI:</w:t>
      </w:r>
      <w:r w:rsidRPr="00647D67">
        <w:rPr>
          <w:rFonts w:ascii="Arial" w:eastAsia="Trebuchet MS" w:hAnsi="Arial" w:cs="Arial"/>
          <w:b/>
          <w:sz w:val="18"/>
          <w:szCs w:val="18"/>
          <w:highlight w:val="white"/>
        </w:rPr>
        <w:tab/>
        <w:t>Inštitut za lokalno samoupravo Maribor</w:t>
      </w:r>
    </w:p>
    <w:p w14:paraId="1BC08FDA" w14:textId="635E65E8" w:rsidR="002F6346" w:rsidRPr="00647D67" w:rsidRDefault="00647D67">
      <w:pPr>
        <w:tabs>
          <w:tab w:val="left" w:pos="1985"/>
        </w:tabs>
        <w:spacing w:after="0" w:line="240" w:lineRule="auto"/>
        <w:jc w:val="both"/>
        <w:rPr>
          <w:rFonts w:ascii="Arial" w:eastAsia="Trebuchet MS" w:hAnsi="Arial" w:cs="Arial"/>
          <w:sz w:val="18"/>
          <w:szCs w:val="18"/>
          <w:highlight w:val="white"/>
        </w:rPr>
      </w:pPr>
      <w:r w:rsidRPr="00647D67">
        <w:rPr>
          <w:rFonts w:ascii="Arial" w:eastAsia="Trebuchet MS" w:hAnsi="Arial" w:cs="Arial"/>
          <w:b/>
          <w:sz w:val="18"/>
          <w:szCs w:val="18"/>
          <w:highlight w:val="white"/>
        </w:rPr>
        <w:tab/>
      </w:r>
      <w:r w:rsidR="00F51934" w:rsidRPr="00F51934">
        <w:rPr>
          <w:rFonts w:ascii="Arial" w:eastAsia="Trebuchet MS" w:hAnsi="Arial" w:cs="Arial"/>
          <w:sz w:val="18"/>
          <w:szCs w:val="18"/>
          <w:highlight w:val="white"/>
        </w:rPr>
        <w:t>izr.</w:t>
      </w:r>
      <w:r w:rsidR="00F51934">
        <w:rPr>
          <w:rFonts w:ascii="Arial" w:eastAsia="Trebuchet MS" w:hAnsi="Arial" w:cs="Arial"/>
          <w:b/>
          <w:sz w:val="18"/>
          <w:szCs w:val="18"/>
          <w:highlight w:val="white"/>
        </w:rPr>
        <w:t xml:space="preserve"> </w:t>
      </w:r>
      <w:r w:rsidRPr="00647D67">
        <w:rPr>
          <w:rFonts w:ascii="Arial" w:eastAsia="Trebuchet MS" w:hAnsi="Arial" w:cs="Arial"/>
          <w:sz w:val="18"/>
          <w:szCs w:val="18"/>
          <w:highlight w:val="white"/>
        </w:rPr>
        <w:t>prof. dr. Boštjan Brezovnik, univ. dipl. pravnik</w:t>
      </w:r>
    </w:p>
    <w:p w14:paraId="1BC08FDB" w14:textId="2E1762B9" w:rsidR="002F6346" w:rsidRPr="00647D67" w:rsidRDefault="00647D67">
      <w:pPr>
        <w:tabs>
          <w:tab w:val="left" w:pos="1985"/>
        </w:tabs>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ab/>
      </w:r>
      <w:r w:rsidR="00F51934">
        <w:rPr>
          <w:rFonts w:ascii="Arial" w:eastAsia="Trebuchet MS" w:hAnsi="Arial" w:cs="Arial"/>
          <w:sz w:val="18"/>
          <w:szCs w:val="18"/>
          <w:highlight w:val="white"/>
        </w:rPr>
        <w:t>izr. prof. dr. Franjo Mlinarič, univ. dipl. ekonomist</w:t>
      </w:r>
    </w:p>
    <w:p w14:paraId="1BC08FDC" w14:textId="77777777" w:rsidR="002F6346" w:rsidRPr="00647D67" w:rsidRDefault="002F6346">
      <w:pPr>
        <w:tabs>
          <w:tab w:val="left" w:pos="1985"/>
        </w:tabs>
        <w:spacing w:after="0" w:line="240" w:lineRule="auto"/>
        <w:jc w:val="both"/>
        <w:rPr>
          <w:rFonts w:ascii="Arial" w:eastAsia="Trebuchet MS" w:hAnsi="Arial" w:cs="Arial"/>
          <w:sz w:val="18"/>
          <w:szCs w:val="18"/>
          <w:highlight w:val="white"/>
        </w:rPr>
      </w:pPr>
    </w:p>
    <w:p w14:paraId="1BC08FDD" w14:textId="5E64831B" w:rsidR="002F6346" w:rsidRPr="00647D67" w:rsidRDefault="00647D67">
      <w:pPr>
        <w:tabs>
          <w:tab w:val="left" w:pos="1985"/>
        </w:tabs>
        <w:spacing w:after="0" w:line="240" w:lineRule="auto"/>
        <w:jc w:val="both"/>
        <w:rPr>
          <w:rFonts w:ascii="Arial" w:eastAsia="Trebuchet MS" w:hAnsi="Arial" w:cs="Arial"/>
          <w:b/>
          <w:sz w:val="18"/>
          <w:szCs w:val="18"/>
          <w:highlight w:val="white"/>
        </w:rPr>
      </w:pPr>
      <w:r w:rsidRPr="00647D67">
        <w:rPr>
          <w:rFonts w:ascii="Arial" w:eastAsia="Trebuchet MS" w:hAnsi="Arial" w:cs="Arial"/>
          <w:sz w:val="18"/>
          <w:szCs w:val="18"/>
          <w:highlight w:val="white"/>
        </w:rPr>
        <w:tab/>
      </w:r>
      <w:r w:rsidR="00D4243B">
        <w:rPr>
          <w:rFonts w:ascii="Arial" w:eastAsia="Trebuchet MS" w:hAnsi="Arial" w:cs="Arial"/>
          <w:b/>
          <w:sz w:val="18"/>
          <w:szCs w:val="18"/>
          <w:highlight w:val="white"/>
        </w:rPr>
        <w:t xml:space="preserve">Občinska uprava Občine </w:t>
      </w:r>
      <w:r w:rsidR="00AC7179">
        <w:rPr>
          <w:rFonts w:ascii="Arial" w:eastAsia="Trebuchet MS" w:hAnsi="Arial" w:cs="Arial"/>
          <w:b/>
          <w:sz w:val="18"/>
          <w:szCs w:val="18"/>
          <w:highlight w:val="white"/>
        </w:rPr>
        <w:t>Vitanje</w:t>
      </w:r>
    </w:p>
    <w:p w14:paraId="1BC08FDE" w14:textId="7992B68A" w:rsidR="002F6346" w:rsidRPr="00647D67" w:rsidRDefault="00647D67">
      <w:pPr>
        <w:tabs>
          <w:tab w:val="left" w:pos="1985"/>
        </w:tabs>
        <w:spacing w:after="0" w:line="240" w:lineRule="auto"/>
        <w:jc w:val="both"/>
        <w:rPr>
          <w:rFonts w:ascii="Arial" w:eastAsia="Trebuchet MS" w:hAnsi="Arial" w:cs="Arial"/>
          <w:sz w:val="18"/>
          <w:szCs w:val="18"/>
          <w:highlight w:val="white"/>
        </w:rPr>
      </w:pPr>
      <w:r w:rsidRPr="00647D67">
        <w:rPr>
          <w:rFonts w:ascii="Arial" w:eastAsia="Trebuchet MS" w:hAnsi="Arial" w:cs="Arial"/>
          <w:b/>
          <w:sz w:val="18"/>
          <w:szCs w:val="18"/>
          <w:highlight w:val="white"/>
        </w:rPr>
        <w:tab/>
      </w:r>
      <w:r w:rsidR="00AC7179">
        <w:rPr>
          <w:rFonts w:ascii="Arial" w:eastAsia="Trebuchet MS" w:hAnsi="Arial" w:cs="Arial"/>
          <w:sz w:val="18"/>
          <w:szCs w:val="18"/>
          <w:highlight w:val="white"/>
        </w:rPr>
        <w:t xml:space="preserve">Zdenko </w:t>
      </w:r>
      <w:proofErr w:type="spellStart"/>
      <w:r w:rsidR="00AC7179">
        <w:rPr>
          <w:rFonts w:ascii="Arial" w:eastAsia="Trebuchet MS" w:hAnsi="Arial" w:cs="Arial"/>
          <w:sz w:val="18"/>
          <w:szCs w:val="18"/>
          <w:highlight w:val="white"/>
        </w:rPr>
        <w:t>Plankl</w:t>
      </w:r>
      <w:proofErr w:type="spellEnd"/>
      <w:r w:rsidR="00D4243B">
        <w:rPr>
          <w:rFonts w:ascii="Arial" w:eastAsia="Trebuchet MS" w:hAnsi="Arial" w:cs="Arial"/>
          <w:sz w:val="18"/>
          <w:szCs w:val="18"/>
          <w:highlight w:val="white"/>
        </w:rPr>
        <w:t xml:space="preserve">, </w:t>
      </w:r>
      <w:r w:rsidR="00AC7179">
        <w:rPr>
          <w:rFonts w:ascii="Arial" w:eastAsia="Trebuchet MS" w:hAnsi="Arial" w:cs="Arial"/>
          <w:sz w:val="18"/>
          <w:szCs w:val="18"/>
          <w:highlight w:val="white"/>
        </w:rPr>
        <w:t xml:space="preserve">univ. dipl. pravnik, </w:t>
      </w:r>
      <w:r w:rsidR="00F51934">
        <w:rPr>
          <w:rFonts w:ascii="Arial" w:eastAsia="Trebuchet MS" w:hAnsi="Arial" w:cs="Arial"/>
          <w:sz w:val="18"/>
          <w:szCs w:val="18"/>
          <w:highlight w:val="white"/>
        </w:rPr>
        <w:t>direktor občinske uprave</w:t>
      </w:r>
    </w:p>
    <w:p w14:paraId="1BC08FDF" w14:textId="77777777" w:rsidR="002F6346" w:rsidRDefault="002F6346">
      <w:pPr>
        <w:tabs>
          <w:tab w:val="left" w:pos="1985"/>
        </w:tabs>
        <w:spacing w:after="0" w:line="240" w:lineRule="auto"/>
        <w:jc w:val="both"/>
        <w:rPr>
          <w:rFonts w:ascii="Arial" w:eastAsia="Trebuchet MS" w:hAnsi="Arial" w:cs="Arial"/>
          <w:sz w:val="18"/>
          <w:szCs w:val="18"/>
          <w:highlight w:val="white"/>
        </w:rPr>
      </w:pPr>
    </w:p>
    <w:p w14:paraId="1BC08FE0" w14:textId="77777777" w:rsidR="00265FB2" w:rsidRPr="00647D67" w:rsidRDefault="00647D67" w:rsidP="00265FB2">
      <w:pPr>
        <w:tabs>
          <w:tab w:val="left" w:pos="1985"/>
        </w:tabs>
        <w:spacing w:after="0" w:line="240" w:lineRule="auto"/>
        <w:jc w:val="both"/>
        <w:rPr>
          <w:rFonts w:ascii="Arial" w:eastAsia="Trebuchet MS" w:hAnsi="Arial" w:cs="Arial"/>
          <w:b/>
          <w:sz w:val="18"/>
          <w:szCs w:val="18"/>
          <w:highlight w:val="white"/>
        </w:rPr>
      </w:pPr>
      <w:r>
        <w:rPr>
          <w:rFonts w:ascii="Arial" w:eastAsia="Trebuchet MS" w:hAnsi="Arial" w:cs="Arial"/>
          <w:b/>
          <w:sz w:val="18"/>
          <w:szCs w:val="18"/>
          <w:highlight w:val="white"/>
        </w:rPr>
        <w:t>POROČEVALCI:</w:t>
      </w:r>
      <w:r>
        <w:rPr>
          <w:rFonts w:ascii="Arial" w:eastAsia="Trebuchet MS" w:hAnsi="Arial" w:cs="Arial"/>
          <w:b/>
          <w:sz w:val="18"/>
          <w:szCs w:val="18"/>
          <w:highlight w:val="white"/>
        </w:rPr>
        <w:tab/>
      </w:r>
      <w:r w:rsidR="00265FB2">
        <w:rPr>
          <w:rFonts w:ascii="Arial" w:eastAsia="Trebuchet MS" w:hAnsi="Arial" w:cs="Arial"/>
          <w:b/>
          <w:sz w:val="18"/>
          <w:szCs w:val="18"/>
          <w:highlight w:val="white"/>
        </w:rPr>
        <w:t>I</w:t>
      </w:r>
      <w:r w:rsidR="00265FB2" w:rsidRPr="00647D67">
        <w:rPr>
          <w:rFonts w:ascii="Arial" w:eastAsia="Trebuchet MS" w:hAnsi="Arial" w:cs="Arial"/>
          <w:b/>
          <w:sz w:val="18"/>
          <w:szCs w:val="18"/>
          <w:highlight w:val="white"/>
        </w:rPr>
        <w:t>nštitut za lokalno samoupravo Maribor</w:t>
      </w:r>
    </w:p>
    <w:p w14:paraId="1BC08FE1" w14:textId="15A676CC" w:rsidR="00265FB2" w:rsidRPr="00647D67" w:rsidRDefault="00265FB2" w:rsidP="00265FB2">
      <w:pPr>
        <w:tabs>
          <w:tab w:val="left" w:pos="1985"/>
        </w:tabs>
        <w:spacing w:after="0" w:line="240" w:lineRule="auto"/>
        <w:jc w:val="both"/>
        <w:rPr>
          <w:rFonts w:ascii="Arial" w:eastAsia="Trebuchet MS" w:hAnsi="Arial" w:cs="Arial"/>
          <w:sz w:val="18"/>
          <w:szCs w:val="18"/>
          <w:highlight w:val="white"/>
        </w:rPr>
      </w:pPr>
      <w:r w:rsidRPr="00647D67">
        <w:rPr>
          <w:rFonts w:ascii="Arial" w:eastAsia="Trebuchet MS" w:hAnsi="Arial" w:cs="Arial"/>
          <w:b/>
          <w:sz w:val="18"/>
          <w:szCs w:val="18"/>
          <w:highlight w:val="white"/>
        </w:rPr>
        <w:tab/>
      </w:r>
      <w:r w:rsidR="00F51934" w:rsidRPr="00F51934">
        <w:rPr>
          <w:rFonts w:ascii="Arial" w:eastAsia="Trebuchet MS" w:hAnsi="Arial" w:cs="Arial"/>
          <w:sz w:val="18"/>
          <w:szCs w:val="18"/>
          <w:highlight w:val="white"/>
        </w:rPr>
        <w:t>izr.</w:t>
      </w:r>
      <w:r w:rsidR="00F51934">
        <w:rPr>
          <w:rFonts w:ascii="Arial" w:eastAsia="Trebuchet MS" w:hAnsi="Arial" w:cs="Arial"/>
          <w:b/>
          <w:sz w:val="18"/>
          <w:szCs w:val="18"/>
          <w:highlight w:val="white"/>
        </w:rPr>
        <w:t xml:space="preserve"> </w:t>
      </w:r>
      <w:r w:rsidRPr="00647D67">
        <w:rPr>
          <w:rFonts w:ascii="Arial" w:eastAsia="Trebuchet MS" w:hAnsi="Arial" w:cs="Arial"/>
          <w:sz w:val="18"/>
          <w:szCs w:val="18"/>
          <w:highlight w:val="white"/>
        </w:rPr>
        <w:t>prof. dr. Boštjan Brezovnik, univ. dipl. pravnik</w:t>
      </w:r>
    </w:p>
    <w:p w14:paraId="1BC08FE2" w14:textId="4E411E9F" w:rsidR="00265FB2" w:rsidRPr="00647D67" w:rsidRDefault="00265FB2" w:rsidP="00265FB2">
      <w:pPr>
        <w:tabs>
          <w:tab w:val="left" w:pos="1985"/>
        </w:tabs>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ab/>
      </w:r>
      <w:r w:rsidR="00F51934">
        <w:rPr>
          <w:rFonts w:ascii="Arial" w:eastAsia="Trebuchet MS" w:hAnsi="Arial" w:cs="Arial"/>
          <w:sz w:val="18"/>
          <w:szCs w:val="18"/>
          <w:highlight w:val="white"/>
        </w:rPr>
        <w:t>izr. prof. dr. Franjo Mlinarič, univ. dipl. pravnik</w:t>
      </w:r>
    </w:p>
    <w:p w14:paraId="1BC08FE3" w14:textId="77777777" w:rsidR="00265FB2" w:rsidRPr="00647D67" w:rsidRDefault="00265FB2" w:rsidP="00265FB2">
      <w:pPr>
        <w:tabs>
          <w:tab w:val="left" w:pos="1985"/>
        </w:tabs>
        <w:spacing w:after="0" w:line="240" w:lineRule="auto"/>
        <w:jc w:val="both"/>
        <w:rPr>
          <w:rFonts w:ascii="Arial" w:eastAsia="Trebuchet MS" w:hAnsi="Arial" w:cs="Arial"/>
          <w:sz w:val="18"/>
          <w:szCs w:val="18"/>
          <w:highlight w:val="white"/>
        </w:rPr>
      </w:pPr>
    </w:p>
    <w:p w14:paraId="1BC08FE4" w14:textId="13834EC5" w:rsidR="00D4243B" w:rsidRPr="00647D67" w:rsidRDefault="00D4243B" w:rsidP="00D4243B">
      <w:pPr>
        <w:tabs>
          <w:tab w:val="left" w:pos="1985"/>
        </w:tabs>
        <w:spacing w:after="0" w:line="240" w:lineRule="auto"/>
        <w:jc w:val="both"/>
        <w:rPr>
          <w:rFonts w:ascii="Arial" w:eastAsia="Trebuchet MS" w:hAnsi="Arial" w:cs="Arial"/>
          <w:b/>
          <w:sz w:val="18"/>
          <w:szCs w:val="18"/>
          <w:highlight w:val="white"/>
        </w:rPr>
      </w:pPr>
      <w:r w:rsidRPr="00647D67">
        <w:rPr>
          <w:rFonts w:ascii="Arial" w:eastAsia="Trebuchet MS" w:hAnsi="Arial" w:cs="Arial"/>
          <w:sz w:val="18"/>
          <w:szCs w:val="18"/>
          <w:highlight w:val="white"/>
        </w:rPr>
        <w:tab/>
      </w:r>
      <w:r>
        <w:rPr>
          <w:rFonts w:ascii="Arial" w:eastAsia="Trebuchet MS" w:hAnsi="Arial" w:cs="Arial"/>
          <w:b/>
          <w:sz w:val="18"/>
          <w:szCs w:val="18"/>
          <w:highlight w:val="white"/>
        </w:rPr>
        <w:t xml:space="preserve">Občinska uprava Občine </w:t>
      </w:r>
      <w:r w:rsidR="00AC7179">
        <w:rPr>
          <w:rFonts w:ascii="Arial" w:eastAsia="Trebuchet MS" w:hAnsi="Arial" w:cs="Arial"/>
          <w:b/>
          <w:sz w:val="18"/>
          <w:szCs w:val="18"/>
          <w:highlight w:val="white"/>
        </w:rPr>
        <w:t>Vitanje</w:t>
      </w:r>
    </w:p>
    <w:p w14:paraId="1BC08FE5" w14:textId="15D48C46" w:rsidR="00D4243B" w:rsidRPr="00647D67" w:rsidRDefault="00D4243B" w:rsidP="00D4243B">
      <w:pPr>
        <w:tabs>
          <w:tab w:val="left" w:pos="1985"/>
        </w:tabs>
        <w:spacing w:after="0" w:line="240" w:lineRule="auto"/>
        <w:jc w:val="both"/>
        <w:rPr>
          <w:rFonts w:ascii="Arial" w:eastAsia="Trebuchet MS" w:hAnsi="Arial" w:cs="Arial"/>
          <w:sz w:val="18"/>
          <w:szCs w:val="18"/>
          <w:highlight w:val="white"/>
        </w:rPr>
      </w:pPr>
      <w:r w:rsidRPr="00647D67">
        <w:rPr>
          <w:rFonts w:ascii="Arial" w:eastAsia="Trebuchet MS" w:hAnsi="Arial" w:cs="Arial"/>
          <w:b/>
          <w:sz w:val="18"/>
          <w:szCs w:val="18"/>
          <w:highlight w:val="white"/>
        </w:rPr>
        <w:tab/>
      </w:r>
      <w:r w:rsidR="00AC7179">
        <w:rPr>
          <w:rFonts w:ascii="Arial" w:eastAsia="Trebuchet MS" w:hAnsi="Arial" w:cs="Arial"/>
          <w:sz w:val="18"/>
          <w:szCs w:val="18"/>
          <w:highlight w:val="white"/>
        </w:rPr>
        <w:t xml:space="preserve">Zdenko </w:t>
      </w:r>
      <w:proofErr w:type="spellStart"/>
      <w:r w:rsidR="00AC7179">
        <w:rPr>
          <w:rFonts w:ascii="Arial" w:eastAsia="Trebuchet MS" w:hAnsi="Arial" w:cs="Arial"/>
          <w:sz w:val="18"/>
          <w:szCs w:val="18"/>
          <w:highlight w:val="white"/>
        </w:rPr>
        <w:t>Plankl</w:t>
      </w:r>
      <w:proofErr w:type="spellEnd"/>
      <w:r w:rsidR="00F51934">
        <w:rPr>
          <w:rFonts w:ascii="Arial" w:eastAsia="Trebuchet MS" w:hAnsi="Arial" w:cs="Arial"/>
          <w:sz w:val="18"/>
          <w:szCs w:val="18"/>
          <w:highlight w:val="white"/>
        </w:rPr>
        <w:t xml:space="preserve">, </w:t>
      </w:r>
      <w:r w:rsidR="00AC7179">
        <w:rPr>
          <w:rFonts w:ascii="Arial" w:eastAsia="Trebuchet MS" w:hAnsi="Arial" w:cs="Arial"/>
          <w:sz w:val="18"/>
          <w:szCs w:val="18"/>
          <w:highlight w:val="white"/>
        </w:rPr>
        <w:t xml:space="preserve">univ. dipl. pravnik, </w:t>
      </w:r>
      <w:r w:rsidR="00F51934">
        <w:rPr>
          <w:rFonts w:ascii="Arial" w:eastAsia="Trebuchet MS" w:hAnsi="Arial" w:cs="Arial"/>
          <w:sz w:val="18"/>
          <w:szCs w:val="18"/>
          <w:highlight w:val="white"/>
        </w:rPr>
        <w:t>direktor občinske uprave</w:t>
      </w:r>
    </w:p>
    <w:p w14:paraId="1BC08FE6" w14:textId="77777777" w:rsidR="00265FB2" w:rsidRDefault="00265FB2">
      <w:pPr>
        <w:tabs>
          <w:tab w:val="left" w:pos="1985"/>
        </w:tabs>
        <w:spacing w:after="0" w:line="240" w:lineRule="auto"/>
        <w:jc w:val="both"/>
        <w:rPr>
          <w:rFonts w:ascii="Arial" w:eastAsia="Trebuchet MS" w:hAnsi="Arial" w:cs="Arial"/>
          <w:b/>
          <w:sz w:val="18"/>
          <w:szCs w:val="18"/>
          <w:highlight w:val="white"/>
        </w:rPr>
      </w:pPr>
    </w:p>
    <w:p w14:paraId="1BC08FE7" w14:textId="77777777" w:rsidR="00265FB2" w:rsidRDefault="00265FB2">
      <w:pPr>
        <w:tabs>
          <w:tab w:val="left" w:pos="1985"/>
        </w:tabs>
        <w:spacing w:after="0" w:line="240" w:lineRule="auto"/>
        <w:jc w:val="both"/>
        <w:rPr>
          <w:rFonts w:ascii="Arial" w:eastAsia="Trebuchet MS" w:hAnsi="Arial" w:cs="Arial"/>
          <w:b/>
          <w:sz w:val="18"/>
          <w:szCs w:val="18"/>
          <w:highlight w:val="white"/>
        </w:rPr>
      </w:pPr>
    </w:p>
    <w:p w14:paraId="1BC08FE8" w14:textId="77777777" w:rsidR="002F6346" w:rsidRPr="00647D67" w:rsidRDefault="00647D67">
      <w:pPr>
        <w:tabs>
          <w:tab w:val="left" w:pos="1985"/>
        </w:tabs>
        <w:spacing w:after="0" w:line="240" w:lineRule="auto"/>
        <w:jc w:val="both"/>
        <w:rPr>
          <w:rFonts w:ascii="Arial" w:eastAsia="Trebuchet MS" w:hAnsi="Arial" w:cs="Arial"/>
          <w:b/>
          <w:sz w:val="18"/>
          <w:szCs w:val="18"/>
          <w:highlight w:val="white"/>
        </w:rPr>
      </w:pPr>
      <w:r w:rsidRPr="00647D67">
        <w:rPr>
          <w:rFonts w:ascii="Arial" w:eastAsia="Trebuchet MS" w:hAnsi="Arial" w:cs="Arial"/>
          <w:b/>
          <w:sz w:val="18"/>
          <w:szCs w:val="18"/>
          <w:highlight w:val="white"/>
        </w:rPr>
        <w:t>OBRAZLOŽITEV:</w:t>
      </w:r>
    </w:p>
    <w:p w14:paraId="1BC08FE9" w14:textId="77777777" w:rsidR="002F6346" w:rsidRPr="00647D67" w:rsidRDefault="002F6346">
      <w:pPr>
        <w:tabs>
          <w:tab w:val="left" w:pos="1985"/>
        </w:tabs>
        <w:spacing w:after="0" w:line="240" w:lineRule="auto"/>
        <w:jc w:val="both"/>
        <w:rPr>
          <w:rFonts w:ascii="Arial" w:eastAsia="Trebuchet MS" w:hAnsi="Arial" w:cs="Arial"/>
          <w:b/>
          <w:sz w:val="18"/>
          <w:szCs w:val="18"/>
          <w:highlight w:val="white"/>
        </w:rPr>
      </w:pPr>
    </w:p>
    <w:p w14:paraId="1BC08FEA" w14:textId="77777777" w:rsidR="002F6346" w:rsidRPr="00647D67" w:rsidRDefault="00647D67">
      <w:pPr>
        <w:spacing w:after="0" w:line="240" w:lineRule="auto"/>
        <w:jc w:val="both"/>
        <w:rPr>
          <w:rFonts w:ascii="Arial" w:eastAsia="Trebuchet MS" w:hAnsi="Arial" w:cs="Arial"/>
          <w:b/>
          <w:sz w:val="18"/>
          <w:szCs w:val="18"/>
          <w:highlight w:val="white"/>
        </w:rPr>
      </w:pPr>
      <w:r w:rsidRPr="00647D67">
        <w:rPr>
          <w:rFonts w:ascii="Arial" w:eastAsia="Trebuchet MS" w:hAnsi="Arial" w:cs="Arial"/>
          <w:b/>
          <w:sz w:val="18"/>
          <w:szCs w:val="18"/>
          <w:highlight w:val="white"/>
        </w:rPr>
        <w:t>1</w:t>
      </w:r>
      <w:r w:rsidRPr="00647D67">
        <w:rPr>
          <w:rFonts w:ascii="Arial" w:eastAsia="Trebuchet MS" w:hAnsi="Arial" w:cs="Arial"/>
          <w:b/>
          <w:sz w:val="18"/>
          <w:szCs w:val="18"/>
          <w:highlight w:val="white"/>
        </w:rPr>
        <w:tab/>
        <w:t>Pravni temelj za sprejem odloka</w:t>
      </w:r>
    </w:p>
    <w:p w14:paraId="1BC08FEB" w14:textId="77777777" w:rsidR="002F6346" w:rsidRPr="00647D67" w:rsidRDefault="002F6346">
      <w:pPr>
        <w:spacing w:after="0" w:line="240" w:lineRule="auto"/>
        <w:jc w:val="both"/>
        <w:rPr>
          <w:rFonts w:ascii="Arial" w:eastAsia="Trebuchet MS" w:hAnsi="Arial" w:cs="Arial"/>
          <w:b/>
          <w:sz w:val="18"/>
          <w:szCs w:val="18"/>
          <w:highlight w:val="white"/>
        </w:rPr>
      </w:pPr>
    </w:p>
    <w:p w14:paraId="1BC08FEC" w14:textId="61101D0D" w:rsidR="002F6346" w:rsidRPr="00647D67" w:rsidRDefault="00647D67">
      <w:pPr>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Državni zbor RS je v letu 2016 sprejel Zakon o pogrebni in pokopališki dejavnosti /ZP</w:t>
      </w:r>
      <w:r w:rsidR="00F51934">
        <w:rPr>
          <w:rFonts w:ascii="Arial" w:eastAsia="Trebuchet MS" w:hAnsi="Arial" w:cs="Arial"/>
          <w:sz w:val="18"/>
          <w:szCs w:val="18"/>
          <w:highlight w:val="white"/>
        </w:rPr>
        <w:t>PDej/ (Uradni list RS, št. 62/</w:t>
      </w:r>
      <w:r w:rsidRPr="00647D67">
        <w:rPr>
          <w:rFonts w:ascii="Arial" w:eastAsia="Trebuchet MS" w:hAnsi="Arial" w:cs="Arial"/>
          <w:sz w:val="18"/>
          <w:szCs w:val="18"/>
          <w:highlight w:val="white"/>
        </w:rPr>
        <w:t xml:space="preserve">16) s katerim je uredil pogrebno in pokopališko dejavnost. Skladno z določili </w:t>
      </w:r>
      <w:r w:rsidR="00ED419A">
        <w:rPr>
          <w:rFonts w:ascii="Arial" w:eastAsia="Trebuchet MS" w:hAnsi="Arial" w:cs="Arial"/>
          <w:sz w:val="18"/>
          <w:szCs w:val="18"/>
          <w:highlight w:val="white"/>
        </w:rPr>
        <w:t xml:space="preserve">drugega </w:t>
      </w:r>
      <w:r w:rsidRPr="00647D67">
        <w:rPr>
          <w:rFonts w:ascii="Arial" w:eastAsia="Trebuchet MS" w:hAnsi="Arial" w:cs="Arial"/>
          <w:sz w:val="18"/>
          <w:szCs w:val="18"/>
          <w:highlight w:val="white"/>
        </w:rPr>
        <w:t xml:space="preserve">odstavka 3. člena navedenega zakona je zakonodajalec določil, da pogrebna dejavnost obsega zagotavljanje 24-urne dežurne službe, ki je obvezna občinska gospodarska javna služba, ter prevoz, pripravo in upepelitev pokojnika ter pripravo in izvedbo pogreba; pokopališka dejavnost pa obsega upravljanje ter urejanje pokopališč in ju </w:t>
      </w:r>
      <w:r w:rsidR="00BF33BE">
        <w:rPr>
          <w:rFonts w:ascii="Arial" w:eastAsia="Trebuchet MS" w:hAnsi="Arial" w:cs="Arial"/>
          <w:sz w:val="18"/>
          <w:szCs w:val="18"/>
          <w:highlight w:val="white"/>
        </w:rPr>
        <w:t>zagotavlja</w:t>
      </w:r>
      <w:r w:rsidRPr="00647D67">
        <w:rPr>
          <w:rFonts w:ascii="Arial" w:eastAsia="Trebuchet MS" w:hAnsi="Arial" w:cs="Arial"/>
          <w:sz w:val="18"/>
          <w:szCs w:val="18"/>
          <w:highlight w:val="white"/>
        </w:rPr>
        <w:t xml:space="preserve"> občina. Ob navedenem je določil, da občina z odlokom predpiše pokopališki red, v katerem podrobneje določi izvajanje pogrebne in pokopališke dejavnosti. S pokopališkim redom se, v skladu z določili 4. člena Zakona o pogrebni in pokopališki dejavnosti /ZPPDej/, določijo:</w:t>
      </w:r>
    </w:p>
    <w:p w14:paraId="1BC08FED" w14:textId="77777777" w:rsidR="002F6346" w:rsidRPr="00647D67" w:rsidRDefault="00647D67" w:rsidP="00FD205D">
      <w:pPr>
        <w:numPr>
          <w:ilvl w:val="0"/>
          <w:numId w:val="2"/>
        </w:numPr>
        <w:tabs>
          <w:tab w:val="left" w:pos="426"/>
        </w:tabs>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način zagotavljanja 24-urne dežurne službe,</w:t>
      </w:r>
    </w:p>
    <w:p w14:paraId="1BC08FEE" w14:textId="77777777" w:rsidR="002F6346" w:rsidRPr="00647D67" w:rsidRDefault="00647D67" w:rsidP="00FD205D">
      <w:pPr>
        <w:numPr>
          <w:ilvl w:val="0"/>
          <w:numId w:val="2"/>
        </w:numPr>
        <w:tabs>
          <w:tab w:val="left" w:pos="426"/>
        </w:tabs>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način izvajanja pogrebne slovesnosti,</w:t>
      </w:r>
    </w:p>
    <w:p w14:paraId="1BC08FEF" w14:textId="77777777" w:rsidR="002F6346" w:rsidRPr="00647D67" w:rsidRDefault="00647D67" w:rsidP="00FD205D">
      <w:pPr>
        <w:numPr>
          <w:ilvl w:val="0"/>
          <w:numId w:val="2"/>
        </w:numPr>
        <w:tabs>
          <w:tab w:val="left" w:pos="426"/>
        </w:tabs>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storitve pokopališko pogrebnega moštva, ki se zagotavljajo na posameznem pokopališču,</w:t>
      </w:r>
    </w:p>
    <w:p w14:paraId="1BC08FF0" w14:textId="77777777" w:rsidR="002F6346" w:rsidRPr="00647D67" w:rsidRDefault="00647D67" w:rsidP="00FD205D">
      <w:pPr>
        <w:numPr>
          <w:ilvl w:val="0"/>
          <w:numId w:val="2"/>
        </w:numPr>
        <w:tabs>
          <w:tab w:val="left" w:pos="426"/>
        </w:tabs>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osnovni obseg pogreba,</w:t>
      </w:r>
    </w:p>
    <w:p w14:paraId="1BC08FF1" w14:textId="77777777" w:rsidR="002F6346" w:rsidRPr="00647D67" w:rsidRDefault="00647D67" w:rsidP="00FD205D">
      <w:pPr>
        <w:numPr>
          <w:ilvl w:val="0"/>
          <w:numId w:val="2"/>
        </w:numPr>
        <w:tabs>
          <w:tab w:val="left" w:pos="426"/>
        </w:tabs>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način in čas pokopa,</w:t>
      </w:r>
    </w:p>
    <w:p w14:paraId="1BC08FF2" w14:textId="77777777" w:rsidR="002F6346" w:rsidRPr="00647D67" w:rsidRDefault="00647D67" w:rsidP="00FD205D">
      <w:pPr>
        <w:numPr>
          <w:ilvl w:val="0"/>
          <w:numId w:val="2"/>
        </w:numPr>
        <w:tabs>
          <w:tab w:val="left" w:pos="426"/>
        </w:tabs>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način pokopa, če je plačnik občina,</w:t>
      </w:r>
    </w:p>
    <w:p w14:paraId="1BC08FF3" w14:textId="77777777" w:rsidR="002F6346" w:rsidRPr="00647D67" w:rsidRDefault="00647D67" w:rsidP="00FD205D">
      <w:pPr>
        <w:numPr>
          <w:ilvl w:val="0"/>
          <w:numId w:val="2"/>
        </w:numPr>
        <w:tabs>
          <w:tab w:val="left" w:pos="426"/>
        </w:tabs>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možnosti pokopa zunaj pokopališča, z določitvijo prostora,</w:t>
      </w:r>
    </w:p>
    <w:p w14:paraId="1BC08FF4" w14:textId="77777777" w:rsidR="002F6346" w:rsidRPr="00647D67" w:rsidRDefault="00647D67" w:rsidP="00FD205D">
      <w:pPr>
        <w:numPr>
          <w:ilvl w:val="0"/>
          <w:numId w:val="2"/>
        </w:numPr>
        <w:tabs>
          <w:tab w:val="left" w:pos="426"/>
        </w:tabs>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ravnanje s pokojnikom do pokopa v krajih, kjer na pokopališču ni mrliške vežice,</w:t>
      </w:r>
    </w:p>
    <w:p w14:paraId="1BC08FF5" w14:textId="77777777" w:rsidR="002F6346" w:rsidRPr="00647D67" w:rsidRDefault="00647D67" w:rsidP="00FD205D">
      <w:pPr>
        <w:numPr>
          <w:ilvl w:val="0"/>
          <w:numId w:val="2"/>
        </w:numPr>
        <w:tabs>
          <w:tab w:val="left" w:pos="426"/>
        </w:tabs>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pokopališča, ki morajo imeti mrliške vežice,</w:t>
      </w:r>
    </w:p>
    <w:p w14:paraId="1BC08FF6" w14:textId="77777777" w:rsidR="002F6346" w:rsidRPr="00647D67" w:rsidRDefault="00647D67" w:rsidP="00FD205D">
      <w:pPr>
        <w:numPr>
          <w:ilvl w:val="0"/>
          <w:numId w:val="2"/>
        </w:numPr>
        <w:tabs>
          <w:tab w:val="left" w:pos="426"/>
        </w:tabs>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obratovanje mrliških vežic,</w:t>
      </w:r>
    </w:p>
    <w:p w14:paraId="1BC08FF7" w14:textId="77777777" w:rsidR="002F6346" w:rsidRPr="00647D67" w:rsidRDefault="00647D67" w:rsidP="00FD205D">
      <w:pPr>
        <w:numPr>
          <w:ilvl w:val="0"/>
          <w:numId w:val="2"/>
        </w:numPr>
        <w:tabs>
          <w:tab w:val="left" w:pos="426"/>
        </w:tabs>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obseg prve ureditve groba,</w:t>
      </w:r>
    </w:p>
    <w:p w14:paraId="1BC08FF8" w14:textId="77777777" w:rsidR="002F6346" w:rsidRPr="00647D67" w:rsidRDefault="00647D67" w:rsidP="00FD205D">
      <w:pPr>
        <w:numPr>
          <w:ilvl w:val="0"/>
          <w:numId w:val="2"/>
        </w:numPr>
        <w:tabs>
          <w:tab w:val="left" w:pos="426"/>
        </w:tabs>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vzdrževanje reda, čistoče in miru na pokopališču,</w:t>
      </w:r>
    </w:p>
    <w:p w14:paraId="1BC08FF9" w14:textId="77777777" w:rsidR="002F6346" w:rsidRPr="00647D67" w:rsidRDefault="00647D67" w:rsidP="00FD205D">
      <w:pPr>
        <w:numPr>
          <w:ilvl w:val="0"/>
          <w:numId w:val="2"/>
        </w:numPr>
        <w:tabs>
          <w:tab w:val="left" w:pos="426"/>
        </w:tabs>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način oddaje grobov v najem,</w:t>
      </w:r>
    </w:p>
    <w:p w14:paraId="1BC08FFA" w14:textId="77777777" w:rsidR="002F6346" w:rsidRPr="00647D67" w:rsidRDefault="00647D67" w:rsidP="00FD205D">
      <w:pPr>
        <w:numPr>
          <w:ilvl w:val="0"/>
          <w:numId w:val="2"/>
        </w:numPr>
        <w:tabs>
          <w:tab w:val="left" w:pos="426"/>
        </w:tabs>
        <w:spacing w:after="0" w:line="240" w:lineRule="auto"/>
        <w:ind w:left="426" w:hanging="284"/>
        <w:jc w:val="both"/>
        <w:rPr>
          <w:rFonts w:ascii="Arial" w:hAnsi="Arial" w:cs="Arial"/>
          <w:sz w:val="18"/>
          <w:szCs w:val="18"/>
          <w:highlight w:val="white"/>
        </w:rPr>
      </w:pPr>
      <w:bookmarkStart w:id="1" w:name="_rvmzaex82rbj" w:colFirst="0" w:colLast="0"/>
      <w:bookmarkEnd w:id="1"/>
      <w:r w:rsidRPr="00647D67">
        <w:rPr>
          <w:rFonts w:ascii="Arial" w:eastAsia="Trebuchet MS" w:hAnsi="Arial" w:cs="Arial"/>
          <w:sz w:val="18"/>
          <w:szCs w:val="18"/>
          <w:highlight w:val="white"/>
        </w:rPr>
        <w:t>postavljanje, spreminjanje ali odstranitev spomenikov, obnova spomenikov in grobnic ter vsak poseg v prostor na pokopališču,</w:t>
      </w:r>
    </w:p>
    <w:p w14:paraId="1BC08FFB" w14:textId="77777777" w:rsidR="002F6346" w:rsidRPr="00647D67" w:rsidRDefault="00647D67" w:rsidP="00FD205D">
      <w:pPr>
        <w:numPr>
          <w:ilvl w:val="0"/>
          <w:numId w:val="2"/>
        </w:numPr>
        <w:tabs>
          <w:tab w:val="left" w:pos="426"/>
        </w:tabs>
        <w:spacing w:after="0" w:line="240" w:lineRule="auto"/>
        <w:ind w:left="426" w:hanging="284"/>
        <w:jc w:val="both"/>
        <w:rPr>
          <w:rFonts w:ascii="Arial" w:eastAsia="Trebuchet MS" w:hAnsi="Arial" w:cs="Arial"/>
          <w:sz w:val="18"/>
          <w:szCs w:val="18"/>
          <w:highlight w:val="white"/>
        </w:rPr>
      </w:pPr>
      <w:bookmarkStart w:id="2" w:name="_amrvo2ph5aen" w:colFirst="0" w:colLast="0"/>
      <w:bookmarkEnd w:id="2"/>
      <w:r w:rsidRPr="00647D67">
        <w:rPr>
          <w:rFonts w:ascii="Arial" w:eastAsia="Trebuchet MS" w:hAnsi="Arial" w:cs="Arial"/>
          <w:sz w:val="18"/>
          <w:szCs w:val="18"/>
          <w:highlight w:val="white"/>
        </w:rPr>
        <w:t>zvrsti grobov,</w:t>
      </w:r>
    </w:p>
    <w:p w14:paraId="1BC08FFC" w14:textId="77777777" w:rsidR="002F6346" w:rsidRPr="00647D67" w:rsidRDefault="00647D67" w:rsidP="00FD205D">
      <w:pPr>
        <w:numPr>
          <w:ilvl w:val="0"/>
          <w:numId w:val="2"/>
        </w:numPr>
        <w:tabs>
          <w:tab w:val="left" w:pos="426"/>
        </w:tabs>
        <w:spacing w:after="0" w:line="240" w:lineRule="auto"/>
        <w:ind w:left="426" w:hanging="284"/>
        <w:jc w:val="both"/>
        <w:rPr>
          <w:rFonts w:ascii="Arial" w:eastAsia="Trebuchet MS" w:hAnsi="Arial" w:cs="Arial"/>
          <w:sz w:val="18"/>
          <w:szCs w:val="18"/>
          <w:highlight w:val="white"/>
        </w:rPr>
      </w:pPr>
      <w:bookmarkStart w:id="3" w:name="_n8ideghdh4l4" w:colFirst="0" w:colLast="0"/>
      <w:bookmarkEnd w:id="3"/>
      <w:r w:rsidRPr="00647D67">
        <w:rPr>
          <w:rFonts w:ascii="Arial" w:eastAsia="Trebuchet MS" w:hAnsi="Arial" w:cs="Arial"/>
          <w:sz w:val="18"/>
          <w:szCs w:val="18"/>
          <w:highlight w:val="white"/>
        </w:rPr>
        <w:t>okvirni tehnični normativi za grobove,</w:t>
      </w:r>
    </w:p>
    <w:p w14:paraId="1BC08FFD" w14:textId="77777777" w:rsidR="002F6346" w:rsidRPr="00647D67" w:rsidRDefault="00647D67" w:rsidP="00FD205D">
      <w:pPr>
        <w:numPr>
          <w:ilvl w:val="0"/>
          <w:numId w:val="2"/>
        </w:numPr>
        <w:tabs>
          <w:tab w:val="left" w:pos="426"/>
        </w:tabs>
        <w:spacing w:after="0" w:line="240" w:lineRule="auto"/>
        <w:ind w:left="426" w:hanging="284"/>
        <w:jc w:val="both"/>
        <w:rPr>
          <w:rFonts w:ascii="Arial" w:eastAsia="Trebuchet MS" w:hAnsi="Arial" w:cs="Arial"/>
          <w:sz w:val="18"/>
          <w:szCs w:val="18"/>
          <w:highlight w:val="white"/>
        </w:rPr>
      </w:pPr>
      <w:bookmarkStart w:id="4" w:name="_peq2w5d7vnit" w:colFirst="0" w:colLast="0"/>
      <w:bookmarkEnd w:id="4"/>
      <w:r w:rsidRPr="00647D67">
        <w:rPr>
          <w:rFonts w:ascii="Arial" w:eastAsia="Trebuchet MS" w:hAnsi="Arial" w:cs="Arial"/>
          <w:sz w:val="18"/>
          <w:szCs w:val="18"/>
          <w:highlight w:val="white"/>
        </w:rPr>
        <w:t xml:space="preserve">mirovalna doba za grobove, </w:t>
      </w:r>
    </w:p>
    <w:p w14:paraId="1BC08FFE" w14:textId="77777777" w:rsidR="002F6346" w:rsidRPr="00647D67" w:rsidRDefault="00647D67" w:rsidP="00FD205D">
      <w:pPr>
        <w:numPr>
          <w:ilvl w:val="0"/>
          <w:numId w:val="2"/>
        </w:numPr>
        <w:tabs>
          <w:tab w:val="left" w:pos="426"/>
        </w:tabs>
        <w:spacing w:after="0" w:line="240" w:lineRule="auto"/>
        <w:ind w:left="426" w:hanging="284"/>
        <w:jc w:val="both"/>
        <w:rPr>
          <w:rFonts w:ascii="Arial" w:eastAsia="Trebuchet MS" w:hAnsi="Arial" w:cs="Arial"/>
          <w:sz w:val="18"/>
          <w:szCs w:val="18"/>
          <w:highlight w:val="white"/>
        </w:rPr>
      </w:pPr>
      <w:bookmarkStart w:id="5" w:name="_1cap3zv6u1tv" w:colFirst="0" w:colLast="0"/>
      <w:bookmarkEnd w:id="5"/>
      <w:r w:rsidRPr="00647D67">
        <w:rPr>
          <w:rFonts w:ascii="Arial" w:eastAsia="Trebuchet MS" w:hAnsi="Arial" w:cs="Arial"/>
          <w:sz w:val="18"/>
          <w:szCs w:val="18"/>
          <w:highlight w:val="white"/>
        </w:rPr>
        <w:lastRenderedPageBreak/>
        <w:t>enotni cenik uporabe pokopališča, pokopaliških objektov in naprav ter druge pokopališke infrastrukture,</w:t>
      </w:r>
    </w:p>
    <w:p w14:paraId="1BC08FFF" w14:textId="77777777" w:rsidR="002F6346" w:rsidRPr="00647D67" w:rsidRDefault="00647D67" w:rsidP="00FD205D">
      <w:pPr>
        <w:numPr>
          <w:ilvl w:val="0"/>
          <w:numId w:val="2"/>
        </w:numPr>
        <w:tabs>
          <w:tab w:val="left" w:pos="426"/>
        </w:tabs>
        <w:spacing w:after="0" w:line="240" w:lineRule="auto"/>
        <w:ind w:left="426" w:hanging="284"/>
        <w:jc w:val="both"/>
        <w:rPr>
          <w:rFonts w:ascii="Arial" w:eastAsia="Trebuchet MS" w:hAnsi="Arial" w:cs="Arial"/>
          <w:sz w:val="18"/>
          <w:szCs w:val="18"/>
          <w:highlight w:val="white"/>
        </w:rPr>
      </w:pPr>
      <w:bookmarkStart w:id="6" w:name="_aesj609u5kc1" w:colFirst="0" w:colLast="0"/>
      <w:bookmarkEnd w:id="6"/>
      <w:r w:rsidRPr="00647D67">
        <w:rPr>
          <w:rFonts w:ascii="Arial" w:eastAsia="Trebuchet MS" w:hAnsi="Arial" w:cs="Arial"/>
          <w:sz w:val="18"/>
          <w:szCs w:val="18"/>
          <w:highlight w:val="white"/>
        </w:rPr>
        <w:t>pogrebna pristojbina, ki jo lahko določi občina za izvedbo pogreba na posameznem pokopališču, in ki jo upravljavcu pokopališča plača izvajalec pogreba,</w:t>
      </w:r>
    </w:p>
    <w:p w14:paraId="1BC09000" w14:textId="77777777" w:rsidR="002F6346" w:rsidRPr="00647D67" w:rsidRDefault="00647D67" w:rsidP="00FD205D">
      <w:pPr>
        <w:numPr>
          <w:ilvl w:val="0"/>
          <w:numId w:val="2"/>
        </w:numPr>
        <w:tabs>
          <w:tab w:val="left" w:pos="426"/>
        </w:tabs>
        <w:spacing w:after="0" w:line="240" w:lineRule="auto"/>
        <w:ind w:left="426" w:hanging="284"/>
        <w:jc w:val="both"/>
        <w:rPr>
          <w:rFonts w:ascii="Arial" w:eastAsia="Trebuchet MS" w:hAnsi="Arial" w:cs="Arial"/>
          <w:sz w:val="18"/>
          <w:szCs w:val="18"/>
          <w:highlight w:val="white"/>
        </w:rPr>
      </w:pPr>
      <w:bookmarkStart w:id="7" w:name="_vtjhje42gqdm" w:colFirst="0" w:colLast="0"/>
      <w:bookmarkEnd w:id="7"/>
      <w:r w:rsidRPr="00647D67">
        <w:rPr>
          <w:rFonts w:ascii="Arial" w:eastAsia="Trebuchet MS" w:hAnsi="Arial" w:cs="Arial"/>
          <w:sz w:val="18"/>
          <w:szCs w:val="18"/>
          <w:highlight w:val="white"/>
        </w:rPr>
        <w:t>razmerja grobnine za posamezno vrsto groba glede na enojni grob,</w:t>
      </w:r>
    </w:p>
    <w:p w14:paraId="1BC09001" w14:textId="77777777" w:rsidR="002F6346" w:rsidRPr="00647D67" w:rsidRDefault="00647D67" w:rsidP="00FD205D">
      <w:pPr>
        <w:numPr>
          <w:ilvl w:val="0"/>
          <w:numId w:val="2"/>
        </w:numPr>
        <w:tabs>
          <w:tab w:val="left" w:pos="426"/>
        </w:tabs>
        <w:spacing w:after="0" w:line="240" w:lineRule="auto"/>
        <w:ind w:left="426" w:hanging="284"/>
        <w:jc w:val="both"/>
        <w:rPr>
          <w:rFonts w:ascii="Arial" w:eastAsia="Trebuchet MS" w:hAnsi="Arial" w:cs="Arial"/>
          <w:sz w:val="18"/>
          <w:szCs w:val="18"/>
          <w:highlight w:val="white"/>
        </w:rPr>
      </w:pPr>
      <w:bookmarkStart w:id="8" w:name="_gjdgxs" w:colFirst="0" w:colLast="0"/>
      <w:bookmarkEnd w:id="8"/>
      <w:r w:rsidRPr="00647D67">
        <w:rPr>
          <w:rFonts w:ascii="Arial" w:eastAsia="Trebuchet MS" w:hAnsi="Arial" w:cs="Arial"/>
          <w:sz w:val="18"/>
          <w:szCs w:val="18"/>
          <w:highlight w:val="white"/>
        </w:rPr>
        <w:t>druga vprašanja pogrebne in pokopališke dejavnosti.</w:t>
      </w:r>
    </w:p>
    <w:p w14:paraId="1BC09002" w14:textId="77777777" w:rsidR="002F6346" w:rsidRPr="00647D67" w:rsidRDefault="002F6346">
      <w:pPr>
        <w:tabs>
          <w:tab w:val="left" w:pos="426"/>
        </w:tabs>
        <w:spacing w:after="0" w:line="240" w:lineRule="auto"/>
        <w:ind w:left="426"/>
        <w:jc w:val="both"/>
        <w:rPr>
          <w:rFonts w:ascii="Arial" w:eastAsia="Trebuchet MS" w:hAnsi="Arial" w:cs="Arial"/>
          <w:sz w:val="18"/>
          <w:szCs w:val="18"/>
          <w:highlight w:val="white"/>
        </w:rPr>
      </w:pPr>
    </w:p>
    <w:p w14:paraId="1BC09003" w14:textId="77777777" w:rsidR="002F6346" w:rsidRPr="00647D67" w:rsidRDefault="00647D67">
      <w:pPr>
        <w:keepNext/>
        <w:spacing w:after="0" w:line="240" w:lineRule="auto"/>
        <w:jc w:val="both"/>
        <w:rPr>
          <w:rFonts w:ascii="Arial" w:eastAsia="Trebuchet MS" w:hAnsi="Arial" w:cs="Arial"/>
          <w:b/>
          <w:sz w:val="18"/>
          <w:szCs w:val="18"/>
        </w:rPr>
      </w:pPr>
      <w:bookmarkStart w:id="9" w:name="_30j0zll" w:colFirst="0" w:colLast="0"/>
      <w:bookmarkEnd w:id="9"/>
      <w:r w:rsidRPr="00647D67">
        <w:rPr>
          <w:rFonts w:ascii="Arial" w:eastAsia="Trebuchet MS" w:hAnsi="Arial" w:cs="Arial"/>
          <w:b/>
          <w:sz w:val="18"/>
          <w:szCs w:val="18"/>
        </w:rPr>
        <w:t>1.1</w:t>
      </w:r>
      <w:r w:rsidRPr="00647D67">
        <w:rPr>
          <w:rFonts w:ascii="Arial" w:eastAsia="Trebuchet MS" w:hAnsi="Arial" w:cs="Arial"/>
          <w:b/>
          <w:sz w:val="18"/>
          <w:szCs w:val="18"/>
        </w:rPr>
        <w:tab/>
        <w:t>Urejanje pokopališč</w:t>
      </w:r>
    </w:p>
    <w:p w14:paraId="1BC09004" w14:textId="77777777" w:rsidR="002F6346" w:rsidRPr="00647D67" w:rsidRDefault="002F6346">
      <w:pPr>
        <w:spacing w:after="0" w:line="240" w:lineRule="auto"/>
        <w:jc w:val="both"/>
        <w:rPr>
          <w:rFonts w:ascii="Arial" w:eastAsia="Trebuchet MS" w:hAnsi="Arial" w:cs="Arial"/>
          <w:sz w:val="18"/>
          <w:szCs w:val="18"/>
        </w:rPr>
      </w:pPr>
    </w:p>
    <w:p w14:paraId="1BC09005" w14:textId="2D11E751" w:rsidR="002F6346" w:rsidRPr="00647D67" w:rsidRDefault="00647D67">
      <w:pPr>
        <w:spacing w:after="0" w:line="240" w:lineRule="auto"/>
        <w:jc w:val="both"/>
        <w:rPr>
          <w:rFonts w:ascii="Arial" w:eastAsia="Trebuchet MS" w:hAnsi="Arial" w:cs="Arial"/>
          <w:sz w:val="18"/>
          <w:szCs w:val="18"/>
        </w:rPr>
      </w:pPr>
      <w:r w:rsidRPr="00647D67">
        <w:rPr>
          <w:rFonts w:ascii="Arial" w:eastAsia="Trebuchet MS" w:hAnsi="Arial" w:cs="Arial"/>
          <w:sz w:val="18"/>
          <w:szCs w:val="18"/>
        </w:rPr>
        <w:t xml:space="preserve">Uvodoma moramo opomniti, da je z veljavnim </w:t>
      </w:r>
      <w:r w:rsidR="002348DD">
        <w:rPr>
          <w:rFonts w:ascii="Arial" w:eastAsia="Trebuchet MS" w:hAnsi="Arial" w:cs="Arial"/>
          <w:sz w:val="18"/>
          <w:szCs w:val="18"/>
        </w:rPr>
        <w:t>Gradbenim zakonom /GZ</w:t>
      </w:r>
      <w:r w:rsidR="00AC7179">
        <w:rPr>
          <w:rFonts w:ascii="Arial" w:eastAsia="Trebuchet MS" w:hAnsi="Arial" w:cs="Arial"/>
          <w:sz w:val="18"/>
          <w:szCs w:val="18"/>
        </w:rPr>
        <w:t>-1</w:t>
      </w:r>
      <w:r w:rsidR="002348DD">
        <w:rPr>
          <w:rFonts w:ascii="Arial" w:eastAsia="Trebuchet MS" w:hAnsi="Arial" w:cs="Arial"/>
          <w:sz w:val="18"/>
          <w:szCs w:val="18"/>
        </w:rPr>
        <w:t>/</w:t>
      </w:r>
      <w:r w:rsidRPr="00647D67">
        <w:rPr>
          <w:rFonts w:ascii="Arial" w:eastAsia="Trebuchet MS" w:hAnsi="Arial" w:cs="Arial"/>
          <w:sz w:val="18"/>
          <w:szCs w:val="18"/>
        </w:rPr>
        <w:t xml:space="preserve"> (Uradni list RS, št.</w:t>
      </w:r>
      <w:r w:rsidR="00AC7179">
        <w:rPr>
          <w:rFonts w:ascii="Arial" w:eastAsia="Trebuchet MS" w:hAnsi="Arial" w:cs="Arial"/>
          <w:sz w:val="18"/>
          <w:szCs w:val="18"/>
        </w:rPr>
        <w:t xml:space="preserve"> 199/21</w:t>
      </w:r>
      <w:r w:rsidRPr="00647D67">
        <w:rPr>
          <w:rFonts w:ascii="Arial" w:eastAsia="Trebuchet MS" w:hAnsi="Arial" w:cs="Arial"/>
          <w:sz w:val="18"/>
          <w:szCs w:val="18"/>
        </w:rPr>
        <w:t xml:space="preserve">) določeno, da so pokopališča </w:t>
      </w:r>
      <w:r w:rsidR="002348DD">
        <w:rPr>
          <w:rFonts w:ascii="Arial" w:eastAsia="Trebuchet MS" w:hAnsi="Arial" w:cs="Arial"/>
          <w:sz w:val="18"/>
          <w:szCs w:val="18"/>
        </w:rPr>
        <w:t>objekt v javni rabi, katerega raba je pod enakimi pogoji namenjena vsem</w:t>
      </w:r>
      <w:r w:rsidRPr="00647D67">
        <w:rPr>
          <w:rFonts w:ascii="Arial" w:eastAsia="Trebuchet MS" w:hAnsi="Arial" w:cs="Arial"/>
          <w:sz w:val="18"/>
          <w:szCs w:val="18"/>
        </w:rPr>
        <w:t xml:space="preserve"> (</w:t>
      </w:r>
      <w:r w:rsidR="002348DD">
        <w:rPr>
          <w:rFonts w:ascii="Arial" w:eastAsia="Trebuchet MS" w:hAnsi="Arial" w:cs="Arial"/>
          <w:sz w:val="18"/>
          <w:szCs w:val="18"/>
        </w:rPr>
        <w:t>3</w:t>
      </w:r>
      <w:r w:rsidRPr="00647D67">
        <w:rPr>
          <w:rFonts w:ascii="Arial" w:eastAsia="Trebuchet MS" w:hAnsi="Arial" w:cs="Arial"/>
          <w:sz w:val="18"/>
          <w:szCs w:val="18"/>
        </w:rPr>
        <w:t xml:space="preserve">. člen </w:t>
      </w:r>
      <w:r w:rsidR="002348DD">
        <w:rPr>
          <w:rFonts w:ascii="Arial" w:eastAsia="Trebuchet MS" w:hAnsi="Arial" w:cs="Arial"/>
          <w:sz w:val="18"/>
          <w:szCs w:val="18"/>
        </w:rPr>
        <w:t>GZ</w:t>
      </w:r>
      <w:r w:rsidRPr="00647D67">
        <w:rPr>
          <w:rFonts w:ascii="Arial" w:eastAsia="Trebuchet MS" w:hAnsi="Arial" w:cs="Arial"/>
          <w:sz w:val="18"/>
          <w:szCs w:val="18"/>
        </w:rPr>
        <w:t>). Spričo navedenega je zakonodajalec z Zakonom o pogrebni in pokopališki dejavnosti /ZPPDej/ posebno pozornost namenil tudi urejanju pokopališč (poglavje 3.2 ZPPdej). Urejanje pokopališč tako obsega zgraditev ali razširitev obstoječega pokopališča, zgraditev pokopaliških objektov in naprav ter druge pokopališke infrastrukture na pokopališču, razdelitev pokopališča na posamezne zvrsti grobov in opustitev pokopališča. Občina mora v svojih prostorskih aktih določiti zadostne površine za pokopavanje umrlih za najmanj 30 let. Pri tem pa mora upoštevati potrebe po večjem številu pokopov ob morebitnih naravnih in drugih nesrečah, v vojni in izrednih razmerah. Ob navedenem mora zagotoviti sredstva za zgraditev in razširitev pokopališča, pokopaliških objektov in naprav ter druge pokopališke infrastrukture na območju, ki je določeno z občinskim prostorskim aktom. Ne glede na navedeno pa je za navedene posege oziroma dejavnosti, ki so varovani na podlagi predpisov o varstvu kulturne dediščine, treba izpolnjevati kulturnovarstvene pogoje in pridobiti kulturnovarstveno soglasje (37. člen ZPPDej). Skladno z navedenim moramo opomniti, da je za novo pokopališče ali razširitev obstoječega pokopališča lahko določeno le zemljišče, ki ni močvirnato in kjer meteorne vode oziroma podtalne vode ne vplivajo na aktivne studence, vodnjake, ribnike, vodne rekreacijske površie in podobno. Novo pokopališče mora biti zamejeno in odmaknjeno od drugih objektov (38. člen ZPPDej). Za vsako pokopališče mora biti narejen načrt razdelitve na pokopališke oddelke in vzpostavljena evidenca grobov. Z načrtom razdelitve pa se določijo zvrsti grobov na posameznih oddelkih (40. člen ZPPDej). Na pokopališčih pa so lahko naslednje zvrsti grobov in prostorov za pokope: • enojni (42. člen ZPPDej), dvojni (43. člen ZPPDej), otroški (44. člen ZPPDej), povečani grobni prostor (45. člen ZPPDej), vrstni grobovi (46. člen ZPPDej) in grobnice (47. člen ZPPDej); • žarni grobovi (48. člen ZPPDej); • grobišče, kostnice in skupna grobišča (49. člen ZPPDej); • prostor za anonimne pokope (50. člen ZPPdej) ter • prostor za raztros pepela (51. člen ZPPDej) (41. člen ZPPDej). Ob navedenem moramo opomniti, da lahko občina sprejme odločitev o opustitvi pokopališča, ob tem pa morajo biti določeni: • upravljavec opuščenega pokopališča; • pogoji in roki za prenos posmrtnih ostankov pokojnikov in nagrobnih spomenikov ali za ohranjanje in situ; • pogoji in roki za odstranitev pokopaliških objektov; • plačnik in način plačila stroškov preureditve pokopališča ter prenosa posmrtnih ostankov pokojnikov in spomenikov (52. člen ZPPDej). Opuščeno pokopališče se sme za druge namene urediti po preteku tridesetih let od zadnjega pokopa. Preden pa se opuščeno pokopališče uporabi za druge namene, ga je potrebno prekopati, posmrtne ostanke pokojnikov pa prenesti v skupno grobišče na pokopališču, ki je v uporabi. Prekop pa poteka s soglasjem ministrstva, pristojnega za varstvo kulturne dediščine (53. člen ZPPDej).</w:t>
      </w:r>
    </w:p>
    <w:p w14:paraId="1BC09006" w14:textId="77777777" w:rsidR="002F6346" w:rsidRPr="00647D67" w:rsidRDefault="002F6346">
      <w:pPr>
        <w:keepNext/>
        <w:spacing w:after="0" w:line="240" w:lineRule="auto"/>
        <w:jc w:val="both"/>
        <w:rPr>
          <w:rFonts w:ascii="Arial" w:eastAsia="Trebuchet MS" w:hAnsi="Arial" w:cs="Arial"/>
          <w:b/>
          <w:sz w:val="18"/>
          <w:szCs w:val="18"/>
        </w:rPr>
      </w:pPr>
      <w:bookmarkStart w:id="10" w:name="_ve0tpqsa3772" w:colFirst="0" w:colLast="0"/>
      <w:bookmarkEnd w:id="10"/>
    </w:p>
    <w:p w14:paraId="1BC09007" w14:textId="77777777" w:rsidR="002F6346" w:rsidRPr="00647D67" w:rsidRDefault="00647D67">
      <w:pPr>
        <w:keepNext/>
        <w:spacing w:after="0" w:line="240" w:lineRule="auto"/>
        <w:jc w:val="both"/>
        <w:rPr>
          <w:rFonts w:ascii="Arial" w:eastAsia="Trebuchet MS" w:hAnsi="Arial" w:cs="Arial"/>
          <w:b/>
          <w:sz w:val="18"/>
          <w:szCs w:val="18"/>
        </w:rPr>
      </w:pPr>
      <w:bookmarkStart w:id="11" w:name="_1fob9te" w:colFirst="0" w:colLast="0"/>
      <w:bookmarkEnd w:id="11"/>
      <w:r w:rsidRPr="00647D67">
        <w:rPr>
          <w:rFonts w:ascii="Arial" w:eastAsia="Trebuchet MS" w:hAnsi="Arial" w:cs="Arial"/>
          <w:b/>
          <w:sz w:val="18"/>
          <w:szCs w:val="18"/>
        </w:rPr>
        <w:t>1.2</w:t>
      </w:r>
      <w:r w:rsidRPr="00647D67">
        <w:rPr>
          <w:rFonts w:ascii="Arial" w:eastAsia="Trebuchet MS" w:hAnsi="Arial" w:cs="Arial"/>
          <w:b/>
          <w:sz w:val="18"/>
          <w:szCs w:val="18"/>
        </w:rPr>
        <w:tab/>
        <w:t>Upravljanje pokopališč</w:t>
      </w:r>
    </w:p>
    <w:p w14:paraId="1BC09008" w14:textId="77777777" w:rsidR="002F6346" w:rsidRPr="00647D67" w:rsidRDefault="002F6346">
      <w:pPr>
        <w:spacing w:after="0" w:line="240" w:lineRule="auto"/>
        <w:jc w:val="both"/>
        <w:rPr>
          <w:rFonts w:ascii="Arial" w:eastAsia="Trebuchet MS" w:hAnsi="Arial" w:cs="Arial"/>
          <w:sz w:val="18"/>
          <w:szCs w:val="18"/>
        </w:rPr>
      </w:pPr>
    </w:p>
    <w:p w14:paraId="1BC09009" w14:textId="22E3CD5E" w:rsidR="002F6346" w:rsidRPr="00647D67" w:rsidRDefault="00647D67">
      <w:pPr>
        <w:spacing w:after="0" w:line="240" w:lineRule="auto"/>
        <w:jc w:val="both"/>
        <w:rPr>
          <w:rFonts w:ascii="Arial" w:eastAsia="Trebuchet MS" w:hAnsi="Arial" w:cs="Arial"/>
          <w:sz w:val="18"/>
          <w:szCs w:val="18"/>
        </w:rPr>
      </w:pPr>
      <w:r w:rsidRPr="00647D67">
        <w:rPr>
          <w:rFonts w:ascii="Arial" w:eastAsia="Trebuchet MS" w:hAnsi="Arial" w:cs="Arial"/>
          <w:sz w:val="18"/>
          <w:szCs w:val="18"/>
        </w:rPr>
        <w:t xml:space="preserve">Zakonodajalec </w:t>
      </w:r>
      <w:r w:rsidR="002348DD">
        <w:rPr>
          <w:rFonts w:ascii="Arial" w:eastAsia="Trebuchet MS" w:hAnsi="Arial" w:cs="Arial"/>
          <w:sz w:val="18"/>
          <w:szCs w:val="18"/>
        </w:rPr>
        <w:t xml:space="preserve">je </w:t>
      </w:r>
      <w:r w:rsidRPr="00647D67">
        <w:rPr>
          <w:rFonts w:ascii="Arial" w:eastAsia="Trebuchet MS" w:hAnsi="Arial" w:cs="Arial"/>
          <w:sz w:val="18"/>
          <w:szCs w:val="18"/>
        </w:rPr>
        <w:t>z Zakonom o pogrebni in pokopališki dejavnosti /ZPPDej/ upravljanje ter urejanje pokopališč, ki sodijo v grajeno javno dobro lokalnega pomena, podredil posebnemu javnopravnemu režimu in določil, da pokopališko dejavnost zagotavlja občina (drugi odstavek 3. člena ZPPDej); upravljanje pokopališč pa obsega zagotavljanje urejenosti pokopališča, izvajanje investicij in investicijskega vzdrževanja, oddajo grobov v najem, vodenje evidenc ter izdajanje soglasij v zvezi s posegi na območju pokopališč. Z navedenim je zakonodajalec sledil t.i. horizontalni usklajenosti</w:t>
      </w:r>
      <w:r w:rsidRPr="00647D67">
        <w:rPr>
          <w:rFonts w:ascii="Arial" w:eastAsia="Trebuchet MS" w:hAnsi="Arial" w:cs="Arial"/>
          <w:sz w:val="18"/>
          <w:szCs w:val="18"/>
          <w:vertAlign w:val="superscript"/>
        </w:rPr>
        <w:footnoteReference w:id="1"/>
      </w:r>
      <w:r w:rsidRPr="00647D67">
        <w:rPr>
          <w:rFonts w:ascii="Arial" w:eastAsia="Trebuchet MS" w:hAnsi="Arial" w:cs="Arial"/>
          <w:sz w:val="18"/>
          <w:szCs w:val="18"/>
        </w:rPr>
        <w:t xml:space="preserve"> z določili veljavnega Zakona o stvarnem premoženju države in samooupravnih lokalnih skupnosti /ZSPDSLS</w:t>
      </w:r>
      <w:r w:rsidR="007F17C6">
        <w:rPr>
          <w:rFonts w:ascii="Arial" w:eastAsia="Trebuchet MS" w:hAnsi="Arial" w:cs="Arial"/>
          <w:sz w:val="18"/>
          <w:szCs w:val="18"/>
        </w:rPr>
        <w:t>-1</w:t>
      </w:r>
      <w:r w:rsidRPr="00647D67">
        <w:rPr>
          <w:rFonts w:ascii="Arial" w:eastAsia="Trebuchet MS" w:hAnsi="Arial" w:cs="Arial"/>
          <w:sz w:val="18"/>
          <w:szCs w:val="18"/>
        </w:rPr>
        <w:t>/ (Uradni list RS, št.</w:t>
      </w:r>
      <w:r w:rsidR="007F17C6">
        <w:rPr>
          <w:rFonts w:ascii="Arial" w:eastAsia="Trebuchet MS" w:hAnsi="Arial" w:cs="Arial"/>
          <w:sz w:val="18"/>
          <w:szCs w:val="18"/>
        </w:rPr>
        <w:t xml:space="preserve"> 11/18</w:t>
      </w:r>
      <w:r w:rsidR="00F51934">
        <w:rPr>
          <w:rFonts w:ascii="Arial" w:eastAsia="Trebuchet MS" w:hAnsi="Arial" w:cs="Arial"/>
          <w:sz w:val="18"/>
          <w:szCs w:val="18"/>
        </w:rPr>
        <w:t>, 79/18</w:t>
      </w:r>
      <w:r w:rsidRPr="00647D67">
        <w:rPr>
          <w:rFonts w:ascii="Arial" w:eastAsia="Trebuchet MS" w:hAnsi="Arial" w:cs="Arial"/>
          <w:sz w:val="18"/>
          <w:szCs w:val="18"/>
        </w:rPr>
        <w:t xml:space="preserve">). Slednji ureja ravnanje s stvarnim premoženjem samoupravnih lokalnih skupnosti in določa, da upravljanje stvarnega premoženja pomeni zlasti skrb za pravno in dejansko urejenost, investicijsko vzdrževanje; pripravo, organiziranje in vodenje investicij v vseh fazah investicijskega procesa; oddajanje v najem; obremenjevanje s stvarnimi pravicami; dajanje stvarnega premoženja v uporabo in podobno. </w:t>
      </w:r>
    </w:p>
    <w:p w14:paraId="1BC0900A" w14:textId="77777777" w:rsidR="002F6346" w:rsidRPr="00647D67" w:rsidRDefault="002F6346">
      <w:pPr>
        <w:tabs>
          <w:tab w:val="left" w:pos="3480"/>
        </w:tabs>
        <w:spacing w:after="0" w:line="240" w:lineRule="auto"/>
        <w:jc w:val="both"/>
        <w:rPr>
          <w:rFonts w:ascii="Arial" w:eastAsia="Trebuchet MS" w:hAnsi="Arial" w:cs="Arial"/>
          <w:sz w:val="18"/>
          <w:szCs w:val="18"/>
        </w:rPr>
      </w:pPr>
    </w:p>
    <w:p w14:paraId="1BC0900B" w14:textId="77777777" w:rsidR="00647D67" w:rsidRDefault="00647D67">
      <w:pPr>
        <w:spacing w:after="0" w:line="240" w:lineRule="auto"/>
        <w:jc w:val="both"/>
        <w:rPr>
          <w:rFonts w:ascii="Arial" w:eastAsia="Trebuchet MS" w:hAnsi="Arial" w:cs="Arial"/>
          <w:sz w:val="18"/>
          <w:szCs w:val="18"/>
        </w:rPr>
      </w:pPr>
      <w:r w:rsidRPr="00647D67">
        <w:rPr>
          <w:rFonts w:ascii="Arial" w:eastAsia="Trebuchet MS" w:hAnsi="Arial" w:cs="Arial"/>
          <w:sz w:val="18"/>
          <w:szCs w:val="18"/>
        </w:rPr>
        <w:t>V skladu z določilom 27. člena Zakona o pogrebni in pokopališki dejavnosti /ZPPDej/ je upravljavec pokopališča občina ali oseba javnega prava, ki jo za upravljavca določi organ, pristojen za izvrševanje proračuna občine (t.j. župan oziroma županja), s svojim aktom v skladu z zakonom, ki ureja ravnanje s stvarnim premoženjem države in lokalnih skupnosti, t.j. Zakonom o stvarnem premoženju države in samoupravnih lokalnih skupnosti /ZSPDSLS</w:t>
      </w:r>
      <w:r w:rsidR="007F17C6">
        <w:rPr>
          <w:rFonts w:ascii="Arial" w:eastAsia="Trebuchet MS" w:hAnsi="Arial" w:cs="Arial"/>
          <w:sz w:val="18"/>
          <w:szCs w:val="18"/>
        </w:rPr>
        <w:t>-1</w:t>
      </w:r>
      <w:r w:rsidRPr="00647D67">
        <w:rPr>
          <w:rFonts w:ascii="Arial" w:eastAsia="Trebuchet MS" w:hAnsi="Arial" w:cs="Arial"/>
          <w:sz w:val="18"/>
          <w:szCs w:val="18"/>
        </w:rPr>
        <w:t xml:space="preserve">/. Slednji v </w:t>
      </w:r>
      <w:r w:rsidR="007F17C6">
        <w:rPr>
          <w:rFonts w:ascii="Arial" w:eastAsia="Trebuchet MS" w:hAnsi="Arial" w:cs="Arial"/>
          <w:sz w:val="18"/>
          <w:szCs w:val="18"/>
        </w:rPr>
        <w:t>19</w:t>
      </w:r>
      <w:r w:rsidRPr="00647D67">
        <w:rPr>
          <w:rFonts w:ascii="Arial" w:eastAsia="Trebuchet MS" w:hAnsi="Arial" w:cs="Arial"/>
          <w:sz w:val="18"/>
          <w:szCs w:val="18"/>
        </w:rPr>
        <w:t>. členu določa, da so upravljavci stvarnega premoženja samoupravnih lokalnih skupnosti (t.j. občin) uprava samoupravne lokalne skupnosti (t.j. občinska uprava) in osebe javnega prava, ki jih za upravljavce določ</w:t>
      </w:r>
      <w:r w:rsidR="007F17C6">
        <w:rPr>
          <w:rFonts w:ascii="Arial" w:eastAsia="Trebuchet MS" w:hAnsi="Arial" w:cs="Arial"/>
          <w:sz w:val="18"/>
          <w:szCs w:val="18"/>
        </w:rPr>
        <w:t>a u</w:t>
      </w:r>
      <w:r w:rsidR="001B2C94">
        <w:rPr>
          <w:rFonts w:ascii="Arial" w:eastAsia="Trebuchet MS" w:hAnsi="Arial" w:cs="Arial"/>
          <w:sz w:val="18"/>
          <w:szCs w:val="18"/>
        </w:rPr>
        <w:t>stanovitveni akt ali akt organa</w:t>
      </w:r>
      <w:r w:rsidR="007F17C6">
        <w:rPr>
          <w:rFonts w:ascii="Arial" w:eastAsia="Trebuchet MS" w:hAnsi="Arial" w:cs="Arial"/>
          <w:sz w:val="18"/>
          <w:szCs w:val="18"/>
        </w:rPr>
        <w:t xml:space="preserve"> odgovornega za izvrševanje proračuna </w:t>
      </w:r>
      <w:r w:rsidRPr="00647D67">
        <w:rPr>
          <w:rFonts w:ascii="Arial" w:eastAsia="Trebuchet MS" w:hAnsi="Arial" w:cs="Arial"/>
          <w:sz w:val="18"/>
          <w:szCs w:val="18"/>
        </w:rPr>
        <w:t>(</w:t>
      </w:r>
      <w:r w:rsidR="007F17C6">
        <w:rPr>
          <w:rFonts w:ascii="Arial" w:eastAsia="Trebuchet MS" w:hAnsi="Arial" w:cs="Arial"/>
          <w:sz w:val="18"/>
          <w:szCs w:val="18"/>
        </w:rPr>
        <w:t>1</w:t>
      </w:r>
      <w:r w:rsidRPr="00647D67">
        <w:rPr>
          <w:rFonts w:ascii="Arial" w:eastAsia="Trebuchet MS" w:hAnsi="Arial" w:cs="Arial"/>
          <w:sz w:val="18"/>
          <w:szCs w:val="18"/>
        </w:rPr>
        <w:t>9. člen ZSPDSLS</w:t>
      </w:r>
      <w:r w:rsidR="007F17C6">
        <w:rPr>
          <w:rFonts w:ascii="Arial" w:eastAsia="Trebuchet MS" w:hAnsi="Arial" w:cs="Arial"/>
          <w:sz w:val="18"/>
          <w:szCs w:val="18"/>
        </w:rPr>
        <w:t>-1</w:t>
      </w:r>
      <w:r w:rsidRPr="00647D67">
        <w:rPr>
          <w:rFonts w:ascii="Arial" w:eastAsia="Trebuchet MS" w:hAnsi="Arial" w:cs="Arial"/>
          <w:sz w:val="18"/>
          <w:szCs w:val="18"/>
        </w:rPr>
        <w:t xml:space="preserve">). </w:t>
      </w:r>
    </w:p>
    <w:p w14:paraId="1BC0900C" w14:textId="77777777" w:rsidR="002F6346" w:rsidRPr="00647D67" w:rsidRDefault="002F6346">
      <w:pPr>
        <w:spacing w:after="0" w:line="240" w:lineRule="auto"/>
        <w:jc w:val="both"/>
        <w:rPr>
          <w:rFonts w:ascii="Arial" w:eastAsia="Trebuchet MS" w:hAnsi="Arial" w:cs="Arial"/>
          <w:sz w:val="18"/>
          <w:szCs w:val="18"/>
        </w:rPr>
      </w:pPr>
    </w:p>
    <w:p w14:paraId="1BC0900D" w14:textId="77777777" w:rsidR="002F6346" w:rsidRPr="00647D67" w:rsidRDefault="001B2C94">
      <w:pPr>
        <w:keepNext/>
        <w:tabs>
          <w:tab w:val="left" w:pos="851"/>
        </w:tabs>
        <w:spacing w:after="0" w:line="240" w:lineRule="auto"/>
        <w:jc w:val="both"/>
        <w:rPr>
          <w:rFonts w:ascii="Arial" w:eastAsia="Trebuchet MS" w:hAnsi="Arial" w:cs="Arial"/>
          <w:b/>
          <w:sz w:val="18"/>
          <w:szCs w:val="18"/>
        </w:rPr>
      </w:pPr>
      <w:bookmarkStart w:id="12" w:name="_3znysh7" w:colFirst="0" w:colLast="0"/>
      <w:bookmarkEnd w:id="12"/>
      <w:r>
        <w:rPr>
          <w:rFonts w:ascii="Arial" w:eastAsia="Trebuchet MS" w:hAnsi="Arial" w:cs="Arial"/>
          <w:b/>
          <w:sz w:val="18"/>
          <w:szCs w:val="18"/>
        </w:rPr>
        <w:br w:type="column"/>
      </w:r>
      <w:r w:rsidR="00647D67" w:rsidRPr="00647D67">
        <w:rPr>
          <w:rFonts w:ascii="Arial" w:eastAsia="Trebuchet MS" w:hAnsi="Arial" w:cs="Arial"/>
          <w:b/>
          <w:sz w:val="18"/>
          <w:szCs w:val="18"/>
        </w:rPr>
        <w:lastRenderedPageBreak/>
        <w:t>1.</w:t>
      </w:r>
      <w:r w:rsidR="004053E0">
        <w:rPr>
          <w:rFonts w:ascii="Arial" w:eastAsia="Trebuchet MS" w:hAnsi="Arial" w:cs="Arial"/>
          <w:b/>
          <w:sz w:val="18"/>
          <w:szCs w:val="18"/>
        </w:rPr>
        <w:t>3</w:t>
      </w:r>
      <w:r w:rsidR="00647D67" w:rsidRPr="00647D67">
        <w:rPr>
          <w:rFonts w:ascii="Arial" w:eastAsia="Trebuchet MS" w:hAnsi="Arial" w:cs="Arial"/>
          <w:b/>
          <w:sz w:val="18"/>
          <w:szCs w:val="18"/>
        </w:rPr>
        <w:tab/>
        <w:t>Zagotavljanje urejenosti pokopališča</w:t>
      </w:r>
    </w:p>
    <w:p w14:paraId="1BC0900E" w14:textId="77777777" w:rsidR="002F6346" w:rsidRPr="00647D67" w:rsidRDefault="002F6346">
      <w:pPr>
        <w:spacing w:after="0" w:line="240" w:lineRule="auto"/>
        <w:jc w:val="both"/>
        <w:rPr>
          <w:rFonts w:ascii="Arial" w:eastAsia="Trebuchet MS" w:hAnsi="Arial" w:cs="Arial"/>
          <w:sz w:val="18"/>
          <w:szCs w:val="18"/>
        </w:rPr>
      </w:pPr>
    </w:p>
    <w:p w14:paraId="1BC0900F" w14:textId="77777777" w:rsidR="002F6346" w:rsidRPr="00647D67" w:rsidRDefault="00647D67">
      <w:pPr>
        <w:spacing w:after="0" w:line="240" w:lineRule="auto"/>
        <w:jc w:val="both"/>
        <w:rPr>
          <w:rFonts w:ascii="Arial" w:eastAsia="Trebuchet MS" w:hAnsi="Arial" w:cs="Arial"/>
          <w:sz w:val="18"/>
          <w:szCs w:val="18"/>
        </w:rPr>
      </w:pPr>
      <w:r w:rsidRPr="00647D67">
        <w:rPr>
          <w:rFonts w:ascii="Arial" w:eastAsia="Trebuchet MS" w:hAnsi="Arial" w:cs="Arial"/>
          <w:sz w:val="18"/>
          <w:szCs w:val="18"/>
        </w:rPr>
        <w:t>Uvodoma moramo opomniti, da Zakon o pogrebni in pokopališki dejavnosti /ZPPDej/ sicer določa obseg storitev, ki se n</w:t>
      </w:r>
      <w:r w:rsidR="001B2C94">
        <w:rPr>
          <w:rFonts w:ascii="Arial" w:eastAsia="Trebuchet MS" w:hAnsi="Arial" w:cs="Arial"/>
          <w:sz w:val="18"/>
          <w:szCs w:val="18"/>
        </w:rPr>
        <w:t xml:space="preserve">anašajo na </w:t>
      </w:r>
      <w:r w:rsidRPr="00647D67">
        <w:rPr>
          <w:rFonts w:ascii="Arial" w:eastAsia="Trebuchet MS" w:hAnsi="Arial" w:cs="Arial"/>
          <w:sz w:val="18"/>
          <w:szCs w:val="18"/>
        </w:rPr>
        <w:t>urejenost</w:t>
      </w:r>
      <w:r w:rsidR="001B2C94">
        <w:rPr>
          <w:rFonts w:ascii="Arial" w:eastAsia="Trebuchet MS" w:hAnsi="Arial" w:cs="Arial"/>
          <w:sz w:val="18"/>
          <w:szCs w:val="18"/>
        </w:rPr>
        <w:t>i</w:t>
      </w:r>
      <w:r w:rsidRPr="00647D67">
        <w:rPr>
          <w:rFonts w:ascii="Arial" w:eastAsia="Trebuchet MS" w:hAnsi="Arial" w:cs="Arial"/>
          <w:sz w:val="18"/>
          <w:szCs w:val="18"/>
        </w:rPr>
        <w:t xml:space="preserve"> pokopališča (28. člen ZPPDej, </w:t>
      </w:r>
      <w:r w:rsidR="001B2C94">
        <w:rPr>
          <w:rFonts w:ascii="Arial" w:eastAsia="Trebuchet MS" w:hAnsi="Arial" w:cs="Arial"/>
          <w:sz w:val="18"/>
          <w:szCs w:val="18"/>
        </w:rPr>
        <w:t>59</w:t>
      </w:r>
      <w:r w:rsidRPr="00647D67">
        <w:rPr>
          <w:rFonts w:ascii="Arial" w:eastAsia="Trebuchet MS" w:hAnsi="Arial" w:cs="Arial"/>
          <w:sz w:val="18"/>
          <w:szCs w:val="18"/>
        </w:rPr>
        <w:t>. člen ZSPDSLS</w:t>
      </w:r>
      <w:r w:rsidR="001B2C94">
        <w:rPr>
          <w:rFonts w:ascii="Arial" w:eastAsia="Trebuchet MS" w:hAnsi="Arial" w:cs="Arial"/>
          <w:sz w:val="18"/>
          <w:szCs w:val="18"/>
        </w:rPr>
        <w:t>-1</w:t>
      </w:r>
      <w:r w:rsidRPr="00647D67">
        <w:rPr>
          <w:rFonts w:ascii="Arial" w:eastAsia="Trebuchet MS" w:hAnsi="Arial" w:cs="Arial"/>
          <w:sz w:val="18"/>
          <w:szCs w:val="18"/>
        </w:rPr>
        <w:t xml:space="preserve">), kot nepremičnega premoženja, ki je v upravljanju občine, vendar je ob skrbi za </w:t>
      </w:r>
      <w:r w:rsidR="001B2C94">
        <w:rPr>
          <w:rFonts w:ascii="Arial" w:eastAsia="Trebuchet MS" w:hAnsi="Arial" w:cs="Arial"/>
          <w:sz w:val="18"/>
          <w:szCs w:val="18"/>
        </w:rPr>
        <w:t>(funkcionalno)</w:t>
      </w:r>
      <w:r w:rsidRPr="00647D67">
        <w:rPr>
          <w:rFonts w:ascii="Arial" w:eastAsia="Trebuchet MS" w:hAnsi="Arial" w:cs="Arial"/>
          <w:sz w:val="18"/>
          <w:szCs w:val="18"/>
        </w:rPr>
        <w:t xml:space="preserve"> urejenost potrebno opomniti še na skrb za pravno urejenost (</w:t>
      </w:r>
      <w:r w:rsidR="001B2C94">
        <w:rPr>
          <w:rFonts w:ascii="Arial" w:eastAsia="Trebuchet MS" w:hAnsi="Arial" w:cs="Arial"/>
          <w:sz w:val="18"/>
          <w:szCs w:val="18"/>
        </w:rPr>
        <w:t>59</w:t>
      </w:r>
      <w:r w:rsidRPr="00647D67">
        <w:rPr>
          <w:rFonts w:ascii="Arial" w:eastAsia="Trebuchet MS" w:hAnsi="Arial" w:cs="Arial"/>
          <w:sz w:val="18"/>
          <w:szCs w:val="18"/>
        </w:rPr>
        <w:t>. člen ZSPDSLS</w:t>
      </w:r>
      <w:r w:rsidR="001B2C94">
        <w:rPr>
          <w:rFonts w:ascii="Arial" w:eastAsia="Trebuchet MS" w:hAnsi="Arial" w:cs="Arial"/>
          <w:sz w:val="18"/>
          <w:szCs w:val="18"/>
        </w:rPr>
        <w:t>-1</w:t>
      </w:r>
      <w:r w:rsidRPr="00647D67">
        <w:rPr>
          <w:rFonts w:ascii="Arial" w:eastAsia="Trebuchet MS" w:hAnsi="Arial" w:cs="Arial"/>
          <w:sz w:val="18"/>
          <w:szCs w:val="18"/>
        </w:rPr>
        <w:t>). Skrb za pravno urejenost pokopališča, kot nepremičnega premoženja, v upravljanju o</w:t>
      </w:r>
      <w:r w:rsidR="001B2C94">
        <w:rPr>
          <w:rFonts w:ascii="Arial" w:eastAsia="Trebuchet MS" w:hAnsi="Arial" w:cs="Arial"/>
          <w:sz w:val="18"/>
          <w:szCs w:val="18"/>
        </w:rPr>
        <w:t>bčine zajema zlasti: • urejeno</w:t>
      </w:r>
      <w:r w:rsidRPr="00647D67">
        <w:rPr>
          <w:rFonts w:ascii="Arial" w:eastAsia="Trebuchet MS" w:hAnsi="Arial" w:cs="Arial"/>
          <w:sz w:val="18"/>
          <w:szCs w:val="18"/>
        </w:rPr>
        <w:t xml:space="preserve"> </w:t>
      </w:r>
      <w:r w:rsidR="001B2C94">
        <w:rPr>
          <w:rFonts w:ascii="Arial" w:eastAsia="Trebuchet MS" w:hAnsi="Arial" w:cs="Arial"/>
          <w:sz w:val="18"/>
          <w:szCs w:val="18"/>
        </w:rPr>
        <w:t xml:space="preserve">zemljiškoknjižno </w:t>
      </w:r>
      <w:r w:rsidRPr="00647D67">
        <w:rPr>
          <w:rFonts w:ascii="Arial" w:eastAsia="Trebuchet MS" w:hAnsi="Arial" w:cs="Arial"/>
          <w:sz w:val="18"/>
          <w:szCs w:val="18"/>
        </w:rPr>
        <w:t>stanj</w:t>
      </w:r>
      <w:r w:rsidR="001B2C94">
        <w:rPr>
          <w:rFonts w:ascii="Arial" w:eastAsia="Trebuchet MS" w:hAnsi="Arial" w:cs="Arial"/>
          <w:sz w:val="18"/>
          <w:szCs w:val="18"/>
        </w:rPr>
        <w:t>e</w:t>
      </w:r>
      <w:r w:rsidRPr="00647D67">
        <w:rPr>
          <w:rFonts w:ascii="Arial" w:eastAsia="Trebuchet MS" w:hAnsi="Arial" w:cs="Arial"/>
          <w:sz w:val="18"/>
          <w:szCs w:val="18"/>
        </w:rPr>
        <w:t xml:space="preserve"> nepremičnine; • urejen vpis nepremičnine v kataster stavb oziroma zemljiški kataster; </w:t>
      </w:r>
      <w:r w:rsidR="001B2C94">
        <w:rPr>
          <w:rFonts w:ascii="Arial" w:eastAsia="Trebuchet MS" w:hAnsi="Arial" w:cs="Arial"/>
          <w:sz w:val="18"/>
          <w:szCs w:val="18"/>
        </w:rPr>
        <w:t xml:space="preserve">• </w:t>
      </w:r>
      <w:r w:rsidRPr="00647D67">
        <w:rPr>
          <w:rFonts w:ascii="Arial" w:eastAsia="Trebuchet MS" w:hAnsi="Arial" w:cs="Arial"/>
          <w:sz w:val="18"/>
          <w:szCs w:val="18"/>
        </w:rPr>
        <w:t xml:space="preserve">urejen vpis nepremičnine v centralno evidenco nepremičnega premoženja; </w:t>
      </w:r>
      <w:r w:rsidR="001B2C94" w:rsidRPr="00647D67">
        <w:rPr>
          <w:rFonts w:ascii="Arial" w:eastAsia="Trebuchet MS" w:hAnsi="Arial" w:cs="Arial"/>
          <w:sz w:val="18"/>
          <w:szCs w:val="18"/>
        </w:rPr>
        <w:t>•</w:t>
      </w:r>
      <w:r w:rsidR="001B2C94">
        <w:rPr>
          <w:rFonts w:ascii="Arial" w:eastAsia="Trebuchet MS" w:hAnsi="Arial" w:cs="Arial"/>
          <w:sz w:val="18"/>
          <w:szCs w:val="18"/>
        </w:rPr>
        <w:t xml:space="preserve"> urejen vpis nepremičnine v evidenco, ki ureja materialno in finančno poslovanje; </w:t>
      </w:r>
      <w:r w:rsidR="001B2C94" w:rsidRPr="00647D67">
        <w:rPr>
          <w:rFonts w:ascii="Arial" w:eastAsia="Trebuchet MS" w:hAnsi="Arial" w:cs="Arial"/>
          <w:sz w:val="18"/>
          <w:szCs w:val="18"/>
        </w:rPr>
        <w:t>•</w:t>
      </w:r>
      <w:r w:rsidR="001B2C94">
        <w:rPr>
          <w:rFonts w:ascii="Arial" w:eastAsia="Trebuchet MS" w:hAnsi="Arial" w:cs="Arial"/>
          <w:sz w:val="18"/>
          <w:szCs w:val="18"/>
        </w:rPr>
        <w:t xml:space="preserve"> urejena razmerja z dobavitelji, ki zagotavljajo normalno rabo nepremičnine </w:t>
      </w:r>
      <w:r w:rsidRPr="00647D67">
        <w:rPr>
          <w:rFonts w:ascii="Arial" w:eastAsia="Trebuchet MS" w:hAnsi="Arial" w:cs="Arial"/>
          <w:sz w:val="18"/>
          <w:szCs w:val="18"/>
        </w:rPr>
        <w:t xml:space="preserve">• zavarovanje stvarnega premoženja. Skrb za dejansko urejenost pokopališča, pa v skladu z določili 28. člena Zakona o pogrebni in pokopališki dejavnosti /ZPPDej/ obsega: • vzdrževanje pokopališč ter pokopaliških objektov in naprav ter druge pokopališke infrastrukture; • storitve najema pokopaliških objektov in naprav; in • storitve grobarjev in storitve pokopališko pogrebnega moštva. Storitve vzdrževanja pokopališč ter pokopaliških objektov in naprav ter druge pokopališke infrastrukture obsega vzdrževanje objektov, naprav ter druge pokopališke infrastrukture, skupnih glavnih poti, zelenic, dreves, grmovnic, živih mej, odvoz odpadkov, porabo vode in elektrike, nadzorno službo, storitve informacijske pisarne in druga vzdrževalna dela. Storitve grobarjev pa obsegajo izkop in zasutje grobne jame, prvo ureditev groba, ki zajema odvoz odvečne zemlje in posušenega cvetja na odlagališče, ter prekop posmrtnih ostankov. Storitve pokopališko pogrebnega moštva, če jih omogoča pogrebni red, obsegajo prevoz ali prenos krste ali žare iz mrliške vežice oziroma upepeljevalnice do mesta pokopa s položitvijo v grob ali z raztrosom pepela. </w:t>
      </w:r>
    </w:p>
    <w:p w14:paraId="1BC09010" w14:textId="77777777" w:rsidR="002F6346" w:rsidRPr="00647D67" w:rsidRDefault="002F6346">
      <w:pPr>
        <w:spacing w:after="0" w:line="240" w:lineRule="auto"/>
        <w:jc w:val="both"/>
        <w:rPr>
          <w:rFonts w:ascii="Arial" w:eastAsia="Trebuchet MS" w:hAnsi="Arial" w:cs="Arial"/>
          <w:sz w:val="18"/>
          <w:szCs w:val="18"/>
        </w:rPr>
      </w:pPr>
    </w:p>
    <w:p w14:paraId="1BC09011" w14:textId="77777777" w:rsidR="002F6346" w:rsidRPr="00647D67" w:rsidRDefault="00647D67">
      <w:pPr>
        <w:keepNext/>
        <w:tabs>
          <w:tab w:val="left" w:pos="851"/>
        </w:tabs>
        <w:spacing w:after="0" w:line="240" w:lineRule="auto"/>
        <w:jc w:val="both"/>
        <w:rPr>
          <w:rFonts w:ascii="Arial" w:eastAsia="Trebuchet MS" w:hAnsi="Arial" w:cs="Arial"/>
          <w:b/>
          <w:sz w:val="18"/>
          <w:szCs w:val="18"/>
        </w:rPr>
      </w:pPr>
      <w:bookmarkStart w:id="13" w:name="_2et92p0" w:colFirst="0" w:colLast="0"/>
      <w:bookmarkEnd w:id="13"/>
      <w:r w:rsidRPr="00647D67">
        <w:rPr>
          <w:rFonts w:ascii="Arial" w:eastAsia="Trebuchet MS" w:hAnsi="Arial" w:cs="Arial"/>
          <w:b/>
          <w:sz w:val="18"/>
          <w:szCs w:val="18"/>
        </w:rPr>
        <w:t>1.</w:t>
      </w:r>
      <w:r w:rsidR="004053E0">
        <w:rPr>
          <w:rFonts w:ascii="Arial" w:eastAsia="Trebuchet MS" w:hAnsi="Arial" w:cs="Arial"/>
          <w:b/>
          <w:sz w:val="18"/>
          <w:szCs w:val="18"/>
        </w:rPr>
        <w:t>4</w:t>
      </w:r>
      <w:r w:rsidRPr="00647D67">
        <w:rPr>
          <w:rFonts w:ascii="Arial" w:eastAsia="Trebuchet MS" w:hAnsi="Arial" w:cs="Arial"/>
          <w:b/>
          <w:sz w:val="18"/>
          <w:szCs w:val="18"/>
        </w:rPr>
        <w:tab/>
        <w:t>Oddaja grobov v najem</w:t>
      </w:r>
    </w:p>
    <w:p w14:paraId="1BC09012" w14:textId="77777777" w:rsidR="002F6346" w:rsidRPr="00647D67" w:rsidRDefault="002F6346">
      <w:pPr>
        <w:spacing w:after="0" w:line="240" w:lineRule="auto"/>
        <w:jc w:val="both"/>
        <w:rPr>
          <w:rFonts w:ascii="Arial" w:eastAsia="Trebuchet MS" w:hAnsi="Arial" w:cs="Arial"/>
          <w:sz w:val="18"/>
          <w:szCs w:val="18"/>
        </w:rPr>
      </w:pPr>
    </w:p>
    <w:p w14:paraId="1BC09013" w14:textId="77777777" w:rsidR="002F6346" w:rsidRPr="00647D67" w:rsidRDefault="00647D67">
      <w:pPr>
        <w:spacing w:after="0" w:line="240" w:lineRule="auto"/>
        <w:jc w:val="both"/>
        <w:rPr>
          <w:rFonts w:ascii="Arial" w:eastAsia="Trebuchet MS" w:hAnsi="Arial" w:cs="Arial"/>
          <w:sz w:val="18"/>
          <w:szCs w:val="18"/>
        </w:rPr>
      </w:pPr>
      <w:r w:rsidRPr="00647D67">
        <w:rPr>
          <w:rFonts w:ascii="Arial" w:eastAsia="Trebuchet MS" w:hAnsi="Arial" w:cs="Arial"/>
          <w:sz w:val="18"/>
          <w:szCs w:val="18"/>
        </w:rPr>
        <w:t xml:space="preserve">Grob odda v najem upravljavec pokopališča oziroma koncesionar (27. člen ZPPDej) v skladu s predpisi občine in pokopališkim redom (29. člen ZPPDej). Na tem mestu moramo opomniti, da lahko upravljavec odda grob v najem na podlagi metode neposredne pogodbe (če je predviden letni prihodek od oddaje nepremičnine (groba) nižji od </w:t>
      </w:r>
      <w:r w:rsidR="00974218">
        <w:rPr>
          <w:rFonts w:ascii="Arial" w:eastAsia="Trebuchet MS" w:hAnsi="Arial" w:cs="Arial"/>
          <w:sz w:val="18"/>
          <w:szCs w:val="18"/>
        </w:rPr>
        <w:t>5</w:t>
      </w:r>
      <w:r w:rsidRPr="00647D67">
        <w:rPr>
          <w:rFonts w:ascii="Arial" w:eastAsia="Trebuchet MS" w:hAnsi="Arial" w:cs="Arial"/>
          <w:sz w:val="18"/>
          <w:szCs w:val="18"/>
        </w:rPr>
        <w:t>.000 EUR) (</w:t>
      </w:r>
      <w:r w:rsidR="00974218">
        <w:rPr>
          <w:rFonts w:ascii="Arial" w:eastAsia="Trebuchet MS" w:hAnsi="Arial" w:cs="Arial"/>
          <w:sz w:val="18"/>
          <w:szCs w:val="18"/>
        </w:rPr>
        <w:t>65</w:t>
      </w:r>
      <w:r w:rsidRPr="00647D67">
        <w:rPr>
          <w:rFonts w:ascii="Arial" w:eastAsia="Trebuchet MS" w:hAnsi="Arial" w:cs="Arial"/>
          <w:sz w:val="18"/>
          <w:szCs w:val="18"/>
        </w:rPr>
        <w:t>. člen ZSPDSLS</w:t>
      </w:r>
      <w:r w:rsidR="00974218">
        <w:rPr>
          <w:rFonts w:ascii="Arial" w:eastAsia="Trebuchet MS" w:hAnsi="Arial" w:cs="Arial"/>
          <w:sz w:val="18"/>
          <w:szCs w:val="18"/>
        </w:rPr>
        <w:t>-1</w:t>
      </w:r>
      <w:r w:rsidRPr="00647D67">
        <w:rPr>
          <w:rFonts w:ascii="Arial" w:eastAsia="Trebuchet MS" w:hAnsi="Arial" w:cs="Arial"/>
          <w:sz w:val="18"/>
          <w:szCs w:val="18"/>
        </w:rPr>
        <w:t xml:space="preserve">). Najemnik ali najemnica groba je lahko samo ena pravna ali fizična oseba (30. člen ZPPDej), ki mora grob vzdrževati in spoštovati pogrebni red in najemno pogodbo (31. člen ZPPDej). Grob se odda najemniku za nedoločen čas, izjema je vrstni grob, ki se odda v najem za določen čas, po preteku dobe pa najema ni mogoče obnoviti ali podaljšati (32. člen ZPPDej). Za najem groba plačuje najemnik grobnino, ki predstavlja sorazmerni delež letnih stroškov upravljanja pokopališke dejavnosti za posamezno vrsto groba, izračunan na podlagi seštevka vseh vrst grobov in njihovih razmerij do enojnega groba. Stroški grobnine vključujejo stroške za urejenost pokopališča, oddaje grobov v najem in stroške vodenja evidenc. Višino grobnine na predlog upravljavca pokopališča s sklepom določi občina (t.j. občinski svet), ki pri tem upošteva tudi morebitno pogrebno pristojbino ter druga sredstva, namenjena upravljanju tega pokopališča. Grobnina se lahko plača za obdobje, daljše od enega leta, a največ za deset let. Ob prvem najemu groba pa se grobnina plača v sorazmernem delu do konca letnega obdobja. Zakon o pogrebni in pokopališki dejavnosti /ZPPDej/ še določa, da če želi najemnik odstopiti od najemne pogodbe pred potekom mirovalne dobe, mora plačati grobnino do konca poteka mirovalne dobe (34. člen ZPPDej). </w:t>
      </w:r>
    </w:p>
    <w:p w14:paraId="1BC09014" w14:textId="77777777" w:rsidR="002F6346" w:rsidRPr="00647D67" w:rsidRDefault="002F6346">
      <w:pPr>
        <w:spacing w:after="0" w:line="240" w:lineRule="auto"/>
        <w:jc w:val="both"/>
        <w:rPr>
          <w:rFonts w:ascii="Arial" w:eastAsia="Trebuchet MS" w:hAnsi="Arial" w:cs="Arial"/>
          <w:sz w:val="18"/>
          <w:szCs w:val="18"/>
        </w:rPr>
      </w:pPr>
    </w:p>
    <w:p w14:paraId="1BC09015" w14:textId="00E98404" w:rsidR="002F6346" w:rsidRPr="00647D67" w:rsidRDefault="00647D67">
      <w:pPr>
        <w:spacing w:after="0" w:line="240" w:lineRule="auto"/>
        <w:jc w:val="both"/>
        <w:rPr>
          <w:rFonts w:ascii="Arial" w:eastAsia="Trebuchet MS" w:hAnsi="Arial" w:cs="Arial"/>
          <w:sz w:val="18"/>
          <w:szCs w:val="18"/>
        </w:rPr>
      </w:pPr>
      <w:r w:rsidRPr="00647D67">
        <w:rPr>
          <w:rFonts w:ascii="Arial" w:eastAsia="Trebuchet MS" w:hAnsi="Arial" w:cs="Arial"/>
          <w:sz w:val="18"/>
          <w:szCs w:val="18"/>
        </w:rPr>
        <w:t>Kot že navedeno se grob odda v najem najemniku za nedoločen čas (izjema je vrstni grob), najem pa se lahko prekine: • če najemnina groba z</w:t>
      </w:r>
      <w:r w:rsidR="00811A2D">
        <w:rPr>
          <w:rFonts w:ascii="Arial" w:eastAsia="Trebuchet MS" w:hAnsi="Arial" w:cs="Arial"/>
          <w:sz w:val="18"/>
          <w:szCs w:val="18"/>
        </w:rPr>
        <w:t>a preteklo leto ni poravnana nit</w:t>
      </w:r>
      <w:r w:rsidRPr="00647D67">
        <w:rPr>
          <w:rFonts w:ascii="Arial" w:eastAsia="Trebuchet MS" w:hAnsi="Arial" w:cs="Arial"/>
          <w:sz w:val="18"/>
          <w:szCs w:val="18"/>
        </w:rPr>
        <w:t>i po predhodnem opozorilu; • če najemnik ne vzdržuje groba v skladu s pokopališkim redom in določbami najemne pogodbe; • ob opustitvi pokopališča; • kadar to zahteva načrt za preureditve pokopališ</w:t>
      </w:r>
      <w:r w:rsidR="00974218">
        <w:rPr>
          <w:rFonts w:ascii="Arial" w:eastAsia="Trebuchet MS" w:hAnsi="Arial" w:cs="Arial"/>
          <w:sz w:val="18"/>
          <w:szCs w:val="18"/>
        </w:rPr>
        <w:t>ča. Po prekinitvi najema se šte</w:t>
      </w:r>
      <w:r w:rsidRPr="00647D67">
        <w:rPr>
          <w:rFonts w:ascii="Arial" w:eastAsia="Trebuchet MS" w:hAnsi="Arial" w:cs="Arial"/>
          <w:sz w:val="18"/>
          <w:szCs w:val="18"/>
        </w:rPr>
        <w:t>je grob kot opuščen do kon</w:t>
      </w:r>
      <w:r w:rsidR="00974218">
        <w:rPr>
          <w:rFonts w:ascii="Arial" w:eastAsia="Trebuchet MS" w:hAnsi="Arial" w:cs="Arial"/>
          <w:sz w:val="18"/>
          <w:szCs w:val="18"/>
        </w:rPr>
        <w:t>c</w:t>
      </w:r>
      <w:r w:rsidRPr="00647D67">
        <w:rPr>
          <w:rFonts w:ascii="Arial" w:eastAsia="Trebuchet MS" w:hAnsi="Arial" w:cs="Arial"/>
          <w:sz w:val="18"/>
          <w:szCs w:val="18"/>
        </w:rPr>
        <w:t>a mirovalne dobe in se po preteku te dobe lahko prekoplje ali doda drugemu najemniku. Najemnik groba pa mora ob prekinitvi najema na lastne stroške odstraniti vse nagrobno obeležje, v nasprotnem primeru to na njegove stroške stori upravljavec pokopališča. Nagrobna obeležja, ki so registrirana kulturna dediščina ali kulturni spomeniki, se ne smejo odstraniti, razen v izjemnem primeru z odločbo ministrstva, pristojnega za varstvo kulturne dediščine, in se oddajo v najem skupaj z grobom (32. člen ZPPDej).</w:t>
      </w:r>
    </w:p>
    <w:p w14:paraId="1BC09016" w14:textId="77777777" w:rsidR="002F6346" w:rsidRPr="00647D67" w:rsidRDefault="002F6346">
      <w:pPr>
        <w:spacing w:after="0" w:line="240" w:lineRule="auto"/>
        <w:jc w:val="both"/>
        <w:rPr>
          <w:rFonts w:ascii="Arial" w:eastAsia="Trebuchet MS" w:hAnsi="Arial" w:cs="Arial"/>
          <w:sz w:val="18"/>
          <w:szCs w:val="18"/>
        </w:rPr>
      </w:pPr>
    </w:p>
    <w:p w14:paraId="1BC09017" w14:textId="77777777" w:rsidR="002F6346" w:rsidRPr="00647D67" w:rsidRDefault="00647D67">
      <w:pPr>
        <w:keepNext/>
        <w:tabs>
          <w:tab w:val="left" w:pos="851"/>
        </w:tabs>
        <w:spacing w:after="0" w:line="240" w:lineRule="auto"/>
        <w:jc w:val="both"/>
        <w:rPr>
          <w:rFonts w:ascii="Arial" w:eastAsia="Trebuchet MS" w:hAnsi="Arial" w:cs="Arial"/>
          <w:b/>
          <w:sz w:val="18"/>
          <w:szCs w:val="18"/>
        </w:rPr>
      </w:pPr>
      <w:bookmarkStart w:id="14" w:name="_tyjcwt" w:colFirst="0" w:colLast="0"/>
      <w:bookmarkEnd w:id="14"/>
      <w:r w:rsidRPr="00647D67">
        <w:rPr>
          <w:rFonts w:ascii="Arial" w:eastAsia="Trebuchet MS" w:hAnsi="Arial" w:cs="Arial"/>
          <w:b/>
          <w:sz w:val="18"/>
          <w:szCs w:val="18"/>
        </w:rPr>
        <w:t>1.</w:t>
      </w:r>
      <w:r w:rsidR="004053E0">
        <w:rPr>
          <w:rFonts w:ascii="Arial" w:eastAsia="Trebuchet MS" w:hAnsi="Arial" w:cs="Arial"/>
          <w:b/>
          <w:sz w:val="18"/>
          <w:szCs w:val="18"/>
        </w:rPr>
        <w:t>5</w:t>
      </w:r>
      <w:r w:rsidRPr="00647D67">
        <w:rPr>
          <w:rFonts w:ascii="Arial" w:eastAsia="Trebuchet MS" w:hAnsi="Arial" w:cs="Arial"/>
          <w:b/>
          <w:sz w:val="18"/>
          <w:szCs w:val="18"/>
        </w:rPr>
        <w:tab/>
        <w:t>Vodenje evidenc ter izdajanje soglasij v zvezi s posegi na območju pokopališč</w:t>
      </w:r>
    </w:p>
    <w:p w14:paraId="1BC09018" w14:textId="77777777" w:rsidR="002F6346" w:rsidRPr="00647D67" w:rsidRDefault="002F6346">
      <w:pPr>
        <w:spacing w:after="0" w:line="240" w:lineRule="auto"/>
        <w:jc w:val="both"/>
        <w:rPr>
          <w:rFonts w:ascii="Arial" w:eastAsia="Trebuchet MS" w:hAnsi="Arial" w:cs="Arial"/>
          <w:sz w:val="18"/>
          <w:szCs w:val="18"/>
        </w:rPr>
      </w:pPr>
    </w:p>
    <w:p w14:paraId="1BC09019" w14:textId="77777777" w:rsidR="002F6346" w:rsidRPr="00647D67" w:rsidRDefault="00647D67">
      <w:pPr>
        <w:spacing w:after="0" w:line="240" w:lineRule="auto"/>
        <w:jc w:val="both"/>
        <w:rPr>
          <w:rFonts w:ascii="Arial" w:eastAsia="Trebuchet MS" w:hAnsi="Arial" w:cs="Arial"/>
          <w:sz w:val="18"/>
          <w:szCs w:val="18"/>
        </w:rPr>
      </w:pPr>
      <w:r w:rsidRPr="00647D67">
        <w:rPr>
          <w:rFonts w:ascii="Arial" w:eastAsia="Trebuchet MS" w:hAnsi="Arial" w:cs="Arial"/>
          <w:sz w:val="18"/>
          <w:szCs w:val="18"/>
        </w:rPr>
        <w:t>V skladu z določili Zakona o pogrebni in pokopališki dejavnosti /ZPPDej/ mora upravljavec pokopališča oziroma na podlagi javnega pooblastila koncesionar (27. člen ZPPDej) opravljati tudi t.i. materialna dejanja, t.j. voditi evidence in izdajati soglasja. Upravljavec pokopališča mora tako voditi trajno evidenco o pokojnikih, ki so ali so bili pokopani na pokopališču, trajno evidenco grobov – kataster in evidenco najemnikov grobov za obdobje zadnjih deset let. V evid</w:t>
      </w:r>
      <w:r w:rsidR="00974218">
        <w:rPr>
          <w:rFonts w:ascii="Arial" w:eastAsia="Trebuchet MS" w:hAnsi="Arial" w:cs="Arial"/>
          <w:sz w:val="18"/>
          <w:szCs w:val="18"/>
        </w:rPr>
        <w:t>e</w:t>
      </w:r>
      <w:r w:rsidRPr="00647D67">
        <w:rPr>
          <w:rFonts w:ascii="Arial" w:eastAsia="Trebuchet MS" w:hAnsi="Arial" w:cs="Arial"/>
          <w:sz w:val="18"/>
          <w:szCs w:val="18"/>
        </w:rPr>
        <w:t>nci o pokojnikih se vodijo podatki o imenu in priimku pokojnika, naslov, datum rojstva in smrti pokojnika, datum pogreba, številka in oznaka groba ter datum in kraj prekopa. V evidenci najemnikov grobov pa podatki o imenu in priimku najemnika, EMŠO ali davčna številka, naslov najemnika, številka in datum sklenitve pogodbe o najemu ter višina grobnine. Podatki so dostopni samo tistim uporabnikom, ki so za obdelavo osebnih podatkov pooblaščeni z zakonom. Zakon o pogrebni in pokopališki dejavnosti /ZPPDej/ še določa, da se za potrebe obveščanja javnosti o lokaciji groba lahko sporočajo podatki o imenu in priimku pokojnika, letnici rojstva in smrti pokojnika, številka groba in pokopališče. Za potrebe obveščanja javnosti o pogrebu pa se lahko sporočijo podatki o imenu in priimku pokojnika, starosti pokojnika, datumu pogreba, vežici in pokopališču. Če je pokojnik pisno prepovedal razkritje svojih podatkov, ali je to prepovedal naročnik pogreba, se lahko njegovi osebni podatki sporočijo le tistim uporabnikom, ki so za obdelavo osebnih podatkov pooblaščeni z zakonom (35. člen ZPPDej).</w:t>
      </w:r>
    </w:p>
    <w:p w14:paraId="1BC0901A" w14:textId="77777777" w:rsidR="002F6346" w:rsidRPr="00647D67" w:rsidRDefault="00647D67" w:rsidP="006E6D74">
      <w:pPr>
        <w:spacing w:after="0" w:line="240" w:lineRule="auto"/>
        <w:jc w:val="both"/>
        <w:rPr>
          <w:rFonts w:ascii="Arial" w:eastAsia="Trebuchet MS" w:hAnsi="Arial" w:cs="Arial"/>
          <w:sz w:val="18"/>
          <w:szCs w:val="18"/>
        </w:rPr>
      </w:pPr>
      <w:r w:rsidRPr="00647D67">
        <w:rPr>
          <w:rFonts w:ascii="Arial" w:eastAsia="Trebuchet MS" w:hAnsi="Arial" w:cs="Arial"/>
          <w:sz w:val="18"/>
          <w:szCs w:val="18"/>
        </w:rPr>
        <w:lastRenderedPageBreak/>
        <w:t>Ob navedenem je upravljavec pokopališča oziroma na podlagi javnega pooblastila koncesionar (27. člen ZPPDej) pooblaščen za izdajo soglasij za postavitev, popravilo, odstranitev spomenikov in drugih nagrobnih obeležij na območju pokopališča v skladu z Zakonom o pogrebni in pokopališki dejavnosti /ZPPDej/ in odlokom občine. Objekti, ki so kulturna dediščina ali kulturni spomenik pa se urejajo v skladu s predpisi s področja varstva kulturne dediščine.  Upravljavec pokopališča mora izdati soglasje v treh dneh od prejema popolne vloge, razen v primerih, ko so objekti kulturna dediščina ali kulturni spomenik, o zavrnitvi soglasja pa odloči pristojni občinski organ v 15 dneh. Odločitev pristojnega občinskega organa je dokončna, zoper njo pa je mogoč upravni spor (36. člen ZPPDej). V zvezi z navedenim moramo opomniti na določilo 67. člena Zakona o lokalni samoupravi /ZLS/, ki določa, da o upravih stvareh iz občinske pristojnosti na prvi stopnji odloča občinska uprava, na drugi stopnji pa župan, če ni z zakonom drugače določeno. V skladu z Zakonom o pogrebni in pokopališki dejavnosti /ZPPDej) lahko cena za izdajo soglasja zajema le neposredne stroške izdaje soglasja, če pa pri izvedbi del nastanejo upravljavcu stroški, jih mora poravnati naročnik soglasja. Za druga dela na območju pokopališča (klesanje in barvanje črk, čiščenje spomenikov in drugih nagrobnih obeležij ter vrtnarske storitve) mora izvajalec pri upravljavcu pokopališča priglasiti le termin izvedbe del. Priglasitev je brezplačna (36. člen ZPPDej).</w:t>
      </w:r>
    </w:p>
    <w:p w14:paraId="1BC0901B" w14:textId="77777777" w:rsidR="002F6346" w:rsidRPr="00647D67" w:rsidRDefault="006E6D74" w:rsidP="006E6D74">
      <w:pPr>
        <w:tabs>
          <w:tab w:val="left" w:pos="1560"/>
        </w:tabs>
        <w:spacing w:after="0" w:line="240" w:lineRule="auto"/>
        <w:jc w:val="both"/>
        <w:rPr>
          <w:rFonts w:ascii="Arial" w:eastAsia="Trebuchet MS" w:hAnsi="Arial" w:cs="Arial"/>
          <w:b/>
          <w:sz w:val="18"/>
          <w:szCs w:val="18"/>
          <w:highlight w:val="white"/>
        </w:rPr>
      </w:pPr>
      <w:r>
        <w:rPr>
          <w:rFonts w:ascii="Arial" w:eastAsia="Trebuchet MS" w:hAnsi="Arial" w:cs="Arial"/>
          <w:b/>
          <w:sz w:val="18"/>
          <w:szCs w:val="18"/>
          <w:highlight w:val="white"/>
        </w:rPr>
        <w:tab/>
      </w:r>
    </w:p>
    <w:p w14:paraId="1BC0901C" w14:textId="58C68896" w:rsidR="002F6346" w:rsidRPr="00647D67" w:rsidRDefault="00647D67" w:rsidP="006E6D74">
      <w:pPr>
        <w:spacing w:after="0" w:line="240" w:lineRule="auto"/>
        <w:jc w:val="both"/>
        <w:rPr>
          <w:rFonts w:ascii="Arial" w:eastAsia="Trebuchet MS" w:hAnsi="Arial" w:cs="Arial"/>
          <w:b/>
          <w:sz w:val="18"/>
          <w:szCs w:val="18"/>
          <w:highlight w:val="white"/>
        </w:rPr>
      </w:pPr>
      <w:r w:rsidRPr="00647D67">
        <w:rPr>
          <w:rFonts w:ascii="Arial" w:eastAsia="Trebuchet MS" w:hAnsi="Arial" w:cs="Arial"/>
          <w:b/>
          <w:sz w:val="18"/>
          <w:szCs w:val="18"/>
          <w:highlight w:val="white"/>
        </w:rPr>
        <w:t>2</w:t>
      </w:r>
      <w:r w:rsidRPr="00647D67">
        <w:rPr>
          <w:rFonts w:ascii="Arial" w:eastAsia="Trebuchet MS" w:hAnsi="Arial" w:cs="Arial"/>
          <w:b/>
          <w:sz w:val="18"/>
          <w:szCs w:val="18"/>
          <w:highlight w:val="white"/>
        </w:rPr>
        <w:tab/>
        <w:t>Ocen</w:t>
      </w:r>
      <w:r w:rsidR="00811A2D">
        <w:rPr>
          <w:rFonts w:ascii="Arial" w:eastAsia="Trebuchet MS" w:hAnsi="Arial" w:cs="Arial"/>
          <w:b/>
          <w:sz w:val="18"/>
          <w:szCs w:val="18"/>
          <w:highlight w:val="white"/>
        </w:rPr>
        <w:t>a</w:t>
      </w:r>
      <w:r w:rsidRPr="00647D67">
        <w:rPr>
          <w:rFonts w:ascii="Arial" w:eastAsia="Trebuchet MS" w:hAnsi="Arial" w:cs="Arial"/>
          <w:b/>
          <w:sz w:val="18"/>
          <w:szCs w:val="18"/>
          <w:highlight w:val="white"/>
        </w:rPr>
        <w:t xml:space="preserve"> stanja na področju, ki ga ureja</w:t>
      </w:r>
      <w:r w:rsidR="00974218">
        <w:rPr>
          <w:rFonts w:ascii="Arial" w:eastAsia="Trebuchet MS" w:hAnsi="Arial" w:cs="Arial"/>
          <w:b/>
          <w:sz w:val="18"/>
          <w:szCs w:val="18"/>
          <w:highlight w:val="white"/>
        </w:rPr>
        <w:t xml:space="preserve"> odlok</w:t>
      </w:r>
    </w:p>
    <w:p w14:paraId="1BC0901D" w14:textId="77777777" w:rsidR="002F6346" w:rsidRDefault="002F6346" w:rsidP="006E6D74">
      <w:pPr>
        <w:spacing w:after="0" w:line="240" w:lineRule="auto"/>
        <w:jc w:val="both"/>
        <w:rPr>
          <w:rFonts w:ascii="Arial" w:eastAsia="Trebuchet MS" w:hAnsi="Arial" w:cs="Arial"/>
          <w:b/>
          <w:sz w:val="18"/>
          <w:szCs w:val="18"/>
          <w:highlight w:val="white"/>
        </w:rPr>
      </w:pPr>
    </w:p>
    <w:p w14:paraId="1BC0901E" w14:textId="0357CD4B" w:rsidR="006E6D74" w:rsidRPr="006E6D74" w:rsidRDefault="006E6D74" w:rsidP="006E6D74">
      <w:pPr>
        <w:pStyle w:val="Telobesedila"/>
        <w:ind w:right="118"/>
        <w:jc w:val="both"/>
        <w:rPr>
          <w:sz w:val="18"/>
          <w:szCs w:val="18"/>
          <w:lang w:val="sl-SI"/>
        </w:rPr>
      </w:pPr>
      <w:r w:rsidRPr="006E6D74">
        <w:rPr>
          <w:sz w:val="18"/>
          <w:szCs w:val="18"/>
          <w:lang w:val="sl-SI"/>
        </w:rPr>
        <w:t>Državni zbor RS je v letu 2016 sprejel</w:t>
      </w:r>
      <w:r w:rsidRPr="00811A2D">
        <w:rPr>
          <w:sz w:val="18"/>
          <w:szCs w:val="18"/>
          <w:lang w:val="sl-SI"/>
        </w:rPr>
        <w:t xml:space="preserve"> Zakon o pogrebni in pokopališki dejavnosti /ZPPDej/ (Uradni list RS, št. 62/16) s katerim je uredil pogrebno in pokopališko dejavnost. Skladno z določili drugega odstavka 3. člena navedenega zakona je zakonodajalec določil, da pogrebna dejavnost obsega zagotavljanje 24-urne dežurne službe, ki je obvezna občinska gospodarska javna služba, ter prevoz, pripravo in upepelitev pokojnika ter pripravo in izvedbo pogreba; pokopališka dejavnost pa obsega upravljanje ter urejanje pokopališč in ju zagotavlja občina. Ob navedenem je določil, da občina z odlokom predpiše pokopališki red, v katerem podrobneje določi izvajanje pogrebne in pokopališke dejavnosti. Ob navedenem moramo opomniti, da je zakonodajalec v 63. členu Zakona o pogrebni in pokopališki dejavnosti /ZPPDej/ do</w:t>
      </w:r>
      <w:r w:rsidRPr="006E6D74">
        <w:rPr>
          <w:sz w:val="18"/>
          <w:szCs w:val="18"/>
          <w:lang w:val="sl-SI"/>
        </w:rPr>
        <w:t xml:space="preserve">ločil, da občine zagotovijo izvajanje 24-urne dežurne službe in pokopališko dejavnost v skladu z Zakonom o pogrebni in pokopališki dejavnosti /ZPPDej/ najpozneje v enem letu od uveljavitve zakona (t.j. do 15.10.2017) česar pa Občinski svet Občine </w:t>
      </w:r>
      <w:r w:rsidR="00AC7179">
        <w:rPr>
          <w:sz w:val="18"/>
          <w:szCs w:val="18"/>
          <w:lang w:val="sl-SI"/>
        </w:rPr>
        <w:t>Vitanje</w:t>
      </w:r>
      <w:r w:rsidRPr="006E6D74">
        <w:rPr>
          <w:sz w:val="18"/>
          <w:szCs w:val="18"/>
          <w:lang w:val="sl-SI"/>
        </w:rPr>
        <w:t xml:space="preserve"> ni</w:t>
      </w:r>
      <w:r w:rsidRPr="006E6D74">
        <w:rPr>
          <w:spacing w:val="-41"/>
          <w:sz w:val="18"/>
          <w:szCs w:val="18"/>
          <w:lang w:val="sl-SI"/>
        </w:rPr>
        <w:t xml:space="preserve"> </w:t>
      </w:r>
      <w:r>
        <w:rPr>
          <w:spacing w:val="-41"/>
          <w:sz w:val="18"/>
          <w:szCs w:val="18"/>
          <w:lang w:val="sl-SI"/>
        </w:rPr>
        <w:t xml:space="preserve"> </w:t>
      </w:r>
      <w:r w:rsidRPr="006E6D74">
        <w:rPr>
          <w:sz w:val="18"/>
          <w:szCs w:val="18"/>
          <w:lang w:val="sl-SI"/>
        </w:rPr>
        <w:t>naredil.</w:t>
      </w:r>
    </w:p>
    <w:p w14:paraId="1BC0901F" w14:textId="77777777" w:rsidR="002F6346" w:rsidRPr="00647D67" w:rsidRDefault="002F6346">
      <w:pPr>
        <w:spacing w:after="0" w:line="240" w:lineRule="auto"/>
        <w:jc w:val="both"/>
        <w:rPr>
          <w:rFonts w:ascii="Arial" w:eastAsia="Trebuchet MS" w:hAnsi="Arial" w:cs="Arial"/>
          <w:b/>
          <w:sz w:val="18"/>
          <w:szCs w:val="18"/>
          <w:highlight w:val="white"/>
        </w:rPr>
      </w:pPr>
    </w:p>
    <w:p w14:paraId="1BC09020" w14:textId="77777777" w:rsidR="002F6346" w:rsidRPr="00647D67" w:rsidRDefault="00647D67">
      <w:pPr>
        <w:spacing w:after="0" w:line="240" w:lineRule="auto"/>
        <w:jc w:val="both"/>
        <w:rPr>
          <w:rFonts w:ascii="Arial" w:eastAsia="Trebuchet MS" w:hAnsi="Arial" w:cs="Arial"/>
          <w:b/>
          <w:sz w:val="18"/>
          <w:szCs w:val="18"/>
          <w:highlight w:val="white"/>
        </w:rPr>
      </w:pPr>
      <w:r w:rsidRPr="00647D67">
        <w:rPr>
          <w:rFonts w:ascii="Arial" w:eastAsia="Trebuchet MS" w:hAnsi="Arial" w:cs="Arial"/>
          <w:b/>
          <w:sz w:val="18"/>
          <w:szCs w:val="18"/>
          <w:highlight w:val="white"/>
        </w:rPr>
        <w:t>3</w:t>
      </w:r>
      <w:r w:rsidRPr="00647D67">
        <w:rPr>
          <w:rFonts w:ascii="Arial" w:eastAsia="Trebuchet MS" w:hAnsi="Arial" w:cs="Arial"/>
          <w:b/>
          <w:sz w:val="18"/>
          <w:szCs w:val="18"/>
          <w:highlight w:val="white"/>
        </w:rPr>
        <w:tab/>
        <w:t xml:space="preserve">Razlogi in cilji, zaradi katerih je odlok potreben </w:t>
      </w:r>
    </w:p>
    <w:p w14:paraId="1BC09021" w14:textId="77777777" w:rsidR="002F6346" w:rsidRDefault="002F6346">
      <w:pPr>
        <w:spacing w:after="0" w:line="240" w:lineRule="auto"/>
        <w:jc w:val="both"/>
        <w:rPr>
          <w:rFonts w:ascii="Arial" w:eastAsia="Trebuchet MS" w:hAnsi="Arial" w:cs="Arial"/>
          <w:b/>
          <w:sz w:val="18"/>
          <w:szCs w:val="18"/>
          <w:highlight w:val="white"/>
        </w:rPr>
      </w:pPr>
    </w:p>
    <w:p w14:paraId="1BC09022" w14:textId="77777777" w:rsidR="001A6861" w:rsidRDefault="00974218">
      <w:pPr>
        <w:spacing w:after="0" w:line="240" w:lineRule="auto"/>
        <w:jc w:val="both"/>
        <w:rPr>
          <w:rFonts w:ascii="Arial" w:eastAsia="Trebuchet MS" w:hAnsi="Arial" w:cs="Arial"/>
          <w:sz w:val="18"/>
          <w:szCs w:val="18"/>
          <w:highlight w:val="white"/>
        </w:rPr>
      </w:pPr>
      <w:r>
        <w:rPr>
          <w:rFonts w:ascii="Arial" w:eastAsia="Trebuchet MS" w:hAnsi="Arial" w:cs="Arial"/>
          <w:sz w:val="18"/>
          <w:szCs w:val="18"/>
          <w:highlight w:val="white"/>
        </w:rPr>
        <w:t xml:space="preserve">Z odlokom bo </w:t>
      </w:r>
      <w:r w:rsidR="006E6D74">
        <w:rPr>
          <w:rFonts w:ascii="Arial" w:eastAsia="Trebuchet MS" w:hAnsi="Arial" w:cs="Arial"/>
          <w:sz w:val="18"/>
          <w:szCs w:val="18"/>
          <w:highlight w:val="white"/>
        </w:rPr>
        <w:t>občinski</w:t>
      </w:r>
      <w:r w:rsidR="00B43311">
        <w:rPr>
          <w:rFonts w:ascii="Arial" w:eastAsia="Trebuchet MS" w:hAnsi="Arial" w:cs="Arial"/>
          <w:sz w:val="18"/>
          <w:szCs w:val="18"/>
          <w:highlight w:val="white"/>
        </w:rPr>
        <w:t xml:space="preserve"> svet</w:t>
      </w:r>
      <w:r w:rsidR="001A6861">
        <w:rPr>
          <w:rFonts w:ascii="Arial" w:eastAsia="Trebuchet MS" w:hAnsi="Arial" w:cs="Arial"/>
          <w:sz w:val="18"/>
          <w:szCs w:val="18"/>
          <w:highlight w:val="white"/>
        </w:rPr>
        <w:t>;</w:t>
      </w:r>
    </w:p>
    <w:p w14:paraId="1BC09023" w14:textId="77777777" w:rsidR="002E2916" w:rsidRDefault="001A6861" w:rsidP="00FD205D">
      <w:pPr>
        <w:pStyle w:val="Odstavekseznama"/>
        <w:numPr>
          <w:ilvl w:val="0"/>
          <w:numId w:val="12"/>
        </w:numPr>
        <w:spacing w:after="0" w:line="240" w:lineRule="auto"/>
        <w:ind w:left="426" w:hanging="284"/>
        <w:jc w:val="both"/>
        <w:rPr>
          <w:rFonts w:ascii="Arial" w:eastAsia="Trebuchet MS" w:hAnsi="Arial" w:cs="Arial"/>
          <w:sz w:val="18"/>
          <w:szCs w:val="18"/>
          <w:highlight w:val="white"/>
        </w:rPr>
      </w:pPr>
      <w:r w:rsidRPr="001A6861">
        <w:rPr>
          <w:rFonts w:ascii="Arial" w:eastAsia="Trebuchet MS" w:hAnsi="Arial" w:cs="Arial"/>
          <w:sz w:val="18"/>
          <w:szCs w:val="18"/>
          <w:highlight w:val="white"/>
        </w:rPr>
        <w:t xml:space="preserve">ob spoštovanju ustavnega načela zakonitosti (tretji odstavek 153. člena Ustave RS), ki določa, da morajo biti podzakonski akti v skladu z ustavo in zakoni ter </w:t>
      </w:r>
    </w:p>
    <w:p w14:paraId="1BC09024" w14:textId="22D3A2F3" w:rsidR="00626DD9" w:rsidRDefault="001A6861" w:rsidP="00FD205D">
      <w:pPr>
        <w:pStyle w:val="Odstavekseznama"/>
        <w:numPr>
          <w:ilvl w:val="0"/>
          <w:numId w:val="12"/>
        </w:numPr>
        <w:spacing w:after="0" w:line="240" w:lineRule="auto"/>
        <w:ind w:left="426" w:hanging="284"/>
        <w:jc w:val="both"/>
        <w:rPr>
          <w:rFonts w:ascii="Arial" w:eastAsia="Trebuchet MS" w:hAnsi="Arial" w:cs="Arial"/>
          <w:sz w:val="18"/>
          <w:szCs w:val="18"/>
          <w:highlight w:val="white"/>
        </w:rPr>
      </w:pPr>
      <w:r w:rsidRPr="001A6861">
        <w:rPr>
          <w:rFonts w:ascii="Arial" w:eastAsia="Trebuchet MS" w:hAnsi="Arial" w:cs="Arial"/>
          <w:sz w:val="18"/>
          <w:szCs w:val="18"/>
          <w:highlight w:val="white"/>
        </w:rPr>
        <w:t xml:space="preserve">ob spoštovanju določila 61. člena Zakona o pokopališki in pogrebni dejavnosti /ZPPDej/, ki določa, da občinski predpisi, izdani na podlagi Zakona o pokopališki in pogrebni dejavnosti /ZPPDUP/ prenehajo veljati, se pa uporabljajo do sprejetja novih občinskih predpisov po Zakonu o pogrebni in pokopališki dejavnosti ZPPDej/, ki morajo biti izdani najpozneje v enem letu od uveljavitve zakona </w:t>
      </w:r>
      <w:r w:rsidR="00811A2D">
        <w:rPr>
          <w:rFonts w:ascii="Arial" w:eastAsia="Trebuchet MS" w:hAnsi="Arial" w:cs="Arial"/>
          <w:sz w:val="18"/>
          <w:szCs w:val="18"/>
          <w:highlight w:val="white"/>
        </w:rPr>
        <w:t>(</w:t>
      </w:r>
      <w:r w:rsidRPr="001A6861">
        <w:rPr>
          <w:rFonts w:ascii="Arial" w:eastAsia="Trebuchet MS" w:hAnsi="Arial" w:cs="Arial"/>
          <w:sz w:val="18"/>
          <w:szCs w:val="18"/>
          <w:highlight w:val="white"/>
        </w:rPr>
        <w:t>t.j. do 15. oktobra 2017</w:t>
      </w:r>
      <w:r w:rsidR="00811A2D">
        <w:rPr>
          <w:rFonts w:ascii="Arial" w:eastAsia="Trebuchet MS" w:hAnsi="Arial" w:cs="Arial"/>
          <w:sz w:val="18"/>
          <w:szCs w:val="18"/>
          <w:highlight w:val="white"/>
        </w:rPr>
        <w:t>)</w:t>
      </w:r>
      <w:r w:rsidR="002E2916">
        <w:rPr>
          <w:rFonts w:ascii="Arial" w:eastAsia="Trebuchet MS" w:hAnsi="Arial" w:cs="Arial"/>
          <w:sz w:val="18"/>
          <w:szCs w:val="18"/>
          <w:highlight w:val="white"/>
        </w:rPr>
        <w:t>;</w:t>
      </w:r>
    </w:p>
    <w:p w14:paraId="1BC09025" w14:textId="3EDC2D34" w:rsidR="002E2916" w:rsidRPr="002E2916" w:rsidRDefault="002E2916" w:rsidP="002E2916">
      <w:pPr>
        <w:spacing w:after="0" w:line="240" w:lineRule="auto"/>
        <w:jc w:val="both"/>
        <w:rPr>
          <w:rFonts w:ascii="Arial" w:eastAsia="Trebuchet MS" w:hAnsi="Arial" w:cs="Arial"/>
          <w:sz w:val="18"/>
          <w:szCs w:val="18"/>
          <w:highlight w:val="white"/>
        </w:rPr>
      </w:pPr>
      <w:r>
        <w:rPr>
          <w:rFonts w:ascii="Arial" w:eastAsia="Trebuchet MS" w:hAnsi="Arial" w:cs="Arial"/>
          <w:sz w:val="18"/>
          <w:szCs w:val="18"/>
          <w:highlight w:val="white"/>
        </w:rPr>
        <w:t>podrobneje določil izvajanje pog</w:t>
      </w:r>
      <w:r w:rsidR="00811A2D">
        <w:rPr>
          <w:rFonts w:ascii="Arial" w:eastAsia="Trebuchet MS" w:hAnsi="Arial" w:cs="Arial"/>
          <w:sz w:val="18"/>
          <w:szCs w:val="18"/>
          <w:highlight w:val="white"/>
        </w:rPr>
        <w:t>rebne in pokopališke dejavnosti v občini.</w:t>
      </w:r>
    </w:p>
    <w:p w14:paraId="1BC09026" w14:textId="77777777" w:rsidR="00626DD9" w:rsidRPr="00626DD9" w:rsidRDefault="00626DD9">
      <w:pPr>
        <w:spacing w:after="0" w:line="240" w:lineRule="auto"/>
        <w:jc w:val="both"/>
        <w:rPr>
          <w:rFonts w:ascii="Arial" w:eastAsia="Trebuchet MS" w:hAnsi="Arial" w:cs="Arial"/>
          <w:sz w:val="18"/>
          <w:szCs w:val="18"/>
          <w:highlight w:val="white"/>
        </w:rPr>
      </w:pPr>
    </w:p>
    <w:p w14:paraId="1BC09027" w14:textId="77777777" w:rsidR="002F6346" w:rsidRPr="00647D67" w:rsidRDefault="007F51CA">
      <w:pPr>
        <w:spacing w:after="0" w:line="240" w:lineRule="auto"/>
        <w:jc w:val="both"/>
        <w:rPr>
          <w:rFonts w:ascii="Arial" w:eastAsia="Trebuchet MS" w:hAnsi="Arial" w:cs="Arial"/>
          <w:b/>
          <w:sz w:val="18"/>
          <w:szCs w:val="18"/>
          <w:highlight w:val="white"/>
        </w:rPr>
      </w:pPr>
      <w:r>
        <w:rPr>
          <w:rFonts w:ascii="Arial" w:eastAsia="Trebuchet MS" w:hAnsi="Arial" w:cs="Arial"/>
          <w:b/>
          <w:sz w:val="18"/>
          <w:szCs w:val="18"/>
          <w:highlight w:val="white"/>
        </w:rPr>
        <w:t>4</w:t>
      </w:r>
      <w:r w:rsidR="00647D67" w:rsidRPr="00647D67">
        <w:rPr>
          <w:rFonts w:ascii="Arial" w:eastAsia="Trebuchet MS" w:hAnsi="Arial" w:cs="Arial"/>
          <w:b/>
          <w:sz w:val="18"/>
          <w:szCs w:val="18"/>
          <w:highlight w:val="white"/>
        </w:rPr>
        <w:tab/>
        <w:t>Poročilo o sodelovanju javnosti pri pripravi osnutka odloka</w:t>
      </w:r>
    </w:p>
    <w:p w14:paraId="1BC09028" w14:textId="77777777" w:rsidR="002F6346" w:rsidRPr="00647D67" w:rsidRDefault="002F6346">
      <w:pPr>
        <w:spacing w:after="0" w:line="240" w:lineRule="auto"/>
        <w:jc w:val="both"/>
        <w:rPr>
          <w:rFonts w:ascii="Arial" w:eastAsia="Trebuchet MS" w:hAnsi="Arial" w:cs="Arial"/>
          <w:b/>
          <w:sz w:val="18"/>
          <w:szCs w:val="18"/>
          <w:highlight w:val="white"/>
        </w:rPr>
      </w:pPr>
    </w:p>
    <w:p w14:paraId="1BC09029" w14:textId="7AFED76F" w:rsidR="002F6346" w:rsidRPr="00647D67" w:rsidRDefault="00647D67">
      <w:pPr>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 xml:space="preserve">Zaradi večje legitimnosti sprejetih splošnih aktov </w:t>
      </w:r>
      <w:r w:rsidR="00E12899">
        <w:rPr>
          <w:rFonts w:ascii="Arial" w:eastAsia="Trebuchet MS" w:hAnsi="Arial" w:cs="Arial"/>
          <w:sz w:val="18"/>
          <w:szCs w:val="18"/>
          <w:highlight w:val="white"/>
        </w:rPr>
        <w:t xml:space="preserve">Občine </w:t>
      </w:r>
      <w:r w:rsidR="00AC7179">
        <w:rPr>
          <w:rFonts w:ascii="Arial" w:eastAsia="Trebuchet MS" w:hAnsi="Arial" w:cs="Arial"/>
          <w:sz w:val="18"/>
          <w:szCs w:val="18"/>
          <w:highlight w:val="white"/>
        </w:rPr>
        <w:t>Vitanje</w:t>
      </w:r>
      <w:r w:rsidRPr="00647D67">
        <w:rPr>
          <w:rFonts w:ascii="Arial" w:eastAsia="Trebuchet MS" w:hAnsi="Arial" w:cs="Arial"/>
          <w:sz w:val="18"/>
          <w:szCs w:val="18"/>
          <w:highlight w:val="white"/>
        </w:rPr>
        <w:t xml:space="preserve"> in vključitve občanov, njihovih organizacij, strokovne in druge javnosti v pripravo predlogov splošnih aktov občine bo osnutek odloka v skladu z določili Dodatnega protokola k evropski listini lokalne samouprave o pravici do sodelovanja pri vprašanjih lokalne oblasti (Uradni list </w:t>
      </w:r>
      <w:r w:rsidR="002E2916">
        <w:rPr>
          <w:rFonts w:ascii="Arial" w:eastAsia="Trebuchet MS" w:hAnsi="Arial" w:cs="Arial"/>
          <w:sz w:val="18"/>
          <w:szCs w:val="18"/>
          <w:highlight w:val="white"/>
        </w:rPr>
        <w:t>RS – Mednarodne pogodbe, št 2/</w:t>
      </w:r>
      <w:r w:rsidRPr="00647D67">
        <w:rPr>
          <w:rFonts w:ascii="Arial" w:eastAsia="Trebuchet MS" w:hAnsi="Arial" w:cs="Arial"/>
          <w:sz w:val="18"/>
          <w:szCs w:val="18"/>
          <w:highlight w:val="white"/>
        </w:rPr>
        <w:t>11), Smernic za sodelovanje s strokovno in z drugimi zainteresiranimi javnostmi, ki so sestavni del Resolucije o normativni d</w:t>
      </w:r>
      <w:r w:rsidR="002E2916">
        <w:rPr>
          <w:rFonts w:ascii="Arial" w:eastAsia="Trebuchet MS" w:hAnsi="Arial" w:cs="Arial"/>
          <w:sz w:val="18"/>
          <w:szCs w:val="18"/>
          <w:highlight w:val="white"/>
        </w:rPr>
        <w:t>ejavnosti (Uradni list RS, 95/</w:t>
      </w:r>
      <w:r w:rsidRPr="00647D67">
        <w:rPr>
          <w:rFonts w:ascii="Arial" w:eastAsia="Trebuchet MS" w:hAnsi="Arial" w:cs="Arial"/>
          <w:sz w:val="18"/>
          <w:szCs w:val="18"/>
          <w:highlight w:val="white"/>
        </w:rPr>
        <w:t>09), 10. člena Zakona o dostopu do informacij javnega značaja (Uradni list RS, št. 51/05– u</w:t>
      </w:r>
      <w:r w:rsidR="002E2916">
        <w:rPr>
          <w:rFonts w:ascii="Arial" w:eastAsia="Trebuchet MS" w:hAnsi="Arial" w:cs="Arial"/>
          <w:sz w:val="18"/>
          <w:szCs w:val="18"/>
          <w:highlight w:val="white"/>
        </w:rPr>
        <w:t>radno prečiščeno besedilo,117/</w:t>
      </w:r>
      <w:r w:rsidRPr="00647D67">
        <w:rPr>
          <w:rFonts w:ascii="Arial" w:eastAsia="Trebuchet MS" w:hAnsi="Arial" w:cs="Arial"/>
          <w:sz w:val="18"/>
          <w:szCs w:val="18"/>
          <w:highlight w:val="white"/>
        </w:rPr>
        <w:t xml:space="preserve">06– </w:t>
      </w:r>
      <w:r w:rsidR="002E2916">
        <w:rPr>
          <w:rFonts w:ascii="Arial" w:eastAsia="Trebuchet MS" w:hAnsi="Arial" w:cs="Arial"/>
          <w:sz w:val="18"/>
          <w:szCs w:val="18"/>
          <w:highlight w:val="white"/>
        </w:rPr>
        <w:t>ZDavP-2, 23/14, 50/14, 19/</w:t>
      </w:r>
      <w:r w:rsidRPr="00647D67">
        <w:rPr>
          <w:rFonts w:ascii="Arial" w:eastAsia="Trebuchet MS" w:hAnsi="Arial" w:cs="Arial"/>
          <w:sz w:val="18"/>
          <w:szCs w:val="18"/>
          <w:highlight w:val="white"/>
        </w:rPr>
        <w:t>15– odl. US</w:t>
      </w:r>
      <w:r w:rsidR="002E2916">
        <w:rPr>
          <w:rFonts w:ascii="Arial" w:eastAsia="Trebuchet MS" w:hAnsi="Arial" w:cs="Arial"/>
          <w:sz w:val="18"/>
          <w:szCs w:val="18"/>
          <w:highlight w:val="white"/>
        </w:rPr>
        <w:t>, 102/15</w:t>
      </w:r>
      <w:r w:rsidR="00974218">
        <w:rPr>
          <w:rFonts w:ascii="Arial" w:eastAsia="Trebuchet MS" w:hAnsi="Arial" w:cs="Arial"/>
          <w:sz w:val="18"/>
          <w:szCs w:val="18"/>
          <w:highlight w:val="white"/>
        </w:rPr>
        <w:t>, 17/18</w:t>
      </w:r>
      <w:r w:rsidRPr="00647D67">
        <w:rPr>
          <w:rFonts w:ascii="Arial" w:eastAsia="Trebuchet MS" w:hAnsi="Arial" w:cs="Arial"/>
          <w:sz w:val="18"/>
          <w:szCs w:val="18"/>
          <w:highlight w:val="white"/>
        </w:rPr>
        <w:t xml:space="preserve">) in Uredbe o posredovanju in ponovni uporabi informacij javnega značaja (Uradni list RS, št. </w:t>
      </w:r>
      <w:r w:rsidR="00974218">
        <w:rPr>
          <w:rFonts w:ascii="Arial" w:eastAsia="Trebuchet MS" w:hAnsi="Arial" w:cs="Arial"/>
          <w:sz w:val="18"/>
          <w:szCs w:val="18"/>
          <w:highlight w:val="white"/>
        </w:rPr>
        <w:t>24/</w:t>
      </w:r>
      <w:r w:rsidR="002E2916">
        <w:rPr>
          <w:rFonts w:ascii="Arial" w:eastAsia="Trebuchet MS" w:hAnsi="Arial" w:cs="Arial"/>
          <w:sz w:val="18"/>
          <w:szCs w:val="18"/>
          <w:highlight w:val="white"/>
        </w:rPr>
        <w:t>16</w:t>
      </w:r>
      <w:r w:rsidRPr="00647D67">
        <w:rPr>
          <w:rFonts w:ascii="Arial" w:eastAsia="Trebuchet MS" w:hAnsi="Arial" w:cs="Arial"/>
          <w:sz w:val="18"/>
          <w:szCs w:val="18"/>
          <w:highlight w:val="white"/>
        </w:rPr>
        <w:t xml:space="preserve">), objavljen na spletnih straneh občine, v katalogih informacij javnega značaja najpozneje sedem (7) dni pred sejo </w:t>
      </w:r>
      <w:r w:rsidR="005A66F4">
        <w:rPr>
          <w:rFonts w:ascii="Arial" w:eastAsia="Trebuchet MS" w:hAnsi="Arial" w:cs="Arial"/>
          <w:sz w:val="18"/>
          <w:szCs w:val="18"/>
          <w:highlight w:val="white"/>
        </w:rPr>
        <w:t>občinskega</w:t>
      </w:r>
      <w:r w:rsidRPr="00647D67">
        <w:rPr>
          <w:rFonts w:ascii="Arial" w:eastAsia="Trebuchet MS" w:hAnsi="Arial" w:cs="Arial"/>
          <w:sz w:val="18"/>
          <w:szCs w:val="18"/>
          <w:highlight w:val="white"/>
        </w:rPr>
        <w:t xml:space="preserve"> sveta, na kateri bo izvedena splošna razprava, s pozivom javnosti, da v roku trideset (30) dni na način, določen z objavo sporoči morebitne pripombe in predloge.</w:t>
      </w:r>
    </w:p>
    <w:p w14:paraId="1BC0902A" w14:textId="77777777" w:rsidR="002F6346" w:rsidRPr="00647D67" w:rsidRDefault="002F6346">
      <w:pPr>
        <w:spacing w:after="0" w:line="240" w:lineRule="auto"/>
        <w:jc w:val="both"/>
        <w:rPr>
          <w:rFonts w:ascii="Arial" w:eastAsia="Trebuchet MS" w:hAnsi="Arial" w:cs="Arial"/>
          <w:sz w:val="18"/>
          <w:szCs w:val="18"/>
          <w:highlight w:val="white"/>
        </w:rPr>
      </w:pPr>
    </w:p>
    <w:p w14:paraId="664FCFCA" w14:textId="77777777" w:rsidR="008739FC" w:rsidRPr="00975FFA" w:rsidRDefault="008739FC" w:rsidP="008739FC">
      <w:pPr>
        <w:spacing w:after="0" w:line="240" w:lineRule="auto"/>
        <w:jc w:val="both"/>
        <w:rPr>
          <w:rFonts w:ascii="Arial" w:eastAsia="Trebuchet MS" w:hAnsi="Arial" w:cs="Arial"/>
          <w:b/>
          <w:sz w:val="18"/>
          <w:szCs w:val="18"/>
        </w:rPr>
      </w:pPr>
      <w:r w:rsidRPr="00975FFA">
        <w:rPr>
          <w:rFonts w:ascii="Arial" w:eastAsia="Trebuchet MS" w:hAnsi="Arial" w:cs="Arial"/>
          <w:b/>
          <w:sz w:val="18"/>
          <w:szCs w:val="18"/>
        </w:rPr>
        <w:t>6</w:t>
      </w:r>
      <w:r w:rsidRPr="00975FFA">
        <w:rPr>
          <w:rFonts w:ascii="Arial" w:eastAsia="Trebuchet MS" w:hAnsi="Arial" w:cs="Arial"/>
          <w:b/>
          <w:sz w:val="18"/>
          <w:szCs w:val="18"/>
        </w:rPr>
        <w:tab/>
        <w:t>Ocena finančnih in drugih posledic, ki jih bo imel sprejem odloka</w:t>
      </w:r>
    </w:p>
    <w:p w14:paraId="1EE35C6A" w14:textId="77777777" w:rsidR="008739FC" w:rsidRPr="00975FFA" w:rsidRDefault="008739FC" w:rsidP="008739FC">
      <w:pPr>
        <w:spacing w:after="0" w:line="240" w:lineRule="auto"/>
        <w:jc w:val="both"/>
        <w:rPr>
          <w:rFonts w:ascii="Arial" w:eastAsia="Trebuchet MS" w:hAnsi="Arial" w:cs="Arial"/>
          <w:sz w:val="18"/>
          <w:szCs w:val="18"/>
        </w:rPr>
      </w:pPr>
    </w:p>
    <w:p w14:paraId="135D14CB" w14:textId="374940C6" w:rsidR="008739FC" w:rsidRPr="00975FFA" w:rsidRDefault="008739FC" w:rsidP="008739FC">
      <w:pPr>
        <w:spacing w:after="0" w:line="240" w:lineRule="auto"/>
        <w:jc w:val="both"/>
        <w:rPr>
          <w:rFonts w:ascii="Arial" w:eastAsia="Trebuchet MS" w:hAnsi="Arial" w:cs="Arial"/>
          <w:sz w:val="18"/>
          <w:szCs w:val="18"/>
        </w:rPr>
      </w:pPr>
      <w:r w:rsidRPr="00975FFA">
        <w:rPr>
          <w:rFonts w:ascii="Arial" w:eastAsia="Trebuchet MS" w:hAnsi="Arial" w:cs="Arial"/>
          <w:sz w:val="18"/>
          <w:szCs w:val="18"/>
        </w:rPr>
        <w:t>V skladu z določilom 7</w:t>
      </w:r>
      <w:r w:rsidR="00AC7179">
        <w:rPr>
          <w:rFonts w:ascii="Arial" w:eastAsia="Trebuchet MS" w:hAnsi="Arial" w:cs="Arial"/>
          <w:sz w:val="18"/>
          <w:szCs w:val="18"/>
        </w:rPr>
        <w:t>0</w:t>
      </w:r>
      <w:r w:rsidRPr="00975FFA">
        <w:rPr>
          <w:rFonts w:ascii="Arial" w:eastAsia="Trebuchet MS" w:hAnsi="Arial" w:cs="Arial"/>
          <w:sz w:val="18"/>
          <w:szCs w:val="18"/>
        </w:rPr>
        <w:t xml:space="preserve">. člen Poslovnika Občinskega sveta Občine </w:t>
      </w:r>
      <w:r w:rsidR="00AC7179">
        <w:rPr>
          <w:rFonts w:ascii="Arial" w:eastAsia="Trebuchet MS" w:hAnsi="Arial" w:cs="Arial"/>
          <w:sz w:val="18"/>
          <w:szCs w:val="18"/>
        </w:rPr>
        <w:t xml:space="preserve">Vitanje </w:t>
      </w:r>
      <w:r w:rsidRPr="00975FFA">
        <w:rPr>
          <w:rFonts w:ascii="Arial" w:eastAsia="Trebuchet MS" w:hAnsi="Arial" w:cs="Arial"/>
          <w:sz w:val="18"/>
          <w:szCs w:val="18"/>
        </w:rPr>
        <w:t>(</w:t>
      </w:r>
      <w:r w:rsidR="00AC7179">
        <w:rPr>
          <w:rFonts w:ascii="Arial" w:eastAsia="Trebuchet MS" w:hAnsi="Arial" w:cs="Arial"/>
          <w:sz w:val="18"/>
          <w:szCs w:val="18"/>
        </w:rPr>
        <w:t>Uradni list RS, št. 113/06, 23/09, Uradno glasilo slovenskih občin, št. 49/17</w:t>
      </w:r>
      <w:r w:rsidR="00811A2D">
        <w:rPr>
          <w:rFonts w:ascii="Arial" w:eastAsia="Trebuchet MS" w:hAnsi="Arial" w:cs="Arial"/>
          <w:sz w:val="18"/>
          <w:szCs w:val="18"/>
        </w:rPr>
        <w:t xml:space="preserve">) mora predlog odloka vsebovati naslov odloka, uvod, besedilo členov in obrazložitev. Uvod obsega razloge za sprejetje odloka, oceno stanja, cilje in načela odloka ter oceno finančnih in drugih posledic, ki jih bo imelo sprejetje odloka. </w:t>
      </w:r>
      <w:r w:rsidRPr="00975FFA">
        <w:rPr>
          <w:rFonts w:ascii="Arial" w:eastAsia="Trebuchet MS" w:hAnsi="Arial" w:cs="Arial"/>
          <w:sz w:val="18"/>
          <w:szCs w:val="18"/>
        </w:rPr>
        <w:t xml:space="preserve">Skladno z navedenim smo pripravili oceno finančnih in drugih posledic, ki se nanašajo na </w:t>
      </w:r>
      <w:r w:rsidR="00811A2D">
        <w:rPr>
          <w:rFonts w:ascii="Arial" w:eastAsia="Trebuchet MS" w:hAnsi="Arial" w:cs="Arial"/>
          <w:sz w:val="18"/>
          <w:szCs w:val="18"/>
        </w:rPr>
        <w:t>določitev razmerja grobnine za posamezno vrsto groba glede na enojni grob in grobnino.</w:t>
      </w:r>
      <w:r w:rsidRPr="00975FFA">
        <w:rPr>
          <w:rFonts w:ascii="Arial" w:eastAsia="Trebuchet MS" w:hAnsi="Arial" w:cs="Arial"/>
          <w:sz w:val="18"/>
          <w:szCs w:val="18"/>
        </w:rPr>
        <w:t xml:space="preserve"> Ocena finančnih posledic izvajanja 24-urne dežurne službe pa bo predstavljena v Odloku o načinu opravljanja obvezne občinske gospodarske javne službe 24-urne dežurne pogrebne službe v Občini </w:t>
      </w:r>
      <w:r w:rsidR="00AC7179">
        <w:rPr>
          <w:rFonts w:ascii="Arial" w:eastAsia="Trebuchet MS" w:hAnsi="Arial" w:cs="Arial"/>
          <w:sz w:val="18"/>
          <w:szCs w:val="18"/>
        </w:rPr>
        <w:t>Vitanje</w:t>
      </w:r>
      <w:r w:rsidRPr="00975FFA">
        <w:rPr>
          <w:rFonts w:ascii="Arial" w:eastAsia="Trebuchet MS" w:hAnsi="Arial" w:cs="Arial"/>
          <w:sz w:val="18"/>
          <w:szCs w:val="18"/>
        </w:rPr>
        <w:t>.</w:t>
      </w:r>
    </w:p>
    <w:p w14:paraId="74F371C1" w14:textId="77777777" w:rsidR="008739FC" w:rsidRPr="004116B5" w:rsidRDefault="008739FC" w:rsidP="008739FC">
      <w:pPr>
        <w:spacing w:after="0" w:line="240" w:lineRule="auto"/>
        <w:jc w:val="both"/>
        <w:rPr>
          <w:rFonts w:ascii="Arial" w:eastAsia="Trebuchet MS" w:hAnsi="Arial" w:cs="Arial"/>
          <w:sz w:val="18"/>
          <w:szCs w:val="18"/>
          <w:highlight w:val="yellow"/>
        </w:rPr>
      </w:pPr>
    </w:p>
    <w:p w14:paraId="3A5FFA4A" w14:textId="003660E8" w:rsidR="008739FC" w:rsidRPr="00975FFA" w:rsidRDefault="008739FC" w:rsidP="008739FC">
      <w:pPr>
        <w:spacing w:after="0" w:line="240" w:lineRule="auto"/>
        <w:jc w:val="both"/>
        <w:rPr>
          <w:rFonts w:ascii="Arial" w:eastAsia="Trebuchet MS" w:hAnsi="Arial" w:cs="Arial"/>
          <w:b/>
          <w:sz w:val="18"/>
          <w:szCs w:val="18"/>
        </w:rPr>
      </w:pPr>
      <w:r w:rsidRPr="004116B5">
        <w:rPr>
          <w:rFonts w:ascii="Arial" w:eastAsia="Trebuchet MS" w:hAnsi="Arial" w:cs="Arial"/>
          <w:b/>
          <w:sz w:val="18"/>
          <w:szCs w:val="18"/>
          <w:highlight w:val="yellow"/>
        </w:rPr>
        <w:br w:type="column"/>
      </w:r>
      <w:r w:rsidRPr="00975FFA">
        <w:rPr>
          <w:rFonts w:ascii="Arial" w:eastAsia="Trebuchet MS" w:hAnsi="Arial" w:cs="Arial"/>
          <w:b/>
          <w:sz w:val="18"/>
          <w:szCs w:val="18"/>
        </w:rPr>
        <w:lastRenderedPageBreak/>
        <w:t>6.1</w:t>
      </w:r>
      <w:r w:rsidRPr="00975FFA">
        <w:rPr>
          <w:rFonts w:ascii="Arial" w:eastAsia="Trebuchet MS" w:hAnsi="Arial" w:cs="Arial"/>
          <w:b/>
          <w:sz w:val="18"/>
          <w:szCs w:val="18"/>
        </w:rPr>
        <w:tab/>
        <w:t xml:space="preserve">Izvajanje pokopališke dejavnosti v občini </w:t>
      </w:r>
      <w:r w:rsidR="00AC7179">
        <w:rPr>
          <w:rFonts w:ascii="Arial" w:eastAsia="Trebuchet MS" w:hAnsi="Arial" w:cs="Arial"/>
          <w:b/>
          <w:sz w:val="18"/>
          <w:szCs w:val="18"/>
        </w:rPr>
        <w:t>Vitanje</w:t>
      </w:r>
    </w:p>
    <w:p w14:paraId="0F11C86B" w14:textId="77777777" w:rsidR="008739FC" w:rsidRPr="00975FFA" w:rsidRDefault="008739FC" w:rsidP="008739FC">
      <w:pPr>
        <w:tabs>
          <w:tab w:val="left" w:pos="2175"/>
        </w:tabs>
        <w:spacing w:after="0" w:line="240" w:lineRule="auto"/>
        <w:jc w:val="both"/>
        <w:rPr>
          <w:rFonts w:ascii="Trebuchet MS" w:eastAsia="Trebuchet MS" w:hAnsi="Trebuchet MS" w:cs="Arial"/>
          <w:b/>
          <w:sz w:val="20"/>
          <w:szCs w:val="20"/>
        </w:rPr>
      </w:pPr>
    </w:p>
    <w:p w14:paraId="51A5EE67" w14:textId="77777777" w:rsidR="00AC7179" w:rsidRPr="0074051F" w:rsidRDefault="00AC7179" w:rsidP="00AC7179">
      <w:pPr>
        <w:spacing w:after="0" w:line="240" w:lineRule="auto"/>
        <w:jc w:val="both"/>
        <w:rPr>
          <w:rFonts w:ascii="Arial" w:hAnsi="Arial" w:cs="Arial"/>
          <w:sz w:val="18"/>
          <w:szCs w:val="18"/>
        </w:rPr>
      </w:pPr>
      <w:r w:rsidRPr="0074051F">
        <w:rPr>
          <w:rFonts w:ascii="Arial" w:hAnsi="Arial" w:cs="Arial"/>
          <w:sz w:val="18"/>
          <w:szCs w:val="18"/>
        </w:rPr>
        <w:t xml:space="preserve">Občina </w:t>
      </w:r>
      <w:r>
        <w:rPr>
          <w:rFonts w:ascii="Arial" w:hAnsi="Arial" w:cs="Arial"/>
          <w:sz w:val="18"/>
          <w:szCs w:val="18"/>
        </w:rPr>
        <w:t>Vitanje</w:t>
      </w:r>
      <w:r w:rsidRPr="0074051F">
        <w:rPr>
          <w:rFonts w:ascii="Arial" w:hAnsi="Arial" w:cs="Arial"/>
          <w:sz w:val="18"/>
          <w:szCs w:val="18"/>
        </w:rPr>
        <w:t xml:space="preserve"> je del </w:t>
      </w:r>
      <w:r w:rsidRPr="005E7B09">
        <w:rPr>
          <w:rFonts w:ascii="Arial" w:hAnsi="Arial" w:cs="Arial"/>
          <w:sz w:val="18"/>
          <w:szCs w:val="18"/>
        </w:rPr>
        <w:t xml:space="preserve">savinjske statistične regije. Meri 59 km2. Po površini se med slovenskimi </w:t>
      </w:r>
      <w:r>
        <w:rPr>
          <w:rFonts w:ascii="Arial" w:hAnsi="Arial" w:cs="Arial"/>
          <w:sz w:val="18"/>
          <w:szCs w:val="18"/>
        </w:rPr>
        <w:t>občinami uvršča na 118. mesto</w:t>
      </w:r>
      <w:r w:rsidRPr="0074051F">
        <w:rPr>
          <w:rFonts w:ascii="Arial" w:hAnsi="Arial" w:cs="Arial"/>
          <w:sz w:val="18"/>
          <w:szCs w:val="18"/>
        </w:rPr>
        <w:t xml:space="preserve"> med slovenskimi občinami. Po zadnjih sta</w:t>
      </w:r>
      <w:r>
        <w:rPr>
          <w:rFonts w:ascii="Arial" w:hAnsi="Arial" w:cs="Arial"/>
          <w:sz w:val="18"/>
          <w:szCs w:val="18"/>
        </w:rPr>
        <w:t>tističnih podatkih ima občina 2.280</w:t>
      </w:r>
      <w:r w:rsidRPr="0074051F">
        <w:rPr>
          <w:rFonts w:ascii="Arial" w:hAnsi="Arial" w:cs="Arial"/>
          <w:sz w:val="18"/>
          <w:szCs w:val="18"/>
        </w:rPr>
        <w:t xml:space="preserve"> prebivalcev. Na kvadratnem kilometru površine občine živi v povprečju </w:t>
      </w:r>
      <w:r>
        <w:rPr>
          <w:rFonts w:ascii="Arial" w:hAnsi="Arial" w:cs="Arial"/>
          <w:sz w:val="18"/>
          <w:szCs w:val="18"/>
        </w:rPr>
        <w:t>38</w:t>
      </w:r>
      <w:r w:rsidRPr="0074051F">
        <w:rPr>
          <w:rFonts w:ascii="Arial" w:hAnsi="Arial" w:cs="Arial"/>
          <w:sz w:val="18"/>
          <w:szCs w:val="18"/>
        </w:rPr>
        <w:t xml:space="preserve"> prebivalcev (Slovensko povprečje 104 prebivalci na km</w:t>
      </w:r>
      <w:r w:rsidRPr="0074051F">
        <w:rPr>
          <w:rFonts w:ascii="Arial" w:hAnsi="Arial" w:cs="Arial"/>
          <w:sz w:val="18"/>
          <w:szCs w:val="18"/>
          <w:vertAlign w:val="superscript"/>
        </w:rPr>
        <w:t>2</w:t>
      </w:r>
      <w:r w:rsidRPr="0074051F">
        <w:rPr>
          <w:rFonts w:ascii="Arial" w:hAnsi="Arial" w:cs="Arial"/>
          <w:sz w:val="18"/>
          <w:szCs w:val="18"/>
        </w:rPr>
        <w:t xml:space="preserve">). </w:t>
      </w:r>
      <w:r w:rsidRPr="005E7B09">
        <w:rPr>
          <w:rFonts w:ascii="Arial" w:hAnsi="Arial" w:cs="Arial"/>
          <w:sz w:val="18"/>
          <w:szCs w:val="18"/>
        </w:rPr>
        <w:t>Celotno območje današnjega Vitanja obsega predvsem hribovito pokrajino na obronkih zahodnega dela Pohorja in podaljškov Karavank.</w:t>
      </w:r>
      <w:r>
        <w:rPr>
          <w:rFonts w:ascii="Arial" w:hAnsi="Arial" w:cs="Arial"/>
          <w:sz w:val="18"/>
          <w:szCs w:val="18"/>
        </w:rPr>
        <w:t xml:space="preserve"> </w:t>
      </w:r>
    </w:p>
    <w:p w14:paraId="65B7D01D" w14:textId="77777777" w:rsidR="00AC7179" w:rsidRPr="0074051F" w:rsidRDefault="00AC7179" w:rsidP="00AC7179">
      <w:pPr>
        <w:spacing w:after="0" w:line="240" w:lineRule="auto"/>
        <w:jc w:val="both"/>
        <w:rPr>
          <w:rFonts w:asciiTheme="minorHAnsi" w:hAnsiTheme="minorHAnsi" w:cstheme="minorHAnsi"/>
          <w:szCs w:val="20"/>
        </w:rPr>
      </w:pPr>
    </w:p>
    <w:p w14:paraId="57B7DB8D" w14:textId="77777777" w:rsidR="00AC7179" w:rsidRPr="003107A7" w:rsidRDefault="00AC7179" w:rsidP="00AC7179">
      <w:pPr>
        <w:spacing w:after="0" w:line="240" w:lineRule="auto"/>
        <w:jc w:val="both"/>
        <w:rPr>
          <w:rFonts w:ascii="Arial" w:hAnsi="Arial" w:cs="Arial"/>
          <w:sz w:val="18"/>
          <w:szCs w:val="18"/>
        </w:rPr>
      </w:pPr>
      <w:r w:rsidRPr="003107A7">
        <w:rPr>
          <w:rFonts w:ascii="Arial" w:hAnsi="Arial" w:cs="Arial"/>
          <w:sz w:val="18"/>
          <w:szCs w:val="18"/>
        </w:rPr>
        <w:t>Število živorojenih je bilo nižje od števila umrlih. Naravni prirast na 1.000 prebivalcev v občini je bil torej v tem letu negativen, znašal je -2,6 (v Sloveniji -2,5). Število tistih, ki so se iz te občine odselili, je bilo nižje od števila tistih, ki so se vanjo priselili. Selitveni prirast na 1.000 prebivalcev v občini je bil torej pozitiven, znašal je 0,4. Seštevek naravnega in selitvenega prirasta na 1.000 prebivalcev v občini je bil negativen, znašal je -2,2 (v Sloveniji 6,2).</w:t>
      </w:r>
      <w:r w:rsidRPr="0074051F">
        <w:rPr>
          <w:rFonts w:ascii="Arial" w:hAnsi="Arial" w:cs="Arial"/>
          <w:sz w:val="18"/>
          <w:szCs w:val="18"/>
        </w:rPr>
        <w:t xml:space="preserve"> </w:t>
      </w:r>
      <w:r w:rsidRPr="003107A7">
        <w:rPr>
          <w:rFonts w:ascii="Arial" w:hAnsi="Arial" w:cs="Arial"/>
          <w:sz w:val="18"/>
          <w:szCs w:val="18"/>
        </w:rPr>
        <w:t>Povprečna starost občanov je bila 42,6 leta in tako nižja od povprečne starosti prebivalcev Slovenije (43,6 let).</w:t>
      </w:r>
    </w:p>
    <w:p w14:paraId="436E8318" w14:textId="77777777" w:rsidR="00AC7179" w:rsidRDefault="00AC7179" w:rsidP="00AC7179">
      <w:pPr>
        <w:spacing w:after="0" w:line="240" w:lineRule="auto"/>
        <w:jc w:val="both"/>
        <w:rPr>
          <w:rFonts w:ascii="Arial" w:hAnsi="Arial" w:cs="Arial"/>
          <w:sz w:val="18"/>
          <w:szCs w:val="18"/>
        </w:rPr>
      </w:pPr>
      <w:r w:rsidRPr="003107A7">
        <w:rPr>
          <w:rFonts w:ascii="Arial" w:hAnsi="Arial" w:cs="Arial"/>
          <w:sz w:val="18"/>
          <w:szCs w:val="18"/>
        </w:rPr>
        <w:t>Med prebivalci te občine je bilo število najstarejših – tako kot v večini slovenskih občin – večje od števila najmlajših: na 100 oseb, starih 0–14 let, je prebivalo 118 oseb, starih 65 let ali več. To razmerje pove, da je bila vrednost indeksa staranja za to občino nižja od vrednosti tega indeksa za celotno Slovenijo (ta je bila 136).</w:t>
      </w:r>
    </w:p>
    <w:p w14:paraId="01A80584" w14:textId="77777777" w:rsidR="00AC7179" w:rsidRDefault="00AC7179" w:rsidP="00AC7179">
      <w:pPr>
        <w:spacing w:after="0" w:line="240" w:lineRule="auto"/>
        <w:jc w:val="both"/>
        <w:rPr>
          <w:rFonts w:ascii="Arial" w:hAnsi="Arial" w:cs="Arial"/>
          <w:sz w:val="18"/>
          <w:szCs w:val="18"/>
        </w:rPr>
      </w:pPr>
    </w:p>
    <w:p w14:paraId="25E84B9B" w14:textId="77777777" w:rsidR="00AC7179" w:rsidRDefault="00AC7179" w:rsidP="00AC7179">
      <w:pPr>
        <w:spacing w:after="0" w:line="240" w:lineRule="auto"/>
        <w:jc w:val="both"/>
        <w:rPr>
          <w:rFonts w:ascii="Arial" w:hAnsi="Arial" w:cs="Arial"/>
          <w:sz w:val="18"/>
          <w:szCs w:val="18"/>
        </w:rPr>
      </w:pPr>
      <w:r w:rsidRPr="00CE636F">
        <w:rPr>
          <w:rFonts w:ascii="Arial" w:hAnsi="Arial" w:cs="Arial"/>
          <w:sz w:val="18"/>
          <w:szCs w:val="18"/>
        </w:rPr>
        <w:t xml:space="preserve">Po </w:t>
      </w:r>
      <w:r>
        <w:rPr>
          <w:rFonts w:ascii="Arial" w:hAnsi="Arial" w:cs="Arial"/>
          <w:sz w:val="18"/>
          <w:szCs w:val="18"/>
        </w:rPr>
        <w:t xml:space="preserve">prejetih </w:t>
      </w:r>
      <w:r w:rsidRPr="00CE636F">
        <w:rPr>
          <w:rFonts w:ascii="Arial" w:hAnsi="Arial" w:cs="Arial"/>
          <w:sz w:val="18"/>
          <w:szCs w:val="18"/>
        </w:rPr>
        <w:t xml:space="preserve">podatkih </w:t>
      </w:r>
      <w:r>
        <w:rPr>
          <w:rFonts w:ascii="Arial" w:hAnsi="Arial" w:cs="Arial"/>
          <w:sz w:val="18"/>
          <w:szCs w:val="18"/>
        </w:rPr>
        <w:t>s strani občine je bilo v letu 2021 19 pokopov, leto pred tem pa kar 31.</w:t>
      </w:r>
    </w:p>
    <w:p w14:paraId="5BA94B0E" w14:textId="77777777" w:rsidR="00AC7179" w:rsidRDefault="00AC7179" w:rsidP="00AC7179">
      <w:pPr>
        <w:spacing w:after="0" w:line="240" w:lineRule="auto"/>
        <w:jc w:val="both"/>
        <w:rPr>
          <w:rFonts w:ascii="Arial" w:hAnsi="Arial" w:cs="Arial"/>
          <w:sz w:val="18"/>
          <w:szCs w:val="18"/>
        </w:rPr>
      </w:pPr>
    </w:p>
    <w:p w14:paraId="08B143F3" w14:textId="02A0C515" w:rsidR="00AC7179" w:rsidRDefault="00AC7179" w:rsidP="00AC7179">
      <w:pPr>
        <w:pStyle w:val="Napis"/>
        <w:keepNext/>
      </w:pPr>
      <w:r w:rsidRPr="00165175">
        <w:t xml:space="preserve">Tabela </w:t>
      </w:r>
      <w:fldSimple w:instr=" SEQ Tabela \* ARABIC ">
        <w:r w:rsidRPr="00165175">
          <w:t>1</w:t>
        </w:r>
      </w:fldSimple>
      <w:r w:rsidRPr="00CE22B7">
        <w:rPr>
          <w:i/>
        </w:rPr>
        <w:t>:</w:t>
      </w:r>
      <w:r>
        <w:t xml:space="preserve"> </w:t>
      </w:r>
      <w:r w:rsidRPr="00527E2E">
        <w:t xml:space="preserve">Število prebivalcev v občini </w:t>
      </w:r>
      <w:r>
        <w:t>Vitanje</w:t>
      </w:r>
      <w:r w:rsidRPr="00527E2E">
        <w:t xml:space="preserve"> (na dan 1. januar</w:t>
      </w:r>
      <w:r w:rsidR="002F7580">
        <w:t xml:space="preserve"> 2022</w:t>
      </w:r>
      <w:r>
        <w:t>)</w:t>
      </w:r>
    </w:p>
    <w:tbl>
      <w:tblPr>
        <w:tblW w:w="8477" w:type="dxa"/>
        <w:tblCellMar>
          <w:left w:w="70" w:type="dxa"/>
          <w:right w:w="70" w:type="dxa"/>
        </w:tblCellMar>
        <w:tblLook w:val="04A0" w:firstRow="1" w:lastRow="0" w:firstColumn="1" w:lastColumn="0" w:noHBand="0" w:noVBand="1"/>
      </w:tblPr>
      <w:tblGrid>
        <w:gridCol w:w="1757"/>
        <w:gridCol w:w="960"/>
        <w:gridCol w:w="960"/>
        <w:gridCol w:w="960"/>
        <w:gridCol w:w="960"/>
        <w:gridCol w:w="960"/>
        <w:gridCol w:w="960"/>
        <w:gridCol w:w="960"/>
      </w:tblGrid>
      <w:tr w:rsidR="00AC7179" w:rsidRPr="00381ECC" w14:paraId="72D318A5" w14:textId="77777777" w:rsidTr="00AC7179">
        <w:trPr>
          <w:trHeight w:val="300"/>
        </w:trPr>
        <w:tc>
          <w:tcPr>
            <w:tcW w:w="175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8873A2" w14:textId="77777777" w:rsidR="00AC7179" w:rsidRPr="00381ECC"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rPr>
                <w:rFonts w:ascii="Candara" w:eastAsia="Times New Roman" w:hAnsi="Candara"/>
                <w:b/>
                <w:bCs/>
                <w:sz w:val="18"/>
                <w:szCs w:val="18"/>
              </w:rPr>
            </w:pPr>
            <w:r w:rsidRPr="00381ECC">
              <w:rPr>
                <w:rFonts w:ascii="Candara" w:eastAsia="Times New Roman" w:hAnsi="Candara"/>
                <w:b/>
                <w:bCs/>
                <w:sz w:val="18"/>
                <w:szCs w:val="18"/>
              </w:rPr>
              <w:t>Leto</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74C8C3B9" w14:textId="77777777" w:rsidR="00AC7179" w:rsidRPr="00381ECC"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b/>
                <w:bCs/>
                <w:sz w:val="18"/>
                <w:szCs w:val="18"/>
              </w:rPr>
            </w:pPr>
            <w:r w:rsidRPr="00381ECC">
              <w:rPr>
                <w:rFonts w:ascii="Candara" w:eastAsia="Times New Roman" w:hAnsi="Candara"/>
                <w:b/>
                <w:bCs/>
                <w:sz w:val="18"/>
                <w:szCs w:val="18"/>
              </w:rPr>
              <w:t>2015</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5509810C" w14:textId="77777777" w:rsidR="00AC7179" w:rsidRPr="00381ECC"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b/>
                <w:bCs/>
                <w:sz w:val="18"/>
                <w:szCs w:val="18"/>
              </w:rPr>
            </w:pPr>
            <w:r w:rsidRPr="00381ECC">
              <w:rPr>
                <w:rFonts w:ascii="Candara" w:eastAsia="Times New Roman" w:hAnsi="Candara"/>
                <w:b/>
                <w:bCs/>
                <w:sz w:val="18"/>
                <w:szCs w:val="18"/>
              </w:rPr>
              <w:t>2016</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68A8987A" w14:textId="77777777" w:rsidR="00AC7179" w:rsidRPr="00381ECC"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b/>
                <w:bCs/>
                <w:sz w:val="18"/>
                <w:szCs w:val="18"/>
              </w:rPr>
            </w:pPr>
            <w:r w:rsidRPr="00381ECC">
              <w:rPr>
                <w:rFonts w:ascii="Candara" w:eastAsia="Times New Roman" w:hAnsi="Candara"/>
                <w:b/>
                <w:bCs/>
                <w:sz w:val="18"/>
                <w:szCs w:val="18"/>
              </w:rPr>
              <w:t>2017</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26EE6879" w14:textId="77777777" w:rsidR="00AC7179" w:rsidRPr="00381ECC"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b/>
                <w:bCs/>
                <w:sz w:val="18"/>
                <w:szCs w:val="18"/>
              </w:rPr>
            </w:pPr>
            <w:r w:rsidRPr="00381ECC">
              <w:rPr>
                <w:rFonts w:ascii="Candara" w:eastAsia="Times New Roman" w:hAnsi="Candara"/>
                <w:b/>
                <w:bCs/>
                <w:sz w:val="18"/>
                <w:szCs w:val="18"/>
              </w:rPr>
              <w:t>2018</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232AAFDE" w14:textId="77777777" w:rsidR="00AC7179" w:rsidRPr="00381ECC"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b/>
                <w:bCs/>
                <w:sz w:val="18"/>
                <w:szCs w:val="18"/>
              </w:rPr>
            </w:pPr>
            <w:r w:rsidRPr="00381ECC">
              <w:rPr>
                <w:rFonts w:ascii="Candara" w:eastAsia="Times New Roman" w:hAnsi="Candara"/>
                <w:b/>
                <w:bCs/>
                <w:sz w:val="18"/>
                <w:szCs w:val="18"/>
              </w:rPr>
              <w:t>2019</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37A99D2F" w14:textId="77777777" w:rsidR="00AC7179" w:rsidRPr="00381ECC"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b/>
                <w:bCs/>
                <w:sz w:val="18"/>
                <w:szCs w:val="18"/>
              </w:rPr>
            </w:pPr>
            <w:r w:rsidRPr="00381ECC">
              <w:rPr>
                <w:rFonts w:ascii="Candara" w:eastAsia="Times New Roman" w:hAnsi="Candara"/>
                <w:b/>
                <w:bCs/>
                <w:sz w:val="18"/>
                <w:szCs w:val="18"/>
              </w:rPr>
              <w:t>2020</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00FFDD22" w14:textId="77777777" w:rsidR="00AC7179" w:rsidRPr="00381ECC"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b/>
                <w:bCs/>
                <w:sz w:val="18"/>
                <w:szCs w:val="18"/>
              </w:rPr>
            </w:pPr>
            <w:r w:rsidRPr="00381ECC">
              <w:rPr>
                <w:rFonts w:ascii="Candara" w:eastAsia="Times New Roman" w:hAnsi="Candara"/>
                <w:b/>
                <w:bCs/>
                <w:sz w:val="18"/>
                <w:szCs w:val="18"/>
              </w:rPr>
              <w:t>2021</w:t>
            </w:r>
          </w:p>
        </w:tc>
      </w:tr>
      <w:tr w:rsidR="00AC7179" w:rsidRPr="00381ECC" w14:paraId="73BD5554" w14:textId="77777777" w:rsidTr="00AC7179">
        <w:trPr>
          <w:trHeight w:val="300"/>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27657418" w14:textId="77777777" w:rsidR="00AC7179" w:rsidRPr="00381ECC"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rPr>
                <w:rFonts w:ascii="Candara" w:eastAsia="Times New Roman" w:hAnsi="Candara"/>
                <w:sz w:val="18"/>
                <w:szCs w:val="18"/>
              </w:rPr>
            </w:pPr>
            <w:r w:rsidRPr="00381ECC">
              <w:rPr>
                <w:rFonts w:ascii="Candara" w:eastAsia="Times New Roman" w:hAnsi="Candara"/>
                <w:sz w:val="18"/>
                <w:szCs w:val="18"/>
              </w:rPr>
              <w:t>Št. prebivalcev</w:t>
            </w:r>
          </w:p>
        </w:tc>
        <w:tc>
          <w:tcPr>
            <w:tcW w:w="0" w:type="auto"/>
            <w:tcBorders>
              <w:top w:val="nil"/>
              <w:left w:val="nil"/>
              <w:bottom w:val="single" w:sz="4" w:space="0" w:color="auto"/>
              <w:right w:val="single" w:sz="4" w:space="0" w:color="auto"/>
            </w:tcBorders>
            <w:shd w:val="clear" w:color="auto" w:fill="auto"/>
            <w:noWrap/>
            <w:vAlign w:val="center"/>
            <w:hideMark/>
          </w:tcPr>
          <w:p w14:paraId="7A238F5D"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2</w:t>
            </w:r>
            <w:r>
              <w:rPr>
                <w:rFonts w:ascii="Candara" w:eastAsia="Times New Roman" w:hAnsi="Candara"/>
                <w:sz w:val="18"/>
                <w:szCs w:val="18"/>
              </w:rPr>
              <w:t xml:space="preserve"> </w:t>
            </w:r>
            <w:r w:rsidRPr="00A56D4F">
              <w:rPr>
                <w:rFonts w:ascii="Candara" w:eastAsia="Times New Roman" w:hAnsi="Candara"/>
                <w:sz w:val="18"/>
                <w:szCs w:val="18"/>
              </w:rPr>
              <w:t>254</w:t>
            </w:r>
          </w:p>
        </w:tc>
        <w:tc>
          <w:tcPr>
            <w:tcW w:w="0" w:type="auto"/>
            <w:tcBorders>
              <w:top w:val="nil"/>
              <w:left w:val="nil"/>
              <w:bottom w:val="single" w:sz="4" w:space="0" w:color="auto"/>
              <w:right w:val="single" w:sz="4" w:space="0" w:color="auto"/>
            </w:tcBorders>
            <w:shd w:val="clear" w:color="auto" w:fill="auto"/>
            <w:noWrap/>
            <w:vAlign w:val="center"/>
            <w:hideMark/>
          </w:tcPr>
          <w:p w14:paraId="413FCA09"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2</w:t>
            </w:r>
            <w:r>
              <w:rPr>
                <w:rFonts w:ascii="Candara" w:eastAsia="Times New Roman" w:hAnsi="Candara"/>
                <w:sz w:val="18"/>
                <w:szCs w:val="18"/>
              </w:rPr>
              <w:t xml:space="preserve"> </w:t>
            </w:r>
            <w:r w:rsidRPr="00A56D4F">
              <w:rPr>
                <w:rFonts w:ascii="Candara" w:eastAsia="Times New Roman" w:hAnsi="Candara"/>
                <w:sz w:val="18"/>
                <w:szCs w:val="18"/>
              </w:rPr>
              <w:t>269</w:t>
            </w:r>
          </w:p>
        </w:tc>
        <w:tc>
          <w:tcPr>
            <w:tcW w:w="0" w:type="auto"/>
            <w:tcBorders>
              <w:top w:val="nil"/>
              <w:left w:val="nil"/>
              <w:bottom w:val="single" w:sz="4" w:space="0" w:color="auto"/>
              <w:right w:val="single" w:sz="4" w:space="0" w:color="auto"/>
            </w:tcBorders>
            <w:shd w:val="clear" w:color="auto" w:fill="auto"/>
            <w:noWrap/>
            <w:vAlign w:val="center"/>
            <w:hideMark/>
          </w:tcPr>
          <w:p w14:paraId="4736A0CC"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2</w:t>
            </w:r>
            <w:r>
              <w:rPr>
                <w:rFonts w:ascii="Candara" w:eastAsia="Times New Roman" w:hAnsi="Candara"/>
                <w:sz w:val="18"/>
                <w:szCs w:val="18"/>
              </w:rPr>
              <w:t xml:space="preserve"> </w:t>
            </w:r>
            <w:r w:rsidRPr="00A56D4F">
              <w:rPr>
                <w:rFonts w:ascii="Candara" w:eastAsia="Times New Roman" w:hAnsi="Candara"/>
                <w:sz w:val="18"/>
                <w:szCs w:val="18"/>
              </w:rPr>
              <w:t>271</w:t>
            </w:r>
          </w:p>
        </w:tc>
        <w:tc>
          <w:tcPr>
            <w:tcW w:w="0" w:type="auto"/>
            <w:tcBorders>
              <w:top w:val="nil"/>
              <w:left w:val="nil"/>
              <w:bottom w:val="single" w:sz="4" w:space="0" w:color="auto"/>
              <w:right w:val="single" w:sz="4" w:space="0" w:color="auto"/>
            </w:tcBorders>
            <w:shd w:val="clear" w:color="auto" w:fill="auto"/>
            <w:noWrap/>
            <w:vAlign w:val="center"/>
            <w:hideMark/>
          </w:tcPr>
          <w:p w14:paraId="15C390AC"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2</w:t>
            </w:r>
            <w:r>
              <w:rPr>
                <w:rFonts w:ascii="Candara" w:eastAsia="Times New Roman" w:hAnsi="Candara"/>
                <w:sz w:val="18"/>
                <w:szCs w:val="18"/>
              </w:rPr>
              <w:t xml:space="preserve"> </w:t>
            </w:r>
            <w:r w:rsidRPr="00A56D4F">
              <w:rPr>
                <w:rFonts w:ascii="Candara" w:eastAsia="Times New Roman" w:hAnsi="Candara"/>
                <w:sz w:val="18"/>
                <w:szCs w:val="18"/>
              </w:rPr>
              <w:t>251</w:t>
            </w:r>
          </w:p>
        </w:tc>
        <w:tc>
          <w:tcPr>
            <w:tcW w:w="0" w:type="auto"/>
            <w:tcBorders>
              <w:top w:val="nil"/>
              <w:left w:val="nil"/>
              <w:bottom w:val="single" w:sz="4" w:space="0" w:color="auto"/>
              <w:right w:val="single" w:sz="4" w:space="0" w:color="auto"/>
            </w:tcBorders>
            <w:shd w:val="clear" w:color="auto" w:fill="auto"/>
            <w:noWrap/>
            <w:vAlign w:val="center"/>
            <w:hideMark/>
          </w:tcPr>
          <w:p w14:paraId="0A91D2CE"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2</w:t>
            </w:r>
            <w:r>
              <w:rPr>
                <w:rFonts w:ascii="Candara" w:eastAsia="Times New Roman" w:hAnsi="Candara"/>
                <w:sz w:val="18"/>
                <w:szCs w:val="18"/>
              </w:rPr>
              <w:t xml:space="preserve"> </w:t>
            </w:r>
            <w:r w:rsidRPr="00A56D4F">
              <w:rPr>
                <w:rFonts w:ascii="Candara" w:eastAsia="Times New Roman" w:hAnsi="Candara"/>
                <w:sz w:val="18"/>
                <w:szCs w:val="18"/>
              </w:rPr>
              <w:t>262</w:t>
            </w:r>
          </w:p>
        </w:tc>
        <w:tc>
          <w:tcPr>
            <w:tcW w:w="0" w:type="auto"/>
            <w:tcBorders>
              <w:top w:val="nil"/>
              <w:left w:val="nil"/>
              <w:bottom w:val="single" w:sz="4" w:space="0" w:color="auto"/>
              <w:right w:val="single" w:sz="4" w:space="0" w:color="auto"/>
            </w:tcBorders>
            <w:shd w:val="clear" w:color="auto" w:fill="auto"/>
            <w:noWrap/>
            <w:vAlign w:val="center"/>
            <w:hideMark/>
          </w:tcPr>
          <w:p w14:paraId="1750E4C8"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2</w:t>
            </w:r>
            <w:r>
              <w:rPr>
                <w:rFonts w:ascii="Candara" w:eastAsia="Times New Roman" w:hAnsi="Candara"/>
                <w:sz w:val="18"/>
                <w:szCs w:val="18"/>
              </w:rPr>
              <w:t xml:space="preserve"> </w:t>
            </w:r>
            <w:r w:rsidRPr="00A56D4F">
              <w:rPr>
                <w:rFonts w:ascii="Candara" w:eastAsia="Times New Roman" w:hAnsi="Candara"/>
                <w:sz w:val="18"/>
                <w:szCs w:val="18"/>
              </w:rPr>
              <w:t>272</w:t>
            </w:r>
          </w:p>
        </w:tc>
        <w:tc>
          <w:tcPr>
            <w:tcW w:w="0" w:type="auto"/>
            <w:tcBorders>
              <w:top w:val="nil"/>
              <w:left w:val="nil"/>
              <w:bottom w:val="single" w:sz="4" w:space="0" w:color="auto"/>
              <w:right w:val="single" w:sz="4" w:space="0" w:color="auto"/>
            </w:tcBorders>
            <w:shd w:val="clear" w:color="auto" w:fill="auto"/>
            <w:noWrap/>
            <w:vAlign w:val="center"/>
            <w:hideMark/>
          </w:tcPr>
          <w:p w14:paraId="15658C20"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2</w:t>
            </w:r>
            <w:r>
              <w:rPr>
                <w:rFonts w:ascii="Candara" w:eastAsia="Times New Roman" w:hAnsi="Candara"/>
                <w:sz w:val="18"/>
                <w:szCs w:val="18"/>
              </w:rPr>
              <w:t xml:space="preserve"> </w:t>
            </w:r>
            <w:r w:rsidRPr="00A56D4F">
              <w:rPr>
                <w:rFonts w:ascii="Candara" w:eastAsia="Times New Roman" w:hAnsi="Candara"/>
                <w:sz w:val="18"/>
                <w:szCs w:val="18"/>
              </w:rPr>
              <w:t>267</w:t>
            </w:r>
          </w:p>
        </w:tc>
      </w:tr>
      <w:tr w:rsidR="00AC7179" w:rsidRPr="00381ECC" w14:paraId="293C6CB0" w14:textId="77777777" w:rsidTr="00AC7179">
        <w:trPr>
          <w:trHeight w:val="300"/>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417F7013" w14:textId="77777777" w:rsidR="00AC7179" w:rsidRPr="00381ECC"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rPr>
                <w:rFonts w:ascii="Candara" w:eastAsia="Times New Roman" w:hAnsi="Candara"/>
                <w:sz w:val="18"/>
                <w:szCs w:val="18"/>
              </w:rPr>
            </w:pPr>
            <w:r w:rsidRPr="00381ECC">
              <w:rPr>
                <w:rFonts w:ascii="Candara" w:eastAsia="Times New Roman" w:hAnsi="Candara"/>
                <w:sz w:val="18"/>
                <w:szCs w:val="18"/>
              </w:rPr>
              <w:t>Št. umrlih</w:t>
            </w:r>
          </w:p>
        </w:tc>
        <w:tc>
          <w:tcPr>
            <w:tcW w:w="0" w:type="auto"/>
            <w:tcBorders>
              <w:top w:val="nil"/>
              <w:left w:val="nil"/>
              <w:bottom w:val="single" w:sz="4" w:space="0" w:color="auto"/>
              <w:right w:val="single" w:sz="4" w:space="0" w:color="auto"/>
            </w:tcBorders>
            <w:shd w:val="clear" w:color="auto" w:fill="auto"/>
            <w:noWrap/>
            <w:vAlign w:val="center"/>
            <w:hideMark/>
          </w:tcPr>
          <w:p w14:paraId="50FB6CC8"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22</w:t>
            </w:r>
          </w:p>
        </w:tc>
        <w:tc>
          <w:tcPr>
            <w:tcW w:w="0" w:type="auto"/>
            <w:tcBorders>
              <w:top w:val="nil"/>
              <w:left w:val="nil"/>
              <w:bottom w:val="single" w:sz="4" w:space="0" w:color="auto"/>
              <w:right w:val="single" w:sz="4" w:space="0" w:color="auto"/>
            </w:tcBorders>
            <w:shd w:val="clear" w:color="auto" w:fill="auto"/>
            <w:noWrap/>
            <w:vAlign w:val="center"/>
            <w:hideMark/>
          </w:tcPr>
          <w:p w14:paraId="5889135D"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14:paraId="1DB8C768"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22</w:t>
            </w:r>
          </w:p>
        </w:tc>
        <w:tc>
          <w:tcPr>
            <w:tcW w:w="0" w:type="auto"/>
            <w:tcBorders>
              <w:top w:val="nil"/>
              <w:left w:val="nil"/>
              <w:bottom w:val="single" w:sz="4" w:space="0" w:color="auto"/>
              <w:right w:val="single" w:sz="4" w:space="0" w:color="auto"/>
            </w:tcBorders>
            <w:shd w:val="clear" w:color="auto" w:fill="auto"/>
            <w:noWrap/>
            <w:vAlign w:val="center"/>
            <w:hideMark/>
          </w:tcPr>
          <w:p w14:paraId="54C6947B"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25</w:t>
            </w:r>
          </w:p>
        </w:tc>
        <w:tc>
          <w:tcPr>
            <w:tcW w:w="0" w:type="auto"/>
            <w:tcBorders>
              <w:top w:val="nil"/>
              <w:left w:val="nil"/>
              <w:bottom w:val="single" w:sz="4" w:space="0" w:color="auto"/>
              <w:right w:val="single" w:sz="4" w:space="0" w:color="auto"/>
            </w:tcBorders>
            <w:shd w:val="clear" w:color="auto" w:fill="auto"/>
            <w:noWrap/>
            <w:vAlign w:val="center"/>
            <w:hideMark/>
          </w:tcPr>
          <w:p w14:paraId="613B1942"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14:paraId="3344EC5E"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14:paraId="762CA17F" w14:textId="77777777" w:rsidR="00AC7179" w:rsidRPr="00A56D4F" w:rsidRDefault="00AC7179" w:rsidP="00AC7179">
            <w:pPr>
              <w:spacing w:after="0" w:line="240" w:lineRule="auto"/>
              <w:jc w:val="right"/>
              <w:rPr>
                <w:rFonts w:ascii="Candara" w:eastAsia="Times New Roman" w:hAnsi="Candara"/>
                <w:sz w:val="18"/>
                <w:szCs w:val="18"/>
              </w:rPr>
            </w:pPr>
            <w:proofErr w:type="spellStart"/>
            <w:r w:rsidRPr="00A56D4F">
              <w:rPr>
                <w:rFonts w:ascii="Candara" w:eastAsia="Times New Roman" w:hAnsi="Candara"/>
                <w:sz w:val="18"/>
                <w:szCs w:val="18"/>
              </w:rPr>
              <w:t>n.p</w:t>
            </w:r>
            <w:proofErr w:type="spellEnd"/>
            <w:r w:rsidRPr="00A56D4F">
              <w:rPr>
                <w:rFonts w:ascii="Candara" w:eastAsia="Times New Roman" w:hAnsi="Candara"/>
                <w:sz w:val="18"/>
                <w:szCs w:val="18"/>
              </w:rPr>
              <w:t>.</w:t>
            </w:r>
          </w:p>
        </w:tc>
      </w:tr>
      <w:tr w:rsidR="00AC7179" w:rsidRPr="00381ECC" w14:paraId="76141B57" w14:textId="77777777" w:rsidTr="00AC7179">
        <w:trPr>
          <w:trHeight w:val="300"/>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0E2276FB" w14:textId="77777777" w:rsidR="00AC7179" w:rsidRPr="00381ECC"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rPr>
                <w:rFonts w:ascii="Candara" w:eastAsia="Times New Roman" w:hAnsi="Candara"/>
                <w:sz w:val="18"/>
                <w:szCs w:val="18"/>
              </w:rPr>
            </w:pPr>
            <w:r w:rsidRPr="00381ECC">
              <w:rPr>
                <w:rFonts w:ascii="Candara" w:eastAsia="Times New Roman" w:hAnsi="Candara"/>
                <w:sz w:val="18"/>
                <w:szCs w:val="18"/>
              </w:rPr>
              <w:t>Umrljivost</w:t>
            </w:r>
          </w:p>
        </w:tc>
        <w:tc>
          <w:tcPr>
            <w:tcW w:w="0" w:type="auto"/>
            <w:tcBorders>
              <w:top w:val="nil"/>
              <w:left w:val="nil"/>
              <w:bottom w:val="single" w:sz="4" w:space="0" w:color="auto"/>
              <w:right w:val="single" w:sz="4" w:space="0" w:color="auto"/>
            </w:tcBorders>
            <w:shd w:val="clear" w:color="auto" w:fill="auto"/>
            <w:noWrap/>
            <w:vAlign w:val="center"/>
            <w:hideMark/>
          </w:tcPr>
          <w:p w14:paraId="5B3B22E5"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0.98%</w:t>
            </w:r>
          </w:p>
        </w:tc>
        <w:tc>
          <w:tcPr>
            <w:tcW w:w="0" w:type="auto"/>
            <w:tcBorders>
              <w:top w:val="nil"/>
              <w:left w:val="nil"/>
              <w:bottom w:val="single" w:sz="4" w:space="0" w:color="auto"/>
              <w:right w:val="single" w:sz="4" w:space="0" w:color="auto"/>
            </w:tcBorders>
            <w:shd w:val="clear" w:color="auto" w:fill="auto"/>
            <w:noWrap/>
            <w:vAlign w:val="center"/>
            <w:hideMark/>
          </w:tcPr>
          <w:p w14:paraId="06B68F60"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0.84%</w:t>
            </w:r>
          </w:p>
        </w:tc>
        <w:tc>
          <w:tcPr>
            <w:tcW w:w="0" w:type="auto"/>
            <w:tcBorders>
              <w:top w:val="nil"/>
              <w:left w:val="nil"/>
              <w:bottom w:val="single" w:sz="4" w:space="0" w:color="auto"/>
              <w:right w:val="single" w:sz="4" w:space="0" w:color="auto"/>
            </w:tcBorders>
            <w:shd w:val="clear" w:color="auto" w:fill="auto"/>
            <w:noWrap/>
            <w:vAlign w:val="center"/>
            <w:hideMark/>
          </w:tcPr>
          <w:p w14:paraId="24A703BC"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0.97%</w:t>
            </w:r>
          </w:p>
        </w:tc>
        <w:tc>
          <w:tcPr>
            <w:tcW w:w="0" w:type="auto"/>
            <w:tcBorders>
              <w:top w:val="nil"/>
              <w:left w:val="nil"/>
              <w:bottom w:val="single" w:sz="4" w:space="0" w:color="auto"/>
              <w:right w:val="single" w:sz="4" w:space="0" w:color="auto"/>
            </w:tcBorders>
            <w:shd w:val="clear" w:color="auto" w:fill="auto"/>
            <w:noWrap/>
            <w:vAlign w:val="center"/>
            <w:hideMark/>
          </w:tcPr>
          <w:p w14:paraId="3646FD11"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1.11%</w:t>
            </w:r>
          </w:p>
        </w:tc>
        <w:tc>
          <w:tcPr>
            <w:tcW w:w="0" w:type="auto"/>
            <w:tcBorders>
              <w:top w:val="nil"/>
              <w:left w:val="nil"/>
              <w:bottom w:val="single" w:sz="4" w:space="0" w:color="auto"/>
              <w:right w:val="single" w:sz="4" w:space="0" w:color="auto"/>
            </w:tcBorders>
            <w:shd w:val="clear" w:color="auto" w:fill="auto"/>
            <w:noWrap/>
            <w:vAlign w:val="center"/>
            <w:hideMark/>
          </w:tcPr>
          <w:p w14:paraId="5C6750BD"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0.66%</w:t>
            </w:r>
          </w:p>
        </w:tc>
        <w:tc>
          <w:tcPr>
            <w:tcW w:w="0" w:type="auto"/>
            <w:tcBorders>
              <w:top w:val="nil"/>
              <w:left w:val="nil"/>
              <w:bottom w:val="single" w:sz="4" w:space="0" w:color="auto"/>
              <w:right w:val="single" w:sz="4" w:space="0" w:color="auto"/>
            </w:tcBorders>
            <w:shd w:val="clear" w:color="auto" w:fill="auto"/>
            <w:noWrap/>
            <w:vAlign w:val="center"/>
            <w:hideMark/>
          </w:tcPr>
          <w:p w14:paraId="02913B28"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1.23%</w:t>
            </w:r>
          </w:p>
        </w:tc>
        <w:tc>
          <w:tcPr>
            <w:tcW w:w="0" w:type="auto"/>
            <w:tcBorders>
              <w:top w:val="nil"/>
              <w:left w:val="nil"/>
              <w:bottom w:val="single" w:sz="4" w:space="0" w:color="auto"/>
              <w:right w:val="single" w:sz="4" w:space="0" w:color="auto"/>
            </w:tcBorders>
            <w:shd w:val="clear" w:color="auto" w:fill="auto"/>
            <w:noWrap/>
            <w:vAlign w:val="center"/>
            <w:hideMark/>
          </w:tcPr>
          <w:p w14:paraId="18970E81" w14:textId="77777777" w:rsidR="00AC7179" w:rsidRPr="00A56D4F" w:rsidRDefault="00AC7179" w:rsidP="00AC7179">
            <w:pPr>
              <w:spacing w:after="0" w:line="240" w:lineRule="auto"/>
              <w:jc w:val="right"/>
              <w:rPr>
                <w:rFonts w:ascii="Candara" w:eastAsia="Times New Roman" w:hAnsi="Candara"/>
                <w:sz w:val="18"/>
                <w:szCs w:val="18"/>
              </w:rPr>
            </w:pPr>
            <w:proofErr w:type="spellStart"/>
            <w:r w:rsidRPr="00A56D4F">
              <w:rPr>
                <w:rFonts w:ascii="Candara" w:eastAsia="Times New Roman" w:hAnsi="Candara"/>
                <w:sz w:val="18"/>
                <w:szCs w:val="18"/>
              </w:rPr>
              <w:t>n.p</w:t>
            </w:r>
            <w:proofErr w:type="spellEnd"/>
            <w:r w:rsidRPr="00A56D4F">
              <w:rPr>
                <w:rFonts w:ascii="Candara" w:eastAsia="Times New Roman" w:hAnsi="Candara"/>
                <w:sz w:val="18"/>
                <w:szCs w:val="18"/>
              </w:rPr>
              <w:t>.</w:t>
            </w:r>
          </w:p>
        </w:tc>
      </w:tr>
      <w:tr w:rsidR="00AC7179" w:rsidRPr="00381ECC" w14:paraId="1925DB27" w14:textId="77777777" w:rsidTr="00AC7179">
        <w:trPr>
          <w:trHeight w:val="300"/>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7C69DD73" w14:textId="77777777" w:rsidR="00AC7179" w:rsidRPr="00381ECC"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rPr>
                <w:rFonts w:ascii="Candara" w:eastAsia="Times New Roman" w:hAnsi="Candara"/>
                <w:sz w:val="18"/>
                <w:szCs w:val="18"/>
              </w:rPr>
            </w:pPr>
            <w:r w:rsidRPr="00381ECC">
              <w:rPr>
                <w:rFonts w:ascii="Candara" w:eastAsia="Times New Roman" w:hAnsi="Candara"/>
                <w:sz w:val="18"/>
                <w:szCs w:val="18"/>
              </w:rPr>
              <w:t>Indeks staranja</w:t>
            </w:r>
          </w:p>
        </w:tc>
        <w:tc>
          <w:tcPr>
            <w:tcW w:w="0" w:type="auto"/>
            <w:tcBorders>
              <w:top w:val="nil"/>
              <w:left w:val="nil"/>
              <w:bottom w:val="single" w:sz="4" w:space="0" w:color="auto"/>
              <w:right w:val="single" w:sz="4" w:space="0" w:color="auto"/>
            </w:tcBorders>
            <w:shd w:val="clear" w:color="auto" w:fill="auto"/>
            <w:noWrap/>
            <w:vAlign w:val="center"/>
            <w:hideMark/>
          </w:tcPr>
          <w:p w14:paraId="046186EF"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98.9</w:t>
            </w:r>
          </w:p>
        </w:tc>
        <w:tc>
          <w:tcPr>
            <w:tcW w:w="0" w:type="auto"/>
            <w:tcBorders>
              <w:top w:val="nil"/>
              <w:left w:val="nil"/>
              <w:bottom w:val="single" w:sz="4" w:space="0" w:color="auto"/>
              <w:right w:val="single" w:sz="4" w:space="0" w:color="auto"/>
            </w:tcBorders>
            <w:shd w:val="clear" w:color="auto" w:fill="auto"/>
            <w:noWrap/>
            <w:vAlign w:val="center"/>
            <w:hideMark/>
          </w:tcPr>
          <w:p w14:paraId="2C821F92"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14:paraId="1701E5FB"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102.4</w:t>
            </w:r>
          </w:p>
        </w:tc>
        <w:tc>
          <w:tcPr>
            <w:tcW w:w="0" w:type="auto"/>
            <w:tcBorders>
              <w:top w:val="nil"/>
              <w:left w:val="nil"/>
              <w:bottom w:val="single" w:sz="4" w:space="0" w:color="auto"/>
              <w:right w:val="single" w:sz="4" w:space="0" w:color="auto"/>
            </w:tcBorders>
            <w:shd w:val="clear" w:color="auto" w:fill="auto"/>
            <w:noWrap/>
            <w:vAlign w:val="center"/>
            <w:hideMark/>
          </w:tcPr>
          <w:p w14:paraId="3EE07BAA"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106.4</w:t>
            </w:r>
          </w:p>
        </w:tc>
        <w:tc>
          <w:tcPr>
            <w:tcW w:w="0" w:type="auto"/>
            <w:tcBorders>
              <w:top w:val="nil"/>
              <w:left w:val="nil"/>
              <w:bottom w:val="single" w:sz="4" w:space="0" w:color="auto"/>
              <w:right w:val="single" w:sz="4" w:space="0" w:color="auto"/>
            </w:tcBorders>
            <w:shd w:val="clear" w:color="auto" w:fill="auto"/>
            <w:noWrap/>
            <w:vAlign w:val="center"/>
            <w:hideMark/>
          </w:tcPr>
          <w:p w14:paraId="44F50C6A"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110.6</w:t>
            </w:r>
          </w:p>
        </w:tc>
        <w:tc>
          <w:tcPr>
            <w:tcW w:w="0" w:type="auto"/>
            <w:tcBorders>
              <w:top w:val="nil"/>
              <w:left w:val="nil"/>
              <w:bottom w:val="single" w:sz="4" w:space="0" w:color="auto"/>
              <w:right w:val="single" w:sz="4" w:space="0" w:color="auto"/>
            </w:tcBorders>
            <w:shd w:val="clear" w:color="auto" w:fill="auto"/>
            <w:noWrap/>
            <w:vAlign w:val="center"/>
            <w:hideMark/>
          </w:tcPr>
          <w:p w14:paraId="07EA0851"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119</w:t>
            </w:r>
          </w:p>
        </w:tc>
        <w:tc>
          <w:tcPr>
            <w:tcW w:w="0" w:type="auto"/>
            <w:tcBorders>
              <w:top w:val="nil"/>
              <w:left w:val="nil"/>
              <w:bottom w:val="single" w:sz="4" w:space="0" w:color="auto"/>
              <w:right w:val="single" w:sz="4" w:space="0" w:color="auto"/>
            </w:tcBorders>
            <w:shd w:val="clear" w:color="auto" w:fill="auto"/>
            <w:noWrap/>
            <w:vAlign w:val="center"/>
            <w:hideMark/>
          </w:tcPr>
          <w:p w14:paraId="384DBBAE"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118.1</w:t>
            </w:r>
          </w:p>
        </w:tc>
      </w:tr>
      <w:tr w:rsidR="00AC7179" w:rsidRPr="00381ECC" w14:paraId="138A5336" w14:textId="77777777" w:rsidTr="00AC7179">
        <w:trPr>
          <w:trHeight w:val="300"/>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5C5531F2" w14:textId="77777777" w:rsidR="00AC7179" w:rsidRPr="00381ECC"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rPr>
                <w:rFonts w:ascii="Candara" w:eastAsia="Times New Roman" w:hAnsi="Candara"/>
                <w:sz w:val="18"/>
                <w:szCs w:val="18"/>
              </w:rPr>
            </w:pPr>
            <w:r w:rsidRPr="00381ECC">
              <w:rPr>
                <w:rFonts w:ascii="Candara" w:eastAsia="Times New Roman" w:hAnsi="Candara"/>
                <w:sz w:val="18"/>
                <w:szCs w:val="18"/>
              </w:rPr>
              <w:t>Gostota naseljenosti</w:t>
            </w:r>
          </w:p>
        </w:tc>
        <w:tc>
          <w:tcPr>
            <w:tcW w:w="0" w:type="auto"/>
            <w:tcBorders>
              <w:top w:val="nil"/>
              <w:left w:val="nil"/>
              <w:bottom w:val="single" w:sz="4" w:space="0" w:color="auto"/>
              <w:right w:val="single" w:sz="4" w:space="0" w:color="auto"/>
            </w:tcBorders>
            <w:shd w:val="clear" w:color="auto" w:fill="auto"/>
            <w:noWrap/>
            <w:vAlign w:val="center"/>
            <w:hideMark/>
          </w:tcPr>
          <w:p w14:paraId="4B69F564"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37.9</w:t>
            </w:r>
          </w:p>
        </w:tc>
        <w:tc>
          <w:tcPr>
            <w:tcW w:w="0" w:type="auto"/>
            <w:tcBorders>
              <w:top w:val="nil"/>
              <w:left w:val="nil"/>
              <w:bottom w:val="single" w:sz="4" w:space="0" w:color="auto"/>
              <w:right w:val="single" w:sz="4" w:space="0" w:color="auto"/>
            </w:tcBorders>
            <w:shd w:val="clear" w:color="auto" w:fill="auto"/>
            <w:noWrap/>
            <w:vAlign w:val="center"/>
            <w:hideMark/>
          </w:tcPr>
          <w:p w14:paraId="3AF7ED6C"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38.2</w:t>
            </w:r>
          </w:p>
        </w:tc>
        <w:tc>
          <w:tcPr>
            <w:tcW w:w="0" w:type="auto"/>
            <w:tcBorders>
              <w:top w:val="nil"/>
              <w:left w:val="nil"/>
              <w:bottom w:val="single" w:sz="4" w:space="0" w:color="auto"/>
              <w:right w:val="single" w:sz="4" w:space="0" w:color="auto"/>
            </w:tcBorders>
            <w:shd w:val="clear" w:color="auto" w:fill="auto"/>
            <w:noWrap/>
            <w:vAlign w:val="center"/>
            <w:hideMark/>
          </w:tcPr>
          <w:p w14:paraId="545C17E2"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38.2</w:t>
            </w:r>
          </w:p>
        </w:tc>
        <w:tc>
          <w:tcPr>
            <w:tcW w:w="0" w:type="auto"/>
            <w:tcBorders>
              <w:top w:val="nil"/>
              <w:left w:val="nil"/>
              <w:bottom w:val="single" w:sz="4" w:space="0" w:color="auto"/>
              <w:right w:val="single" w:sz="4" w:space="0" w:color="auto"/>
            </w:tcBorders>
            <w:shd w:val="clear" w:color="auto" w:fill="auto"/>
            <w:noWrap/>
            <w:vAlign w:val="center"/>
            <w:hideMark/>
          </w:tcPr>
          <w:p w14:paraId="6C0D1629"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37.9</w:t>
            </w:r>
          </w:p>
        </w:tc>
        <w:tc>
          <w:tcPr>
            <w:tcW w:w="0" w:type="auto"/>
            <w:tcBorders>
              <w:top w:val="nil"/>
              <w:left w:val="nil"/>
              <w:bottom w:val="single" w:sz="4" w:space="0" w:color="auto"/>
              <w:right w:val="single" w:sz="4" w:space="0" w:color="auto"/>
            </w:tcBorders>
            <w:shd w:val="clear" w:color="auto" w:fill="auto"/>
            <w:noWrap/>
            <w:vAlign w:val="center"/>
            <w:hideMark/>
          </w:tcPr>
          <w:p w14:paraId="4D1813A9"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38.1</w:t>
            </w:r>
          </w:p>
        </w:tc>
        <w:tc>
          <w:tcPr>
            <w:tcW w:w="0" w:type="auto"/>
            <w:tcBorders>
              <w:top w:val="nil"/>
              <w:left w:val="nil"/>
              <w:bottom w:val="single" w:sz="4" w:space="0" w:color="auto"/>
              <w:right w:val="single" w:sz="4" w:space="0" w:color="auto"/>
            </w:tcBorders>
            <w:shd w:val="clear" w:color="auto" w:fill="auto"/>
            <w:noWrap/>
            <w:vAlign w:val="center"/>
            <w:hideMark/>
          </w:tcPr>
          <w:p w14:paraId="2FB72279"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38.3</w:t>
            </w:r>
          </w:p>
        </w:tc>
        <w:tc>
          <w:tcPr>
            <w:tcW w:w="0" w:type="auto"/>
            <w:tcBorders>
              <w:top w:val="nil"/>
              <w:left w:val="nil"/>
              <w:bottom w:val="single" w:sz="4" w:space="0" w:color="auto"/>
              <w:right w:val="single" w:sz="4" w:space="0" w:color="auto"/>
            </w:tcBorders>
            <w:shd w:val="clear" w:color="auto" w:fill="auto"/>
            <w:noWrap/>
            <w:vAlign w:val="center"/>
            <w:hideMark/>
          </w:tcPr>
          <w:p w14:paraId="1FB23AE6" w14:textId="77777777" w:rsidR="00AC7179" w:rsidRPr="00A56D4F" w:rsidRDefault="00AC7179" w:rsidP="00AC7179">
            <w:pPr>
              <w:spacing w:after="0" w:line="240" w:lineRule="auto"/>
              <w:jc w:val="right"/>
              <w:rPr>
                <w:rFonts w:ascii="Candara" w:eastAsia="Times New Roman" w:hAnsi="Candara"/>
                <w:sz w:val="18"/>
                <w:szCs w:val="18"/>
              </w:rPr>
            </w:pPr>
            <w:r w:rsidRPr="00A56D4F">
              <w:rPr>
                <w:rFonts w:ascii="Candara" w:eastAsia="Times New Roman" w:hAnsi="Candara"/>
                <w:sz w:val="18"/>
                <w:szCs w:val="18"/>
              </w:rPr>
              <w:t>38.2</w:t>
            </w:r>
          </w:p>
        </w:tc>
      </w:tr>
    </w:tbl>
    <w:p w14:paraId="3CA7074C" w14:textId="77777777" w:rsidR="00AC7179" w:rsidRPr="00F572F8" w:rsidRDefault="00AC7179" w:rsidP="00AC7179">
      <w:pPr>
        <w:spacing w:after="0" w:line="240" w:lineRule="auto"/>
        <w:jc w:val="both"/>
        <w:rPr>
          <w:rFonts w:ascii="Arial" w:hAnsi="Arial" w:cs="Arial"/>
          <w:i/>
          <w:sz w:val="16"/>
          <w:szCs w:val="18"/>
        </w:rPr>
      </w:pPr>
      <w:r w:rsidRPr="00F572F8">
        <w:rPr>
          <w:rFonts w:ascii="Arial" w:hAnsi="Arial" w:cs="Arial"/>
          <w:i/>
          <w:sz w:val="16"/>
          <w:szCs w:val="18"/>
        </w:rPr>
        <w:t xml:space="preserve">Vir: Slovenski statistični urad (povzeto </w:t>
      </w:r>
      <w:r>
        <w:rPr>
          <w:rFonts w:ascii="Arial" w:hAnsi="Arial" w:cs="Arial"/>
          <w:i/>
          <w:sz w:val="16"/>
          <w:szCs w:val="18"/>
        </w:rPr>
        <w:t>03</w:t>
      </w:r>
      <w:r w:rsidRPr="00F572F8">
        <w:rPr>
          <w:rFonts w:ascii="Arial" w:hAnsi="Arial" w:cs="Arial"/>
          <w:i/>
          <w:sz w:val="16"/>
          <w:szCs w:val="18"/>
        </w:rPr>
        <w:t>.</w:t>
      </w:r>
      <w:r>
        <w:rPr>
          <w:rFonts w:ascii="Arial" w:hAnsi="Arial" w:cs="Arial"/>
          <w:i/>
          <w:sz w:val="16"/>
          <w:szCs w:val="18"/>
        </w:rPr>
        <w:t>06</w:t>
      </w:r>
      <w:r w:rsidRPr="00F572F8">
        <w:rPr>
          <w:rFonts w:ascii="Arial" w:hAnsi="Arial" w:cs="Arial"/>
          <w:i/>
          <w:sz w:val="16"/>
          <w:szCs w:val="18"/>
        </w:rPr>
        <w:t>.202</w:t>
      </w:r>
      <w:r>
        <w:rPr>
          <w:rFonts w:ascii="Arial" w:hAnsi="Arial" w:cs="Arial"/>
          <w:i/>
          <w:sz w:val="16"/>
          <w:szCs w:val="18"/>
        </w:rPr>
        <w:t>2</w:t>
      </w:r>
      <w:r w:rsidRPr="00F572F8">
        <w:rPr>
          <w:rFonts w:ascii="Arial" w:hAnsi="Arial" w:cs="Arial"/>
          <w:i/>
          <w:sz w:val="16"/>
          <w:szCs w:val="18"/>
        </w:rPr>
        <w:t>)</w:t>
      </w:r>
    </w:p>
    <w:p w14:paraId="6ECFCFCA" w14:textId="77777777" w:rsidR="00AC7179" w:rsidRPr="00545570" w:rsidRDefault="00AC7179" w:rsidP="00AC7179">
      <w:pPr>
        <w:spacing w:after="0" w:line="240" w:lineRule="auto"/>
        <w:jc w:val="both"/>
        <w:rPr>
          <w:rFonts w:ascii="Arial" w:eastAsia="Trebuchet MS" w:hAnsi="Arial" w:cs="Arial"/>
          <w:b/>
          <w:sz w:val="18"/>
          <w:szCs w:val="18"/>
        </w:rPr>
      </w:pPr>
    </w:p>
    <w:p w14:paraId="356368C7" w14:textId="77777777" w:rsidR="00AC7179" w:rsidRPr="00105B2A" w:rsidRDefault="00AC7179" w:rsidP="00AC7179">
      <w:pPr>
        <w:spacing w:after="0" w:line="240" w:lineRule="auto"/>
        <w:jc w:val="both"/>
        <w:rPr>
          <w:rFonts w:ascii="Arial" w:eastAsia="Trebuchet MS" w:hAnsi="Arial" w:cs="Arial"/>
          <w:b/>
          <w:sz w:val="18"/>
          <w:szCs w:val="18"/>
        </w:rPr>
      </w:pPr>
      <w:r w:rsidRPr="00105B2A">
        <w:rPr>
          <w:rFonts w:ascii="Arial" w:eastAsia="Trebuchet MS" w:hAnsi="Arial" w:cs="Arial"/>
          <w:b/>
          <w:sz w:val="18"/>
          <w:szCs w:val="18"/>
        </w:rPr>
        <w:t>6.2</w:t>
      </w:r>
      <w:r>
        <w:rPr>
          <w:rFonts w:ascii="Arial" w:eastAsia="Trebuchet MS" w:hAnsi="Arial" w:cs="Arial"/>
          <w:b/>
          <w:sz w:val="18"/>
          <w:szCs w:val="18"/>
        </w:rPr>
        <w:tab/>
        <w:t>Predlog o</w:t>
      </w:r>
      <w:r w:rsidRPr="00105B2A">
        <w:rPr>
          <w:rFonts w:ascii="Arial" w:eastAsia="Trebuchet MS" w:hAnsi="Arial" w:cs="Arial"/>
          <w:b/>
          <w:sz w:val="18"/>
          <w:szCs w:val="18"/>
        </w:rPr>
        <w:t>blikovanj</w:t>
      </w:r>
      <w:r>
        <w:rPr>
          <w:rFonts w:ascii="Arial" w:eastAsia="Trebuchet MS" w:hAnsi="Arial" w:cs="Arial"/>
          <w:b/>
          <w:sz w:val="18"/>
          <w:szCs w:val="18"/>
        </w:rPr>
        <w:t>a</w:t>
      </w:r>
      <w:r w:rsidRPr="00105B2A">
        <w:rPr>
          <w:rFonts w:ascii="Arial" w:eastAsia="Trebuchet MS" w:hAnsi="Arial" w:cs="Arial"/>
          <w:b/>
          <w:sz w:val="18"/>
          <w:szCs w:val="18"/>
        </w:rPr>
        <w:t xml:space="preserve"> cene grobnine</w:t>
      </w:r>
    </w:p>
    <w:p w14:paraId="41B75F74" w14:textId="77777777" w:rsidR="00AC7179" w:rsidRDefault="00AC7179" w:rsidP="00AC7179">
      <w:pPr>
        <w:spacing w:after="0" w:line="240" w:lineRule="auto"/>
        <w:jc w:val="both"/>
        <w:rPr>
          <w:rFonts w:ascii="Arial" w:eastAsia="Trebuchet MS" w:hAnsi="Arial" w:cs="Arial"/>
          <w:b/>
          <w:sz w:val="18"/>
          <w:szCs w:val="18"/>
        </w:rPr>
      </w:pPr>
    </w:p>
    <w:p w14:paraId="32D5B1B8" w14:textId="77777777" w:rsidR="00AC7179" w:rsidRPr="0007381A" w:rsidRDefault="00AC7179" w:rsidP="00AC7179">
      <w:pPr>
        <w:spacing w:after="0" w:line="240" w:lineRule="auto"/>
        <w:jc w:val="both"/>
        <w:rPr>
          <w:rFonts w:ascii="Arial" w:eastAsia="Trebuchet MS" w:hAnsi="Arial" w:cs="Arial"/>
          <w:b/>
          <w:sz w:val="18"/>
          <w:szCs w:val="18"/>
        </w:rPr>
      </w:pPr>
      <w:r w:rsidRPr="0007381A">
        <w:rPr>
          <w:rFonts w:ascii="Arial" w:eastAsia="Trebuchet MS" w:hAnsi="Arial" w:cs="Arial"/>
          <w:b/>
          <w:sz w:val="18"/>
          <w:szCs w:val="18"/>
        </w:rPr>
        <w:t>6.2.1</w:t>
      </w:r>
      <w:r w:rsidRPr="0007381A">
        <w:rPr>
          <w:rFonts w:ascii="Arial" w:eastAsia="Trebuchet MS" w:hAnsi="Arial" w:cs="Arial"/>
          <w:b/>
          <w:sz w:val="18"/>
          <w:szCs w:val="18"/>
        </w:rPr>
        <w:tab/>
      </w:r>
      <w:r>
        <w:rPr>
          <w:rFonts w:ascii="Arial" w:eastAsia="Trebuchet MS" w:hAnsi="Arial" w:cs="Arial"/>
          <w:b/>
          <w:sz w:val="18"/>
          <w:szCs w:val="18"/>
        </w:rPr>
        <w:t>Izhodišča o</w:t>
      </w:r>
      <w:r w:rsidRPr="00105B2A">
        <w:rPr>
          <w:rFonts w:ascii="Arial" w:eastAsia="Trebuchet MS" w:hAnsi="Arial" w:cs="Arial"/>
          <w:b/>
          <w:sz w:val="18"/>
          <w:szCs w:val="18"/>
        </w:rPr>
        <w:t>blikovanj</w:t>
      </w:r>
      <w:r>
        <w:rPr>
          <w:rFonts w:ascii="Arial" w:eastAsia="Trebuchet MS" w:hAnsi="Arial" w:cs="Arial"/>
          <w:b/>
          <w:sz w:val="18"/>
          <w:szCs w:val="18"/>
        </w:rPr>
        <w:t>a</w:t>
      </w:r>
      <w:r w:rsidRPr="00105B2A">
        <w:rPr>
          <w:rFonts w:ascii="Arial" w:eastAsia="Trebuchet MS" w:hAnsi="Arial" w:cs="Arial"/>
          <w:b/>
          <w:sz w:val="18"/>
          <w:szCs w:val="18"/>
        </w:rPr>
        <w:t xml:space="preserve"> cene grobnine</w:t>
      </w:r>
    </w:p>
    <w:p w14:paraId="4B0FABBF" w14:textId="77777777" w:rsidR="00AC7179" w:rsidRDefault="00AC7179" w:rsidP="00AC7179">
      <w:pPr>
        <w:spacing w:after="0" w:line="240" w:lineRule="auto"/>
        <w:jc w:val="both"/>
        <w:rPr>
          <w:rFonts w:ascii="Arial" w:eastAsia="Trebuchet MS" w:hAnsi="Arial" w:cs="Arial"/>
          <w:b/>
          <w:sz w:val="18"/>
          <w:szCs w:val="18"/>
        </w:rPr>
      </w:pPr>
    </w:p>
    <w:p w14:paraId="36AB9A9D" w14:textId="39EEF428" w:rsidR="00AC7179" w:rsidRDefault="00AC7179" w:rsidP="00AC7179">
      <w:pPr>
        <w:spacing w:after="0" w:line="240" w:lineRule="auto"/>
        <w:jc w:val="both"/>
        <w:rPr>
          <w:rFonts w:ascii="Arial" w:eastAsia="Trebuchet MS" w:hAnsi="Arial" w:cs="Arial"/>
          <w:sz w:val="18"/>
          <w:szCs w:val="18"/>
        </w:rPr>
      </w:pPr>
      <w:r>
        <w:rPr>
          <w:rFonts w:ascii="Arial" w:eastAsia="Trebuchet MS" w:hAnsi="Arial" w:cs="Arial"/>
          <w:sz w:val="18"/>
          <w:szCs w:val="18"/>
        </w:rPr>
        <w:t xml:space="preserve">Zakon o pogrebni in pokopališki dejavnosti </w:t>
      </w:r>
      <w:r w:rsidR="002F7580">
        <w:rPr>
          <w:rFonts w:ascii="Arial" w:eastAsia="Trebuchet MS" w:hAnsi="Arial" w:cs="Arial"/>
          <w:sz w:val="18"/>
          <w:szCs w:val="18"/>
        </w:rPr>
        <w:t>/</w:t>
      </w:r>
      <w:proofErr w:type="spellStart"/>
      <w:r>
        <w:rPr>
          <w:rFonts w:ascii="Arial" w:eastAsia="Trebuchet MS" w:hAnsi="Arial" w:cs="Arial"/>
          <w:sz w:val="18"/>
          <w:szCs w:val="18"/>
        </w:rPr>
        <w:t>ZPPDej</w:t>
      </w:r>
      <w:proofErr w:type="spellEnd"/>
      <w:r w:rsidR="002F7580">
        <w:rPr>
          <w:rFonts w:ascii="Arial" w:eastAsia="Trebuchet MS" w:hAnsi="Arial" w:cs="Arial"/>
          <w:sz w:val="18"/>
          <w:szCs w:val="18"/>
        </w:rPr>
        <w:t>/</w:t>
      </w:r>
      <w:r>
        <w:rPr>
          <w:rFonts w:ascii="Arial" w:eastAsia="Trebuchet MS" w:hAnsi="Arial" w:cs="Arial"/>
          <w:sz w:val="18"/>
          <w:szCs w:val="18"/>
        </w:rPr>
        <w:t xml:space="preserve"> v </w:t>
      </w:r>
      <w:r w:rsidR="002F7580">
        <w:rPr>
          <w:rFonts w:ascii="Arial" w:eastAsia="Trebuchet MS" w:hAnsi="Arial" w:cs="Arial"/>
          <w:sz w:val="18"/>
          <w:szCs w:val="18"/>
        </w:rPr>
        <w:t>drugem</w:t>
      </w:r>
      <w:r>
        <w:rPr>
          <w:rFonts w:ascii="Arial" w:eastAsia="Trebuchet MS" w:hAnsi="Arial" w:cs="Arial"/>
          <w:sz w:val="18"/>
          <w:szCs w:val="18"/>
        </w:rPr>
        <w:t xml:space="preserve"> odstavku 3. člena natančno določa, da pokopališka dejavnost obsega upravljanje ter urejanje pokopališč, ki ju zagotavlja občina. V 26. členu </w:t>
      </w:r>
      <w:r w:rsidR="002F7580">
        <w:rPr>
          <w:rFonts w:ascii="Arial" w:eastAsia="Trebuchet MS" w:hAnsi="Arial" w:cs="Arial"/>
          <w:sz w:val="18"/>
          <w:szCs w:val="18"/>
        </w:rPr>
        <w:t>Zakona o pogrebni in pokopališki dejavnosti /</w:t>
      </w:r>
      <w:proofErr w:type="spellStart"/>
      <w:r>
        <w:rPr>
          <w:rFonts w:ascii="Arial" w:eastAsia="Trebuchet MS" w:hAnsi="Arial" w:cs="Arial"/>
          <w:sz w:val="18"/>
          <w:szCs w:val="18"/>
        </w:rPr>
        <w:t>ZPPDej</w:t>
      </w:r>
      <w:proofErr w:type="spellEnd"/>
      <w:r w:rsidR="002F7580">
        <w:rPr>
          <w:rFonts w:ascii="Arial" w:eastAsia="Trebuchet MS" w:hAnsi="Arial" w:cs="Arial"/>
          <w:sz w:val="18"/>
          <w:szCs w:val="18"/>
        </w:rPr>
        <w:t>/</w:t>
      </w:r>
      <w:r>
        <w:rPr>
          <w:rFonts w:ascii="Arial" w:eastAsia="Trebuchet MS" w:hAnsi="Arial" w:cs="Arial"/>
          <w:sz w:val="18"/>
          <w:szCs w:val="18"/>
        </w:rPr>
        <w:t xml:space="preserve"> definira pojem upravljanja pokopališč, ki obsega:</w:t>
      </w:r>
    </w:p>
    <w:p w14:paraId="70574E4D" w14:textId="77777777" w:rsidR="00AC7179" w:rsidRDefault="00AC7179" w:rsidP="002F7580">
      <w:pPr>
        <w:pStyle w:val="Odstavekseznama"/>
        <w:numPr>
          <w:ilvl w:val="0"/>
          <w:numId w:val="22"/>
        </w:numPr>
        <w:spacing w:after="0" w:line="240" w:lineRule="auto"/>
        <w:ind w:left="426"/>
        <w:jc w:val="both"/>
        <w:rPr>
          <w:rFonts w:ascii="Arial" w:eastAsia="Trebuchet MS" w:hAnsi="Arial" w:cs="Arial"/>
          <w:sz w:val="18"/>
          <w:szCs w:val="18"/>
        </w:rPr>
      </w:pPr>
      <w:r w:rsidRPr="006F1F71">
        <w:rPr>
          <w:rFonts w:ascii="Arial" w:eastAsia="Trebuchet MS" w:hAnsi="Arial" w:cs="Arial"/>
          <w:sz w:val="18"/>
          <w:szCs w:val="18"/>
        </w:rPr>
        <w:t xml:space="preserve">zagotavljanje urejenosti pokopališča, </w:t>
      </w:r>
    </w:p>
    <w:p w14:paraId="6063D4EF" w14:textId="77777777" w:rsidR="00AC7179" w:rsidRDefault="00AC7179" w:rsidP="002F7580">
      <w:pPr>
        <w:pStyle w:val="Odstavekseznama"/>
        <w:numPr>
          <w:ilvl w:val="0"/>
          <w:numId w:val="22"/>
        </w:numPr>
        <w:spacing w:after="0" w:line="240" w:lineRule="auto"/>
        <w:ind w:left="426"/>
        <w:jc w:val="both"/>
        <w:rPr>
          <w:rFonts w:ascii="Arial" w:eastAsia="Trebuchet MS" w:hAnsi="Arial" w:cs="Arial"/>
          <w:sz w:val="18"/>
          <w:szCs w:val="18"/>
        </w:rPr>
      </w:pPr>
      <w:r w:rsidRPr="006F1F71">
        <w:rPr>
          <w:rFonts w:ascii="Arial" w:eastAsia="Trebuchet MS" w:hAnsi="Arial" w:cs="Arial"/>
          <w:sz w:val="18"/>
          <w:szCs w:val="18"/>
        </w:rPr>
        <w:t xml:space="preserve">izvajanje investicij in investicijskega vzdrževanja, </w:t>
      </w:r>
    </w:p>
    <w:p w14:paraId="70ECC37E" w14:textId="77777777" w:rsidR="00AC7179" w:rsidRDefault="00AC7179" w:rsidP="002F7580">
      <w:pPr>
        <w:pStyle w:val="Odstavekseznama"/>
        <w:numPr>
          <w:ilvl w:val="0"/>
          <w:numId w:val="22"/>
        </w:numPr>
        <w:spacing w:after="0" w:line="240" w:lineRule="auto"/>
        <w:ind w:left="426"/>
        <w:jc w:val="both"/>
        <w:rPr>
          <w:rFonts w:ascii="Arial" w:eastAsia="Trebuchet MS" w:hAnsi="Arial" w:cs="Arial"/>
          <w:sz w:val="18"/>
          <w:szCs w:val="18"/>
        </w:rPr>
      </w:pPr>
      <w:r w:rsidRPr="006F1F71">
        <w:rPr>
          <w:rFonts w:ascii="Arial" w:eastAsia="Trebuchet MS" w:hAnsi="Arial" w:cs="Arial"/>
          <w:sz w:val="18"/>
          <w:szCs w:val="18"/>
        </w:rPr>
        <w:t>oddajo grobov v najem</w:t>
      </w:r>
      <w:r>
        <w:rPr>
          <w:rFonts w:ascii="Arial" w:eastAsia="Trebuchet MS" w:hAnsi="Arial" w:cs="Arial"/>
          <w:sz w:val="18"/>
          <w:szCs w:val="18"/>
        </w:rPr>
        <w:t xml:space="preserve"> (</w:t>
      </w:r>
      <w:r w:rsidRPr="004B15F9">
        <w:rPr>
          <w:rFonts w:ascii="Arial" w:eastAsia="Trebuchet MS" w:hAnsi="Arial" w:cs="Arial"/>
          <w:sz w:val="18"/>
          <w:szCs w:val="18"/>
        </w:rPr>
        <w:t>sklepanje najemnih pogodb, obračunavanje in pobiranje grobnin</w:t>
      </w:r>
      <w:r>
        <w:rPr>
          <w:rFonts w:ascii="Arial" w:eastAsia="Trebuchet MS" w:hAnsi="Arial" w:cs="Arial"/>
          <w:sz w:val="18"/>
          <w:szCs w:val="18"/>
        </w:rPr>
        <w:t>)</w:t>
      </w:r>
      <w:r w:rsidRPr="006F1F71">
        <w:rPr>
          <w:rFonts w:ascii="Arial" w:eastAsia="Trebuchet MS" w:hAnsi="Arial" w:cs="Arial"/>
          <w:sz w:val="18"/>
          <w:szCs w:val="18"/>
        </w:rPr>
        <w:t xml:space="preserve">, </w:t>
      </w:r>
    </w:p>
    <w:p w14:paraId="46149D7A" w14:textId="77777777" w:rsidR="00AC7179" w:rsidRDefault="00AC7179" w:rsidP="002F7580">
      <w:pPr>
        <w:pStyle w:val="Odstavekseznama"/>
        <w:numPr>
          <w:ilvl w:val="0"/>
          <w:numId w:val="22"/>
        </w:numPr>
        <w:spacing w:after="0" w:line="240" w:lineRule="auto"/>
        <w:ind w:left="426"/>
        <w:jc w:val="both"/>
        <w:rPr>
          <w:rFonts w:ascii="Arial" w:eastAsia="Trebuchet MS" w:hAnsi="Arial" w:cs="Arial"/>
          <w:sz w:val="18"/>
          <w:szCs w:val="18"/>
        </w:rPr>
      </w:pPr>
      <w:r w:rsidRPr="006F1F71">
        <w:rPr>
          <w:rFonts w:ascii="Arial" w:eastAsia="Trebuchet MS" w:hAnsi="Arial" w:cs="Arial"/>
          <w:sz w:val="18"/>
          <w:szCs w:val="18"/>
        </w:rPr>
        <w:t xml:space="preserve">vodenje evidenc </w:t>
      </w:r>
      <w:r>
        <w:rPr>
          <w:rFonts w:ascii="Arial" w:eastAsia="Trebuchet MS" w:hAnsi="Arial" w:cs="Arial"/>
          <w:sz w:val="18"/>
          <w:szCs w:val="18"/>
        </w:rPr>
        <w:t>(</w:t>
      </w:r>
      <w:r w:rsidRPr="004B15F9">
        <w:rPr>
          <w:rFonts w:ascii="Arial" w:eastAsia="Trebuchet MS" w:hAnsi="Arial" w:cs="Arial"/>
          <w:sz w:val="18"/>
          <w:szCs w:val="18"/>
        </w:rPr>
        <w:t>evidence pokojnikov, evidence grobov – kataster, evidence najemnikov grobov, evidence prekopov, obveščanje javnosti o pogrebu</w:t>
      </w:r>
      <w:r>
        <w:rPr>
          <w:rFonts w:ascii="Arial" w:eastAsia="Trebuchet MS" w:hAnsi="Arial" w:cs="Arial"/>
          <w:sz w:val="18"/>
          <w:szCs w:val="18"/>
        </w:rPr>
        <w:t xml:space="preserve">) </w:t>
      </w:r>
      <w:r w:rsidRPr="006F1F71">
        <w:rPr>
          <w:rFonts w:ascii="Arial" w:eastAsia="Trebuchet MS" w:hAnsi="Arial" w:cs="Arial"/>
          <w:sz w:val="18"/>
          <w:szCs w:val="18"/>
        </w:rPr>
        <w:t xml:space="preserve">ter </w:t>
      </w:r>
    </w:p>
    <w:p w14:paraId="1FEA2FF5" w14:textId="77777777" w:rsidR="00AC7179" w:rsidRDefault="00AC7179" w:rsidP="002F7580">
      <w:pPr>
        <w:pStyle w:val="Odstavekseznama"/>
        <w:numPr>
          <w:ilvl w:val="0"/>
          <w:numId w:val="22"/>
        </w:numPr>
        <w:spacing w:after="0" w:line="240" w:lineRule="auto"/>
        <w:ind w:left="426"/>
        <w:jc w:val="both"/>
        <w:rPr>
          <w:rFonts w:ascii="Arial" w:eastAsia="Trebuchet MS" w:hAnsi="Arial" w:cs="Arial"/>
          <w:sz w:val="18"/>
          <w:szCs w:val="18"/>
        </w:rPr>
      </w:pPr>
      <w:r w:rsidRPr="006F1F71">
        <w:rPr>
          <w:rFonts w:ascii="Arial" w:eastAsia="Trebuchet MS" w:hAnsi="Arial" w:cs="Arial"/>
          <w:sz w:val="18"/>
          <w:szCs w:val="18"/>
        </w:rPr>
        <w:t>izdajanje soglasij v zvezi s posegi na območju pokopališč</w:t>
      </w:r>
      <w:r>
        <w:rPr>
          <w:rFonts w:ascii="Arial" w:eastAsia="Trebuchet MS" w:hAnsi="Arial" w:cs="Arial"/>
          <w:sz w:val="18"/>
          <w:szCs w:val="18"/>
        </w:rPr>
        <w:t xml:space="preserve"> (</w:t>
      </w:r>
      <w:r w:rsidRPr="004B15F9">
        <w:rPr>
          <w:rFonts w:ascii="Arial" w:eastAsia="Trebuchet MS" w:hAnsi="Arial" w:cs="Arial"/>
          <w:sz w:val="18"/>
          <w:szCs w:val="18"/>
        </w:rPr>
        <w:t>soglasja za postavitev, popravilo, odstranitev spomenikov in drugih nagrobnih obeležij</w:t>
      </w:r>
      <w:r>
        <w:rPr>
          <w:rFonts w:ascii="Arial" w:eastAsia="Trebuchet MS" w:hAnsi="Arial" w:cs="Arial"/>
          <w:sz w:val="18"/>
          <w:szCs w:val="18"/>
        </w:rPr>
        <w:t>).</w:t>
      </w:r>
    </w:p>
    <w:p w14:paraId="763E8D49" w14:textId="77777777" w:rsidR="00AC7179" w:rsidRDefault="00AC7179" w:rsidP="00AC7179">
      <w:pPr>
        <w:spacing w:after="0" w:line="240" w:lineRule="auto"/>
        <w:jc w:val="both"/>
        <w:rPr>
          <w:rFonts w:ascii="Arial" w:eastAsia="Trebuchet MS" w:hAnsi="Arial" w:cs="Arial"/>
          <w:sz w:val="18"/>
          <w:szCs w:val="18"/>
        </w:rPr>
      </w:pPr>
    </w:p>
    <w:p w14:paraId="58BF2E11" w14:textId="23201E4C" w:rsidR="00AC7179" w:rsidRDefault="00AC7179" w:rsidP="00AC7179">
      <w:pPr>
        <w:spacing w:after="0" w:line="240" w:lineRule="auto"/>
        <w:jc w:val="both"/>
        <w:rPr>
          <w:rFonts w:ascii="Arial" w:eastAsia="Trebuchet MS" w:hAnsi="Arial" w:cs="Arial"/>
          <w:sz w:val="18"/>
          <w:szCs w:val="18"/>
        </w:rPr>
      </w:pPr>
      <w:r>
        <w:rPr>
          <w:rFonts w:ascii="Arial" w:eastAsia="Trebuchet MS" w:hAnsi="Arial" w:cs="Arial"/>
          <w:sz w:val="18"/>
          <w:szCs w:val="18"/>
        </w:rPr>
        <w:t>Medtem ko 28. člen</w:t>
      </w:r>
      <w:r w:rsidR="002F7580">
        <w:rPr>
          <w:rFonts w:ascii="Arial" w:eastAsia="Trebuchet MS" w:hAnsi="Arial" w:cs="Arial"/>
          <w:sz w:val="18"/>
          <w:szCs w:val="18"/>
        </w:rPr>
        <w:t xml:space="preserve"> Zakona o pogrebni in pokopališki dejavnosti</w:t>
      </w:r>
      <w:r>
        <w:rPr>
          <w:rFonts w:ascii="Arial" w:eastAsia="Trebuchet MS" w:hAnsi="Arial" w:cs="Arial"/>
          <w:sz w:val="18"/>
          <w:szCs w:val="18"/>
        </w:rPr>
        <w:t xml:space="preserve"> </w:t>
      </w:r>
      <w:r w:rsidR="002F7580">
        <w:rPr>
          <w:rFonts w:ascii="Arial" w:eastAsia="Trebuchet MS" w:hAnsi="Arial" w:cs="Arial"/>
          <w:sz w:val="18"/>
          <w:szCs w:val="18"/>
        </w:rPr>
        <w:t>/</w:t>
      </w:r>
      <w:proofErr w:type="spellStart"/>
      <w:r>
        <w:rPr>
          <w:rFonts w:ascii="Arial" w:eastAsia="Trebuchet MS" w:hAnsi="Arial" w:cs="Arial"/>
          <w:sz w:val="18"/>
          <w:szCs w:val="18"/>
        </w:rPr>
        <w:t>ZPPDej</w:t>
      </w:r>
      <w:proofErr w:type="spellEnd"/>
      <w:r w:rsidR="002F7580">
        <w:rPr>
          <w:rFonts w:ascii="Arial" w:eastAsia="Trebuchet MS" w:hAnsi="Arial" w:cs="Arial"/>
          <w:sz w:val="18"/>
          <w:szCs w:val="18"/>
        </w:rPr>
        <w:t>/</w:t>
      </w:r>
      <w:r>
        <w:rPr>
          <w:rFonts w:ascii="Arial" w:eastAsia="Trebuchet MS" w:hAnsi="Arial" w:cs="Arial"/>
          <w:sz w:val="18"/>
          <w:szCs w:val="18"/>
        </w:rPr>
        <w:t xml:space="preserve"> natančneje opredeli storitve zagotavljanja urejenosti pokopališča:</w:t>
      </w:r>
    </w:p>
    <w:p w14:paraId="39572874" w14:textId="77777777" w:rsidR="00AC7179" w:rsidRPr="008D4306" w:rsidRDefault="00AC7179" w:rsidP="002F7580">
      <w:pPr>
        <w:pStyle w:val="Odstavekseznama"/>
        <w:numPr>
          <w:ilvl w:val="0"/>
          <w:numId w:val="24"/>
        </w:numPr>
        <w:spacing w:after="0" w:line="240" w:lineRule="auto"/>
        <w:ind w:left="426" w:hanging="284"/>
        <w:jc w:val="both"/>
        <w:rPr>
          <w:rFonts w:ascii="Arial" w:eastAsia="Trebuchet MS" w:hAnsi="Arial" w:cs="Arial"/>
          <w:sz w:val="18"/>
          <w:szCs w:val="18"/>
        </w:rPr>
      </w:pPr>
      <w:r w:rsidRPr="008D4306">
        <w:rPr>
          <w:rFonts w:ascii="Arial" w:eastAsia="Trebuchet MS" w:hAnsi="Arial" w:cs="Arial"/>
          <w:sz w:val="18"/>
          <w:szCs w:val="18"/>
        </w:rPr>
        <w:t>vzdrževanje pokopališč ter pokopaliških objektov in naprav ter d</w:t>
      </w:r>
      <w:r>
        <w:rPr>
          <w:rFonts w:ascii="Arial" w:eastAsia="Trebuchet MS" w:hAnsi="Arial" w:cs="Arial"/>
          <w:sz w:val="18"/>
          <w:szCs w:val="18"/>
        </w:rPr>
        <w:t>ruge pokopališke infrastrukture (</w:t>
      </w:r>
      <w:r w:rsidRPr="004C6C31">
        <w:rPr>
          <w:rFonts w:ascii="Arial" w:eastAsia="Trebuchet MS" w:hAnsi="Arial" w:cs="Arial"/>
          <w:sz w:val="18"/>
          <w:szCs w:val="18"/>
        </w:rPr>
        <w:t>vzdrževanje objektov, naprav ter druge pokopališke infrastrukture, skupnih glavnih poti, zelenic, dreves, grmovnic, živih mej, odvoz odpadkov, porabo vode in elektrike, nadzorno službo, storitve informacijske pisarne in dru</w:t>
      </w:r>
      <w:r>
        <w:rPr>
          <w:rFonts w:ascii="Arial" w:eastAsia="Trebuchet MS" w:hAnsi="Arial" w:cs="Arial"/>
          <w:sz w:val="18"/>
          <w:szCs w:val="18"/>
        </w:rPr>
        <w:t>ga vzdrževalna dela),</w:t>
      </w:r>
    </w:p>
    <w:p w14:paraId="5FB7C1A8" w14:textId="77777777" w:rsidR="00AC7179" w:rsidRPr="008D4306" w:rsidRDefault="00AC7179" w:rsidP="002F7580">
      <w:pPr>
        <w:pStyle w:val="Odstavekseznama"/>
        <w:numPr>
          <w:ilvl w:val="0"/>
          <w:numId w:val="24"/>
        </w:numPr>
        <w:spacing w:after="0" w:line="240" w:lineRule="auto"/>
        <w:ind w:left="426" w:hanging="284"/>
        <w:jc w:val="both"/>
        <w:rPr>
          <w:rFonts w:ascii="Arial" w:eastAsia="Trebuchet MS" w:hAnsi="Arial" w:cs="Arial"/>
          <w:sz w:val="18"/>
          <w:szCs w:val="18"/>
        </w:rPr>
      </w:pPr>
      <w:r w:rsidRPr="008D4306">
        <w:rPr>
          <w:rFonts w:ascii="Arial" w:eastAsia="Trebuchet MS" w:hAnsi="Arial" w:cs="Arial"/>
          <w:sz w:val="18"/>
          <w:szCs w:val="18"/>
        </w:rPr>
        <w:t xml:space="preserve">storitve najema </w:t>
      </w:r>
      <w:r>
        <w:rPr>
          <w:rFonts w:ascii="Arial" w:eastAsia="Trebuchet MS" w:hAnsi="Arial" w:cs="Arial"/>
          <w:sz w:val="18"/>
          <w:szCs w:val="18"/>
        </w:rPr>
        <w:t>pokopaliških objektov in naprav,</w:t>
      </w:r>
    </w:p>
    <w:p w14:paraId="278D29DE" w14:textId="77777777" w:rsidR="00AC7179" w:rsidRPr="008D4306" w:rsidRDefault="00AC7179" w:rsidP="002F7580">
      <w:pPr>
        <w:pStyle w:val="Odstavekseznama"/>
        <w:numPr>
          <w:ilvl w:val="0"/>
          <w:numId w:val="24"/>
        </w:numPr>
        <w:spacing w:after="0" w:line="240" w:lineRule="auto"/>
        <w:ind w:left="426" w:hanging="284"/>
        <w:jc w:val="both"/>
        <w:rPr>
          <w:rFonts w:ascii="Arial" w:eastAsia="Trebuchet MS" w:hAnsi="Arial" w:cs="Arial"/>
          <w:sz w:val="18"/>
          <w:szCs w:val="18"/>
        </w:rPr>
      </w:pPr>
      <w:r w:rsidRPr="008D4306">
        <w:rPr>
          <w:rFonts w:ascii="Arial" w:eastAsia="Trebuchet MS" w:hAnsi="Arial" w:cs="Arial"/>
          <w:sz w:val="18"/>
          <w:szCs w:val="18"/>
        </w:rPr>
        <w:t xml:space="preserve">storitve grobarjev </w:t>
      </w:r>
      <w:r>
        <w:rPr>
          <w:rFonts w:ascii="Arial" w:eastAsia="Trebuchet MS" w:hAnsi="Arial" w:cs="Arial"/>
          <w:sz w:val="18"/>
          <w:szCs w:val="18"/>
        </w:rPr>
        <w:t>(</w:t>
      </w:r>
      <w:r w:rsidRPr="004C6C31">
        <w:rPr>
          <w:rFonts w:ascii="Arial" w:eastAsia="Trebuchet MS" w:hAnsi="Arial" w:cs="Arial"/>
          <w:sz w:val="18"/>
          <w:szCs w:val="18"/>
        </w:rPr>
        <w:t>obsegajo izkop in zasutje grobne jame, prvo ureditev groba, ki zajema odvoz odvečne zemlje in posušenega cvetja na odlagališče, ter prekop posmrtnih ostankov</w:t>
      </w:r>
      <w:r>
        <w:rPr>
          <w:rFonts w:ascii="Arial" w:eastAsia="Trebuchet MS" w:hAnsi="Arial" w:cs="Arial"/>
          <w:sz w:val="18"/>
          <w:szCs w:val="18"/>
        </w:rPr>
        <w:t>)</w:t>
      </w:r>
      <w:r w:rsidRPr="008D4306">
        <w:rPr>
          <w:rFonts w:ascii="Arial" w:eastAsia="Trebuchet MS" w:hAnsi="Arial" w:cs="Arial"/>
          <w:sz w:val="18"/>
          <w:szCs w:val="18"/>
        </w:rPr>
        <w:t xml:space="preserve"> in storitve pokopališko pogrebnega moštva</w:t>
      </w:r>
      <w:r>
        <w:rPr>
          <w:rFonts w:ascii="Arial" w:eastAsia="Trebuchet MS" w:hAnsi="Arial" w:cs="Arial"/>
          <w:sz w:val="18"/>
          <w:szCs w:val="18"/>
        </w:rPr>
        <w:t xml:space="preserve"> (</w:t>
      </w:r>
      <w:r w:rsidRPr="004C6C31">
        <w:rPr>
          <w:rFonts w:ascii="Arial" w:eastAsia="Trebuchet MS" w:hAnsi="Arial" w:cs="Arial"/>
          <w:sz w:val="18"/>
          <w:szCs w:val="18"/>
        </w:rPr>
        <w:t>prevoz ali prenos krste ali žare iz mrliške vežice oziroma upepeljevalnice do mesta pokopa s položitvijo v grob ali z raztrosom pepela</w:t>
      </w:r>
      <w:r>
        <w:rPr>
          <w:rFonts w:ascii="Arial" w:eastAsia="Trebuchet MS" w:hAnsi="Arial" w:cs="Arial"/>
          <w:sz w:val="18"/>
          <w:szCs w:val="18"/>
        </w:rPr>
        <w:t>)</w:t>
      </w:r>
      <w:r w:rsidRPr="008D4306">
        <w:rPr>
          <w:rFonts w:ascii="Arial" w:eastAsia="Trebuchet MS" w:hAnsi="Arial" w:cs="Arial"/>
          <w:sz w:val="18"/>
          <w:szCs w:val="18"/>
        </w:rPr>
        <w:t>.</w:t>
      </w:r>
    </w:p>
    <w:p w14:paraId="6D8BE956" w14:textId="77777777" w:rsidR="00AC7179" w:rsidRDefault="00AC7179" w:rsidP="00AC7179">
      <w:pPr>
        <w:spacing w:after="0" w:line="240" w:lineRule="auto"/>
        <w:jc w:val="both"/>
        <w:rPr>
          <w:rFonts w:ascii="Arial" w:eastAsia="Trebuchet MS" w:hAnsi="Arial" w:cs="Arial"/>
          <w:sz w:val="18"/>
          <w:szCs w:val="18"/>
        </w:rPr>
      </w:pPr>
    </w:p>
    <w:p w14:paraId="2B837138" w14:textId="780F7656" w:rsidR="00AC7179" w:rsidRDefault="00AC7179" w:rsidP="00AC7179">
      <w:pPr>
        <w:spacing w:after="0" w:line="240" w:lineRule="auto"/>
        <w:jc w:val="both"/>
        <w:rPr>
          <w:rFonts w:ascii="Arial" w:eastAsia="Trebuchet MS" w:hAnsi="Arial" w:cs="Arial"/>
          <w:sz w:val="18"/>
          <w:szCs w:val="18"/>
        </w:rPr>
      </w:pPr>
      <w:r>
        <w:rPr>
          <w:rFonts w:ascii="Arial" w:eastAsia="Trebuchet MS" w:hAnsi="Arial" w:cs="Arial"/>
          <w:sz w:val="18"/>
          <w:szCs w:val="18"/>
        </w:rPr>
        <w:t xml:space="preserve">Nadalje v 1. odstavku 37. člena </w:t>
      </w:r>
      <w:r w:rsidR="002F7580">
        <w:rPr>
          <w:rFonts w:ascii="Arial" w:eastAsia="Trebuchet MS" w:hAnsi="Arial" w:cs="Arial"/>
          <w:sz w:val="18"/>
          <w:szCs w:val="18"/>
        </w:rPr>
        <w:t xml:space="preserve">zakon ureja </w:t>
      </w:r>
      <w:r>
        <w:rPr>
          <w:rFonts w:ascii="Arial" w:eastAsia="Trebuchet MS" w:hAnsi="Arial" w:cs="Arial"/>
          <w:sz w:val="18"/>
          <w:szCs w:val="18"/>
        </w:rPr>
        <w:t>še urejanje pokopališč, ki obsega:</w:t>
      </w:r>
    </w:p>
    <w:p w14:paraId="6C9B3740" w14:textId="77777777" w:rsidR="00AC7179" w:rsidRDefault="00AC7179" w:rsidP="002F7580">
      <w:pPr>
        <w:pStyle w:val="Odstavekseznama"/>
        <w:numPr>
          <w:ilvl w:val="0"/>
          <w:numId w:val="23"/>
        </w:numPr>
        <w:spacing w:after="0" w:line="240" w:lineRule="auto"/>
        <w:ind w:left="426" w:hanging="284"/>
        <w:jc w:val="both"/>
        <w:rPr>
          <w:rFonts w:ascii="Arial" w:eastAsia="Trebuchet MS" w:hAnsi="Arial" w:cs="Arial"/>
          <w:sz w:val="18"/>
          <w:szCs w:val="18"/>
        </w:rPr>
      </w:pPr>
      <w:r w:rsidRPr="006F1F71">
        <w:rPr>
          <w:rFonts w:ascii="Arial" w:eastAsia="Trebuchet MS" w:hAnsi="Arial" w:cs="Arial"/>
          <w:sz w:val="18"/>
          <w:szCs w:val="18"/>
        </w:rPr>
        <w:t xml:space="preserve">zgraditev ali razširitev obstoječega pokopališča, </w:t>
      </w:r>
    </w:p>
    <w:p w14:paraId="19A37E26" w14:textId="77777777" w:rsidR="00AC7179" w:rsidRDefault="00AC7179" w:rsidP="002F7580">
      <w:pPr>
        <w:pStyle w:val="Odstavekseznama"/>
        <w:numPr>
          <w:ilvl w:val="0"/>
          <w:numId w:val="23"/>
        </w:numPr>
        <w:spacing w:after="0" w:line="240" w:lineRule="auto"/>
        <w:ind w:left="426" w:hanging="284"/>
        <w:jc w:val="both"/>
        <w:rPr>
          <w:rFonts w:ascii="Arial" w:eastAsia="Trebuchet MS" w:hAnsi="Arial" w:cs="Arial"/>
          <w:sz w:val="18"/>
          <w:szCs w:val="18"/>
        </w:rPr>
      </w:pPr>
      <w:r w:rsidRPr="006F1F71">
        <w:rPr>
          <w:rFonts w:ascii="Arial" w:eastAsia="Trebuchet MS" w:hAnsi="Arial" w:cs="Arial"/>
          <w:sz w:val="18"/>
          <w:szCs w:val="18"/>
        </w:rPr>
        <w:t xml:space="preserve">zgraditev pokopaliških objektov in naprav ter druge pokopališke infrastrukture na pokopališču, </w:t>
      </w:r>
    </w:p>
    <w:p w14:paraId="302B40DC" w14:textId="77777777" w:rsidR="00AC7179" w:rsidRDefault="00AC7179" w:rsidP="002F7580">
      <w:pPr>
        <w:pStyle w:val="Odstavekseznama"/>
        <w:numPr>
          <w:ilvl w:val="0"/>
          <w:numId w:val="23"/>
        </w:numPr>
        <w:spacing w:after="0" w:line="240" w:lineRule="auto"/>
        <w:ind w:left="426" w:hanging="284"/>
        <w:jc w:val="both"/>
        <w:rPr>
          <w:rFonts w:ascii="Arial" w:eastAsia="Trebuchet MS" w:hAnsi="Arial" w:cs="Arial"/>
          <w:sz w:val="18"/>
          <w:szCs w:val="18"/>
        </w:rPr>
      </w:pPr>
      <w:r w:rsidRPr="006F1F71">
        <w:rPr>
          <w:rFonts w:ascii="Arial" w:eastAsia="Trebuchet MS" w:hAnsi="Arial" w:cs="Arial"/>
          <w:sz w:val="18"/>
          <w:szCs w:val="18"/>
        </w:rPr>
        <w:t xml:space="preserve">razdelitev pokopališča na posamezne zvrsti grobov in </w:t>
      </w:r>
    </w:p>
    <w:p w14:paraId="06641596" w14:textId="77777777" w:rsidR="00AC7179" w:rsidRPr="006F1F71" w:rsidRDefault="00AC7179" w:rsidP="002F7580">
      <w:pPr>
        <w:pStyle w:val="Odstavekseznama"/>
        <w:numPr>
          <w:ilvl w:val="0"/>
          <w:numId w:val="23"/>
        </w:numPr>
        <w:spacing w:after="0" w:line="240" w:lineRule="auto"/>
        <w:ind w:left="426" w:hanging="284"/>
        <w:jc w:val="both"/>
        <w:rPr>
          <w:rFonts w:ascii="Arial" w:eastAsia="Trebuchet MS" w:hAnsi="Arial" w:cs="Arial"/>
          <w:sz w:val="18"/>
          <w:szCs w:val="18"/>
        </w:rPr>
      </w:pPr>
      <w:r w:rsidRPr="006F1F71">
        <w:rPr>
          <w:rFonts w:ascii="Arial" w:eastAsia="Trebuchet MS" w:hAnsi="Arial" w:cs="Arial"/>
          <w:sz w:val="18"/>
          <w:szCs w:val="18"/>
        </w:rPr>
        <w:t>opustitev pokopališča.</w:t>
      </w:r>
    </w:p>
    <w:p w14:paraId="489CD0EA" w14:textId="77777777" w:rsidR="00AC7179" w:rsidRPr="006F1F71" w:rsidRDefault="00AC7179" w:rsidP="002F7580">
      <w:pPr>
        <w:spacing w:after="0" w:line="240" w:lineRule="auto"/>
        <w:ind w:left="426" w:hanging="284"/>
        <w:jc w:val="both"/>
        <w:rPr>
          <w:rFonts w:ascii="Arial" w:eastAsia="Trebuchet MS" w:hAnsi="Arial" w:cs="Arial"/>
          <w:sz w:val="18"/>
          <w:szCs w:val="18"/>
        </w:rPr>
      </w:pPr>
    </w:p>
    <w:p w14:paraId="43078E67" w14:textId="6F0AFA4D" w:rsidR="00AC7179" w:rsidRDefault="00AC7179" w:rsidP="00AC7179">
      <w:pPr>
        <w:spacing w:after="0" w:line="240" w:lineRule="auto"/>
        <w:jc w:val="both"/>
        <w:rPr>
          <w:rFonts w:ascii="Arial" w:hAnsi="Arial" w:cs="Arial"/>
          <w:sz w:val="18"/>
          <w:szCs w:val="18"/>
        </w:rPr>
      </w:pPr>
      <w:r>
        <w:rPr>
          <w:rFonts w:ascii="Arial" w:eastAsia="Trebuchet MS" w:hAnsi="Arial" w:cs="Arial"/>
          <w:sz w:val="18"/>
          <w:szCs w:val="18"/>
        </w:rPr>
        <w:lastRenderedPageBreak/>
        <w:t xml:space="preserve">Skladno s 34. členom </w:t>
      </w:r>
      <w:r w:rsidR="002F7580">
        <w:rPr>
          <w:rFonts w:ascii="Arial" w:eastAsia="Trebuchet MS" w:hAnsi="Arial" w:cs="Arial"/>
          <w:sz w:val="18"/>
          <w:szCs w:val="18"/>
        </w:rPr>
        <w:t>Zakona o pogrebni in pokopališki dejavnosti /</w:t>
      </w:r>
      <w:proofErr w:type="spellStart"/>
      <w:r>
        <w:rPr>
          <w:rFonts w:ascii="Arial" w:eastAsia="Trebuchet MS" w:hAnsi="Arial" w:cs="Arial"/>
          <w:sz w:val="18"/>
          <w:szCs w:val="18"/>
        </w:rPr>
        <w:t>ZPPDej</w:t>
      </w:r>
      <w:proofErr w:type="spellEnd"/>
      <w:r w:rsidR="002F7580">
        <w:rPr>
          <w:rFonts w:ascii="Arial" w:eastAsia="Trebuchet MS" w:hAnsi="Arial" w:cs="Arial"/>
          <w:sz w:val="18"/>
          <w:szCs w:val="18"/>
        </w:rPr>
        <w:t>/</w:t>
      </w:r>
      <w:r>
        <w:rPr>
          <w:rFonts w:ascii="Arial" w:eastAsia="Trebuchet MS" w:hAnsi="Arial" w:cs="Arial"/>
          <w:sz w:val="18"/>
          <w:szCs w:val="18"/>
        </w:rPr>
        <w:t xml:space="preserve"> mora za najem groba najemnik plačevati grobnino. </w:t>
      </w:r>
      <w:r w:rsidRPr="003D2734">
        <w:rPr>
          <w:rFonts w:ascii="Arial" w:eastAsia="Trebuchet MS" w:hAnsi="Arial" w:cs="Arial"/>
          <w:sz w:val="18"/>
          <w:szCs w:val="18"/>
        </w:rPr>
        <w:t>Grobnina je sorazmerni delež letnih stroškov upravljanja pokopališke dejavnosti za posamezno vrsto groba, izračunan na podlagi seštevka vseh vrst grobov in njih</w:t>
      </w:r>
      <w:r>
        <w:rPr>
          <w:rFonts w:ascii="Arial" w:eastAsia="Trebuchet MS" w:hAnsi="Arial" w:cs="Arial"/>
          <w:sz w:val="18"/>
          <w:szCs w:val="18"/>
        </w:rPr>
        <w:t xml:space="preserve">ovih razmerij do enojnega groba. </w:t>
      </w:r>
      <w:r w:rsidRPr="008D4306">
        <w:rPr>
          <w:rFonts w:ascii="Arial" w:hAnsi="Arial" w:cs="Arial"/>
          <w:sz w:val="18"/>
          <w:szCs w:val="18"/>
        </w:rPr>
        <w:t>Vojna grobišča so oproščena plačila grobnine.</w:t>
      </w:r>
    </w:p>
    <w:p w14:paraId="13314B8B" w14:textId="77777777" w:rsidR="002F7580" w:rsidRDefault="002F7580" w:rsidP="00AC7179">
      <w:pPr>
        <w:spacing w:after="0" w:line="240" w:lineRule="auto"/>
        <w:jc w:val="both"/>
        <w:rPr>
          <w:rFonts w:ascii="Arial" w:hAnsi="Arial" w:cs="Arial"/>
          <w:sz w:val="18"/>
          <w:szCs w:val="18"/>
        </w:rPr>
      </w:pPr>
    </w:p>
    <w:p w14:paraId="13EEE6C1" w14:textId="77777777" w:rsidR="00AC7179" w:rsidRDefault="00AC7179" w:rsidP="00AC7179">
      <w:pPr>
        <w:spacing w:after="0" w:line="240" w:lineRule="auto"/>
        <w:jc w:val="both"/>
        <w:rPr>
          <w:rFonts w:ascii="Arial" w:hAnsi="Arial" w:cs="Arial"/>
          <w:sz w:val="18"/>
          <w:szCs w:val="18"/>
        </w:rPr>
      </w:pPr>
      <w:r>
        <w:rPr>
          <w:rFonts w:ascii="Arial" w:hAnsi="Arial" w:cs="Arial"/>
          <w:sz w:val="18"/>
          <w:szCs w:val="18"/>
        </w:rPr>
        <w:t xml:space="preserve">Posledično stroški grobnine obsegajo </w:t>
      </w:r>
      <w:r w:rsidRPr="002F5FCF">
        <w:rPr>
          <w:rFonts w:ascii="Arial" w:hAnsi="Arial" w:cs="Arial"/>
          <w:sz w:val="18"/>
          <w:szCs w:val="18"/>
        </w:rPr>
        <w:t>stroške vzdrževanja pokopališč, pokopaliških objektov in naprav ter druge pokopališke infrastrukture, vzdrževanje skupnih poti, zelenic, dreves, grmovnic, živih mej, zbiranje, odvoz in ravnanje z odpadki, porabo vode in elektrike, storitve informacijske oz. pokopališke pisarne, druga vzdrževalna dela, administrativne stroške oddaje grobov v najem ter stroške vodenja katastrov in evidenc.</w:t>
      </w:r>
    </w:p>
    <w:p w14:paraId="4F172BB7" w14:textId="77777777" w:rsidR="00AC7179" w:rsidRDefault="00AC7179" w:rsidP="00AC7179">
      <w:pPr>
        <w:spacing w:after="0" w:line="240" w:lineRule="auto"/>
        <w:jc w:val="both"/>
        <w:rPr>
          <w:rFonts w:ascii="Arial" w:hAnsi="Arial" w:cs="Arial"/>
          <w:sz w:val="18"/>
          <w:szCs w:val="18"/>
        </w:rPr>
      </w:pPr>
    </w:p>
    <w:p w14:paraId="46F4EEC3" w14:textId="33F83F1B" w:rsidR="00AC7179" w:rsidRDefault="00AC7179" w:rsidP="00AC7179">
      <w:pPr>
        <w:spacing w:after="0" w:line="240" w:lineRule="auto"/>
        <w:jc w:val="both"/>
        <w:rPr>
          <w:rFonts w:ascii="Arial" w:hAnsi="Arial" w:cs="Arial"/>
          <w:sz w:val="18"/>
          <w:szCs w:val="18"/>
        </w:rPr>
      </w:pPr>
      <w:r w:rsidRPr="00505C86">
        <w:rPr>
          <w:rFonts w:ascii="Arial" w:hAnsi="Arial" w:cs="Arial"/>
          <w:sz w:val="18"/>
          <w:szCs w:val="18"/>
        </w:rPr>
        <w:t xml:space="preserve">Zakon o stvarnem premoženju države in samoupravnih lokalnih skupnosti </w:t>
      </w:r>
      <w:r w:rsidR="002F7580">
        <w:rPr>
          <w:rFonts w:ascii="Arial" w:hAnsi="Arial" w:cs="Arial"/>
          <w:sz w:val="18"/>
          <w:szCs w:val="18"/>
        </w:rPr>
        <w:t>/</w:t>
      </w:r>
      <w:r w:rsidRPr="00505C86">
        <w:rPr>
          <w:rFonts w:ascii="Arial" w:hAnsi="Arial" w:cs="Arial"/>
          <w:sz w:val="18"/>
          <w:szCs w:val="18"/>
        </w:rPr>
        <w:t>ZSPDSLS-1</w:t>
      </w:r>
      <w:r w:rsidR="002F7580">
        <w:rPr>
          <w:rFonts w:ascii="Arial" w:hAnsi="Arial" w:cs="Arial"/>
          <w:sz w:val="18"/>
          <w:szCs w:val="18"/>
        </w:rPr>
        <w:t>/</w:t>
      </w:r>
      <w:r>
        <w:rPr>
          <w:rFonts w:ascii="Arial" w:hAnsi="Arial" w:cs="Arial"/>
          <w:sz w:val="18"/>
          <w:szCs w:val="18"/>
        </w:rPr>
        <w:t xml:space="preserve"> v </w:t>
      </w:r>
      <w:r w:rsidR="002F7580">
        <w:rPr>
          <w:rFonts w:ascii="Arial" w:hAnsi="Arial" w:cs="Arial"/>
          <w:sz w:val="18"/>
          <w:szCs w:val="18"/>
        </w:rPr>
        <w:t xml:space="preserve">drugem </w:t>
      </w:r>
      <w:r>
        <w:rPr>
          <w:rFonts w:ascii="Arial" w:hAnsi="Arial" w:cs="Arial"/>
          <w:sz w:val="18"/>
          <w:szCs w:val="18"/>
        </w:rPr>
        <w:t>odstavku 62. člena določa, da se n</w:t>
      </w:r>
      <w:r w:rsidRPr="00505C86">
        <w:rPr>
          <w:rFonts w:ascii="Arial" w:hAnsi="Arial" w:cs="Arial"/>
          <w:sz w:val="18"/>
          <w:szCs w:val="18"/>
        </w:rPr>
        <w:t>epremično premoženje v lasti samoupravnih lokalnih skupnosti, ki ga ne potrebuje noben upravljavec ali uporabnik, lahko odda v najem.</w:t>
      </w:r>
      <w:r>
        <w:rPr>
          <w:rFonts w:ascii="Arial" w:hAnsi="Arial" w:cs="Arial"/>
          <w:sz w:val="18"/>
          <w:szCs w:val="18"/>
        </w:rPr>
        <w:t xml:space="preserve"> Ekonomski princip racionalnega ravnanja z opredmetenimi in neopredmetenimi osnovnimi sredstvi pa zahteva, da najeto premoženje v običajnih razmerah ustvari vsaj minimalen donos za najemodajalca, ki amortizira zadevno premoženje.</w:t>
      </w:r>
    </w:p>
    <w:p w14:paraId="3D787C2B" w14:textId="77777777" w:rsidR="00AC7179" w:rsidRDefault="00AC7179" w:rsidP="00AC7179">
      <w:pPr>
        <w:spacing w:after="0" w:line="240" w:lineRule="auto"/>
        <w:jc w:val="both"/>
        <w:rPr>
          <w:rFonts w:ascii="Arial" w:hAnsi="Arial" w:cs="Arial"/>
          <w:sz w:val="18"/>
          <w:szCs w:val="18"/>
        </w:rPr>
      </w:pPr>
    </w:p>
    <w:p w14:paraId="5240427B" w14:textId="77777777" w:rsidR="00AC7179" w:rsidRDefault="00AC7179" w:rsidP="00AC7179">
      <w:pPr>
        <w:spacing w:after="0" w:line="240" w:lineRule="auto"/>
        <w:jc w:val="both"/>
        <w:rPr>
          <w:rFonts w:ascii="Arial" w:hAnsi="Arial" w:cs="Arial"/>
          <w:sz w:val="18"/>
          <w:szCs w:val="18"/>
        </w:rPr>
      </w:pPr>
      <w:r>
        <w:rPr>
          <w:rFonts w:ascii="Arial" w:hAnsi="Arial" w:cs="Arial"/>
          <w:sz w:val="18"/>
          <w:szCs w:val="18"/>
        </w:rPr>
        <w:t xml:space="preserve">Pri določanju primerne stopnje amortizacije si nam pomaga </w:t>
      </w:r>
      <w:r w:rsidRPr="00E8484C">
        <w:rPr>
          <w:rFonts w:ascii="Arial" w:hAnsi="Arial" w:cs="Arial"/>
          <w:sz w:val="18"/>
          <w:szCs w:val="18"/>
        </w:rPr>
        <w:t>Pravilnik o načinu in stopnjah odpisa neopredmetenih sredstev in opredmetenih osnovnih sredstev</w:t>
      </w:r>
      <w:r>
        <w:rPr>
          <w:rFonts w:ascii="Arial" w:hAnsi="Arial" w:cs="Arial"/>
          <w:sz w:val="18"/>
          <w:szCs w:val="18"/>
        </w:rPr>
        <w:t xml:space="preserve">, ki v 1. odstavku 1. člena določa: </w:t>
      </w:r>
      <w:r w:rsidRPr="00E8484C">
        <w:rPr>
          <w:rFonts w:ascii="Arial" w:hAnsi="Arial" w:cs="Arial"/>
          <w:sz w:val="18"/>
          <w:szCs w:val="18"/>
        </w:rPr>
        <w:t>Proračun, proračunski uporabniki in druge osebe javnega prava redno odpisujejo oziroma obračunavajo amortizacijo neopredmetenih sredstev in opredmetenih osnovnih sredstev (v nadaljevanju: osnovna sredstva), kot je to določeno s tem pravilnikom.</w:t>
      </w:r>
      <w:r>
        <w:rPr>
          <w:rFonts w:ascii="Arial" w:hAnsi="Arial" w:cs="Arial"/>
          <w:sz w:val="18"/>
          <w:szCs w:val="18"/>
        </w:rPr>
        <w:t xml:space="preserve"> Zraven tega 2. člen istega Pravilnika izključuje nekatere oblike osnovnih sredstev iz procesa amortiziranja: </w:t>
      </w:r>
    </w:p>
    <w:p w14:paraId="06433FC1" w14:textId="77777777" w:rsidR="00AC7179" w:rsidRDefault="00AC7179" w:rsidP="002F7580">
      <w:pPr>
        <w:spacing w:after="0" w:line="240" w:lineRule="auto"/>
        <w:ind w:left="142"/>
        <w:jc w:val="both"/>
        <w:rPr>
          <w:rFonts w:ascii="Arial" w:hAnsi="Arial" w:cs="Arial"/>
          <w:sz w:val="18"/>
          <w:szCs w:val="18"/>
        </w:rPr>
      </w:pPr>
      <w:r w:rsidRPr="00E8484C">
        <w:rPr>
          <w:rFonts w:ascii="Arial" w:hAnsi="Arial" w:cs="Arial"/>
          <w:sz w:val="18"/>
          <w:szCs w:val="18"/>
        </w:rPr>
        <w:t>Popravek vrednosti, ki je povezan z amortiziranjem, se ne pojavlja pri:</w:t>
      </w:r>
    </w:p>
    <w:p w14:paraId="5CF18523" w14:textId="77777777" w:rsidR="00AC7179" w:rsidRDefault="00AC7179" w:rsidP="002F7580">
      <w:pPr>
        <w:pStyle w:val="Odstavekseznama"/>
        <w:numPr>
          <w:ilvl w:val="0"/>
          <w:numId w:val="21"/>
        </w:numPr>
        <w:spacing w:after="0" w:line="240" w:lineRule="auto"/>
        <w:ind w:left="426" w:hanging="284"/>
        <w:jc w:val="both"/>
        <w:rPr>
          <w:rFonts w:ascii="Arial" w:hAnsi="Arial" w:cs="Arial"/>
          <w:sz w:val="18"/>
          <w:szCs w:val="18"/>
        </w:rPr>
      </w:pPr>
      <w:r w:rsidRPr="00E8484C">
        <w:rPr>
          <w:rFonts w:ascii="Arial" w:hAnsi="Arial" w:cs="Arial"/>
          <w:sz w:val="18"/>
          <w:szCs w:val="18"/>
        </w:rPr>
        <w:t xml:space="preserve">zemljiščih in drugih naravnih bogastvih, </w:t>
      </w:r>
    </w:p>
    <w:p w14:paraId="388D6822" w14:textId="77777777" w:rsidR="00AC7179" w:rsidRDefault="00AC7179" w:rsidP="002F7580">
      <w:pPr>
        <w:pStyle w:val="Odstavekseznama"/>
        <w:numPr>
          <w:ilvl w:val="0"/>
          <w:numId w:val="21"/>
        </w:numPr>
        <w:spacing w:after="0" w:line="240" w:lineRule="auto"/>
        <w:ind w:left="426" w:hanging="284"/>
        <w:jc w:val="both"/>
        <w:rPr>
          <w:rFonts w:ascii="Arial" w:hAnsi="Arial" w:cs="Arial"/>
          <w:sz w:val="18"/>
          <w:szCs w:val="18"/>
        </w:rPr>
      </w:pPr>
      <w:r w:rsidRPr="00E8484C">
        <w:rPr>
          <w:rFonts w:ascii="Arial" w:hAnsi="Arial" w:cs="Arial"/>
          <w:sz w:val="18"/>
          <w:szCs w:val="18"/>
        </w:rPr>
        <w:t xml:space="preserve">opredmetenih osnovnih sredstev kulturnega, zgodovinskega ali umetniškega pomena, </w:t>
      </w:r>
    </w:p>
    <w:p w14:paraId="23E0A0B8" w14:textId="77777777" w:rsidR="00AC7179" w:rsidRDefault="00AC7179" w:rsidP="002F7580">
      <w:pPr>
        <w:pStyle w:val="Odstavekseznama"/>
        <w:numPr>
          <w:ilvl w:val="0"/>
          <w:numId w:val="21"/>
        </w:numPr>
        <w:spacing w:after="0" w:line="240" w:lineRule="auto"/>
        <w:ind w:left="426" w:hanging="284"/>
        <w:jc w:val="both"/>
        <w:rPr>
          <w:rFonts w:ascii="Arial" w:hAnsi="Arial" w:cs="Arial"/>
          <w:sz w:val="18"/>
          <w:szCs w:val="18"/>
        </w:rPr>
      </w:pPr>
      <w:r w:rsidRPr="00E8484C">
        <w:rPr>
          <w:rFonts w:ascii="Arial" w:hAnsi="Arial" w:cs="Arial"/>
          <w:sz w:val="18"/>
          <w:szCs w:val="18"/>
        </w:rPr>
        <w:t xml:space="preserve">lokalnih zemljatih ali makadamskih cestah ter zgradbah, ki so njihov sestavni del, </w:t>
      </w:r>
    </w:p>
    <w:p w14:paraId="7B826771" w14:textId="77777777" w:rsidR="00AC7179" w:rsidRDefault="00AC7179" w:rsidP="002F7580">
      <w:pPr>
        <w:pStyle w:val="Odstavekseznama"/>
        <w:numPr>
          <w:ilvl w:val="0"/>
          <w:numId w:val="21"/>
        </w:numPr>
        <w:spacing w:after="0" w:line="240" w:lineRule="auto"/>
        <w:ind w:left="426" w:hanging="284"/>
        <w:jc w:val="both"/>
        <w:rPr>
          <w:rFonts w:ascii="Arial" w:hAnsi="Arial" w:cs="Arial"/>
          <w:sz w:val="18"/>
          <w:szCs w:val="18"/>
        </w:rPr>
      </w:pPr>
      <w:r w:rsidRPr="00E8484C">
        <w:rPr>
          <w:rFonts w:ascii="Arial" w:hAnsi="Arial" w:cs="Arial"/>
          <w:sz w:val="18"/>
          <w:szCs w:val="18"/>
        </w:rPr>
        <w:t xml:space="preserve">spodnjem ustroju železniških prog, cest, letališč in drugih javnih površin, </w:t>
      </w:r>
    </w:p>
    <w:p w14:paraId="54C74785" w14:textId="77777777" w:rsidR="00AC7179" w:rsidRPr="00E8484C" w:rsidRDefault="00AC7179" w:rsidP="002F7580">
      <w:pPr>
        <w:pStyle w:val="Odstavekseznama"/>
        <w:numPr>
          <w:ilvl w:val="0"/>
          <w:numId w:val="21"/>
        </w:numPr>
        <w:spacing w:after="0" w:line="240" w:lineRule="auto"/>
        <w:ind w:left="426" w:hanging="284"/>
        <w:jc w:val="both"/>
        <w:rPr>
          <w:rFonts w:ascii="Arial" w:hAnsi="Arial" w:cs="Arial"/>
          <w:sz w:val="18"/>
          <w:szCs w:val="18"/>
        </w:rPr>
      </w:pPr>
      <w:proofErr w:type="spellStart"/>
      <w:r w:rsidRPr="00E8484C">
        <w:rPr>
          <w:rFonts w:ascii="Arial" w:hAnsi="Arial" w:cs="Arial"/>
          <w:sz w:val="18"/>
          <w:szCs w:val="18"/>
        </w:rPr>
        <w:t>nekratkoročna</w:t>
      </w:r>
      <w:proofErr w:type="spellEnd"/>
      <w:r w:rsidRPr="00E8484C">
        <w:rPr>
          <w:rFonts w:ascii="Arial" w:hAnsi="Arial" w:cs="Arial"/>
          <w:sz w:val="18"/>
          <w:szCs w:val="18"/>
        </w:rPr>
        <w:t xml:space="preserve"> sredstva za prodajo.</w:t>
      </w:r>
    </w:p>
    <w:p w14:paraId="7400DE9C" w14:textId="77777777" w:rsidR="002F7580" w:rsidRDefault="002F7580" w:rsidP="00AC7179">
      <w:pPr>
        <w:spacing w:after="0" w:line="240" w:lineRule="auto"/>
        <w:jc w:val="both"/>
        <w:rPr>
          <w:rFonts w:ascii="Arial" w:hAnsi="Arial" w:cs="Arial"/>
          <w:sz w:val="18"/>
          <w:szCs w:val="18"/>
        </w:rPr>
      </w:pPr>
    </w:p>
    <w:p w14:paraId="7C0FA1B0" w14:textId="62A18CB7" w:rsidR="00AC7179" w:rsidRDefault="00AC7179" w:rsidP="00AC7179">
      <w:pPr>
        <w:spacing w:after="0" w:line="240" w:lineRule="auto"/>
        <w:jc w:val="both"/>
        <w:rPr>
          <w:rFonts w:ascii="Arial" w:hAnsi="Arial" w:cs="Arial"/>
          <w:sz w:val="18"/>
          <w:szCs w:val="18"/>
        </w:rPr>
      </w:pPr>
      <w:r>
        <w:rPr>
          <w:rFonts w:ascii="Arial" w:hAnsi="Arial" w:cs="Arial"/>
          <w:sz w:val="18"/>
          <w:szCs w:val="18"/>
        </w:rPr>
        <w:t xml:space="preserve">Nadalje v </w:t>
      </w:r>
      <w:r w:rsidR="002F7580">
        <w:rPr>
          <w:rFonts w:ascii="Arial" w:hAnsi="Arial" w:cs="Arial"/>
          <w:sz w:val="18"/>
          <w:szCs w:val="18"/>
        </w:rPr>
        <w:t xml:space="preserve">drugem </w:t>
      </w:r>
      <w:r>
        <w:rPr>
          <w:rFonts w:ascii="Arial" w:hAnsi="Arial" w:cs="Arial"/>
          <w:sz w:val="18"/>
          <w:szCs w:val="18"/>
        </w:rPr>
        <w:t>odstavku 6. člena Pravilnika preberemo, da se nepremičnine dane v najem obravnavajo kot opredmetena osnovna sredstva.</w:t>
      </w:r>
    </w:p>
    <w:p w14:paraId="7EBADE1C" w14:textId="77777777" w:rsidR="00AC7179" w:rsidRDefault="00AC7179" w:rsidP="00AC7179">
      <w:pPr>
        <w:spacing w:after="0" w:line="240" w:lineRule="auto"/>
        <w:jc w:val="both"/>
        <w:rPr>
          <w:rFonts w:ascii="Arial" w:hAnsi="Arial" w:cs="Arial"/>
          <w:sz w:val="18"/>
          <w:szCs w:val="18"/>
        </w:rPr>
      </w:pPr>
    </w:p>
    <w:p w14:paraId="61E7DE11" w14:textId="77777777" w:rsidR="00AC7179" w:rsidRDefault="00AC7179" w:rsidP="00AC7179">
      <w:pPr>
        <w:spacing w:after="0" w:line="240" w:lineRule="auto"/>
        <w:jc w:val="both"/>
        <w:rPr>
          <w:rFonts w:ascii="Arial" w:hAnsi="Arial" w:cs="Arial"/>
          <w:sz w:val="18"/>
          <w:szCs w:val="18"/>
        </w:rPr>
      </w:pPr>
      <w:r>
        <w:rPr>
          <w:rFonts w:ascii="Arial" w:hAnsi="Arial" w:cs="Arial"/>
          <w:sz w:val="18"/>
          <w:szCs w:val="18"/>
        </w:rPr>
        <w:t>Priloga I zadevnega pravilnika (</w:t>
      </w:r>
      <w:r w:rsidRPr="00ED5B33">
        <w:rPr>
          <w:rFonts w:ascii="Arial" w:hAnsi="Arial" w:cs="Arial"/>
          <w:sz w:val="18"/>
          <w:szCs w:val="18"/>
        </w:rPr>
        <w:t>Stopnje rednega odpisa neopredmetenih sredstev in opredmetenih osnovnih sredstev</w:t>
      </w:r>
      <w:r>
        <w:rPr>
          <w:rFonts w:ascii="Arial" w:hAnsi="Arial" w:cs="Arial"/>
          <w:sz w:val="18"/>
          <w:szCs w:val="18"/>
        </w:rPr>
        <w:t>) natančno določa, da se stavbe (iz različnih materialov), zgornji ustroj ceste ter druge zgradbe amortizira z letno stopnjo 3%. Stopnja amortizacije predstavlja spodnjo mejo zahtevanega donosa javnega premoženja, saj predstavlja strošek obrabe, ki bi naj nadomestil zadevno osnovno sredstvo v prihodnosti z identičnim premoženjem, toda novejšim.</w:t>
      </w:r>
    </w:p>
    <w:p w14:paraId="173F22CC" w14:textId="77777777" w:rsidR="00AC7179" w:rsidRDefault="00AC7179" w:rsidP="00AC7179">
      <w:pPr>
        <w:spacing w:after="0" w:line="240" w:lineRule="auto"/>
        <w:jc w:val="both"/>
        <w:rPr>
          <w:rFonts w:ascii="Arial" w:hAnsi="Arial" w:cs="Arial"/>
          <w:sz w:val="18"/>
          <w:szCs w:val="18"/>
        </w:rPr>
      </w:pPr>
    </w:p>
    <w:p w14:paraId="6C269FCF" w14:textId="77777777" w:rsidR="00AC7179" w:rsidRDefault="00AC7179" w:rsidP="00AC7179">
      <w:pPr>
        <w:spacing w:after="0" w:line="240" w:lineRule="auto"/>
        <w:jc w:val="both"/>
        <w:rPr>
          <w:rFonts w:ascii="Arial" w:hAnsi="Arial" w:cs="Arial"/>
          <w:sz w:val="18"/>
          <w:szCs w:val="18"/>
        </w:rPr>
      </w:pPr>
      <w:r>
        <w:rPr>
          <w:rFonts w:ascii="Arial" w:hAnsi="Arial" w:cs="Arial"/>
          <w:sz w:val="18"/>
          <w:szCs w:val="18"/>
        </w:rPr>
        <w:t xml:space="preserve">Skladno z principi ekonomskih ved mora skupen zahtevani donos presegati raven pokritja stroškov v zvezi z uporabo osnovnih sredstev, saj obstajajo še </w:t>
      </w:r>
      <w:proofErr w:type="spellStart"/>
      <w:r>
        <w:rPr>
          <w:rFonts w:ascii="Arial" w:hAnsi="Arial" w:cs="Arial"/>
          <w:sz w:val="18"/>
          <w:szCs w:val="18"/>
        </w:rPr>
        <w:t>t.i</w:t>
      </w:r>
      <w:proofErr w:type="spellEnd"/>
      <w:r>
        <w:rPr>
          <w:rFonts w:ascii="Arial" w:hAnsi="Arial" w:cs="Arial"/>
          <w:sz w:val="18"/>
          <w:szCs w:val="18"/>
        </w:rPr>
        <w:t>. stroški izgubljenih koristi (</w:t>
      </w:r>
      <w:proofErr w:type="spellStart"/>
      <w:r>
        <w:rPr>
          <w:rFonts w:ascii="Arial" w:hAnsi="Arial" w:cs="Arial"/>
          <w:sz w:val="18"/>
          <w:szCs w:val="18"/>
        </w:rPr>
        <w:t>oportunitetni</w:t>
      </w:r>
      <w:proofErr w:type="spellEnd"/>
      <w:r>
        <w:rPr>
          <w:rFonts w:ascii="Arial" w:hAnsi="Arial" w:cs="Arial"/>
          <w:sz w:val="18"/>
          <w:szCs w:val="18"/>
        </w:rPr>
        <w:t xml:space="preserve"> stroški) zaradi druge najboljše alternativne naložbe, ki pa ne bo izbrana. Za področje javnih financ seveda ne veljajo tako visoki </w:t>
      </w:r>
      <w:proofErr w:type="spellStart"/>
      <w:r>
        <w:rPr>
          <w:rFonts w:ascii="Arial" w:hAnsi="Arial" w:cs="Arial"/>
          <w:sz w:val="18"/>
          <w:szCs w:val="18"/>
        </w:rPr>
        <w:t>oportunitetni</w:t>
      </w:r>
      <w:proofErr w:type="spellEnd"/>
      <w:r>
        <w:rPr>
          <w:rFonts w:ascii="Arial" w:hAnsi="Arial" w:cs="Arial"/>
          <w:sz w:val="18"/>
          <w:szCs w:val="18"/>
        </w:rPr>
        <w:t xml:space="preserve"> stroški, kot to velja za zasebni sektor, kjer je v ospredju kriterijev odločanja finančna diskontna stopnja. Pri dokončni oceni zahtevane donosnosti nam pomaga </w:t>
      </w:r>
      <w:r w:rsidRPr="00C00F0D">
        <w:rPr>
          <w:rFonts w:ascii="Arial" w:hAnsi="Arial" w:cs="Arial"/>
          <w:sz w:val="18"/>
          <w:szCs w:val="18"/>
        </w:rPr>
        <w:t>Uredba o enotni metodologiji za pripravo in obravnavo investicijske dokumentacije na področju javnih financ</w:t>
      </w:r>
      <w:r>
        <w:rPr>
          <w:rFonts w:ascii="Arial" w:hAnsi="Arial" w:cs="Arial"/>
          <w:sz w:val="18"/>
          <w:szCs w:val="18"/>
        </w:rPr>
        <w:t>. Slednja uvaja pojem družbene diskontne stopnje, ki kaže družbeni pogled na to, kako se ovrednotijo prihodnje koristi in stroški v primerjavi s sedanjimi. Tako zadevna Uredba v 8. členu določa 4% splošno diskontno stopnjo, Minister pristojen za finance pa lahko določi drugo splošno diskontno stopnjo ali ločeno finančno in družbeno diskontno stopnjo na podlagi spremenjenih gospodarskih razmer.</w:t>
      </w:r>
    </w:p>
    <w:p w14:paraId="20CDAEC7" w14:textId="77777777" w:rsidR="00AC7179" w:rsidRDefault="00AC7179" w:rsidP="00AC7179">
      <w:pPr>
        <w:spacing w:after="0" w:line="240" w:lineRule="auto"/>
        <w:jc w:val="both"/>
        <w:rPr>
          <w:rFonts w:ascii="Arial" w:hAnsi="Arial" w:cs="Arial"/>
          <w:sz w:val="18"/>
          <w:szCs w:val="18"/>
        </w:rPr>
      </w:pPr>
    </w:p>
    <w:p w14:paraId="0DB6D566" w14:textId="77777777" w:rsidR="00AC7179" w:rsidRDefault="00AC7179" w:rsidP="00AC7179">
      <w:pPr>
        <w:spacing w:after="0" w:line="240" w:lineRule="auto"/>
        <w:jc w:val="both"/>
        <w:rPr>
          <w:rFonts w:ascii="Arial" w:hAnsi="Arial" w:cs="Arial"/>
          <w:sz w:val="18"/>
          <w:szCs w:val="18"/>
        </w:rPr>
      </w:pPr>
      <w:r>
        <w:rPr>
          <w:rFonts w:ascii="Arial" w:hAnsi="Arial" w:cs="Arial"/>
          <w:sz w:val="18"/>
          <w:szCs w:val="18"/>
        </w:rPr>
        <w:t xml:space="preserve">Žal domača regulativa ne razlikuje med nominalno in realno diskontno stopnjo, zato lahko na osnovi principov ekonomske stroke le predpostavljamo, da gre najverjetneje za realne stopnje, ki se uporabijo v primeru izračunov po stalnih cenah. Večjo transparentnost na tem področju nam zagotovi dokument EC (2015; </w:t>
      </w:r>
      <w:proofErr w:type="spellStart"/>
      <w:r>
        <w:rPr>
          <w:rFonts w:ascii="Arial" w:hAnsi="Arial" w:cs="Arial"/>
          <w:sz w:val="18"/>
          <w:szCs w:val="18"/>
        </w:rPr>
        <w:t>Guide</w:t>
      </w:r>
      <w:proofErr w:type="spellEnd"/>
      <w:r>
        <w:rPr>
          <w:rFonts w:ascii="Arial" w:hAnsi="Arial" w:cs="Arial"/>
          <w:sz w:val="18"/>
          <w:szCs w:val="18"/>
        </w:rPr>
        <w:t xml:space="preserve"> to Cost-</w:t>
      </w:r>
      <w:proofErr w:type="spellStart"/>
      <w:r>
        <w:rPr>
          <w:rFonts w:ascii="Arial" w:hAnsi="Arial" w:cs="Arial"/>
          <w:sz w:val="18"/>
          <w:szCs w:val="18"/>
        </w:rPr>
        <w:t>Benefit</w:t>
      </w:r>
      <w:proofErr w:type="spellEnd"/>
      <w:r>
        <w:rPr>
          <w:rFonts w:ascii="Arial" w:hAnsi="Arial" w:cs="Arial"/>
          <w:sz w:val="18"/>
          <w:szCs w:val="18"/>
        </w:rPr>
        <w:t xml:space="preserve"> </w:t>
      </w:r>
      <w:proofErr w:type="spellStart"/>
      <w:r>
        <w:rPr>
          <w:rFonts w:ascii="Arial" w:hAnsi="Arial" w:cs="Arial"/>
          <w:sz w:val="18"/>
          <w:szCs w:val="18"/>
        </w:rPr>
        <w:t>Analysis</w:t>
      </w:r>
      <w:proofErr w:type="spellEnd"/>
      <w:r>
        <w:rPr>
          <w:rFonts w:ascii="Arial" w:hAnsi="Arial" w:cs="Arial"/>
          <w:sz w:val="18"/>
          <w:szCs w:val="18"/>
        </w:rPr>
        <w:t xml:space="preserve"> </w:t>
      </w:r>
      <w:proofErr w:type="spellStart"/>
      <w:r>
        <w:rPr>
          <w:rFonts w:ascii="Arial" w:hAnsi="Arial" w:cs="Arial"/>
          <w:sz w:val="18"/>
          <w:szCs w:val="18"/>
        </w:rPr>
        <w:t>of</w:t>
      </w:r>
      <w:proofErr w:type="spellEnd"/>
      <w:r>
        <w:rPr>
          <w:rFonts w:ascii="Arial" w:hAnsi="Arial" w:cs="Arial"/>
          <w:sz w:val="18"/>
          <w:szCs w:val="18"/>
        </w:rPr>
        <w:t xml:space="preserve"> </w:t>
      </w:r>
      <w:proofErr w:type="spellStart"/>
      <w:r>
        <w:rPr>
          <w:rFonts w:ascii="Arial" w:hAnsi="Arial" w:cs="Arial"/>
          <w:sz w:val="18"/>
          <w:szCs w:val="18"/>
        </w:rPr>
        <w:t>Investment</w:t>
      </w:r>
      <w:proofErr w:type="spellEnd"/>
      <w:r>
        <w:rPr>
          <w:rFonts w:ascii="Arial" w:hAnsi="Arial" w:cs="Arial"/>
          <w:sz w:val="18"/>
          <w:szCs w:val="18"/>
        </w:rPr>
        <w:t xml:space="preserve"> </w:t>
      </w:r>
      <w:proofErr w:type="spellStart"/>
      <w:r>
        <w:rPr>
          <w:rFonts w:ascii="Arial" w:hAnsi="Arial" w:cs="Arial"/>
          <w:sz w:val="18"/>
          <w:szCs w:val="18"/>
        </w:rPr>
        <w:t>Projects</w:t>
      </w:r>
      <w:proofErr w:type="spellEnd"/>
      <w:r>
        <w:rPr>
          <w:rFonts w:ascii="Arial" w:hAnsi="Arial" w:cs="Arial"/>
          <w:sz w:val="18"/>
          <w:szCs w:val="18"/>
        </w:rPr>
        <w:t xml:space="preserve"> – </w:t>
      </w:r>
      <w:proofErr w:type="spellStart"/>
      <w:r>
        <w:rPr>
          <w:rFonts w:ascii="Arial" w:hAnsi="Arial" w:cs="Arial"/>
          <w:sz w:val="18"/>
          <w:szCs w:val="18"/>
        </w:rPr>
        <w:t>Economic</w:t>
      </w:r>
      <w:proofErr w:type="spellEnd"/>
      <w:r>
        <w:rPr>
          <w:rFonts w:ascii="Arial" w:hAnsi="Arial" w:cs="Arial"/>
          <w:sz w:val="18"/>
          <w:szCs w:val="18"/>
        </w:rPr>
        <w:t xml:space="preserve"> </w:t>
      </w:r>
      <w:proofErr w:type="spellStart"/>
      <w:r>
        <w:rPr>
          <w:rFonts w:ascii="Arial" w:hAnsi="Arial" w:cs="Arial"/>
          <w:sz w:val="18"/>
          <w:szCs w:val="18"/>
        </w:rPr>
        <w:t>appraisal</w:t>
      </w:r>
      <w:proofErr w:type="spellEnd"/>
      <w:r>
        <w:rPr>
          <w:rFonts w:ascii="Arial" w:hAnsi="Arial" w:cs="Arial"/>
          <w:sz w:val="18"/>
          <w:szCs w:val="18"/>
        </w:rPr>
        <w:t xml:space="preserve"> </w:t>
      </w:r>
      <w:proofErr w:type="spellStart"/>
      <w:r>
        <w:rPr>
          <w:rFonts w:ascii="Arial" w:hAnsi="Arial" w:cs="Arial"/>
          <w:sz w:val="18"/>
          <w:szCs w:val="18"/>
        </w:rPr>
        <w:t>tool</w:t>
      </w:r>
      <w:proofErr w:type="spellEnd"/>
      <w:r>
        <w:rPr>
          <w:rFonts w:ascii="Arial" w:hAnsi="Arial" w:cs="Arial"/>
          <w:sz w:val="18"/>
          <w:szCs w:val="18"/>
        </w:rPr>
        <w:t xml:space="preserve"> </w:t>
      </w:r>
      <w:proofErr w:type="spellStart"/>
      <w:r>
        <w:rPr>
          <w:rFonts w:ascii="Arial" w:hAnsi="Arial" w:cs="Arial"/>
          <w:sz w:val="18"/>
          <w:szCs w:val="18"/>
        </w:rPr>
        <w:t>for</w:t>
      </w:r>
      <w:proofErr w:type="spellEnd"/>
      <w:r>
        <w:rPr>
          <w:rFonts w:ascii="Arial" w:hAnsi="Arial" w:cs="Arial"/>
          <w:sz w:val="18"/>
          <w:szCs w:val="18"/>
        </w:rPr>
        <w:t xml:space="preserve"> </w:t>
      </w:r>
      <w:proofErr w:type="spellStart"/>
      <w:r>
        <w:rPr>
          <w:rFonts w:ascii="Arial" w:hAnsi="Arial" w:cs="Arial"/>
          <w:sz w:val="18"/>
          <w:szCs w:val="18"/>
        </w:rPr>
        <w:t>Cohesion</w:t>
      </w:r>
      <w:proofErr w:type="spellEnd"/>
      <w:r>
        <w:rPr>
          <w:rFonts w:ascii="Arial" w:hAnsi="Arial" w:cs="Arial"/>
          <w:sz w:val="18"/>
          <w:szCs w:val="18"/>
        </w:rPr>
        <w:t xml:space="preserve"> </w:t>
      </w:r>
      <w:proofErr w:type="spellStart"/>
      <w:r>
        <w:rPr>
          <w:rFonts w:ascii="Arial" w:hAnsi="Arial" w:cs="Arial"/>
          <w:sz w:val="18"/>
          <w:szCs w:val="18"/>
        </w:rPr>
        <w:t>Policy</w:t>
      </w:r>
      <w:proofErr w:type="spellEnd"/>
      <w:r>
        <w:rPr>
          <w:rFonts w:ascii="Arial" w:hAnsi="Arial" w:cs="Arial"/>
          <w:sz w:val="18"/>
          <w:szCs w:val="18"/>
        </w:rPr>
        <w:t xml:space="preserve"> 2014-2020), ki sugerira 4% realno (finančno) diskontno stopnjo projektov in 5% družbeno diskontno stopnjo.</w:t>
      </w:r>
    </w:p>
    <w:p w14:paraId="3A255A02" w14:textId="77777777" w:rsidR="00AC7179" w:rsidRDefault="00AC7179" w:rsidP="00AC7179">
      <w:pPr>
        <w:spacing w:after="0" w:line="240" w:lineRule="auto"/>
        <w:jc w:val="both"/>
        <w:rPr>
          <w:rFonts w:ascii="Arial" w:hAnsi="Arial" w:cs="Arial"/>
          <w:sz w:val="18"/>
          <w:szCs w:val="18"/>
        </w:rPr>
      </w:pPr>
    </w:p>
    <w:p w14:paraId="45FAE228" w14:textId="77777777" w:rsidR="00AC7179" w:rsidRDefault="00AC7179" w:rsidP="00AC7179">
      <w:pPr>
        <w:spacing w:after="0" w:line="240" w:lineRule="auto"/>
        <w:jc w:val="both"/>
        <w:rPr>
          <w:rFonts w:ascii="Arial" w:hAnsi="Arial" w:cs="Arial"/>
          <w:sz w:val="18"/>
          <w:szCs w:val="18"/>
        </w:rPr>
      </w:pPr>
      <w:r>
        <w:rPr>
          <w:rFonts w:ascii="Arial" w:hAnsi="Arial" w:cs="Arial"/>
          <w:sz w:val="18"/>
          <w:szCs w:val="18"/>
        </w:rPr>
        <w:t>Na osnovi zbranih dejstev lahko sklepamo, da je ekonomsko smiselno in pravno utemeljeno, da v primeru pričujoče študije uporabimo najmanj 4,0% realno diskontno stopnjo (brez upoštevanja inflacije), kot osnovo za minimalno zahtevano donosnost na angažirana osnovna sredstva. Tako oblikovano izhodišče zahtevane donosnosti velja v izračunih po tekočih cenah v prihodnjih letih prilagoditi še za pričakovano inflacijo.</w:t>
      </w:r>
    </w:p>
    <w:p w14:paraId="44C2F3CB" w14:textId="77777777" w:rsidR="00AC7179" w:rsidRDefault="00AC7179" w:rsidP="00AC7179">
      <w:pPr>
        <w:spacing w:after="0" w:line="240" w:lineRule="auto"/>
        <w:jc w:val="both"/>
        <w:rPr>
          <w:rFonts w:ascii="Arial" w:hAnsi="Arial" w:cs="Arial"/>
          <w:sz w:val="18"/>
          <w:szCs w:val="18"/>
        </w:rPr>
      </w:pPr>
    </w:p>
    <w:p w14:paraId="060F95BB" w14:textId="77777777" w:rsidR="00AC7179" w:rsidRPr="0007381A" w:rsidRDefault="00AC7179" w:rsidP="00AC7179">
      <w:pPr>
        <w:spacing w:after="0" w:line="240" w:lineRule="auto"/>
        <w:jc w:val="both"/>
        <w:rPr>
          <w:rFonts w:ascii="Arial" w:eastAsia="Trebuchet MS" w:hAnsi="Arial" w:cs="Arial"/>
          <w:b/>
          <w:sz w:val="18"/>
          <w:szCs w:val="18"/>
        </w:rPr>
      </w:pPr>
      <w:r w:rsidRPr="0007381A">
        <w:rPr>
          <w:rFonts w:ascii="Arial" w:eastAsia="Trebuchet MS" w:hAnsi="Arial" w:cs="Arial"/>
          <w:b/>
          <w:sz w:val="18"/>
          <w:szCs w:val="18"/>
        </w:rPr>
        <w:t>6.</w:t>
      </w:r>
      <w:r>
        <w:rPr>
          <w:rFonts w:ascii="Arial" w:eastAsia="Trebuchet MS" w:hAnsi="Arial" w:cs="Arial"/>
          <w:b/>
          <w:sz w:val="18"/>
          <w:szCs w:val="18"/>
        </w:rPr>
        <w:t>2.2</w:t>
      </w:r>
      <w:r w:rsidRPr="0007381A">
        <w:rPr>
          <w:rFonts w:ascii="Arial" w:eastAsia="Trebuchet MS" w:hAnsi="Arial" w:cs="Arial"/>
          <w:b/>
          <w:sz w:val="18"/>
          <w:szCs w:val="18"/>
        </w:rPr>
        <w:tab/>
      </w:r>
      <w:r>
        <w:rPr>
          <w:rFonts w:ascii="Arial" w:eastAsia="Trebuchet MS" w:hAnsi="Arial" w:cs="Arial"/>
          <w:b/>
          <w:sz w:val="18"/>
          <w:szCs w:val="18"/>
        </w:rPr>
        <w:t>Ključne sestavine o</w:t>
      </w:r>
      <w:r w:rsidRPr="00105B2A">
        <w:rPr>
          <w:rFonts w:ascii="Arial" w:eastAsia="Trebuchet MS" w:hAnsi="Arial" w:cs="Arial"/>
          <w:b/>
          <w:sz w:val="18"/>
          <w:szCs w:val="18"/>
        </w:rPr>
        <w:t>blikovanj</w:t>
      </w:r>
      <w:r>
        <w:rPr>
          <w:rFonts w:ascii="Arial" w:eastAsia="Trebuchet MS" w:hAnsi="Arial" w:cs="Arial"/>
          <w:b/>
          <w:sz w:val="18"/>
          <w:szCs w:val="18"/>
        </w:rPr>
        <w:t>a</w:t>
      </w:r>
      <w:r w:rsidRPr="00105B2A">
        <w:rPr>
          <w:rFonts w:ascii="Arial" w:eastAsia="Trebuchet MS" w:hAnsi="Arial" w:cs="Arial"/>
          <w:b/>
          <w:sz w:val="18"/>
          <w:szCs w:val="18"/>
        </w:rPr>
        <w:t xml:space="preserve"> cene grobnine</w:t>
      </w:r>
    </w:p>
    <w:p w14:paraId="1EEFD863" w14:textId="77777777" w:rsidR="00AC7179" w:rsidRPr="008D4306" w:rsidRDefault="00AC7179" w:rsidP="00AC7179">
      <w:pPr>
        <w:spacing w:after="0" w:line="240" w:lineRule="auto"/>
        <w:jc w:val="both"/>
        <w:rPr>
          <w:rFonts w:ascii="Arial" w:eastAsia="Trebuchet MS" w:hAnsi="Arial" w:cs="Arial"/>
          <w:sz w:val="18"/>
          <w:szCs w:val="18"/>
        </w:rPr>
      </w:pPr>
    </w:p>
    <w:p w14:paraId="09B4E634" w14:textId="12FB8099" w:rsidR="00AC7179" w:rsidRPr="00105B2A" w:rsidRDefault="00AC7179" w:rsidP="00AC7179">
      <w:pPr>
        <w:spacing w:after="0" w:line="240" w:lineRule="auto"/>
        <w:jc w:val="both"/>
        <w:rPr>
          <w:rFonts w:ascii="Arial" w:eastAsia="Trebuchet MS" w:hAnsi="Arial" w:cs="Arial"/>
          <w:sz w:val="18"/>
          <w:szCs w:val="18"/>
        </w:rPr>
      </w:pPr>
      <w:r w:rsidRPr="00105B2A">
        <w:rPr>
          <w:rFonts w:ascii="Arial" w:eastAsia="Trebuchet MS" w:hAnsi="Arial" w:cs="Arial"/>
          <w:sz w:val="18"/>
          <w:szCs w:val="18"/>
        </w:rPr>
        <w:t xml:space="preserve">Na območju občine </w:t>
      </w:r>
      <w:r>
        <w:rPr>
          <w:rFonts w:ascii="Arial" w:eastAsia="Trebuchet MS" w:hAnsi="Arial" w:cs="Arial"/>
          <w:sz w:val="18"/>
          <w:szCs w:val="18"/>
        </w:rPr>
        <w:t>Vitanje</w:t>
      </w:r>
      <w:r w:rsidRPr="00105B2A">
        <w:rPr>
          <w:rFonts w:ascii="Arial" w:eastAsia="Trebuchet MS" w:hAnsi="Arial" w:cs="Arial"/>
          <w:sz w:val="18"/>
          <w:szCs w:val="18"/>
        </w:rPr>
        <w:t xml:space="preserve"> </w:t>
      </w:r>
      <w:r w:rsidR="002F7580">
        <w:rPr>
          <w:rFonts w:ascii="Arial" w:eastAsia="Trebuchet MS" w:hAnsi="Arial" w:cs="Arial"/>
          <w:sz w:val="18"/>
          <w:szCs w:val="18"/>
        </w:rPr>
        <w:t xml:space="preserve">se nahaja </w:t>
      </w:r>
      <w:r w:rsidRPr="002C41E9">
        <w:rPr>
          <w:rFonts w:ascii="Arial" w:eastAsia="Trebuchet MS" w:hAnsi="Arial" w:cs="Arial"/>
          <w:sz w:val="18"/>
          <w:szCs w:val="18"/>
        </w:rPr>
        <w:t xml:space="preserve">Pokopališče </w:t>
      </w:r>
      <w:r>
        <w:rPr>
          <w:rFonts w:ascii="Arial" w:eastAsia="Trebuchet MS" w:hAnsi="Arial" w:cs="Arial"/>
          <w:sz w:val="18"/>
          <w:szCs w:val="18"/>
        </w:rPr>
        <w:t>Vitanje</w:t>
      </w:r>
      <w:r w:rsidR="002F7580">
        <w:rPr>
          <w:rFonts w:ascii="Arial" w:eastAsia="Trebuchet MS" w:hAnsi="Arial" w:cs="Arial"/>
          <w:sz w:val="18"/>
          <w:szCs w:val="18"/>
        </w:rPr>
        <w:t xml:space="preserve">. </w:t>
      </w:r>
      <w:r w:rsidRPr="00C83F06">
        <w:rPr>
          <w:rFonts w:ascii="Arial" w:eastAsia="Trebuchet MS" w:hAnsi="Arial" w:cs="Arial"/>
          <w:sz w:val="18"/>
          <w:szCs w:val="18"/>
        </w:rPr>
        <w:t>Pokopališč</w:t>
      </w:r>
      <w:r w:rsidR="002F7580">
        <w:rPr>
          <w:rFonts w:ascii="Arial" w:eastAsia="Trebuchet MS" w:hAnsi="Arial" w:cs="Arial"/>
          <w:sz w:val="18"/>
          <w:szCs w:val="18"/>
        </w:rPr>
        <w:t>e</w:t>
      </w:r>
      <w:r w:rsidRPr="00C83F06">
        <w:rPr>
          <w:rFonts w:ascii="Arial" w:eastAsia="Trebuchet MS" w:hAnsi="Arial" w:cs="Arial"/>
          <w:sz w:val="18"/>
          <w:szCs w:val="18"/>
        </w:rPr>
        <w:t xml:space="preserve"> v občini obsega </w:t>
      </w:r>
      <w:r>
        <w:rPr>
          <w:rFonts w:ascii="Arial" w:eastAsia="Trebuchet MS" w:hAnsi="Arial" w:cs="Arial"/>
          <w:sz w:val="18"/>
          <w:szCs w:val="18"/>
        </w:rPr>
        <w:t>513</w:t>
      </w:r>
      <w:r w:rsidRPr="00C83F06">
        <w:rPr>
          <w:rFonts w:ascii="Arial" w:eastAsia="Trebuchet MS" w:hAnsi="Arial" w:cs="Arial"/>
          <w:sz w:val="18"/>
          <w:szCs w:val="18"/>
        </w:rPr>
        <w:t xml:space="preserve"> pokopnih mest. Kot je praksa tudi na drugih Slovenskih pokopališčih, tudi v občini </w:t>
      </w:r>
      <w:r>
        <w:rPr>
          <w:rFonts w:ascii="Arial" w:eastAsia="Trebuchet MS" w:hAnsi="Arial" w:cs="Arial"/>
          <w:sz w:val="18"/>
          <w:szCs w:val="18"/>
        </w:rPr>
        <w:t>Vitanje</w:t>
      </w:r>
      <w:r w:rsidRPr="00C83F06">
        <w:rPr>
          <w:rFonts w:ascii="Arial" w:eastAsia="Trebuchet MS" w:hAnsi="Arial" w:cs="Arial"/>
          <w:sz w:val="18"/>
          <w:szCs w:val="18"/>
        </w:rPr>
        <w:t xml:space="preserve"> prevladujejo </w:t>
      </w:r>
      <w:r>
        <w:rPr>
          <w:rFonts w:ascii="Arial" w:eastAsia="Trebuchet MS" w:hAnsi="Arial" w:cs="Arial"/>
          <w:sz w:val="18"/>
          <w:szCs w:val="18"/>
        </w:rPr>
        <w:t>družinski/</w:t>
      </w:r>
      <w:r w:rsidRPr="00C83F06">
        <w:rPr>
          <w:rFonts w:ascii="Arial" w:eastAsia="Trebuchet MS" w:hAnsi="Arial" w:cs="Arial"/>
          <w:sz w:val="18"/>
          <w:szCs w:val="18"/>
        </w:rPr>
        <w:t>dvojni (</w:t>
      </w:r>
      <w:r>
        <w:rPr>
          <w:rFonts w:ascii="Arial" w:eastAsia="Trebuchet MS" w:hAnsi="Arial" w:cs="Arial"/>
          <w:sz w:val="18"/>
          <w:szCs w:val="18"/>
        </w:rPr>
        <w:t>81</w:t>
      </w:r>
      <w:r w:rsidRPr="00C83F06">
        <w:rPr>
          <w:rFonts w:ascii="Arial" w:eastAsia="Trebuchet MS" w:hAnsi="Arial" w:cs="Arial"/>
          <w:sz w:val="18"/>
          <w:szCs w:val="18"/>
        </w:rPr>
        <w:t>%) in enojni (</w:t>
      </w:r>
      <w:r>
        <w:rPr>
          <w:rFonts w:ascii="Arial" w:eastAsia="Trebuchet MS" w:hAnsi="Arial" w:cs="Arial"/>
          <w:sz w:val="18"/>
          <w:szCs w:val="18"/>
        </w:rPr>
        <w:t>17</w:t>
      </w:r>
      <w:r w:rsidRPr="00C83F06">
        <w:rPr>
          <w:rFonts w:ascii="Arial" w:eastAsia="Trebuchet MS" w:hAnsi="Arial" w:cs="Arial"/>
          <w:sz w:val="18"/>
          <w:szCs w:val="18"/>
        </w:rPr>
        <w:t>%) grobovi</w:t>
      </w:r>
      <w:r>
        <w:rPr>
          <w:rFonts w:ascii="Arial" w:eastAsia="Trebuchet MS" w:hAnsi="Arial" w:cs="Arial"/>
          <w:sz w:val="18"/>
          <w:szCs w:val="18"/>
        </w:rPr>
        <w:t>.</w:t>
      </w:r>
    </w:p>
    <w:p w14:paraId="7BF009AA" w14:textId="77777777" w:rsidR="00AC7179" w:rsidRDefault="00AC7179" w:rsidP="00AC7179">
      <w:pPr>
        <w:tabs>
          <w:tab w:val="left" w:pos="993"/>
        </w:tabs>
        <w:spacing w:after="0" w:line="240" w:lineRule="auto"/>
        <w:jc w:val="both"/>
        <w:rPr>
          <w:rFonts w:ascii="Arial" w:hAnsi="Arial" w:cs="Arial"/>
          <w:sz w:val="18"/>
          <w:szCs w:val="18"/>
        </w:rPr>
      </w:pPr>
    </w:p>
    <w:p w14:paraId="42AFC87A" w14:textId="77777777" w:rsidR="00AC7179" w:rsidRDefault="00AC7179" w:rsidP="00AC7179">
      <w:pPr>
        <w:tabs>
          <w:tab w:val="left" w:pos="993"/>
        </w:tabs>
        <w:spacing w:after="0" w:line="240" w:lineRule="auto"/>
        <w:jc w:val="both"/>
        <w:rPr>
          <w:rFonts w:ascii="Arial" w:hAnsi="Arial" w:cs="Arial"/>
          <w:sz w:val="18"/>
          <w:szCs w:val="18"/>
        </w:rPr>
      </w:pPr>
    </w:p>
    <w:p w14:paraId="6CAAC4C3" w14:textId="77777777" w:rsidR="00AC7179" w:rsidRDefault="00AC7179" w:rsidP="00AC7179">
      <w:pPr>
        <w:tabs>
          <w:tab w:val="left" w:pos="993"/>
        </w:tabs>
        <w:spacing w:after="0" w:line="240" w:lineRule="auto"/>
        <w:jc w:val="both"/>
        <w:rPr>
          <w:rFonts w:ascii="Arial" w:hAnsi="Arial" w:cs="Arial"/>
          <w:sz w:val="18"/>
          <w:szCs w:val="18"/>
        </w:rPr>
      </w:pPr>
    </w:p>
    <w:p w14:paraId="5CF6C416" w14:textId="77777777" w:rsidR="00AC7179" w:rsidRPr="00545570" w:rsidRDefault="00AC7179" w:rsidP="00AC7179">
      <w:pPr>
        <w:pStyle w:val="Napis"/>
      </w:pPr>
      <w:r w:rsidRPr="005D1B46">
        <w:lastRenderedPageBreak/>
        <w:t xml:space="preserve">Tabela </w:t>
      </w:r>
      <w:fldSimple w:instr=" SEQ Tabela \* ARABIC ">
        <w:r>
          <w:rPr>
            <w:noProof/>
          </w:rPr>
          <w:t>2</w:t>
        </w:r>
      </w:fldSimple>
      <w:r w:rsidRPr="005D1B46">
        <w:t xml:space="preserve">: Število grobov po vrsti groba na pokopališčih občine </w:t>
      </w:r>
      <w:r>
        <w:t>Vitanje</w:t>
      </w:r>
    </w:p>
    <w:tbl>
      <w:tblPr>
        <w:tblW w:w="3794" w:type="dxa"/>
        <w:tblCellMar>
          <w:left w:w="70" w:type="dxa"/>
          <w:right w:w="70" w:type="dxa"/>
        </w:tblCellMar>
        <w:tblLook w:val="04A0" w:firstRow="1" w:lastRow="0" w:firstColumn="1" w:lastColumn="0" w:noHBand="0" w:noVBand="1"/>
      </w:tblPr>
      <w:tblGrid>
        <w:gridCol w:w="1980"/>
        <w:gridCol w:w="1134"/>
        <w:gridCol w:w="680"/>
      </w:tblGrid>
      <w:tr w:rsidR="00AC7179" w:rsidRPr="00381ECC" w14:paraId="32C72113" w14:textId="77777777" w:rsidTr="00AC7179">
        <w:trPr>
          <w:trHeight w:val="397"/>
        </w:trPr>
        <w:tc>
          <w:tcPr>
            <w:tcW w:w="19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CD679F" w14:textId="77777777" w:rsidR="00AC7179" w:rsidRPr="00381ECC"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b/>
                <w:bCs/>
                <w:sz w:val="18"/>
                <w:szCs w:val="18"/>
              </w:rPr>
            </w:pPr>
            <w:r w:rsidRPr="00381ECC">
              <w:rPr>
                <w:rFonts w:ascii="Candara" w:eastAsia="Times New Roman" w:hAnsi="Candara"/>
                <w:b/>
                <w:bCs/>
                <w:sz w:val="18"/>
                <w:szCs w:val="18"/>
              </w:rPr>
              <w:t>Vrsta groba</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400CFA41" w14:textId="77777777" w:rsidR="00AC7179" w:rsidRPr="00381ECC"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b/>
                <w:bCs/>
                <w:sz w:val="18"/>
                <w:szCs w:val="18"/>
              </w:rPr>
            </w:pPr>
            <w:r>
              <w:rPr>
                <w:rFonts w:ascii="Candara" w:eastAsia="Times New Roman" w:hAnsi="Candara"/>
                <w:b/>
                <w:bCs/>
                <w:sz w:val="18"/>
                <w:szCs w:val="18"/>
              </w:rPr>
              <w:t>Vitanje</w:t>
            </w:r>
          </w:p>
        </w:tc>
        <w:tc>
          <w:tcPr>
            <w:tcW w:w="6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CE971FF" w14:textId="77777777" w:rsidR="00AC7179" w:rsidRPr="00381ECC"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b/>
                <w:bCs/>
                <w:i/>
                <w:iCs/>
                <w:sz w:val="18"/>
                <w:szCs w:val="18"/>
              </w:rPr>
            </w:pPr>
            <w:r w:rsidRPr="00381ECC">
              <w:rPr>
                <w:rFonts w:ascii="Candara" w:eastAsia="Times New Roman" w:hAnsi="Candara"/>
                <w:b/>
                <w:bCs/>
                <w:i/>
                <w:iCs/>
                <w:sz w:val="18"/>
                <w:szCs w:val="18"/>
              </w:rPr>
              <w:t>v %</w:t>
            </w:r>
          </w:p>
        </w:tc>
      </w:tr>
      <w:tr w:rsidR="00AC7179" w:rsidRPr="00381ECC" w14:paraId="4C27D703" w14:textId="77777777" w:rsidTr="00AC7179">
        <w:trPr>
          <w:trHeight w:val="283"/>
        </w:trPr>
        <w:tc>
          <w:tcPr>
            <w:tcW w:w="1980" w:type="dxa"/>
            <w:tcBorders>
              <w:top w:val="nil"/>
              <w:left w:val="single" w:sz="4" w:space="0" w:color="auto"/>
              <w:bottom w:val="single" w:sz="4" w:space="0" w:color="auto"/>
              <w:right w:val="single" w:sz="4" w:space="0" w:color="auto"/>
            </w:tcBorders>
            <w:shd w:val="clear" w:color="auto" w:fill="auto"/>
            <w:noWrap/>
            <w:hideMark/>
          </w:tcPr>
          <w:p w14:paraId="1C4C9CC9" w14:textId="77777777" w:rsidR="00AC7179" w:rsidRPr="00827D69" w:rsidRDefault="00AC7179" w:rsidP="00AC7179">
            <w:pPr>
              <w:spacing w:after="0" w:line="240" w:lineRule="auto"/>
              <w:rPr>
                <w:rFonts w:ascii="Candara" w:eastAsia="Times New Roman" w:hAnsi="Candara"/>
                <w:sz w:val="18"/>
                <w:szCs w:val="18"/>
              </w:rPr>
            </w:pPr>
            <w:r w:rsidRPr="00827D69">
              <w:rPr>
                <w:rFonts w:ascii="Candara" w:eastAsia="Times New Roman" w:hAnsi="Candara"/>
                <w:sz w:val="18"/>
                <w:szCs w:val="18"/>
              </w:rPr>
              <w:t>Enojni</w:t>
            </w:r>
          </w:p>
        </w:tc>
        <w:tc>
          <w:tcPr>
            <w:tcW w:w="1134" w:type="dxa"/>
            <w:tcBorders>
              <w:top w:val="nil"/>
              <w:left w:val="nil"/>
              <w:bottom w:val="single" w:sz="4" w:space="0" w:color="auto"/>
              <w:right w:val="single" w:sz="4" w:space="0" w:color="auto"/>
            </w:tcBorders>
            <w:shd w:val="clear" w:color="auto" w:fill="auto"/>
            <w:noWrap/>
            <w:hideMark/>
          </w:tcPr>
          <w:p w14:paraId="42279E6A"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86</w:t>
            </w:r>
          </w:p>
        </w:tc>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14:paraId="04F528B8"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17%</w:t>
            </w:r>
          </w:p>
        </w:tc>
      </w:tr>
      <w:tr w:rsidR="00AC7179" w:rsidRPr="00381ECC" w14:paraId="74F85472" w14:textId="77777777" w:rsidTr="00AC7179">
        <w:trPr>
          <w:trHeight w:val="283"/>
        </w:trPr>
        <w:tc>
          <w:tcPr>
            <w:tcW w:w="1980" w:type="dxa"/>
            <w:tcBorders>
              <w:top w:val="nil"/>
              <w:left w:val="single" w:sz="4" w:space="0" w:color="auto"/>
              <w:bottom w:val="single" w:sz="4" w:space="0" w:color="auto"/>
              <w:right w:val="single" w:sz="4" w:space="0" w:color="auto"/>
            </w:tcBorders>
            <w:shd w:val="clear" w:color="auto" w:fill="auto"/>
            <w:noWrap/>
            <w:hideMark/>
          </w:tcPr>
          <w:p w14:paraId="2F706276" w14:textId="77777777" w:rsidR="00AC7179" w:rsidRPr="00827D69" w:rsidRDefault="00AC7179" w:rsidP="00AC7179">
            <w:pPr>
              <w:spacing w:after="0" w:line="240" w:lineRule="auto"/>
              <w:rPr>
                <w:rFonts w:ascii="Candara" w:eastAsia="Times New Roman" w:hAnsi="Candara"/>
                <w:sz w:val="18"/>
                <w:szCs w:val="18"/>
              </w:rPr>
            </w:pPr>
            <w:r w:rsidRPr="00827D69">
              <w:rPr>
                <w:rFonts w:ascii="Candara" w:eastAsia="Times New Roman" w:hAnsi="Candara"/>
                <w:sz w:val="18"/>
                <w:szCs w:val="18"/>
              </w:rPr>
              <w:t>Žarni</w:t>
            </w:r>
          </w:p>
        </w:tc>
        <w:tc>
          <w:tcPr>
            <w:tcW w:w="1134" w:type="dxa"/>
            <w:tcBorders>
              <w:top w:val="nil"/>
              <w:left w:val="nil"/>
              <w:bottom w:val="single" w:sz="4" w:space="0" w:color="auto"/>
              <w:right w:val="single" w:sz="4" w:space="0" w:color="auto"/>
            </w:tcBorders>
            <w:shd w:val="clear" w:color="auto" w:fill="auto"/>
            <w:noWrap/>
            <w:hideMark/>
          </w:tcPr>
          <w:p w14:paraId="057E1094"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3</w:t>
            </w:r>
          </w:p>
        </w:tc>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14:paraId="504EAAB9"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1%</w:t>
            </w:r>
          </w:p>
        </w:tc>
      </w:tr>
      <w:tr w:rsidR="00AC7179" w:rsidRPr="00381ECC" w14:paraId="78528A31" w14:textId="77777777" w:rsidTr="00AC7179">
        <w:trPr>
          <w:trHeight w:val="283"/>
        </w:trPr>
        <w:tc>
          <w:tcPr>
            <w:tcW w:w="1980" w:type="dxa"/>
            <w:tcBorders>
              <w:top w:val="nil"/>
              <w:left w:val="single" w:sz="4" w:space="0" w:color="auto"/>
              <w:bottom w:val="single" w:sz="4" w:space="0" w:color="auto"/>
              <w:right w:val="single" w:sz="4" w:space="0" w:color="auto"/>
            </w:tcBorders>
            <w:shd w:val="clear" w:color="auto" w:fill="auto"/>
            <w:noWrap/>
            <w:hideMark/>
          </w:tcPr>
          <w:p w14:paraId="75CC8010" w14:textId="77777777" w:rsidR="00AC7179" w:rsidRPr="00827D69" w:rsidRDefault="00AC7179" w:rsidP="00AC7179">
            <w:pPr>
              <w:spacing w:after="0" w:line="240" w:lineRule="auto"/>
              <w:rPr>
                <w:rFonts w:ascii="Candara" w:eastAsia="Times New Roman" w:hAnsi="Candara"/>
                <w:sz w:val="18"/>
                <w:szCs w:val="18"/>
              </w:rPr>
            </w:pPr>
            <w:r w:rsidRPr="00827D69">
              <w:rPr>
                <w:rFonts w:ascii="Candara" w:eastAsia="Times New Roman" w:hAnsi="Candara"/>
                <w:sz w:val="18"/>
                <w:szCs w:val="18"/>
              </w:rPr>
              <w:t>Družinski</w:t>
            </w:r>
          </w:p>
        </w:tc>
        <w:tc>
          <w:tcPr>
            <w:tcW w:w="1134" w:type="dxa"/>
            <w:tcBorders>
              <w:top w:val="nil"/>
              <w:left w:val="nil"/>
              <w:bottom w:val="single" w:sz="4" w:space="0" w:color="auto"/>
              <w:right w:val="single" w:sz="4" w:space="0" w:color="auto"/>
            </w:tcBorders>
            <w:shd w:val="clear" w:color="auto" w:fill="auto"/>
            <w:noWrap/>
            <w:hideMark/>
          </w:tcPr>
          <w:p w14:paraId="4159E052"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414</w:t>
            </w:r>
          </w:p>
        </w:tc>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14:paraId="2FFF8308"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81%</w:t>
            </w:r>
          </w:p>
        </w:tc>
      </w:tr>
      <w:tr w:rsidR="00AC7179" w:rsidRPr="00381ECC" w14:paraId="75155FB1" w14:textId="77777777" w:rsidTr="00AC7179">
        <w:trPr>
          <w:trHeight w:val="283"/>
        </w:trPr>
        <w:tc>
          <w:tcPr>
            <w:tcW w:w="1980" w:type="dxa"/>
            <w:tcBorders>
              <w:top w:val="nil"/>
              <w:left w:val="single" w:sz="4" w:space="0" w:color="auto"/>
              <w:bottom w:val="single" w:sz="4" w:space="0" w:color="auto"/>
              <w:right w:val="single" w:sz="4" w:space="0" w:color="auto"/>
            </w:tcBorders>
            <w:shd w:val="clear" w:color="auto" w:fill="auto"/>
            <w:noWrap/>
          </w:tcPr>
          <w:p w14:paraId="118C7429" w14:textId="77777777" w:rsidR="00AC7179" w:rsidRPr="00827D69" w:rsidRDefault="00AC7179" w:rsidP="00AC7179">
            <w:pPr>
              <w:spacing w:after="0" w:line="240" w:lineRule="auto"/>
              <w:rPr>
                <w:rFonts w:ascii="Candara" w:eastAsia="Times New Roman" w:hAnsi="Candara"/>
                <w:sz w:val="18"/>
                <w:szCs w:val="18"/>
              </w:rPr>
            </w:pPr>
            <w:r w:rsidRPr="00827D69">
              <w:rPr>
                <w:rFonts w:ascii="Candara" w:eastAsia="Times New Roman" w:hAnsi="Candara"/>
                <w:sz w:val="18"/>
                <w:szCs w:val="18"/>
              </w:rPr>
              <w:t>Druge vrste</w:t>
            </w:r>
          </w:p>
        </w:tc>
        <w:tc>
          <w:tcPr>
            <w:tcW w:w="1134" w:type="dxa"/>
            <w:tcBorders>
              <w:top w:val="nil"/>
              <w:left w:val="nil"/>
              <w:bottom w:val="single" w:sz="4" w:space="0" w:color="auto"/>
              <w:right w:val="single" w:sz="4" w:space="0" w:color="auto"/>
            </w:tcBorders>
            <w:shd w:val="clear" w:color="auto" w:fill="auto"/>
            <w:noWrap/>
          </w:tcPr>
          <w:p w14:paraId="54511432"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10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80B10F" w14:textId="77777777" w:rsidR="00AC7179" w:rsidRPr="00827D69"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ndara" w:eastAsia="Times New Roman" w:hAnsi="Candara"/>
                <w:sz w:val="18"/>
                <w:szCs w:val="18"/>
              </w:rPr>
            </w:pPr>
          </w:p>
        </w:tc>
      </w:tr>
      <w:tr w:rsidR="00AC7179" w:rsidRPr="00381ECC" w14:paraId="46776292" w14:textId="77777777" w:rsidTr="00AC7179">
        <w:trPr>
          <w:trHeight w:val="283"/>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00501EF" w14:textId="77777777" w:rsidR="00AC7179" w:rsidRPr="00381ECC"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rPr>
                <w:rFonts w:ascii="Candara" w:eastAsia="Times New Roman" w:hAnsi="Candara"/>
                <w:b/>
                <w:bCs/>
                <w:sz w:val="18"/>
                <w:szCs w:val="18"/>
              </w:rPr>
            </w:pPr>
            <w:r w:rsidRPr="00381ECC">
              <w:rPr>
                <w:rFonts w:ascii="Candara" w:eastAsia="Times New Roman" w:hAnsi="Candara"/>
                <w:b/>
                <w:bCs/>
                <w:sz w:val="18"/>
                <w:szCs w:val="18"/>
              </w:rPr>
              <w:t>Skupaj</w:t>
            </w:r>
          </w:p>
        </w:tc>
        <w:tc>
          <w:tcPr>
            <w:tcW w:w="1134" w:type="dxa"/>
            <w:tcBorders>
              <w:top w:val="nil"/>
              <w:left w:val="nil"/>
              <w:bottom w:val="single" w:sz="4" w:space="0" w:color="auto"/>
              <w:right w:val="single" w:sz="4" w:space="0" w:color="auto"/>
            </w:tcBorders>
            <w:shd w:val="clear" w:color="auto" w:fill="auto"/>
            <w:noWrap/>
            <w:vAlign w:val="bottom"/>
            <w:hideMark/>
          </w:tcPr>
          <w:p w14:paraId="6B2818BF" w14:textId="77777777" w:rsidR="00AC7179" w:rsidRPr="00381ECC"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b/>
                <w:bCs/>
                <w:sz w:val="18"/>
                <w:szCs w:val="18"/>
              </w:rPr>
            </w:pPr>
            <w:r>
              <w:rPr>
                <w:rFonts w:ascii="Candara" w:eastAsia="Times New Roman" w:hAnsi="Candara"/>
                <w:b/>
                <w:bCs/>
                <w:sz w:val="18"/>
                <w:szCs w:val="18"/>
              </w:rPr>
              <w:t>513</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A38F1" w14:textId="77777777" w:rsidR="00AC7179" w:rsidRPr="00381ECC"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rPr>
                <w:rFonts w:ascii="Candara" w:eastAsia="Times New Roman" w:hAnsi="Candara"/>
                <w:b/>
                <w:bCs/>
                <w:i/>
                <w:iCs/>
                <w:sz w:val="18"/>
                <w:szCs w:val="18"/>
              </w:rPr>
            </w:pPr>
            <w:r w:rsidRPr="00381ECC">
              <w:rPr>
                <w:rFonts w:ascii="Candara" w:eastAsia="Times New Roman" w:hAnsi="Candara"/>
                <w:b/>
                <w:bCs/>
                <w:i/>
                <w:iCs/>
                <w:sz w:val="18"/>
                <w:szCs w:val="18"/>
              </w:rPr>
              <w:t> </w:t>
            </w:r>
          </w:p>
        </w:tc>
      </w:tr>
    </w:tbl>
    <w:p w14:paraId="6D0D5FF7" w14:textId="77777777" w:rsidR="00AC7179" w:rsidRPr="00381ECC" w:rsidRDefault="00AC7179" w:rsidP="00AC7179">
      <w:pPr>
        <w:spacing w:after="0" w:line="240" w:lineRule="auto"/>
        <w:jc w:val="both"/>
        <w:rPr>
          <w:rFonts w:ascii="Arial" w:hAnsi="Arial" w:cs="Arial"/>
          <w:i/>
          <w:sz w:val="16"/>
          <w:szCs w:val="18"/>
        </w:rPr>
      </w:pPr>
      <w:r w:rsidRPr="00381ECC">
        <w:rPr>
          <w:rFonts w:ascii="Arial" w:hAnsi="Arial" w:cs="Arial"/>
          <w:i/>
          <w:sz w:val="16"/>
          <w:szCs w:val="18"/>
        </w:rPr>
        <w:t xml:space="preserve">Vir: občina </w:t>
      </w:r>
      <w:r>
        <w:rPr>
          <w:rFonts w:ascii="Arial" w:hAnsi="Arial" w:cs="Arial"/>
          <w:i/>
          <w:sz w:val="16"/>
          <w:szCs w:val="18"/>
        </w:rPr>
        <w:t>Vitanje</w:t>
      </w:r>
      <w:r w:rsidRPr="00381ECC">
        <w:rPr>
          <w:rFonts w:ascii="Arial" w:hAnsi="Arial" w:cs="Arial"/>
          <w:i/>
          <w:sz w:val="16"/>
          <w:szCs w:val="18"/>
        </w:rPr>
        <w:t>, lasten prikaz</w:t>
      </w:r>
    </w:p>
    <w:p w14:paraId="35277A45" w14:textId="77777777" w:rsidR="00AC7179" w:rsidRDefault="00AC7179" w:rsidP="00AC7179">
      <w:pPr>
        <w:spacing w:after="0" w:line="240" w:lineRule="auto"/>
        <w:jc w:val="both"/>
        <w:rPr>
          <w:rFonts w:ascii="Arial" w:eastAsia="Trebuchet MS" w:hAnsi="Arial" w:cs="Arial"/>
          <w:sz w:val="18"/>
          <w:szCs w:val="18"/>
        </w:rPr>
      </w:pPr>
    </w:p>
    <w:p w14:paraId="468A8680" w14:textId="77777777" w:rsidR="00AC7179" w:rsidRDefault="00AC7179" w:rsidP="00AC7179">
      <w:pPr>
        <w:spacing w:after="0" w:line="240" w:lineRule="auto"/>
        <w:jc w:val="both"/>
        <w:rPr>
          <w:rFonts w:ascii="Arial" w:hAnsi="Arial" w:cs="Arial"/>
          <w:sz w:val="18"/>
          <w:szCs w:val="18"/>
        </w:rPr>
      </w:pPr>
      <w:r>
        <w:rPr>
          <w:rFonts w:ascii="Arial" w:hAnsi="Arial" w:cs="Arial"/>
          <w:sz w:val="18"/>
          <w:szCs w:val="18"/>
        </w:rPr>
        <w:t xml:space="preserve">Občina Vitanje v skladu s obstoječimi grobninami ustvari povprečno skoraj 15.000 EUR prihodkov na leto, povprečni stroški pa so znašali nekaj več kot 14.000 EUR.  Po podatkih občine so stroški za leto 2021 v višini 22.528. </w:t>
      </w:r>
    </w:p>
    <w:p w14:paraId="4B56C9BF" w14:textId="77777777" w:rsidR="00AC7179" w:rsidRDefault="00AC7179" w:rsidP="00AC7179">
      <w:pPr>
        <w:spacing w:after="0" w:line="240" w:lineRule="auto"/>
        <w:jc w:val="both"/>
        <w:rPr>
          <w:rFonts w:ascii="Arial" w:hAnsi="Arial" w:cs="Arial"/>
          <w:sz w:val="18"/>
          <w:szCs w:val="18"/>
        </w:rPr>
      </w:pPr>
    </w:p>
    <w:p w14:paraId="5B8677C8" w14:textId="77777777" w:rsidR="00AC7179" w:rsidRPr="00545570" w:rsidRDefault="00AC7179" w:rsidP="00AC7179">
      <w:pPr>
        <w:pStyle w:val="Napis"/>
      </w:pPr>
      <w:r w:rsidRPr="005D1B46">
        <w:t xml:space="preserve">Tabela </w:t>
      </w:r>
      <w:fldSimple w:instr=" SEQ Tabela \* ARABIC ">
        <w:r>
          <w:rPr>
            <w:noProof/>
          </w:rPr>
          <w:t>3</w:t>
        </w:r>
      </w:fldSimple>
      <w:r w:rsidRPr="005D1B46">
        <w:t xml:space="preserve">: </w:t>
      </w:r>
      <w:r>
        <w:t>Prihodki in stroški</w:t>
      </w:r>
      <w:r w:rsidRPr="005D1B46">
        <w:t xml:space="preserve"> na pokopališčih občine </w:t>
      </w:r>
      <w:r>
        <w:t>Vitanje po letih</w:t>
      </w:r>
    </w:p>
    <w:tbl>
      <w:tblPr>
        <w:tblW w:w="4660" w:type="dxa"/>
        <w:tblCellMar>
          <w:left w:w="70" w:type="dxa"/>
          <w:right w:w="70" w:type="dxa"/>
        </w:tblCellMar>
        <w:tblLook w:val="04A0" w:firstRow="1" w:lastRow="0" w:firstColumn="1" w:lastColumn="0" w:noHBand="0" w:noVBand="1"/>
      </w:tblPr>
      <w:tblGrid>
        <w:gridCol w:w="1660"/>
        <w:gridCol w:w="1660"/>
        <w:gridCol w:w="1340"/>
      </w:tblGrid>
      <w:tr w:rsidR="00AC7179" w:rsidRPr="008D07D9" w14:paraId="10225852" w14:textId="77777777" w:rsidTr="00AC7179">
        <w:trPr>
          <w:trHeight w:val="397"/>
        </w:trPr>
        <w:tc>
          <w:tcPr>
            <w:tcW w:w="16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AE13DD" w14:textId="77777777" w:rsidR="00AC7179" w:rsidRPr="008D07D9"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b/>
                <w:bCs/>
                <w:sz w:val="18"/>
                <w:szCs w:val="18"/>
              </w:rPr>
            </w:pPr>
            <w:r w:rsidRPr="008D07D9">
              <w:rPr>
                <w:rFonts w:ascii="Candara" w:eastAsia="Times New Roman" w:hAnsi="Candara"/>
                <w:b/>
                <w:bCs/>
                <w:sz w:val="18"/>
                <w:szCs w:val="18"/>
              </w:rPr>
              <w:t>Leto</w:t>
            </w:r>
          </w:p>
        </w:tc>
        <w:tc>
          <w:tcPr>
            <w:tcW w:w="1660" w:type="dxa"/>
            <w:tcBorders>
              <w:top w:val="single" w:sz="4" w:space="0" w:color="auto"/>
              <w:left w:val="nil"/>
              <w:bottom w:val="single" w:sz="4" w:space="0" w:color="auto"/>
              <w:right w:val="single" w:sz="4" w:space="0" w:color="auto"/>
            </w:tcBorders>
            <w:shd w:val="clear" w:color="000000" w:fill="D9D9D9"/>
            <w:noWrap/>
            <w:vAlign w:val="center"/>
            <w:hideMark/>
          </w:tcPr>
          <w:p w14:paraId="413CE7D1" w14:textId="77777777" w:rsidR="00AC7179" w:rsidRPr="008D07D9"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b/>
                <w:bCs/>
                <w:sz w:val="18"/>
                <w:szCs w:val="18"/>
              </w:rPr>
            </w:pPr>
            <w:r w:rsidRPr="008D07D9">
              <w:rPr>
                <w:rFonts w:ascii="Candara" w:eastAsia="Times New Roman" w:hAnsi="Candara"/>
                <w:b/>
                <w:bCs/>
                <w:sz w:val="18"/>
                <w:szCs w:val="18"/>
              </w:rPr>
              <w:t>Prihodki</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14:paraId="5896114B" w14:textId="77777777" w:rsidR="00AC7179" w:rsidRPr="008D07D9"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b/>
                <w:bCs/>
                <w:sz w:val="18"/>
                <w:szCs w:val="18"/>
              </w:rPr>
            </w:pPr>
            <w:r w:rsidRPr="008D07D9">
              <w:rPr>
                <w:rFonts w:ascii="Candara" w:eastAsia="Times New Roman" w:hAnsi="Candara"/>
                <w:b/>
                <w:bCs/>
                <w:sz w:val="18"/>
                <w:szCs w:val="18"/>
              </w:rPr>
              <w:t>Stroški</w:t>
            </w:r>
          </w:p>
        </w:tc>
      </w:tr>
      <w:tr w:rsidR="00AC7179" w:rsidRPr="008D07D9" w14:paraId="3115E44A" w14:textId="77777777" w:rsidTr="00AC7179">
        <w:trPr>
          <w:trHeight w:val="283"/>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0A2EEC0" w14:textId="77777777" w:rsidR="00AC7179" w:rsidRPr="008D07D9"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sz w:val="18"/>
                <w:szCs w:val="18"/>
              </w:rPr>
            </w:pPr>
            <w:r>
              <w:rPr>
                <w:rFonts w:ascii="Candara" w:eastAsia="Times New Roman" w:hAnsi="Candara"/>
                <w:sz w:val="18"/>
                <w:szCs w:val="18"/>
              </w:rPr>
              <w:t>2021</w:t>
            </w:r>
          </w:p>
        </w:tc>
        <w:tc>
          <w:tcPr>
            <w:tcW w:w="1660" w:type="dxa"/>
            <w:tcBorders>
              <w:top w:val="nil"/>
              <w:left w:val="nil"/>
              <w:bottom w:val="single" w:sz="4" w:space="0" w:color="auto"/>
              <w:right w:val="single" w:sz="4" w:space="0" w:color="auto"/>
            </w:tcBorders>
            <w:shd w:val="clear" w:color="auto" w:fill="auto"/>
            <w:noWrap/>
            <w:hideMark/>
          </w:tcPr>
          <w:p w14:paraId="55ADEEA0"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14,107.00</w:t>
            </w:r>
          </w:p>
        </w:tc>
        <w:tc>
          <w:tcPr>
            <w:tcW w:w="1340" w:type="dxa"/>
            <w:tcBorders>
              <w:top w:val="nil"/>
              <w:left w:val="nil"/>
              <w:bottom w:val="single" w:sz="4" w:space="0" w:color="auto"/>
              <w:right w:val="single" w:sz="4" w:space="0" w:color="auto"/>
            </w:tcBorders>
            <w:shd w:val="clear" w:color="auto" w:fill="auto"/>
            <w:noWrap/>
            <w:hideMark/>
          </w:tcPr>
          <w:p w14:paraId="0CA856C8"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14,575.00</w:t>
            </w:r>
          </w:p>
        </w:tc>
      </w:tr>
      <w:tr w:rsidR="00AC7179" w:rsidRPr="008D07D9" w14:paraId="04AA83AE" w14:textId="77777777" w:rsidTr="00AC7179">
        <w:trPr>
          <w:trHeight w:val="283"/>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FE3B61D" w14:textId="77777777" w:rsidR="00AC7179" w:rsidRPr="008D07D9"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sz w:val="18"/>
                <w:szCs w:val="18"/>
              </w:rPr>
            </w:pPr>
            <w:r>
              <w:rPr>
                <w:rFonts w:ascii="Candara" w:eastAsia="Times New Roman" w:hAnsi="Candara"/>
                <w:sz w:val="18"/>
                <w:szCs w:val="18"/>
              </w:rPr>
              <w:t>2020</w:t>
            </w:r>
          </w:p>
        </w:tc>
        <w:tc>
          <w:tcPr>
            <w:tcW w:w="1660" w:type="dxa"/>
            <w:tcBorders>
              <w:top w:val="nil"/>
              <w:left w:val="nil"/>
              <w:bottom w:val="single" w:sz="4" w:space="0" w:color="auto"/>
              <w:right w:val="single" w:sz="4" w:space="0" w:color="auto"/>
            </w:tcBorders>
            <w:shd w:val="clear" w:color="auto" w:fill="auto"/>
            <w:noWrap/>
            <w:hideMark/>
          </w:tcPr>
          <w:p w14:paraId="4DCE3819"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15,325.00</w:t>
            </w:r>
          </w:p>
        </w:tc>
        <w:tc>
          <w:tcPr>
            <w:tcW w:w="1340" w:type="dxa"/>
            <w:tcBorders>
              <w:top w:val="nil"/>
              <w:left w:val="nil"/>
              <w:bottom w:val="single" w:sz="4" w:space="0" w:color="auto"/>
              <w:right w:val="single" w:sz="4" w:space="0" w:color="auto"/>
            </w:tcBorders>
            <w:shd w:val="clear" w:color="auto" w:fill="auto"/>
            <w:noWrap/>
            <w:hideMark/>
          </w:tcPr>
          <w:p w14:paraId="7B4AEE72"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14,469.00</w:t>
            </w:r>
          </w:p>
        </w:tc>
      </w:tr>
      <w:tr w:rsidR="00AC7179" w:rsidRPr="008D07D9" w14:paraId="652FFFC7" w14:textId="77777777" w:rsidTr="00AC7179">
        <w:trPr>
          <w:trHeight w:val="283"/>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C8A4BDB" w14:textId="77777777" w:rsidR="00AC7179" w:rsidRPr="008D07D9"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sz w:val="18"/>
                <w:szCs w:val="18"/>
              </w:rPr>
            </w:pPr>
            <w:r>
              <w:rPr>
                <w:rFonts w:ascii="Candara" w:eastAsia="Times New Roman" w:hAnsi="Candara"/>
                <w:sz w:val="18"/>
                <w:szCs w:val="18"/>
              </w:rPr>
              <w:t>2019</w:t>
            </w:r>
          </w:p>
        </w:tc>
        <w:tc>
          <w:tcPr>
            <w:tcW w:w="1660" w:type="dxa"/>
            <w:tcBorders>
              <w:top w:val="nil"/>
              <w:left w:val="nil"/>
              <w:bottom w:val="single" w:sz="4" w:space="0" w:color="auto"/>
              <w:right w:val="single" w:sz="4" w:space="0" w:color="auto"/>
            </w:tcBorders>
            <w:shd w:val="clear" w:color="auto" w:fill="auto"/>
            <w:noWrap/>
            <w:hideMark/>
          </w:tcPr>
          <w:p w14:paraId="008CD965"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15,146.00</w:t>
            </w:r>
          </w:p>
        </w:tc>
        <w:tc>
          <w:tcPr>
            <w:tcW w:w="1340" w:type="dxa"/>
            <w:tcBorders>
              <w:top w:val="nil"/>
              <w:left w:val="nil"/>
              <w:bottom w:val="single" w:sz="4" w:space="0" w:color="auto"/>
              <w:right w:val="single" w:sz="4" w:space="0" w:color="auto"/>
            </w:tcBorders>
            <w:shd w:val="clear" w:color="auto" w:fill="auto"/>
            <w:noWrap/>
          </w:tcPr>
          <w:p w14:paraId="367C9A16"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13,357.00</w:t>
            </w:r>
          </w:p>
        </w:tc>
      </w:tr>
      <w:tr w:rsidR="00AC7179" w:rsidRPr="008D07D9" w14:paraId="1C3F381E" w14:textId="77777777" w:rsidTr="00AC7179">
        <w:trPr>
          <w:trHeight w:val="283"/>
        </w:trPr>
        <w:tc>
          <w:tcPr>
            <w:tcW w:w="1660" w:type="dxa"/>
            <w:tcBorders>
              <w:top w:val="nil"/>
              <w:left w:val="single" w:sz="4" w:space="0" w:color="auto"/>
              <w:bottom w:val="single" w:sz="4" w:space="0" w:color="auto"/>
              <w:right w:val="single" w:sz="4" w:space="0" w:color="auto"/>
            </w:tcBorders>
            <w:shd w:val="clear" w:color="000000" w:fill="D9D9D9"/>
            <w:noWrap/>
            <w:vAlign w:val="center"/>
            <w:hideMark/>
          </w:tcPr>
          <w:p w14:paraId="7D746D06" w14:textId="77777777" w:rsidR="00AC7179" w:rsidRPr="008D07D9"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b/>
                <w:bCs/>
                <w:sz w:val="18"/>
                <w:szCs w:val="18"/>
              </w:rPr>
            </w:pPr>
            <w:r w:rsidRPr="008D07D9">
              <w:rPr>
                <w:rFonts w:ascii="Candara" w:eastAsia="Times New Roman" w:hAnsi="Candara"/>
                <w:b/>
                <w:bCs/>
                <w:sz w:val="18"/>
                <w:szCs w:val="18"/>
              </w:rPr>
              <w:t>Povprečje</w:t>
            </w:r>
          </w:p>
        </w:tc>
        <w:tc>
          <w:tcPr>
            <w:tcW w:w="1660" w:type="dxa"/>
            <w:tcBorders>
              <w:top w:val="nil"/>
              <w:left w:val="nil"/>
              <w:bottom w:val="single" w:sz="4" w:space="0" w:color="auto"/>
              <w:right w:val="single" w:sz="4" w:space="0" w:color="auto"/>
            </w:tcBorders>
            <w:shd w:val="clear" w:color="000000" w:fill="D9D9D9"/>
            <w:noWrap/>
            <w:vAlign w:val="center"/>
            <w:hideMark/>
          </w:tcPr>
          <w:p w14:paraId="7687896B" w14:textId="77777777" w:rsidR="00AC7179" w:rsidRPr="008D07D9"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b/>
                <w:bCs/>
                <w:sz w:val="18"/>
                <w:szCs w:val="18"/>
              </w:rPr>
            </w:pPr>
            <w:r>
              <w:rPr>
                <w:rFonts w:ascii="Candara" w:eastAsia="Times New Roman" w:hAnsi="Candara"/>
                <w:b/>
                <w:bCs/>
                <w:sz w:val="18"/>
                <w:szCs w:val="18"/>
              </w:rPr>
              <w:t>14.859</w:t>
            </w:r>
          </w:p>
        </w:tc>
        <w:tc>
          <w:tcPr>
            <w:tcW w:w="1340" w:type="dxa"/>
            <w:tcBorders>
              <w:top w:val="nil"/>
              <w:left w:val="nil"/>
              <w:bottom w:val="single" w:sz="4" w:space="0" w:color="auto"/>
              <w:right w:val="single" w:sz="4" w:space="0" w:color="auto"/>
            </w:tcBorders>
            <w:shd w:val="clear" w:color="000000" w:fill="D9D9D9"/>
            <w:noWrap/>
            <w:vAlign w:val="center"/>
            <w:hideMark/>
          </w:tcPr>
          <w:p w14:paraId="48AFD305" w14:textId="77777777" w:rsidR="00AC7179" w:rsidRPr="008D07D9"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b/>
                <w:bCs/>
                <w:sz w:val="18"/>
                <w:szCs w:val="18"/>
              </w:rPr>
            </w:pPr>
            <w:r>
              <w:rPr>
                <w:rFonts w:ascii="Candara" w:eastAsia="Times New Roman" w:hAnsi="Candara"/>
                <w:b/>
                <w:bCs/>
                <w:sz w:val="18"/>
                <w:szCs w:val="18"/>
              </w:rPr>
              <w:t>14.133</w:t>
            </w:r>
          </w:p>
        </w:tc>
      </w:tr>
    </w:tbl>
    <w:p w14:paraId="40588D72" w14:textId="77777777" w:rsidR="00AC7179" w:rsidRPr="00E01825" w:rsidRDefault="00AC7179" w:rsidP="00AC7179">
      <w:pPr>
        <w:spacing w:after="0" w:line="240" w:lineRule="auto"/>
        <w:jc w:val="both"/>
        <w:rPr>
          <w:rFonts w:ascii="Arial" w:hAnsi="Arial" w:cs="Arial"/>
          <w:i/>
          <w:sz w:val="16"/>
          <w:szCs w:val="18"/>
        </w:rPr>
      </w:pPr>
      <w:r w:rsidRPr="00381ECC">
        <w:rPr>
          <w:rFonts w:ascii="Arial" w:hAnsi="Arial" w:cs="Arial"/>
          <w:i/>
          <w:sz w:val="16"/>
          <w:szCs w:val="18"/>
        </w:rPr>
        <w:t xml:space="preserve">Vir: občina </w:t>
      </w:r>
      <w:r>
        <w:rPr>
          <w:rFonts w:ascii="Arial" w:hAnsi="Arial" w:cs="Arial"/>
          <w:i/>
          <w:sz w:val="16"/>
          <w:szCs w:val="18"/>
        </w:rPr>
        <w:t>Vitanje</w:t>
      </w:r>
      <w:r w:rsidRPr="00381ECC">
        <w:rPr>
          <w:rFonts w:ascii="Arial" w:hAnsi="Arial" w:cs="Arial"/>
          <w:i/>
          <w:sz w:val="16"/>
          <w:szCs w:val="18"/>
        </w:rPr>
        <w:t>, lasten prikaz</w:t>
      </w:r>
    </w:p>
    <w:p w14:paraId="2037313F" w14:textId="77777777" w:rsidR="00AC7179" w:rsidRDefault="00AC7179" w:rsidP="00AC7179">
      <w:pPr>
        <w:spacing w:after="0" w:line="240" w:lineRule="auto"/>
        <w:jc w:val="both"/>
        <w:rPr>
          <w:rFonts w:ascii="Arial" w:hAnsi="Arial" w:cs="Arial"/>
          <w:sz w:val="18"/>
          <w:szCs w:val="18"/>
        </w:rPr>
      </w:pPr>
    </w:p>
    <w:p w14:paraId="006907C5" w14:textId="77777777" w:rsidR="00AC7179" w:rsidRDefault="00AC7179" w:rsidP="00AC7179">
      <w:pPr>
        <w:pStyle w:val="Napis"/>
        <w:keepNext/>
      </w:pPr>
      <w:r w:rsidRPr="008D07D9">
        <w:t xml:space="preserve">Tabela </w:t>
      </w:r>
      <w:fldSimple w:instr=" SEQ Tabela \* ARABIC ">
        <w:r w:rsidRPr="008D07D9">
          <w:rPr>
            <w:noProof/>
          </w:rPr>
          <w:t>4</w:t>
        </w:r>
      </w:fldSimple>
      <w:r>
        <w:t>: Obstoječe cene najemnine za grob</w:t>
      </w:r>
    </w:p>
    <w:tbl>
      <w:tblPr>
        <w:tblW w:w="5580" w:type="dxa"/>
        <w:tblCellMar>
          <w:left w:w="70" w:type="dxa"/>
          <w:right w:w="70" w:type="dxa"/>
        </w:tblCellMar>
        <w:tblLook w:val="04A0" w:firstRow="1" w:lastRow="0" w:firstColumn="1" w:lastColumn="0" w:noHBand="0" w:noVBand="1"/>
      </w:tblPr>
      <w:tblGrid>
        <w:gridCol w:w="2820"/>
        <w:gridCol w:w="1260"/>
        <w:gridCol w:w="1500"/>
      </w:tblGrid>
      <w:tr w:rsidR="00AC7179" w:rsidRPr="008D07D9" w14:paraId="01413920" w14:textId="77777777" w:rsidTr="00AC7179">
        <w:trPr>
          <w:trHeight w:val="397"/>
        </w:trPr>
        <w:tc>
          <w:tcPr>
            <w:tcW w:w="28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5BC7CA" w14:textId="77777777" w:rsidR="00AC7179" w:rsidRPr="008D07D9"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b/>
                <w:bCs/>
                <w:sz w:val="18"/>
                <w:szCs w:val="18"/>
              </w:rPr>
            </w:pPr>
            <w:r w:rsidRPr="008D07D9">
              <w:rPr>
                <w:rFonts w:ascii="Candara" w:eastAsia="Times New Roman" w:hAnsi="Candara"/>
                <w:b/>
                <w:bCs/>
                <w:sz w:val="18"/>
                <w:szCs w:val="18"/>
              </w:rPr>
              <w:t>Vrsta groba</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14:paraId="540C6534" w14:textId="77777777" w:rsidR="00AC7179" w:rsidRPr="008D07D9"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b/>
                <w:bCs/>
                <w:sz w:val="18"/>
                <w:szCs w:val="18"/>
              </w:rPr>
            </w:pPr>
            <w:r w:rsidRPr="008D07D9">
              <w:rPr>
                <w:rFonts w:ascii="Candara" w:eastAsia="Times New Roman" w:hAnsi="Candara"/>
                <w:b/>
                <w:bCs/>
                <w:sz w:val="18"/>
                <w:szCs w:val="18"/>
              </w:rPr>
              <w:t>Cena</w:t>
            </w:r>
            <w:r w:rsidRPr="008D07D9">
              <w:rPr>
                <w:rFonts w:ascii="Candara" w:eastAsia="Times New Roman" w:hAnsi="Candara"/>
                <w:b/>
                <w:bCs/>
                <w:sz w:val="18"/>
                <w:szCs w:val="18"/>
              </w:rPr>
              <w:br/>
              <w:t>(brez DDV)</w:t>
            </w:r>
          </w:p>
        </w:tc>
        <w:tc>
          <w:tcPr>
            <w:tcW w:w="1500" w:type="dxa"/>
            <w:tcBorders>
              <w:top w:val="single" w:sz="4" w:space="0" w:color="auto"/>
              <w:left w:val="nil"/>
              <w:bottom w:val="single" w:sz="4" w:space="0" w:color="auto"/>
              <w:right w:val="single" w:sz="4" w:space="0" w:color="auto"/>
            </w:tcBorders>
            <w:shd w:val="clear" w:color="000000" w:fill="D9D9D9"/>
            <w:vAlign w:val="center"/>
            <w:hideMark/>
          </w:tcPr>
          <w:p w14:paraId="7A93556D" w14:textId="77777777" w:rsidR="00AC7179" w:rsidRPr="008D07D9"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b/>
                <w:bCs/>
                <w:sz w:val="18"/>
                <w:szCs w:val="18"/>
              </w:rPr>
            </w:pPr>
            <w:r w:rsidRPr="008D07D9">
              <w:rPr>
                <w:rFonts w:ascii="Candara" w:eastAsia="Times New Roman" w:hAnsi="Candara"/>
                <w:b/>
                <w:bCs/>
                <w:sz w:val="18"/>
                <w:szCs w:val="18"/>
              </w:rPr>
              <w:t>Cena</w:t>
            </w:r>
            <w:r w:rsidRPr="008D07D9">
              <w:rPr>
                <w:rFonts w:ascii="Candara" w:eastAsia="Times New Roman" w:hAnsi="Candara"/>
                <w:b/>
                <w:bCs/>
                <w:sz w:val="18"/>
                <w:szCs w:val="18"/>
              </w:rPr>
              <w:br/>
              <w:t>(z DDV)</w:t>
            </w:r>
          </w:p>
        </w:tc>
      </w:tr>
      <w:tr w:rsidR="00AC7179" w:rsidRPr="008D07D9" w14:paraId="3189081F" w14:textId="77777777" w:rsidTr="00AC7179">
        <w:trPr>
          <w:trHeight w:val="283"/>
        </w:trPr>
        <w:tc>
          <w:tcPr>
            <w:tcW w:w="2820" w:type="dxa"/>
            <w:tcBorders>
              <w:top w:val="nil"/>
              <w:left w:val="single" w:sz="4" w:space="0" w:color="auto"/>
              <w:bottom w:val="single" w:sz="4" w:space="0" w:color="auto"/>
              <w:right w:val="single" w:sz="4" w:space="0" w:color="auto"/>
            </w:tcBorders>
            <w:shd w:val="clear" w:color="auto" w:fill="auto"/>
            <w:noWrap/>
            <w:hideMark/>
          </w:tcPr>
          <w:p w14:paraId="3E394449" w14:textId="77777777" w:rsidR="00AC7179" w:rsidRPr="00827D69" w:rsidRDefault="00AC7179" w:rsidP="00AC7179">
            <w:pPr>
              <w:spacing w:after="0" w:line="240" w:lineRule="auto"/>
              <w:rPr>
                <w:rFonts w:ascii="Candara" w:eastAsia="Times New Roman" w:hAnsi="Candara"/>
                <w:sz w:val="18"/>
                <w:szCs w:val="18"/>
              </w:rPr>
            </w:pPr>
            <w:r w:rsidRPr="00827D69">
              <w:rPr>
                <w:rFonts w:ascii="Candara" w:eastAsia="Times New Roman" w:hAnsi="Candara"/>
                <w:sz w:val="18"/>
                <w:szCs w:val="18"/>
              </w:rPr>
              <w:t>Enojni</w:t>
            </w:r>
          </w:p>
        </w:tc>
        <w:tc>
          <w:tcPr>
            <w:tcW w:w="1260" w:type="dxa"/>
            <w:tcBorders>
              <w:top w:val="nil"/>
              <w:left w:val="nil"/>
              <w:bottom w:val="single" w:sz="4" w:space="0" w:color="auto"/>
              <w:right w:val="single" w:sz="4" w:space="0" w:color="auto"/>
            </w:tcBorders>
            <w:shd w:val="clear" w:color="auto" w:fill="auto"/>
            <w:noWrap/>
          </w:tcPr>
          <w:p w14:paraId="35FD7F2F"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16.90</w:t>
            </w:r>
          </w:p>
        </w:tc>
        <w:tc>
          <w:tcPr>
            <w:tcW w:w="1500" w:type="dxa"/>
            <w:tcBorders>
              <w:top w:val="nil"/>
              <w:left w:val="nil"/>
              <w:bottom w:val="single" w:sz="4" w:space="0" w:color="auto"/>
              <w:right w:val="single" w:sz="4" w:space="0" w:color="auto"/>
            </w:tcBorders>
            <w:shd w:val="clear" w:color="auto" w:fill="auto"/>
            <w:noWrap/>
          </w:tcPr>
          <w:p w14:paraId="59050B22"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20.62</w:t>
            </w:r>
          </w:p>
        </w:tc>
      </w:tr>
      <w:tr w:rsidR="00AC7179" w:rsidRPr="008D07D9" w14:paraId="6D103D7C" w14:textId="77777777" w:rsidTr="00AC7179">
        <w:trPr>
          <w:trHeight w:val="283"/>
        </w:trPr>
        <w:tc>
          <w:tcPr>
            <w:tcW w:w="2820" w:type="dxa"/>
            <w:tcBorders>
              <w:top w:val="nil"/>
              <w:left w:val="single" w:sz="4" w:space="0" w:color="auto"/>
              <w:bottom w:val="single" w:sz="4" w:space="0" w:color="auto"/>
              <w:right w:val="single" w:sz="4" w:space="0" w:color="auto"/>
            </w:tcBorders>
            <w:shd w:val="clear" w:color="auto" w:fill="auto"/>
            <w:noWrap/>
            <w:hideMark/>
          </w:tcPr>
          <w:p w14:paraId="71094EE5" w14:textId="77777777" w:rsidR="00AC7179" w:rsidRPr="00827D69" w:rsidRDefault="00AC7179" w:rsidP="00AC7179">
            <w:pPr>
              <w:spacing w:after="0" w:line="240" w:lineRule="auto"/>
              <w:rPr>
                <w:rFonts w:ascii="Candara" w:eastAsia="Times New Roman" w:hAnsi="Candara"/>
                <w:sz w:val="18"/>
                <w:szCs w:val="18"/>
              </w:rPr>
            </w:pPr>
            <w:r w:rsidRPr="00827D69">
              <w:rPr>
                <w:rFonts w:ascii="Candara" w:eastAsia="Times New Roman" w:hAnsi="Candara"/>
                <w:sz w:val="18"/>
                <w:szCs w:val="18"/>
              </w:rPr>
              <w:t>Žarni</w:t>
            </w:r>
          </w:p>
        </w:tc>
        <w:tc>
          <w:tcPr>
            <w:tcW w:w="1260" w:type="dxa"/>
            <w:tcBorders>
              <w:top w:val="nil"/>
              <w:left w:val="nil"/>
              <w:bottom w:val="single" w:sz="4" w:space="0" w:color="auto"/>
              <w:right w:val="single" w:sz="4" w:space="0" w:color="auto"/>
            </w:tcBorders>
            <w:shd w:val="clear" w:color="auto" w:fill="auto"/>
            <w:noWrap/>
          </w:tcPr>
          <w:p w14:paraId="0D24ABE5"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4.23</w:t>
            </w:r>
          </w:p>
        </w:tc>
        <w:tc>
          <w:tcPr>
            <w:tcW w:w="1500" w:type="dxa"/>
            <w:tcBorders>
              <w:top w:val="nil"/>
              <w:left w:val="nil"/>
              <w:bottom w:val="single" w:sz="4" w:space="0" w:color="auto"/>
              <w:right w:val="single" w:sz="4" w:space="0" w:color="auto"/>
            </w:tcBorders>
            <w:shd w:val="clear" w:color="auto" w:fill="auto"/>
            <w:noWrap/>
          </w:tcPr>
          <w:p w14:paraId="52E317AE"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5.15</w:t>
            </w:r>
          </w:p>
        </w:tc>
      </w:tr>
      <w:tr w:rsidR="00AC7179" w:rsidRPr="008D07D9" w14:paraId="3F6C272C" w14:textId="77777777" w:rsidTr="00AC7179">
        <w:trPr>
          <w:trHeight w:val="283"/>
        </w:trPr>
        <w:tc>
          <w:tcPr>
            <w:tcW w:w="2820" w:type="dxa"/>
            <w:tcBorders>
              <w:top w:val="nil"/>
              <w:left w:val="single" w:sz="4" w:space="0" w:color="auto"/>
              <w:bottom w:val="single" w:sz="4" w:space="0" w:color="auto"/>
              <w:right w:val="single" w:sz="4" w:space="0" w:color="auto"/>
            </w:tcBorders>
            <w:shd w:val="clear" w:color="auto" w:fill="auto"/>
            <w:noWrap/>
            <w:hideMark/>
          </w:tcPr>
          <w:p w14:paraId="23139EA2" w14:textId="77777777" w:rsidR="00AC7179" w:rsidRPr="00827D69" w:rsidRDefault="00AC7179" w:rsidP="00AC7179">
            <w:pPr>
              <w:spacing w:after="0" w:line="240" w:lineRule="auto"/>
              <w:rPr>
                <w:rFonts w:ascii="Candara" w:eastAsia="Times New Roman" w:hAnsi="Candara"/>
                <w:sz w:val="18"/>
                <w:szCs w:val="18"/>
              </w:rPr>
            </w:pPr>
            <w:r w:rsidRPr="00827D69">
              <w:rPr>
                <w:rFonts w:ascii="Candara" w:eastAsia="Times New Roman" w:hAnsi="Candara"/>
                <w:sz w:val="18"/>
                <w:szCs w:val="18"/>
              </w:rPr>
              <w:t>Družinski</w:t>
            </w:r>
          </w:p>
        </w:tc>
        <w:tc>
          <w:tcPr>
            <w:tcW w:w="1260" w:type="dxa"/>
            <w:tcBorders>
              <w:top w:val="nil"/>
              <w:left w:val="nil"/>
              <w:bottom w:val="single" w:sz="4" w:space="0" w:color="auto"/>
              <w:right w:val="single" w:sz="4" w:space="0" w:color="auto"/>
            </w:tcBorders>
            <w:shd w:val="clear" w:color="auto" w:fill="auto"/>
            <w:noWrap/>
          </w:tcPr>
          <w:p w14:paraId="42B96593"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30.42</w:t>
            </w:r>
          </w:p>
        </w:tc>
        <w:tc>
          <w:tcPr>
            <w:tcW w:w="1500" w:type="dxa"/>
            <w:tcBorders>
              <w:top w:val="nil"/>
              <w:left w:val="nil"/>
              <w:bottom w:val="single" w:sz="4" w:space="0" w:color="auto"/>
              <w:right w:val="single" w:sz="4" w:space="0" w:color="auto"/>
            </w:tcBorders>
            <w:shd w:val="clear" w:color="auto" w:fill="auto"/>
            <w:noWrap/>
          </w:tcPr>
          <w:p w14:paraId="5D7A7F22"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37.11</w:t>
            </w:r>
          </w:p>
        </w:tc>
      </w:tr>
      <w:tr w:rsidR="00AC7179" w:rsidRPr="008D07D9" w14:paraId="71823B42" w14:textId="77777777" w:rsidTr="00AC7179">
        <w:trPr>
          <w:trHeight w:val="283"/>
        </w:trPr>
        <w:tc>
          <w:tcPr>
            <w:tcW w:w="2820" w:type="dxa"/>
            <w:tcBorders>
              <w:top w:val="single" w:sz="4" w:space="0" w:color="auto"/>
              <w:left w:val="single" w:sz="4" w:space="0" w:color="auto"/>
              <w:bottom w:val="single" w:sz="4" w:space="0" w:color="auto"/>
              <w:right w:val="single" w:sz="4" w:space="0" w:color="auto"/>
            </w:tcBorders>
            <w:shd w:val="clear" w:color="auto" w:fill="auto"/>
            <w:noWrap/>
          </w:tcPr>
          <w:p w14:paraId="3327AB6F" w14:textId="77777777" w:rsidR="00AC7179" w:rsidRPr="00827D69" w:rsidRDefault="00AC7179" w:rsidP="00AC7179">
            <w:pPr>
              <w:spacing w:after="0" w:line="240" w:lineRule="auto"/>
              <w:rPr>
                <w:rFonts w:ascii="Candara" w:eastAsia="Times New Roman" w:hAnsi="Candara"/>
                <w:sz w:val="18"/>
                <w:szCs w:val="18"/>
              </w:rPr>
            </w:pPr>
            <w:r w:rsidRPr="00827D69">
              <w:rPr>
                <w:rFonts w:ascii="Candara" w:eastAsia="Times New Roman" w:hAnsi="Candara"/>
                <w:sz w:val="18"/>
                <w:szCs w:val="18"/>
              </w:rPr>
              <w:t>Druge vrste</w:t>
            </w:r>
          </w:p>
        </w:tc>
        <w:tc>
          <w:tcPr>
            <w:tcW w:w="1260" w:type="dxa"/>
            <w:tcBorders>
              <w:top w:val="single" w:sz="4" w:space="0" w:color="auto"/>
              <w:left w:val="nil"/>
              <w:bottom w:val="single" w:sz="4" w:space="0" w:color="auto"/>
              <w:right w:val="single" w:sz="4" w:space="0" w:color="auto"/>
            </w:tcBorders>
            <w:shd w:val="clear" w:color="auto" w:fill="auto"/>
            <w:noWrap/>
          </w:tcPr>
          <w:p w14:paraId="13E8A31C"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42.25</w:t>
            </w:r>
          </w:p>
        </w:tc>
        <w:tc>
          <w:tcPr>
            <w:tcW w:w="1500" w:type="dxa"/>
            <w:tcBorders>
              <w:top w:val="single" w:sz="4" w:space="0" w:color="auto"/>
              <w:left w:val="nil"/>
              <w:bottom w:val="single" w:sz="4" w:space="0" w:color="auto"/>
              <w:right w:val="single" w:sz="4" w:space="0" w:color="auto"/>
            </w:tcBorders>
            <w:shd w:val="clear" w:color="auto" w:fill="auto"/>
            <w:noWrap/>
          </w:tcPr>
          <w:p w14:paraId="5EC61E38"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51.55</w:t>
            </w:r>
          </w:p>
        </w:tc>
      </w:tr>
    </w:tbl>
    <w:p w14:paraId="2C2848EA" w14:textId="77777777" w:rsidR="00AC7179" w:rsidRDefault="00AC7179" w:rsidP="00AC7179">
      <w:pPr>
        <w:spacing w:after="0" w:line="240" w:lineRule="auto"/>
        <w:jc w:val="both"/>
        <w:rPr>
          <w:rFonts w:ascii="Arial" w:hAnsi="Arial" w:cs="Arial"/>
          <w:i/>
          <w:sz w:val="16"/>
          <w:szCs w:val="18"/>
        </w:rPr>
      </w:pPr>
      <w:r>
        <w:rPr>
          <w:rFonts w:ascii="Arial" w:hAnsi="Arial" w:cs="Arial"/>
          <w:i/>
          <w:sz w:val="16"/>
          <w:szCs w:val="18"/>
        </w:rPr>
        <w:t>Opomba: Uradna cena je definirana le kot najem za m2 v višini 8,45 € brez DDV, medtem ko v ceniku niso podane končne vsote za posamezen grob. Naše ocene temeljijo na ustnem pojasnilu iz Komunale Vitanje ter naših predpostavkah izmere drugih vrst grobov.</w:t>
      </w:r>
    </w:p>
    <w:p w14:paraId="20820F41" w14:textId="77777777" w:rsidR="00AC7179" w:rsidRPr="00381ECC" w:rsidRDefault="00AC7179" w:rsidP="00AC7179">
      <w:pPr>
        <w:spacing w:after="0" w:line="240" w:lineRule="auto"/>
        <w:jc w:val="both"/>
        <w:rPr>
          <w:rFonts w:ascii="Arial" w:hAnsi="Arial" w:cs="Arial"/>
          <w:i/>
          <w:sz w:val="16"/>
          <w:szCs w:val="18"/>
        </w:rPr>
      </w:pPr>
      <w:r w:rsidRPr="00381ECC">
        <w:rPr>
          <w:rFonts w:ascii="Arial" w:hAnsi="Arial" w:cs="Arial"/>
          <w:i/>
          <w:sz w:val="16"/>
          <w:szCs w:val="18"/>
        </w:rPr>
        <w:t xml:space="preserve">Vir: občina </w:t>
      </w:r>
      <w:r>
        <w:rPr>
          <w:rFonts w:ascii="Arial" w:hAnsi="Arial" w:cs="Arial"/>
          <w:i/>
          <w:sz w:val="16"/>
          <w:szCs w:val="18"/>
        </w:rPr>
        <w:t>Vitanje</w:t>
      </w:r>
      <w:r w:rsidRPr="00381ECC">
        <w:rPr>
          <w:rFonts w:ascii="Arial" w:hAnsi="Arial" w:cs="Arial"/>
          <w:i/>
          <w:sz w:val="16"/>
          <w:szCs w:val="18"/>
        </w:rPr>
        <w:t>, lasten prikaz</w:t>
      </w:r>
    </w:p>
    <w:p w14:paraId="388FE6B6" w14:textId="77777777" w:rsidR="00AC7179" w:rsidRDefault="00AC7179" w:rsidP="00AC7179">
      <w:pPr>
        <w:spacing w:after="0" w:line="240" w:lineRule="auto"/>
        <w:jc w:val="both"/>
        <w:rPr>
          <w:rFonts w:ascii="Arial" w:hAnsi="Arial" w:cs="Arial"/>
          <w:sz w:val="18"/>
          <w:szCs w:val="18"/>
        </w:rPr>
      </w:pPr>
    </w:p>
    <w:p w14:paraId="0392B381" w14:textId="77777777" w:rsidR="00AC7179" w:rsidRDefault="00AC7179" w:rsidP="00AC7179">
      <w:pPr>
        <w:spacing w:after="0" w:line="240" w:lineRule="auto"/>
        <w:jc w:val="both"/>
        <w:rPr>
          <w:rFonts w:ascii="Arial" w:hAnsi="Arial" w:cs="Arial"/>
          <w:sz w:val="18"/>
          <w:szCs w:val="18"/>
        </w:rPr>
      </w:pPr>
      <w:r w:rsidRPr="00105B2A">
        <w:rPr>
          <w:rFonts w:ascii="Arial" w:hAnsi="Arial" w:cs="Arial"/>
          <w:sz w:val="18"/>
          <w:szCs w:val="18"/>
        </w:rPr>
        <w:t>Izhodiščna vrednost za izračun grobnin predstavlja grobnina za enojni grob</w:t>
      </w:r>
      <w:r>
        <w:rPr>
          <w:rFonts w:ascii="Arial" w:hAnsi="Arial" w:cs="Arial"/>
          <w:sz w:val="18"/>
          <w:szCs w:val="18"/>
        </w:rPr>
        <w:t>, tako smo za potrebe oblikovanja najemnine za grob, izhajali iz obstoječih razmerij najemnin. Tudi tukaj je opazno, da razmerja ostalih grobov do enojnega groba na podlagi dimenzij ne sledijo običajni praksi slovenskih pokopališč oz. niti niso del uradnega cenika. Pri identifikaciji površine posameznih vrst grobov smo sledili ustnim pojasnilom iz Komunale Vitanje, oz. smo dodatno predpostavil 2.5 kratnik za druge vrste grobov. Klasični žarni grob pa smo na osnovi izkušenj ocenili na 0,8 kratnik enojnega. V nadaljevanju pokažemo razmerja do enojnega groba kot sledi po predstavljenih prilagoditvah nato dodamo še stolpec z veljavnimi razmerji v trenutku priprave zadevne študije.</w:t>
      </w:r>
    </w:p>
    <w:p w14:paraId="2DFD181B" w14:textId="77777777" w:rsidR="00AC7179" w:rsidRPr="00105B2A" w:rsidRDefault="00AC7179" w:rsidP="00AC7179">
      <w:pPr>
        <w:tabs>
          <w:tab w:val="left" w:pos="993"/>
        </w:tabs>
        <w:spacing w:after="0" w:line="240" w:lineRule="auto"/>
        <w:jc w:val="both"/>
        <w:rPr>
          <w:rFonts w:ascii="Arial" w:hAnsi="Arial" w:cs="Arial"/>
          <w:sz w:val="18"/>
          <w:szCs w:val="18"/>
        </w:rPr>
      </w:pPr>
    </w:p>
    <w:p w14:paraId="61929F25" w14:textId="77777777" w:rsidR="00AC7179" w:rsidRDefault="00AC7179" w:rsidP="00AC7179">
      <w:pPr>
        <w:pStyle w:val="Napis"/>
        <w:keepNext/>
      </w:pPr>
      <w:r w:rsidRPr="00893A78">
        <w:t xml:space="preserve">Tabela </w:t>
      </w:r>
      <w:fldSimple w:instr=" SEQ Tabela \* ARABIC ">
        <w:r>
          <w:rPr>
            <w:noProof/>
          </w:rPr>
          <w:t>5</w:t>
        </w:r>
      </w:fldSimple>
      <w:r w:rsidRPr="00893A78">
        <w:t xml:space="preserve">: </w:t>
      </w:r>
      <w:r>
        <w:t>Razmerja grobov napram enojnega groba na podlagi dimenzij in korekcija razmerij</w:t>
      </w:r>
    </w:p>
    <w:tbl>
      <w:tblPr>
        <w:tblW w:w="7660" w:type="dxa"/>
        <w:tblCellMar>
          <w:left w:w="70" w:type="dxa"/>
          <w:right w:w="70" w:type="dxa"/>
        </w:tblCellMar>
        <w:tblLook w:val="04A0" w:firstRow="1" w:lastRow="0" w:firstColumn="1" w:lastColumn="0" w:noHBand="0" w:noVBand="1"/>
      </w:tblPr>
      <w:tblGrid>
        <w:gridCol w:w="1838"/>
        <w:gridCol w:w="1482"/>
        <w:gridCol w:w="1340"/>
        <w:gridCol w:w="1600"/>
        <w:gridCol w:w="1400"/>
      </w:tblGrid>
      <w:tr w:rsidR="00AC7179" w:rsidRPr="008D07D9" w14:paraId="2018508C" w14:textId="77777777" w:rsidTr="00AC7179">
        <w:trPr>
          <w:trHeight w:val="397"/>
        </w:trPr>
        <w:tc>
          <w:tcPr>
            <w:tcW w:w="183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F03864" w14:textId="77777777" w:rsidR="00AC7179" w:rsidRPr="008D07D9"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b/>
                <w:bCs/>
                <w:sz w:val="18"/>
                <w:szCs w:val="18"/>
              </w:rPr>
            </w:pPr>
            <w:r w:rsidRPr="008D07D9">
              <w:rPr>
                <w:rFonts w:ascii="Candara" w:eastAsia="Times New Roman" w:hAnsi="Candara"/>
                <w:b/>
                <w:bCs/>
                <w:sz w:val="18"/>
                <w:szCs w:val="18"/>
              </w:rPr>
              <w:t>Vrsta groba</w:t>
            </w:r>
          </w:p>
        </w:tc>
        <w:tc>
          <w:tcPr>
            <w:tcW w:w="1482" w:type="dxa"/>
            <w:tcBorders>
              <w:top w:val="single" w:sz="4" w:space="0" w:color="auto"/>
              <w:left w:val="nil"/>
              <w:bottom w:val="single" w:sz="4" w:space="0" w:color="auto"/>
              <w:right w:val="single" w:sz="4" w:space="0" w:color="auto"/>
            </w:tcBorders>
            <w:shd w:val="clear" w:color="000000" w:fill="D9D9D9"/>
            <w:vAlign w:val="center"/>
            <w:hideMark/>
          </w:tcPr>
          <w:p w14:paraId="2AB02806" w14:textId="77777777" w:rsidR="00AC7179" w:rsidRPr="008D07D9"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sz w:val="18"/>
                <w:szCs w:val="18"/>
              </w:rPr>
            </w:pPr>
            <w:r w:rsidRPr="008D07D9">
              <w:rPr>
                <w:rFonts w:ascii="Candara" w:eastAsia="Times New Roman" w:hAnsi="Candara"/>
                <w:b/>
                <w:bCs/>
                <w:sz w:val="18"/>
                <w:szCs w:val="18"/>
              </w:rPr>
              <w:t>Cena</w:t>
            </w:r>
            <w:r w:rsidRPr="008D07D9">
              <w:rPr>
                <w:rFonts w:ascii="Candara" w:eastAsia="Times New Roman" w:hAnsi="Candara"/>
                <w:sz w:val="18"/>
                <w:szCs w:val="18"/>
              </w:rPr>
              <w:br/>
              <w:t>(brez DDV)</w:t>
            </w:r>
          </w:p>
        </w:tc>
        <w:tc>
          <w:tcPr>
            <w:tcW w:w="1340" w:type="dxa"/>
            <w:tcBorders>
              <w:top w:val="single" w:sz="4" w:space="0" w:color="auto"/>
              <w:left w:val="nil"/>
              <w:bottom w:val="single" w:sz="4" w:space="0" w:color="auto"/>
              <w:right w:val="single" w:sz="4" w:space="0" w:color="auto"/>
            </w:tcBorders>
            <w:shd w:val="clear" w:color="000000" w:fill="D9D9D9"/>
            <w:vAlign w:val="center"/>
            <w:hideMark/>
          </w:tcPr>
          <w:p w14:paraId="42FC43E6" w14:textId="77777777" w:rsidR="00AC7179" w:rsidRPr="008D07D9"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sz w:val="18"/>
                <w:szCs w:val="18"/>
              </w:rPr>
            </w:pPr>
            <w:r w:rsidRPr="008D07D9">
              <w:rPr>
                <w:rFonts w:ascii="Candara" w:eastAsia="Times New Roman" w:hAnsi="Candara"/>
                <w:b/>
                <w:bCs/>
                <w:sz w:val="18"/>
                <w:szCs w:val="18"/>
              </w:rPr>
              <w:t>Cena</w:t>
            </w:r>
            <w:r w:rsidRPr="008D07D9">
              <w:rPr>
                <w:rFonts w:ascii="Candara" w:eastAsia="Times New Roman" w:hAnsi="Candara"/>
                <w:sz w:val="18"/>
                <w:szCs w:val="18"/>
              </w:rPr>
              <w:br/>
              <w:t>(z 22% DDV)</w:t>
            </w:r>
          </w:p>
        </w:tc>
        <w:tc>
          <w:tcPr>
            <w:tcW w:w="1600" w:type="dxa"/>
            <w:tcBorders>
              <w:top w:val="single" w:sz="4" w:space="0" w:color="auto"/>
              <w:left w:val="nil"/>
              <w:bottom w:val="single" w:sz="4" w:space="0" w:color="auto"/>
              <w:right w:val="single" w:sz="4" w:space="0" w:color="auto"/>
            </w:tcBorders>
            <w:shd w:val="clear" w:color="000000" w:fill="D9D9D9"/>
            <w:vAlign w:val="center"/>
            <w:hideMark/>
          </w:tcPr>
          <w:p w14:paraId="62C5A099" w14:textId="77777777" w:rsidR="00AC7179" w:rsidRPr="008D07D9"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sz w:val="18"/>
                <w:szCs w:val="18"/>
              </w:rPr>
            </w:pPr>
            <w:r w:rsidRPr="008D07D9">
              <w:rPr>
                <w:rFonts w:ascii="Candara" w:eastAsia="Times New Roman" w:hAnsi="Candara"/>
                <w:sz w:val="18"/>
                <w:szCs w:val="18"/>
              </w:rPr>
              <w:t>Razmerje do enojnega</w:t>
            </w:r>
          </w:p>
        </w:tc>
        <w:tc>
          <w:tcPr>
            <w:tcW w:w="1400" w:type="dxa"/>
            <w:tcBorders>
              <w:top w:val="single" w:sz="4" w:space="0" w:color="auto"/>
              <w:left w:val="nil"/>
              <w:bottom w:val="single" w:sz="4" w:space="0" w:color="auto"/>
              <w:right w:val="single" w:sz="4" w:space="0" w:color="auto"/>
            </w:tcBorders>
            <w:shd w:val="clear" w:color="000000" w:fill="D9D9D9"/>
            <w:vAlign w:val="center"/>
            <w:hideMark/>
          </w:tcPr>
          <w:p w14:paraId="52AF09D0" w14:textId="77777777" w:rsidR="00AC7179" w:rsidRPr="008D07D9"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b/>
                <w:bCs/>
                <w:sz w:val="18"/>
                <w:szCs w:val="18"/>
              </w:rPr>
            </w:pPr>
            <w:r w:rsidRPr="008D07D9">
              <w:rPr>
                <w:rFonts w:ascii="Candara" w:eastAsia="Times New Roman" w:hAnsi="Candara"/>
                <w:b/>
                <w:bCs/>
                <w:sz w:val="18"/>
                <w:szCs w:val="18"/>
              </w:rPr>
              <w:t>Razmerje za izračun</w:t>
            </w:r>
          </w:p>
        </w:tc>
      </w:tr>
      <w:tr w:rsidR="00AC7179" w:rsidRPr="008D07D9" w14:paraId="32CE88F9" w14:textId="77777777" w:rsidTr="00AC7179">
        <w:trPr>
          <w:trHeight w:val="283"/>
        </w:trPr>
        <w:tc>
          <w:tcPr>
            <w:tcW w:w="1838" w:type="dxa"/>
            <w:tcBorders>
              <w:top w:val="nil"/>
              <w:left w:val="single" w:sz="4" w:space="0" w:color="auto"/>
              <w:bottom w:val="single" w:sz="4" w:space="0" w:color="auto"/>
              <w:right w:val="single" w:sz="4" w:space="0" w:color="auto"/>
            </w:tcBorders>
            <w:shd w:val="clear" w:color="auto" w:fill="auto"/>
            <w:noWrap/>
            <w:hideMark/>
          </w:tcPr>
          <w:p w14:paraId="5FD6D87C" w14:textId="77777777" w:rsidR="00AC7179" w:rsidRPr="00827D69" w:rsidRDefault="00AC7179" w:rsidP="00AC7179">
            <w:pPr>
              <w:spacing w:after="0" w:line="240" w:lineRule="auto"/>
              <w:rPr>
                <w:rFonts w:ascii="Candara" w:eastAsia="Times New Roman" w:hAnsi="Candara"/>
                <w:sz w:val="18"/>
                <w:szCs w:val="18"/>
              </w:rPr>
            </w:pPr>
            <w:r w:rsidRPr="00827D69">
              <w:rPr>
                <w:rFonts w:ascii="Candara" w:eastAsia="Times New Roman" w:hAnsi="Candara"/>
                <w:sz w:val="18"/>
                <w:szCs w:val="18"/>
              </w:rPr>
              <w:t>Enojni</w:t>
            </w:r>
          </w:p>
        </w:tc>
        <w:tc>
          <w:tcPr>
            <w:tcW w:w="1482" w:type="dxa"/>
            <w:tcBorders>
              <w:top w:val="nil"/>
              <w:left w:val="nil"/>
              <w:bottom w:val="single" w:sz="4" w:space="0" w:color="auto"/>
              <w:right w:val="single" w:sz="4" w:space="0" w:color="auto"/>
            </w:tcBorders>
            <w:shd w:val="clear" w:color="auto" w:fill="auto"/>
            <w:noWrap/>
          </w:tcPr>
          <w:p w14:paraId="503BEDC7"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16.90</w:t>
            </w:r>
          </w:p>
        </w:tc>
        <w:tc>
          <w:tcPr>
            <w:tcW w:w="1340" w:type="dxa"/>
            <w:tcBorders>
              <w:top w:val="nil"/>
              <w:left w:val="nil"/>
              <w:bottom w:val="single" w:sz="4" w:space="0" w:color="auto"/>
              <w:right w:val="single" w:sz="4" w:space="0" w:color="auto"/>
            </w:tcBorders>
            <w:shd w:val="clear" w:color="auto" w:fill="auto"/>
            <w:noWrap/>
          </w:tcPr>
          <w:p w14:paraId="261DD83E"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20.62</w:t>
            </w:r>
          </w:p>
        </w:tc>
        <w:tc>
          <w:tcPr>
            <w:tcW w:w="1600" w:type="dxa"/>
            <w:tcBorders>
              <w:top w:val="nil"/>
              <w:left w:val="nil"/>
              <w:bottom w:val="single" w:sz="4" w:space="0" w:color="auto"/>
              <w:right w:val="single" w:sz="4" w:space="0" w:color="auto"/>
            </w:tcBorders>
            <w:shd w:val="clear" w:color="auto" w:fill="auto"/>
            <w:noWrap/>
            <w:vAlign w:val="center"/>
            <w:hideMark/>
          </w:tcPr>
          <w:p w14:paraId="61FD7A0B" w14:textId="77777777" w:rsidR="00AC7179" w:rsidRPr="00D25540" w:rsidRDefault="00AC7179" w:rsidP="00AC7179">
            <w:pPr>
              <w:spacing w:after="0" w:line="240" w:lineRule="auto"/>
              <w:jc w:val="center"/>
              <w:rPr>
                <w:rFonts w:ascii="Candara" w:eastAsia="Times New Roman" w:hAnsi="Candara"/>
                <w:sz w:val="18"/>
                <w:szCs w:val="18"/>
              </w:rPr>
            </w:pPr>
            <w:r w:rsidRPr="00D25540">
              <w:rPr>
                <w:rFonts w:ascii="Candara" w:eastAsia="Times New Roman" w:hAnsi="Candara"/>
                <w:sz w:val="18"/>
                <w:szCs w:val="18"/>
              </w:rPr>
              <w:t>1.00 x</w:t>
            </w:r>
          </w:p>
        </w:tc>
        <w:tc>
          <w:tcPr>
            <w:tcW w:w="1400" w:type="dxa"/>
            <w:tcBorders>
              <w:top w:val="nil"/>
              <w:left w:val="nil"/>
              <w:bottom w:val="single" w:sz="4" w:space="0" w:color="auto"/>
              <w:right w:val="single" w:sz="4" w:space="0" w:color="auto"/>
            </w:tcBorders>
            <w:shd w:val="clear" w:color="auto" w:fill="auto"/>
            <w:noWrap/>
            <w:vAlign w:val="bottom"/>
          </w:tcPr>
          <w:p w14:paraId="543FE8B0" w14:textId="77777777" w:rsidR="00AC7179" w:rsidRPr="00D25540" w:rsidRDefault="00AC7179" w:rsidP="00AC7179">
            <w:pPr>
              <w:spacing w:after="0" w:line="240" w:lineRule="auto"/>
              <w:jc w:val="center"/>
              <w:rPr>
                <w:rFonts w:ascii="Candara" w:eastAsia="Times New Roman" w:hAnsi="Candara"/>
                <w:sz w:val="18"/>
                <w:szCs w:val="18"/>
              </w:rPr>
            </w:pPr>
            <w:r w:rsidRPr="00D25540">
              <w:rPr>
                <w:rFonts w:ascii="Candara" w:eastAsia="Times New Roman" w:hAnsi="Candara"/>
                <w:sz w:val="18"/>
                <w:szCs w:val="18"/>
              </w:rPr>
              <w:t>1.00 x</w:t>
            </w:r>
          </w:p>
        </w:tc>
      </w:tr>
      <w:tr w:rsidR="00AC7179" w:rsidRPr="008D07D9" w14:paraId="139A73A9" w14:textId="77777777" w:rsidTr="00AC7179">
        <w:trPr>
          <w:trHeight w:val="283"/>
        </w:trPr>
        <w:tc>
          <w:tcPr>
            <w:tcW w:w="1838" w:type="dxa"/>
            <w:tcBorders>
              <w:top w:val="nil"/>
              <w:left w:val="single" w:sz="4" w:space="0" w:color="auto"/>
              <w:bottom w:val="single" w:sz="4" w:space="0" w:color="auto"/>
              <w:right w:val="single" w:sz="4" w:space="0" w:color="auto"/>
            </w:tcBorders>
            <w:shd w:val="clear" w:color="auto" w:fill="auto"/>
            <w:noWrap/>
            <w:hideMark/>
          </w:tcPr>
          <w:p w14:paraId="3869748D" w14:textId="77777777" w:rsidR="00AC7179" w:rsidRPr="00827D69" w:rsidRDefault="00AC7179" w:rsidP="00AC7179">
            <w:pPr>
              <w:spacing w:after="0" w:line="240" w:lineRule="auto"/>
              <w:rPr>
                <w:rFonts w:ascii="Candara" w:eastAsia="Times New Roman" w:hAnsi="Candara"/>
                <w:sz w:val="18"/>
                <w:szCs w:val="18"/>
              </w:rPr>
            </w:pPr>
            <w:r w:rsidRPr="00827D69">
              <w:rPr>
                <w:rFonts w:ascii="Candara" w:eastAsia="Times New Roman" w:hAnsi="Candara"/>
                <w:sz w:val="18"/>
                <w:szCs w:val="18"/>
              </w:rPr>
              <w:t>Žarni</w:t>
            </w:r>
          </w:p>
        </w:tc>
        <w:tc>
          <w:tcPr>
            <w:tcW w:w="1482" w:type="dxa"/>
            <w:tcBorders>
              <w:top w:val="nil"/>
              <w:left w:val="nil"/>
              <w:bottom w:val="single" w:sz="4" w:space="0" w:color="auto"/>
              <w:right w:val="single" w:sz="4" w:space="0" w:color="auto"/>
            </w:tcBorders>
            <w:shd w:val="clear" w:color="auto" w:fill="auto"/>
            <w:noWrap/>
          </w:tcPr>
          <w:p w14:paraId="40A912A0"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4.23</w:t>
            </w:r>
          </w:p>
        </w:tc>
        <w:tc>
          <w:tcPr>
            <w:tcW w:w="1340" w:type="dxa"/>
            <w:tcBorders>
              <w:top w:val="nil"/>
              <w:left w:val="nil"/>
              <w:bottom w:val="single" w:sz="4" w:space="0" w:color="auto"/>
              <w:right w:val="single" w:sz="4" w:space="0" w:color="auto"/>
            </w:tcBorders>
            <w:shd w:val="clear" w:color="auto" w:fill="auto"/>
            <w:noWrap/>
          </w:tcPr>
          <w:p w14:paraId="313C4FF4"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5.15</w:t>
            </w:r>
          </w:p>
        </w:tc>
        <w:tc>
          <w:tcPr>
            <w:tcW w:w="1600" w:type="dxa"/>
            <w:tcBorders>
              <w:top w:val="nil"/>
              <w:left w:val="nil"/>
              <w:bottom w:val="single" w:sz="4" w:space="0" w:color="auto"/>
              <w:right w:val="single" w:sz="4" w:space="0" w:color="auto"/>
            </w:tcBorders>
            <w:shd w:val="clear" w:color="auto" w:fill="auto"/>
            <w:noWrap/>
            <w:vAlign w:val="center"/>
            <w:hideMark/>
          </w:tcPr>
          <w:p w14:paraId="71D41695" w14:textId="77777777" w:rsidR="00AC7179" w:rsidRPr="00D25540" w:rsidRDefault="00AC7179" w:rsidP="00AC7179">
            <w:pPr>
              <w:spacing w:after="0" w:line="240" w:lineRule="auto"/>
              <w:jc w:val="center"/>
              <w:rPr>
                <w:rFonts w:ascii="Candara" w:eastAsia="Times New Roman" w:hAnsi="Candara"/>
                <w:sz w:val="18"/>
                <w:szCs w:val="18"/>
              </w:rPr>
            </w:pPr>
            <w:r w:rsidRPr="00D25540">
              <w:rPr>
                <w:rFonts w:ascii="Candara" w:eastAsia="Times New Roman" w:hAnsi="Candara"/>
                <w:sz w:val="18"/>
                <w:szCs w:val="18"/>
              </w:rPr>
              <w:t>0.25 x</w:t>
            </w:r>
          </w:p>
        </w:tc>
        <w:tc>
          <w:tcPr>
            <w:tcW w:w="1400" w:type="dxa"/>
            <w:tcBorders>
              <w:top w:val="nil"/>
              <w:left w:val="nil"/>
              <w:bottom w:val="single" w:sz="4" w:space="0" w:color="auto"/>
              <w:right w:val="single" w:sz="4" w:space="0" w:color="auto"/>
            </w:tcBorders>
            <w:shd w:val="clear" w:color="auto" w:fill="auto"/>
            <w:noWrap/>
            <w:vAlign w:val="bottom"/>
          </w:tcPr>
          <w:p w14:paraId="70735540" w14:textId="77777777" w:rsidR="00AC7179" w:rsidRPr="00D25540" w:rsidRDefault="00AC7179" w:rsidP="00AC7179">
            <w:pPr>
              <w:spacing w:after="0" w:line="240" w:lineRule="auto"/>
              <w:jc w:val="center"/>
              <w:rPr>
                <w:rFonts w:ascii="Candara" w:eastAsia="Times New Roman" w:hAnsi="Candara"/>
                <w:sz w:val="18"/>
                <w:szCs w:val="18"/>
              </w:rPr>
            </w:pPr>
            <w:r w:rsidRPr="00D25540">
              <w:rPr>
                <w:rFonts w:ascii="Candara" w:eastAsia="Times New Roman" w:hAnsi="Candara"/>
                <w:sz w:val="18"/>
                <w:szCs w:val="18"/>
              </w:rPr>
              <w:t>0.25 x</w:t>
            </w:r>
          </w:p>
        </w:tc>
      </w:tr>
      <w:tr w:rsidR="00AC7179" w:rsidRPr="008D07D9" w14:paraId="1F414499" w14:textId="77777777" w:rsidTr="00AC7179">
        <w:trPr>
          <w:trHeight w:val="283"/>
        </w:trPr>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2753D42B" w14:textId="77777777" w:rsidR="00AC7179" w:rsidRPr="00827D69" w:rsidRDefault="00AC7179" w:rsidP="00AC7179">
            <w:pPr>
              <w:spacing w:after="0" w:line="240" w:lineRule="auto"/>
              <w:rPr>
                <w:rFonts w:ascii="Candara" w:eastAsia="Times New Roman" w:hAnsi="Candara"/>
                <w:sz w:val="18"/>
                <w:szCs w:val="18"/>
              </w:rPr>
            </w:pPr>
            <w:r w:rsidRPr="00827D69">
              <w:rPr>
                <w:rFonts w:ascii="Candara" w:eastAsia="Times New Roman" w:hAnsi="Candara"/>
                <w:sz w:val="18"/>
                <w:szCs w:val="18"/>
              </w:rPr>
              <w:t>Družinski</w:t>
            </w:r>
          </w:p>
        </w:tc>
        <w:tc>
          <w:tcPr>
            <w:tcW w:w="1482" w:type="dxa"/>
            <w:tcBorders>
              <w:top w:val="single" w:sz="4" w:space="0" w:color="auto"/>
              <w:left w:val="nil"/>
              <w:bottom w:val="single" w:sz="4" w:space="0" w:color="auto"/>
              <w:right w:val="single" w:sz="4" w:space="0" w:color="auto"/>
            </w:tcBorders>
            <w:shd w:val="clear" w:color="auto" w:fill="auto"/>
            <w:noWrap/>
          </w:tcPr>
          <w:p w14:paraId="55FF2AD2"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30.42</w:t>
            </w:r>
          </w:p>
        </w:tc>
        <w:tc>
          <w:tcPr>
            <w:tcW w:w="1340" w:type="dxa"/>
            <w:tcBorders>
              <w:top w:val="single" w:sz="4" w:space="0" w:color="auto"/>
              <w:left w:val="nil"/>
              <w:bottom w:val="single" w:sz="4" w:space="0" w:color="auto"/>
              <w:right w:val="single" w:sz="4" w:space="0" w:color="auto"/>
            </w:tcBorders>
            <w:shd w:val="clear" w:color="auto" w:fill="auto"/>
            <w:noWrap/>
          </w:tcPr>
          <w:p w14:paraId="391A92C8"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37.11</w:t>
            </w:r>
          </w:p>
        </w:tc>
        <w:tc>
          <w:tcPr>
            <w:tcW w:w="1600" w:type="dxa"/>
            <w:tcBorders>
              <w:top w:val="single" w:sz="4" w:space="0" w:color="auto"/>
              <w:left w:val="nil"/>
              <w:bottom w:val="single" w:sz="4" w:space="0" w:color="auto"/>
              <w:right w:val="single" w:sz="4" w:space="0" w:color="auto"/>
            </w:tcBorders>
            <w:shd w:val="clear" w:color="auto" w:fill="auto"/>
            <w:noWrap/>
            <w:vAlign w:val="center"/>
          </w:tcPr>
          <w:p w14:paraId="4B7DC9FD" w14:textId="77777777" w:rsidR="00AC7179" w:rsidRPr="00D25540" w:rsidRDefault="00AC7179" w:rsidP="00AC7179">
            <w:pPr>
              <w:spacing w:after="0" w:line="240" w:lineRule="auto"/>
              <w:jc w:val="center"/>
              <w:rPr>
                <w:rFonts w:ascii="Candara" w:eastAsia="Times New Roman" w:hAnsi="Candara"/>
                <w:sz w:val="18"/>
                <w:szCs w:val="18"/>
              </w:rPr>
            </w:pPr>
            <w:r w:rsidRPr="00D25540">
              <w:rPr>
                <w:rFonts w:ascii="Candara" w:eastAsia="Times New Roman" w:hAnsi="Candara"/>
                <w:sz w:val="18"/>
                <w:szCs w:val="18"/>
              </w:rPr>
              <w:t>1.80 x</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33BAC5C1" w14:textId="77777777" w:rsidR="00AC7179" w:rsidRPr="00D25540" w:rsidRDefault="00AC7179" w:rsidP="00AC7179">
            <w:pPr>
              <w:spacing w:after="0" w:line="240" w:lineRule="auto"/>
              <w:jc w:val="center"/>
              <w:rPr>
                <w:rFonts w:ascii="Candara" w:eastAsia="Times New Roman" w:hAnsi="Candara"/>
                <w:sz w:val="18"/>
                <w:szCs w:val="18"/>
              </w:rPr>
            </w:pPr>
            <w:r w:rsidRPr="00D25540">
              <w:rPr>
                <w:rFonts w:ascii="Candara" w:eastAsia="Times New Roman" w:hAnsi="Candara"/>
                <w:sz w:val="18"/>
                <w:szCs w:val="18"/>
              </w:rPr>
              <w:t>1.80 x</w:t>
            </w:r>
          </w:p>
        </w:tc>
      </w:tr>
      <w:tr w:rsidR="00AC7179" w:rsidRPr="008D07D9" w14:paraId="21C89FFA" w14:textId="77777777" w:rsidTr="00AC7179">
        <w:trPr>
          <w:trHeight w:val="283"/>
        </w:trPr>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25F16000" w14:textId="77777777" w:rsidR="00AC7179" w:rsidRPr="00827D69" w:rsidRDefault="00AC7179" w:rsidP="00AC7179">
            <w:pPr>
              <w:spacing w:after="0" w:line="240" w:lineRule="auto"/>
              <w:rPr>
                <w:rFonts w:ascii="Candara" w:eastAsia="Times New Roman" w:hAnsi="Candara"/>
                <w:sz w:val="18"/>
                <w:szCs w:val="18"/>
              </w:rPr>
            </w:pPr>
            <w:r w:rsidRPr="00827D69">
              <w:rPr>
                <w:rFonts w:ascii="Candara" w:eastAsia="Times New Roman" w:hAnsi="Candara"/>
                <w:sz w:val="18"/>
                <w:szCs w:val="18"/>
              </w:rPr>
              <w:t>Druge vrste</w:t>
            </w:r>
          </w:p>
        </w:tc>
        <w:tc>
          <w:tcPr>
            <w:tcW w:w="1482" w:type="dxa"/>
            <w:tcBorders>
              <w:top w:val="single" w:sz="4" w:space="0" w:color="auto"/>
              <w:left w:val="nil"/>
              <w:bottom w:val="single" w:sz="4" w:space="0" w:color="auto"/>
              <w:right w:val="single" w:sz="4" w:space="0" w:color="auto"/>
            </w:tcBorders>
            <w:shd w:val="clear" w:color="auto" w:fill="auto"/>
            <w:noWrap/>
          </w:tcPr>
          <w:p w14:paraId="37FC9F3E"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42.25</w:t>
            </w:r>
          </w:p>
        </w:tc>
        <w:tc>
          <w:tcPr>
            <w:tcW w:w="1340" w:type="dxa"/>
            <w:tcBorders>
              <w:top w:val="single" w:sz="4" w:space="0" w:color="auto"/>
              <w:left w:val="nil"/>
              <w:bottom w:val="single" w:sz="4" w:space="0" w:color="auto"/>
              <w:right w:val="single" w:sz="4" w:space="0" w:color="auto"/>
            </w:tcBorders>
            <w:shd w:val="clear" w:color="auto" w:fill="auto"/>
            <w:noWrap/>
          </w:tcPr>
          <w:p w14:paraId="7175CCAF"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51.55</w:t>
            </w: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4F3A5A7F" w14:textId="77777777" w:rsidR="00AC7179" w:rsidRPr="00E01825" w:rsidRDefault="00AC7179" w:rsidP="00AC7179">
            <w:pPr>
              <w:spacing w:after="0" w:line="240" w:lineRule="auto"/>
              <w:jc w:val="center"/>
              <w:rPr>
                <w:rFonts w:ascii="Candara" w:eastAsia="Times New Roman" w:hAnsi="Candara"/>
                <w:sz w:val="18"/>
                <w:szCs w:val="18"/>
              </w:rPr>
            </w:pPr>
            <w:r>
              <w:rPr>
                <w:rFonts w:ascii="Candara" w:eastAsia="Times New Roman" w:hAnsi="Candara"/>
                <w:sz w:val="18"/>
                <w:szCs w:val="18"/>
              </w:rPr>
              <w:t>prej neznano</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0CAE9CF8" w14:textId="77777777" w:rsidR="00AC7179" w:rsidRPr="00D25540" w:rsidRDefault="00AC7179" w:rsidP="00AC7179">
            <w:pPr>
              <w:spacing w:after="0" w:line="240" w:lineRule="auto"/>
              <w:jc w:val="center"/>
              <w:rPr>
                <w:rFonts w:ascii="Candara" w:eastAsia="Times New Roman" w:hAnsi="Candara"/>
                <w:sz w:val="18"/>
                <w:szCs w:val="18"/>
              </w:rPr>
            </w:pPr>
            <w:r w:rsidRPr="00D25540">
              <w:rPr>
                <w:rFonts w:ascii="Candara" w:eastAsia="Times New Roman" w:hAnsi="Candara"/>
                <w:sz w:val="18"/>
                <w:szCs w:val="18"/>
              </w:rPr>
              <w:t>2.50 x</w:t>
            </w:r>
          </w:p>
        </w:tc>
      </w:tr>
    </w:tbl>
    <w:p w14:paraId="28ADF10B" w14:textId="77777777" w:rsidR="00AC7179" w:rsidRDefault="00AC7179" w:rsidP="00AC7179">
      <w:pPr>
        <w:spacing w:after="0" w:line="240" w:lineRule="auto"/>
        <w:jc w:val="both"/>
        <w:rPr>
          <w:rFonts w:ascii="Arial" w:eastAsia="Trebuchet MS" w:hAnsi="Arial" w:cs="Arial"/>
          <w:sz w:val="18"/>
          <w:szCs w:val="18"/>
        </w:rPr>
      </w:pPr>
      <w:r>
        <w:rPr>
          <w:rFonts w:ascii="Arial" w:hAnsi="Arial" w:cs="Arial"/>
          <w:i/>
          <w:sz w:val="16"/>
          <w:szCs w:val="18"/>
        </w:rPr>
        <w:t>Opomba: Staro razmerje do enojnega izračunano na osnovi ustne informacije o površinah iz Komunale Vitanje. Razmerje za druge vrste smo ocenili.</w:t>
      </w:r>
    </w:p>
    <w:p w14:paraId="340507D1" w14:textId="77777777" w:rsidR="00AC7179" w:rsidRDefault="00AC7179" w:rsidP="00AC7179">
      <w:pPr>
        <w:spacing w:after="0" w:line="240" w:lineRule="auto"/>
        <w:jc w:val="both"/>
        <w:rPr>
          <w:rFonts w:ascii="Arial" w:eastAsia="Trebuchet MS" w:hAnsi="Arial" w:cs="Arial"/>
          <w:sz w:val="18"/>
          <w:szCs w:val="18"/>
        </w:rPr>
      </w:pPr>
    </w:p>
    <w:p w14:paraId="4009A814" w14:textId="77777777" w:rsidR="00AC7179" w:rsidRDefault="00AC7179" w:rsidP="00AC7179">
      <w:pPr>
        <w:spacing w:after="0" w:line="240" w:lineRule="auto"/>
        <w:jc w:val="both"/>
        <w:rPr>
          <w:rFonts w:ascii="Arial" w:hAnsi="Arial" w:cs="Arial"/>
          <w:sz w:val="18"/>
          <w:szCs w:val="18"/>
        </w:rPr>
      </w:pPr>
      <w:r w:rsidRPr="00335102">
        <w:rPr>
          <w:rFonts w:ascii="Arial" w:hAnsi="Arial" w:cs="Arial"/>
          <w:sz w:val="18"/>
          <w:szCs w:val="18"/>
        </w:rPr>
        <w:t xml:space="preserve">Upoštevajoč različne vrste grobov in njihovo število smo ugotovili, da je na </w:t>
      </w:r>
      <w:r>
        <w:rPr>
          <w:rFonts w:ascii="Arial" w:hAnsi="Arial" w:cs="Arial"/>
          <w:sz w:val="18"/>
          <w:szCs w:val="18"/>
        </w:rPr>
        <w:t xml:space="preserve">podlagi prejetih podatkov </w:t>
      </w:r>
      <w:r w:rsidRPr="00335102">
        <w:rPr>
          <w:rFonts w:ascii="Arial" w:hAnsi="Arial" w:cs="Arial"/>
          <w:sz w:val="18"/>
          <w:szCs w:val="18"/>
        </w:rPr>
        <w:t xml:space="preserve">občina </w:t>
      </w:r>
      <w:r>
        <w:rPr>
          <w:rFonts w:ascii="Arial" w:hAnsi="Arial" w:cs="Arial"/>
          <w:sz w:val="18"/>
          <w:szCs w:val="18"/>
        </w:rPr>
        <w:t>Vitanje</w:t>
      </w:r>
      <w:r w:rsidRPr="00335102">
        <w:rPr>
          <w:rFonts w:ascii="Arial" w:hAnsi="Arial" w:cs="Arial"/>
          <w:sz w:val="18"/>
          <w:szCs w:val="18"/>
        </w:rPr>
        <w:t xml:space="preserve"> upravljala s </w:t>
      </w:r>
      <w:r>
        <w:rPr>
          <w:rFonts w:ascii="Arial" w:hAnsi="Arial" w:cs="Arial"/>
          <w:sz w:val="18"/>
          <w:szCs w:val="18"/>
        </w:rPr>
        <w:t>859</w:t>
      </w:r>
      <w:r w:rsidRPr="00335102">
        <w:rPr>
          <w:rFonts w:ascii="Arial" w:hAnsi="Arial" w:cs="Arial"/>
          <w:sz w:val="18"/>
          <w:szCs w:val="18"/>
        </w:rPr>
        <w:t xml:space="preserve"> ekvivalentnimi enotami enojnih grobov. Ekvivalent enote enojnega groba je bil izpeljan iz razmerja</w:t>
      </w:r>
      <w:r>
        <w:rPr>
          <w:rFonts w:ascii="Arial" w:hAnsi="Arial" w:cs="Arial"/>
          <w:sz w:val="18"/>
          <w:szCs w:val="18"/>
        </w:rPr>
        <w:t xml:space="preserve"> običajne površine</w:t>
      </w:r>
      <w:r w:rsidRPr="00335102">
        <w:rPr>
          <w:rFonts w:ascii="Arial" w:hAnsi="Arial" w:cs="Arial"/>
          <w:sz w:val="18"/>
          <w:szCs w:val="18"/>
        </w:rPr>
        <w:t xml:space="preserve"> za določeno vrsto groba v primerjavi z enojnim grobom.</w:t>
      </w:r>
    </w:p>
    <w:p w14:paraId="0BB6AE33" w14:textId="77777777" w:rsidR="00AC7179" w:rsidRPr="0007381A" w:rsidRDefault="00AC7179" w:rsidP="00AC7179">
      <w:pPr>
        <w:spacing w:after="0" w:line="240" w:lineRule="auto"/>
        <w:jc w:val="both"/>
        <w:rPr>
          <w:rFonts w:ascii="Arial" w:eastAsia="Trebuchet MS" w:hAnsi="Arial" w:cs="Arial"/>
          <w:b/>
          <w:sz w:val="18"/>
          <w:szCs w:val="18"/>
        </w:rPr>
      </w:pPr>
      <w:r w:rsidRPr="0007381A">
        <w:rPr>
          <w:rFonts w:ascii="Arial" w:eastAsia="Trebuchet MS" w:hAnsi="Arial" w:cs="Arial"/>
          <w:b/>
          <w:sz w:val="18"/>
          <w:szCs w:val="18"/>
        </w:rPr>
        <w:lastRenderedPageBreak/>
        <w:t>6.</w:t>
      </w:r>
      <w:r>
        <w:rPr>
          <w:rFonts w:ascii="Arial" w:eastAsia="Trebuchet MS" w:hAnsi="Arial" w:cs="Arial"/>
          <w:b/>
          <w:sz w:val="18"/>
          <w:szCs w:val="18"/>
        </w:rPr>
        <w:t>2.3</w:t>
      </w:r>
      <w:r w:rsidRPr="0007381A">
        <w:rPr>
          <w:rFonts w:ascii="Arial" w:eastAsia="Trebuchet MS" w:hAnsi="Arial" w:cs="Arial"/>
          <w:b/>
          <w:sz w:val="18"/>
          <w:szCs w:val="18"/>
        </w:rPr>
        <w:tab/>
        <w:t>Razmerja med različnimi oblikami grobov</w:t>
      </w:r>
    </w:p>
    <w:p w14:paraId="7A4585AF" w14:textId="77777777" w:rsidR="00AC7179" w:rsidRPr="0007381A" w:rsidRDefault="00AC7179" w:rsidP="00AC7179">
      <w:pPr>
        <w:spacing w:after="0" w:line="240" w:lineRule="auto"/>
        <w:jc w:val="both"/>
        <w:rPr>
          <w:rFonts w:ascii="Arial" w:eastAsia="Trebuchet MS" w:hAnsi="Arial" w:cs="Arial"/>
          <w:b/>
          <w:sz w:val="18"/>
          <w:szCs w:val="18"/>
        </w:rPr>
      </w:pPr>
    </w:p>
    <w:p w14:paraId="58267C64" w14:textId="77777777" w:rsidR="00AC7179" w:rsidRPr="0007381A" w:rsidRDefault="00AC7179" w:rsidP="00AC7179">
      <w:pPr>
        <w:spacing w:after="0" w:line="240" w:lineRule="auto"/>
        <w:jc w:val="both"/>
        <w:rPr>
          <w:rFonts w:ascii="Arial" w:hAnsi="Arial" w:cs="Arial"/>
          <w:sz w:val="18"/>
          <w:szCs w:val="18"/>
        </w:rPr>
      </w:pPr>
      <w:r w:rsidRPr="0007381A">
        <w:rPr>
          <w:rFonts w:ascii="Arial" w:hAnsi="Arial" w:cs="Arial"/>
          <w:sz w:val="18"/>
          <w:szCs w:val="18"/>
        </w:rPr>
        <w:t>Izračun grobnine za posamezno obliko groba je odvisen od celotnih letnih stroškov upravljanja pokopališča, njihova razdelitev na posamezno enoto groba pa od razmerij do enojnega groba. Pogosto razmerja med grobovi sledijo samemu nazivu oblike groba (enojni, dvojni, trojni itd.), obstajajo pa tudi razlike. Skladno s 34. členom Zakona o pogrebni in pokopališki dejavnosti /</w:t>
      </w:r>
      <w:proofErr w:type="spellStart"/>
      <w:r w:rsidRPr="0007381A">
        <w:rPr>
          <w:rFonts w:ascii="Arial" w:hAnsi="Arial" w:cs="Arial"/>
          <w:sz w:val="18"/>
          <w:szCs w:val="18"/>
        </w:rPr>
        <w:t>ZPPDej</w:t>
      </w:r>
      <w:proofErr w:type="spellEnd"/>
      <w:r w:rsidRPr="0007381A">
        <w:rPr>
          <w:rFonts w:ascii="Arial" w:hAnsi="Arial" w:cs="Arial"/>
          <w:sz w:val="18"/>
          <w:szCs w:val="18"/>
        </w:rPr>
        <w:t>/ enojni grob predstavlja temeljno enoto.</w:t>
      </w:r>
    </w:p>
    <w:p w14:paraId="577EDEDF" w14:textId="77777777" w:rsidR="00AC7179" w:rsidRPr="0007381A" w:rsidRDefault="00AC7179" w:rsidP="00AC7179">
      <w:pPr>
        <w:spacing w:after="0" w:line="240" w:lineRule="auto"/>
        <w:jc w:val="both"/>
        <w:rPr>
          <w:rFonts w:ascii="Arial" w:eastAsia="Trebuchet MS" w:hAnsi="Arial" w:cs="Arial"/>
          <w:b/>
          <w:sz w:val="18"/>
          <w:szCs w:val="18"/>
        </w:rPr>
      </w:pPr>
    </w:p>
    <w:p w14:paraId="3938E2FC" w14:textId="77777777" w:rsidR="00AC7179" w:rsidRPr="0007381A" w:rsidRDefault="00AC7179" w:rsidP="00AC7179">
      <w:pPr>
        <w:spacing w:after="0" w:line="240" w:lineRule="auto"/>
        <w:jc w:val="both"/>
        <w:rPr>
          <w:rFonts w:ascii="Arial" w:eastAsia="Trebuchet MS" w:hAnsi="Arial" w:cs="Arial"/>
          <w:b/>
          <w:sz w:val="18"/>
          <w:szCs w:val="18"/>
        </w:rPr>
      </w:pPr>
      <w:r w:rsidRPr="0007381A">
        <w:rPr>
          <w:rFonts w:ascii="Arial" w:eastAsia="Trebuchet MS" w:hAnsi="Arial" w:cs="Arial"/>
          <w:b/>
          <w:sz w:val="18"/>
          <w:szCs w:val="18"/>
        </w:rPr>
        <w:t>6.</w:t>
      </w:r>
      <w:r>
        <w:rPr>
          <w:rFonts w:ascii="Arial" w:eastAsia="Trebuchet MS" w:hAnsi="Arial" w:cs="Arial"/>
          <w:b/>
          <w:sz w:val="18"/>
          <w:szCs w:val="18"/>
        </w:rPr>
        <w:t>2.4</w:t>
      </w:r>
      <w:r w:rsidRPr="0007381A">
        <w:rPr>
          <w:rFonts w:ascii="Arial" w:eastAsia="Trebuchet MS" w:hAnsi="Arial" w:cs="Arial"/>
          <w:b/>
          <w:sz w:val="18"/>
          <w:szCs w:val="18"/>
        </w:rPr>
        <w:tab/>
      </w:r>
      <w:r>
        <w:rPr>
          <w:rFonts w:ascii="Arial" w:eastAsia="Trebuchet MS" w:hAnsi="Arial" w:cs="Arial"/>
          <w:b/>
          <w:sz w:val="18"/>
          <w:szCs w:val="18"/>
        </w:rPr>
        <w:t>Najem grobnih mest</w:t>
      </w:r>
    </w:p>
    <w:p w14:paraId="5668AC72" w14:textId="77777777" w:rsidR="00AC7179" w:rsidRPr="0007381A" w:rsidRDefault="00AC7179" w:rsidP="00AC7179">
      <w:pPr>
        <w:spacing w:after="0" w:line="240" w:lineRule="auto"/>
        <w:jc w:val="both"/>
        <w:rPr>
          <w:rFonts w:ascii="Arial" w:eastAsia="Trebuchet MS" w:hAnsi="Arial" w:cs="Arial"/>
          <w:b/>
          <w:sz w:val="18"/>
          <w:szCs w:val="18"/>
        </w:rPr>
      </w:pPr>
    </w:p>
    <w:p w14:paraId="08AC7586" w14:textId="56C123E7" w:rsidR="00AC7179" w:rsidRPr="0007381A" w:rsidRDefault="00AC7179" w:rsidP="00AC7179">
      <w:pPr>
        <w:spacing w:after="0" w:line="240" w:lineRule="auto"/>
        <w:jc w:val="both"/>
        <w:rPr>
          <w:rFonts w:ascii="Arial" w:hAnsi="Arial" w:cs="Arial"/>
          <w:sz w:val="18"/>
          <w:szCs w:val="18"/>
        </w:rPr>
      </w:pPr>
      <w:r w:rsidRPr="0007381A">
        <w:rPr>
          <w:rFonts w:ascii="Arial" w:hAnsi="Arial" w:cs="Arial"/>
          <w:sz w:val="18"/>
          <w:szCs w:val="18"/>
        </w:rPr>
        <w:t>Zakon o pokopališki in pogrebni dejavnosti /</w:t>
      </w:r>
      <w:proofErr w:type="spellStart"/>
      <w:r w:rsidRPr="0007381A">
        <w:rPr>
          <w:rFonts w:ascii="Arial" w:hAnsi="Arial" w:cs="Arial"/>
          <w:sz w:val="18"/>
          <w:szCs w:val="18"/>
        </w:rPr>
        <w:t>ZPPDej</w:t>
      </w:r>
      <w:proofErr w:type="spellEnd"/>
      <w:r w:rsidRPr="0007381A">
        <w:rPr>
          <w:rFonts w:ascii="Arial" w:hAnsi="Arial" w:cs="Arial"/>
          <w:sz w:val="18"/>
          <w:szCs w:val="18"/>
        </w:rPr>
        <w:t xml:space="preserve">/ v 3. poglavju natančno ureja pokopališko dejavnost, vendar s pomočjo 34. člena </w:t>
      </w:r>
      <w:r w:rsidR="002F7580">
        <w:rPr>
          <w:rFonts w:ascii="Arial" w:hAnsi="Arial" w:cs="Arial"/>
          <w:sz w:val="18"/>
          <w:szCs w:val="18"/>
        </w:rPr>
        <w:t xml:space="preserve">zakona </w:t>
      </w:r>
      <w:r w:rsidRPr="0007381A">
        <w:rPr>
          <w:rFonts w:ascii="Arial" w:hAnsi="Arial" w:cs="Arial"/>
          <w:sz w:val="18"/>
          <w:szCs w:val="18"/>
        </w:rPr>
        <w:t>o grobnini zagotovi le pokritje (financiranje) tekočih stroškov poslovanja. S tem zakonodajalec fiksira osnovne parametre modela pokopališke dejavnosti, ki lahko financiranje razvoja uresničuje le na račun iskanje notranjih rez</w:t>
      </w:r>
      <w:r>
        <w:rPr>
          <w:rFonts w:ascii="Arial" w:hAnsi="Arial" w:cs="Arial"/>
          <w:sz w:val="18"/>
          <w:szCs w:val="18"/>
        </w:rPr>
        <w:t>erv oz. občasnih zunanjih virov</w:t>
      </w:r>
      <w:r w:rsidRPr="0007381A">
        <w:rPr>
          <w:rFonts w:ascii="Arial" w:hAnsi="Arial" w:cs="Arial"/>
          <w:sz w:val="18"/>
          <w:szCs w:val="18"/>
        </w:rPr>
        <w:t>.</w:t>
      </w:r>
    </w:p>
    <w:p w14:paraId="5B253C91" w14:textId="77777777" w:rsidR="00AC7179" w:rsidRPr="0007381A" w:rsidRDefault="00AC7179" w:rsidP="00AC7179">
      <w:pPr>
        <w:spacing w:after="0" w:line="240" w:lineRule="auto"/>
        <w:jc w:val="both"/>
        <w:rPr>
          <w:rFonts w:ascii="Arial" w:hAnsi="Arial" w:cs="Arial"/>
          <w:sz w:val="18"/>
          <w:szCs w:val="18"/>
        </w:rPr>
      </w:pPr>
    </w:p>
    <w:p w14:paraId="3E916AEE" w14:textId="0C7DBEEB" w:rsidR="00AC7179" w:rsidRDefault="00AC7179" w:rsidP="00AC7179">
      <w:pPr>
        <w:spacing w:after="0" w:line="240" w:lineRule="auto"/>
        <w:jc w:val="both"/>
        <w:rPr>
          <w:rFonts w:ascii="Arial" w:hAnsi="Arial" w:cs="Arial"/>
          <w:sz w:val="18"/>
          <w:szCs w:val="18"/>
        </w:rPr>
      </w:pPr>
      <w:r w:rsidRPr="0007381A">
        <w:rPr>
          <w:rFonts w:ascii="Arial" w:hAnsi="Arial" w:cs="Arial"/>
          <w:sz w:val="18"/>
          <w:szCs w:val="18"/>
        </w:rPr>
        <w:t xml:space="preserve">V danih okoliščinah želimo izpostaviti, da </w:t>
      </w:r>
      <w:r w:rsidR="002F7580">
        <w:rPr>
          <w:rFonts w:ascii="Arial" w:hAnsi="Arial" w:cs="Arial"/>
          <w:sz w:val="18"/>
          <w:szCs w:val="18"/>
        </w:rPr>
        <w:t>Zakon o pogrebni in pokopališki dejavnosti /</w:t>
      </w:r>
      <w:proofErr w:type="spellStart"/>
      <w:r>
        <w:rPr>
          <w:rFonts w:ascii="Arial" w:hAnsi="Arial" w:cs="Arial"/>
          <w:sz w:val="18"/>
          <w:szCs w:val="18"/>
        </w:rPr>
        <w:t>ZPPDej</w:t>
      </w:r>
      <w:proofErr w:type="spellEnd"/>
      <w:r w:rsidR="002F7580">
        <w:rPr>
          <w:rFonts w:ascii="Arial" w:hAnsi="Arial" w:cs="Arial"/>
          <w:sz w:val="18"/>
          <w:szCs w:val="18"/>
        </w:rPr>
        <w:t>/</w:t>
      </w:r>
      <w:r>
        <w:rPr>
          <w:rFonts w:ascii="Arial" w:hAnsi="Arial" w:cs="Arial"/>
          <w:sz w:val="18"/>
          <w:szCs w:val="18"/>
        </w:rPr>
        <w:t xml:space="preserve"> </w:t>
      </w:r>
      <w:r w:rsidRPr="0007381A">
        <w:rPr>
          <w:rFonts w:ascii="Arial" w:hAnsi="Arial" w:cs="Arial"/>
          <w:sz w:val="18"/>
          <w:szCs w:val="18"/>
        </w:rPr>
        <w:t xml:space="preserve">ne </w:t>
      </w:r>
      <w:r>
        <w:rPr>
          <w:rFonts w:ascii="Arial" w:hAnsi="Arial" w:cs="Arial"/>
          <w:sz w:val="18"/>
          <w:szCs w:val="18"/>
        </w:rPr>
        <w:t>določa</w:t>
      </w:r>
      <w:r w:rsidRPr="0007381A">
        <w:rPr>
          <w:rFonts w:ascii="Arial" w:hAnsi="Arial" w:cs="Arial"/>
          <w:sz w:val="18"/>
          <w:szCs w:val="18"/>
        </w:rPr>
        <w:t xml:space="preserve"> razvojne komponente pokopališke dejavnosti, ki lahko pripomore k izboljšanju kakovosti storitev in boljšemu i</w:t>
      </w:r>
      <w:r>
        <w:rPr>
          <w:rFonts w:ascii="Arial" w:hAnsi="Arial" w:cs="Arial"/>
          <w:sz w:val="18"/>
          <w:szCs w:val="18"/>
        </w:rPr>
        <w:t>zkoristku angažiranih resursov. Tako imenovano razvojno komponento pa smo opredelili že v poglavju 6.2.1.</w:t>
      </w:r>
    </w:p>
    <w:p w14:paraId="6BC007A5" w14:textId="77777777" w:rsidR="00AC7179" w:rsidRDefault="00AC7179" w:rsidP="00AC7179">
      <w:pPr>
        <w:spacing w:after="0" w:line="240" w:lineRule="auto"/>
        <w:jc w:val="both"/>
        <w:rPr>
          <w:rFonts w:ascii="Arial" w:hAnsi="Arial" w:cs="Arial"/>
          <w:sz w:val="18"/>
          <w:szCs w:val="18"/>
        </w:rPr>
      </w:pPr>
    </w:p>
    <w:p w14:paraId="40F24751" w14:textId="77777777" w:rsidR="00AC7179" w:rsidRPr="0007381A" w:rsidRDefault="00AC7179" w:rsidP="00AC7179">
      <w:pPr>
        <w:spacing w:after="0" w:line="240" w:lineRule="auto"/>
        <w:jc w:val="both"/>
        <w:rPr>
          <w:rFonts w:ascii="Arial" w:hAnsi="Arial" w:cs="Arial"/>
          <w:sz w:val="18"/>
          <w:szCs w:val="18"/>
        </w:rPr>
      </w:pPr>
      <w:r>
        <w:rPr>
          <w:rFonts w:ascii="Arial" w:hAnsi="Arial" w:cs="Arial"/>
          <w:sz w:val="18"/>
          <w:szCs w:val="18"/>
        </w:rPr>
        <w:t>Z</w:t>
      </w:r>
      <w:r w:rsidRPr="0007381A">
        <w:rPr>
          <w:rFonts w:ascii="Arial" w:hAnsi="Arial" w:cs="Arial"/>
          <w:sz w:val="18"/>
          <w:szCs w:val="18"/>
        </w:rPr>
        <w:t xml:space="preserve">a ovrednotenje razvojne komponente pokopališke dejavnosti </w:t>
      </w:r>
      <w:r>
        <w:rPr>
          <w:rFonts w:ascii="Arial" w:hAnsi="Arial" w:cs="Arial"/>
          <w:sz w:val="18"/>
          <w:szCs w:val="18"/>
        </w:rPr>
        <w:t>je tako ekonomsko smiselno in pravno utemeljeno izbrati minimalno zahtevano realno</w:t>
      </w:r>
      <w:r w:rsidRPr="0007381A">
        <w:rPr>
          <w:rFonts w:ascii="Arial" w:hAnsi="Arial" w:cs="Arial"/>
          <w:sz w:val="18"/>
          <w:szCs w:val="18"/>
        </w:rPr>
        <w:t xml:space="preserve"> donosnost na tržno vrednost poslovno potrebnih osnovnih sredstev posameznega pokopališča, ki znaša </w:t>
      </w:r>
      <w:r>
        <w:rPr>
          <w:rFonts w:ascii="Arial" w:hAnsi="Arial" w:cs="Arial"/>
          <w:sz w:val="18"/>
          <w:szCs w:val="18"/>
        </w:rPr>
        <w:t>4,0</w:t>
      </w:r>
      <w:r w:rsidRPr="0007381A">
        <w:rPr>
          <w:rFonts w:ascii="Arial" w:hAnsi="Arial" w:cs="Arial"/>
          <w:sz w:val="18"/>
          <w:szCs w:val="18"/>
        </w:rPr>
        <w:t>% od nabavne vrednosti poslovno potrebnih osnovnih sredstev</w:t>
      </w:r>
      <w:r>
        <w:rPr>
          <w:rFonts w:ascii="Arial" w:hAnsi="Arial" w:cs="Arial"/>
          <w:sz w:val="18"/>
          <w:szCs w:val="18"/>
        </w:rPr>
        <w:t xml:space="preserve"> (</w:t>
      </w:r>
      <w:r w:rsidRPr="0007381A">
        <w:rPr>
          <w:rFonts w:ascii="Arial" w:hAnsi="Arial" w:cs="Arial"/>
          <w:sz w:val="18"/>
          <w:szCs w:val="18"/>
        </w:rPr>
        <w:t>Uredb</w:t>
      </w:r>
      <w:r>
        <w:rPr>
          <w:rFonts w:ascii="Arial" w:hAnsi="Arial" w:cs="Arial"/>
          <w:sz w:val="18"/>
          <w:szCs w:val="18"/>
        </w:rPr>
        <w:t>a</w:t>
      </w:r>
      <w:r w:rsidRPr="0007381A">
        <w:rPr>
          <w:rFonts w:ascii="Arial" w:hAnsi="Arial" w:cs="Arial"/>
          <w:sz w:val="18"/>
          <w:szCs w:val="18"/>
        </w:rPr>
        <w:t xml:space="preserve"> o enotni metodologiji za pripravo in obravnavo investicijske dokumentacije na področju javnih financ (Uradni list RS, št. 60/06, 54/10, 27/16</w:t>
      </w:r>
      <w:r>
        <w:rPr>
          <w:rFonts w:ascii="Arial" w:hAnsi="Arial" w:cs="Arial"/>
          <w:sz w:val="18"/>
          <w:szCs w:val="18"/>
        </w:rPr>
        <w:t>)</w:t>
      </w:r>
      <w:r w:rsidRPr="0007381A">
        <w:rPr>
          <w:rFonts w:ascii="Arial" w:hAnsi="Arial" w:cs="Arial"/>
          <w:sz w:val="18"/>
          <w:szCs w:val="18"/>
        </w:rPr>
        <w:t>).</w:t>
      </w:r>
      <w:r>
        <w:rPr>
          <w:rFonts w:ascii="Arial" w:hAnsi="Arial" w:cs="Arial"/>
          <w:sz w:val="18"/>
          <w:szCs w:val="18"/>
        </w:rPr>
        <w:t xml:space="preserve"> K tako izbrani realni stopnji donosa pa moramo pravilno dodati še pričakovano stopnjo inflacije na osnovi ocene UMAR za naslednje koledarsko leto, ki znaša najmanj 3% (posledice vojne v Ukrajini pa že povzročajo inflacijo na nivoju okoli 6%), da bi izračunali končno nominalno stopnjo donosa. Pri izračunu pa uporabimo </w:t>
      </w:r>
      <w:proofErr w:type="spellStart"/>
      <w:r>
        <w:rPr>
          <w:rFonts w:ascii="Arial" w:hAnsi="Arial" w:cs="Arial"/>
          <w:sz w:val="18"/>
          <w:szCs w:val="18"/>
        </w:rPr>
        <w:t>t.i</w:t>
      </w:r>
      <w:proofErr w:type="spellEnd"/>
      <w:r>
        <w:rPr>
          <w:rFonts w:ascii="Arial" w:hAnsi="Arial" w:cs="Arial"/>
          <w:sz w:val="18"/>
          <w:szCs w:val="18"/>
        </w:rPr>
        <w:t xml:space="preserve">. Fisherjevo enačbo, kjer obrestne mere najprej spremenimo v obrestne faktorje, jih med seboj pomnožimo in nato spremenimo nazaj v obrestno mero. </w:t>
      </w:r>
    </w:p>
    <w:p w14:paraId="29A6CA5D" w14:textId="77777777" w:rsidR="00AC7179" w:rsidRPr="0007381A" w:rsidRDefault="00AC7179" w:rsidP="00AC7179">
      <w:pPr>
        <w:spacing w:after="0" w:line="240" w:lineRule="auto"/>
        <w:jc w:val="both"/>
        <w:rPr>
          <w:rFonts w:ascii="Arial" w:hAnsi="Arial" w:cs="Arial"/>
          <w:sz w:val="18"/>
          <w:szCs w:val="18"/>
        </w:rPr>
      </w:pPr>
    </w:p>
    <w:p w14:paraId="7EAE26C0" w14:textId="77777777" w:rsidR="00AC7179" w:rsidRPr="0007381A" w:rsidRDefault="00AC7179" w:rsidP="00AC7179">
      <w:pPr>
        <w:spacing w:after="0" w:line="240" w:lineRule="auto"/>
        <w:jc w:val="both"/>
        <w:rPr>
          <w:rFonts w:ascii="Arial" w:hAnsi="Arial" w:cs="Arial"/>
          <w:sz w:val="18"/>
          <w:szCs w:val="18"/>
        </w:rPr>
      </w:pPr>
      <w:r w:rsidRPr="0007381A">
        <w:rPr>
          <w:rFonts w:ascii="Arial" w:hAnsi="Arial" w:cs="Arial"/>
          <w:sz w:val="18"/>
          <w:szCs w:val="18"/>
        </w:rPr>
        <w:t xml:space="preserve">S pomočjo primera pokopališč občine </w:t>
      </w:r>
      <w:r>
        <w:rPr>
          <w:rFonts w:ascii="Arial" w:hAnsi="Arial" w:cs="Arial"/>
          <w:sz w:val="18"/>
          <w:szCs w:val="18"/>
        </w:rPr>
        <w:t>Vitanje</w:t>
      </w:r>
      <w:r w:rsidRPr="0007381A">
        <w:rPr>
          <w:rFonts w:ascii="Arial" w:hAnsi="Arial" w:cs="Arial"/>
          <w:sz w:val="18"/>
          <w:szCs w:val="18"/>
        </w:rPr>
        <w:t xml:space="preserve"> bomo (pod predpostavko, da razpolaga le s poslovno potrebnimi osnovnimi sredstvi za opravljanje dejavnosti upravljanja pokopališča) prikazali finančne posledice </w:t>
      </w:r>
      <w:r>
        <w:rPr>
          <w:rFonts w:ascii="Arial" w:hAnsi="Arial" w:cs="Arial"/>
          <w:sz w:val="18"/>
          <w:szCs w:val="18"/>
        </w:rPr>
        <w:t>ocene najema grobnih mest na osnovi ocenjenih vrednosti osnovnih sredstev pokopališč v občini Vitanje.</w:t>
      </w:r>
    </w:p>
    <w:p w14:paraId="7A119333" w14:textId="77777777" w:rsidR="00AC7179" w:rsidRPr="0007381A" w:rsidRDefault="00AC7179" w:rsidP="00AC7179">
      <w:pPr>
        <w:spacing w:after="0" w:line="240" w:lineRule="auto"/>
        <w:jc w:val="both"/>
        <w:rPr>
          <w:rFonts w:ascii="Arial" w:hAnsi="Arial" w:cs="Arial"/>
          <w:sz w:val="18"/>
          <w:szCs w:val="18"/>
        </w:rPr>
      </w:pPr>
    </w:p>
    <w:p w14:paraId="0F490AAF" w14:textId="77777777" w:rsidR="00AC7179" w:rsidRPr="006D1762" w:rsidRDefault="00AC7179" w:rsidP="00AC7179">
      <w:pPr>
        <w:spacing w:after="0" w:line="240" w:lineRule="auto"/>
        <w:jc w:val="both"/>
        <w:rPr>
          <w:rFonts w:ascii="Arial" w:hAnsi="Arial" w:cs="Arial"/>
          <w:sz w:val="18"/>
          <w:szCs w:val="18"/>
        </w:rPr>
      </w:pPr>
      <w:r w:rsidRPr="0007381A">
        <w:rPr>
          <w:rFonts w:ascii="Arial" w:hAnsi="Arial" w:cs="Arial"/>
          <w:sz w:val="18"/>
          <w:szCs w:val="18"/>
        </w:rPr>
        <w:t>Pri oceni vrednosti poslovno potrebnih osnovnih sredstev, ki morajo biti nujno prisotna za nemoteno izvajanje pokopališke dejavnosti, je uporaba nabavnih vrednosti (po daljšem obdobju od same nabave) običajno neprimerna osnova. Posledično smo se odločili za uporabo vrednosti, ki so izhajajo iz cenilnega zapisnika.</w:t>
      </w:r>
    </w:p>
    <w:p w14:paraId="002B987F" w14:textId="77777777" w:rsidR="00AC7179" w:rsidRPr="00333B46" w:rsidRDefault="00AC7179" w:rsidP="00AC7179">
      <w:pPr>
        <w:tabs>
          <w:tab w:val="left" w:pos="993"/>
        </w:tabs>
        <w:spacing w:after="0" w:line="240" w:lineRule="auto"/>
        <w:jc w:val="both"/>
        <w:rPr>
          <w:rFonts w:ascii="Arial" w:hAnsi="Arial" w:cs="Arial"/>
          <w:sz w:val="18"/>
          <w:szCs w:val="18"/>
          <w:highlight w:val="cyan"/>
        </w:rPr>
      </w:pPr>
    </w:p>
    <w:p w14:paraId="2385E71A" w14:textId="77777777" w:rsidR="00AC7179" w:rsidRPr="0007381A" w:rsidRDefault="00AC7179" w:rsidP="00AC7179">
      <w:pPr>
        <w:pStyle w:val="Napis"/>
        <w:keepNext/>
      </w:pPr>
      <w:r w:rsidRPr="0007381A">
        <w:t xml:space="preserve">Tabela </w:t>
      </w:r>
      <w:fldSimple w:instr=" SEQ Tabela \* ARABIC ">
        <w:r>
          <w:rPr>
            <w:noProof/>
          </w:rPr>
          <w:t>6</w:t>
        </w:r>
      </w:fldSimple>
      <w:r w:rsidRPr="0007381A">
        <w:t xml:space="preserve">: Ocenjena vrednost potrebnih osnovnih sredstev pokopališč v občini </w:t>
      </w:r>
      <w:r>
        <w:t>Vitanje</w:t>
      </w:r>
      <w:r w:rsidRPr="0007381A">
        <w:t xml:space="preserve"> (v EUR)</w:t>
      </w:r>
    </w:p>
    <w:tbl>
      <w:tblPr>
        <w:tblW w:w="4640" w:type="dxa"/>
        <w:tblCellMar>
          <w:left w:w="70" w:type="dxa"/>
          <w:right w:w="70" w:type="dxa"/>
        </w:tblCellMar>
        <w:tblLook w:val="04A0" w:firstRow="1" w:lastRow="0" w:firstColumn="1" w:lastColumn="0" w:noHBand="0" w:noVBand="1"/>
      </w:tblPr>
      <w:tblGrid>
        <w:gridCol w:w="3280"/>
        <w:gridCol w:w="1360"/>
      </w:tblGrid>
      <w:tr w:rsidR="00AC7179" w:rsidRPr="0026066B" w14:paraId="2FE43AFA" w14:textId="77777777" w:rsidTr="00AC7179">
        <w:trPr>
          <w:trHeight w:val="240"/>
        </w:trPr>
        <w:tc>
          <w:tcPr>
            <w:tcW w:w="32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FF954E" w14:textId="77777777" w:rsidR="00AC7179" w:rsidRPr="0026066B"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b/>
                <w:bCs/>
                <w:sz w:val="18"/>
                <w:szCs w:val="18"/>
              </w:rPr>
            </w:pPr>
            <w:r w:rsidRPr="0026066B">
              <w:rPr>
                <w:rFonts w:ascii="Candara" w:eastAsia="Times New Roman" w:hAnsi="Candara"/>
                <w:b/>
                <w:bCs/>
                <w:sz w:val="18"/>
                <w:szCs w:val="18"/>
              </w:rPr>
              <w:t> </w:t>
            </w:r>
          </w:p>
        </w:tc>
        <w:tc>
          <w:tcPr>
            <w:tcW w:w="1360" w:type="dxa"/>
            <w:tcBorders>
              <w:top w:val="single" w:sz="4" w:space="0" w:color="auto"/>
              <w:left w:val="nil"/>
              <w:bottom w:val="single" w:sz="4" w:space="0" w:color="auto"/>
              <w:right w:val="single" w:sz="4" w:space="0" w:color="auto"/>
            </w:tcBorders>
            <w:shd w:val="clear" w:color="000000" w:fill="D9D9D9"/>
            <w:vAlign w:val="bottom"/>
            <w:hideMark/>
          </w:tcPr>
          <w:p w14:paraId="020FB6CB" w14:textId="77777777" w:rsidR="00AC7179" w:rsidRPr="0026066B"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sz w:val="18"/>
                <w:szCs w:val="18"/>
              </w:rPr>
            </w:pPr>
            <w:r>
              <w:rPr>
                <w:rFonts w:ascii="Candara" w:eastAsia="Times New Roman" w:hAnsi="Candara"/>
                <w:sz w:val="18"/>
                <w:szCs w:val="18"/>
              </w:rPr>
              <w:t>Vitanje</w:t>
            </w:r>
          </w:p>
        </w:tc>
      </w:tr>
      <w:tr w:rsidR="00AC7179" w:rsidRPr="0026066B" w14:paraId="57F307ED" w14:textId="77777777" w:rsidTr="00AC7179">
        <w:trPr>
          <w:trHeight w:val="24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61B74942" w14:textId="77777777" w:rsidR="00AC7179" w:rsidRPr="0026066B"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rPr>
                <w:rFonts w:ascii="Candara" w:eastAsia="Times New Roman" w:hAnsi="Candara"/>
                <w:sz w:val="18"/>
                <w:szCs w:val="18"/>
              </w:rPr>
            </w:pPr>
            <w:r w:rsidRPr="0026066B">
              <w:rPr>
                <w:rFonts w:ascii="Candara" w:eastAsia="Times New Roman" w:hAnsi="Candara"/>
                <w:sz w:val="18"/>
                <w:szCs w:val="18"/>
              </w:rPr>
              <w:t>Zemljišča</w:t>
            </w:r>
          </w:p>
        </w:tc>
        <w:tc>
          <w:tcPr>
            <w:tcW w:w="1360" w:type="dxa"/>
            <w:tcBorders>
              <w:top w:val="nil"/>
              <w:left w:val="nil"/>
              <w:bottom w:val="single" w:sz="4" w:space="0" w:color="auto"/>
              <w:right w:val="single" w:sz="4" w:space="0" w:color="auto"/>
            </w:tcBorders>
            <w:shd w:val="clear" w:color="auto" w:fill="auto"/>
            <w:noWrap/>
            <w:vAlign w:val="center"/>
            <w:hideMark/>
          </w:tcPr>
          <w:p w14:paraId="4F8261E9" w14:textId="77777777" w:rsidR="00AC7179" w:rsidRPr="005B32AB"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ndara" w:eastAsia="Times New Roman" w:hAnsi="Candara"/>
                <w:sz w:val="18"/>
                <w:szCs w:val="18"/>
              </w:rPr>
            </w:pPr>
            <w:r>
              <w:rPr>
                <w:rFonts w:ascii="Candara" w:eastAsia="Times New Roman" w:hAnsi="Candara"/>
                <w:sz w:val="18"/>
                <w:szCs w:val="18"/>
              </w:rPr>
              <w:t>57.501</w:t>
            </w:r>
          </w:p>
        </w:tc>
      </w:tr>
      <w:tr w:rsidR="00AC7179" w:rsidRPr="0026066B" w14:paraId="0BEC1477" w14:textId="77777777" w:rsidTr="00AC7179">
        <w:trPr>
          <w:trHeight w:val="24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2183F899" w14:textId="77777777" w:rsidR="00AC7179" w:rsidRPr="0026066B"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rPr>
                <w:rFonts w:ascii="Candara" w:eastAsia="Times New Roman" w:hAnsi="Candara"/>
                <w:sz w:val="18"/>
                <w:szCs w:val="18"/>
              </w:rPr>
            </w:pPr>
            <w:r w:rsidRPr="0026066B">
              <w:rPr>
                <w:rFonts w:ascii="Candara" w:eastAsia="Times New Roman" w:hAnsi="Candara"/>
                <w:sz w:val="18"/>
                <w:szCs w:val="18"/>
              </w:rPr>
              <w:t>Mrliška vežica s sprem.</w:t>
            </w:r>
            <w:r>
              <w:rPr>
                <w:rFonts w:ascii="Candara" w:eastAsia="Times New Roman" w:hAnsi="Candara"/>
                <w:sz w:val="18"/>
                <w:szCs w:val="18"/>
              </w:rPr>
              <w:t xml:space="preserve"> </w:t>
            </w:r>
            <w:r w:rsidRPr="0026066B">
              <w:rPr>
                <w:rFonts w:ascii="Candara" w:eastAsia="Times New Roman" w:hAnsi="Candara"/>
                <w:sz w:val="18"/>
                <w:szCs w:val="18"/>
              </w:rPr>
              <w:t>prost.</w:t>
            </w:r>
          </w:p>
        </w:tc>
        <w:tc>
          <w:tcPr>
            <w:tcW w:w="1360" w:type="dxa"/>
            <w:tcBorders>
              <w:top w:val="nil"/>
              <w:left w:val="nil"/>
              <w:bottom w:val="single" w:sz="4" w:space="0" w:color="auto"/>
              <w:right w:val="single" w:sz="4" w:space="0" w:color="auto"/>
            </w:tcBorders>
            <w:shd w:val="clear" w:color="auto" w:fill="auto"/>
            <w:noWrap/>
            <w:vAlign w:val="center"/>
            <w:hideMark/>
          </w:tcPr>
          <w:p w14:paraId="5EE4D5D4" w14:textId="77777777" w:rsidR="00AC7179" w:rsidRPr="005B32AB"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ndara" w:eastAsia="Times New Roman" w:hAnsi="Candara"/>
                <w:sz w:val="18"/>
                <w:szCs w:val="18"/>
              </w:rPr>
            </w:pPr>
            <w:r>
              <w:rPr>
                <w:rFonts w:ascii="Candara" w:eastAsia="Times New Roman" w:hAnsi="Candara"/>
                <w:sz w:val="18"/>
                <w:szCs w:val="18"/>
              </w:rPr>
              <w:t>44.100</w:t>
            </w:r>
          </w:p>
        </w:tc>
      </w:tr>
      <w:tr w:rsidR="00AC7179" w:rsidRPr="0026066B" w14:paraId="22277AA4" w14:textId="77777777" w:rsidTr="00AC7179">
        <w:trPr>
          <w:trHeight w:val="24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7AD9C2AA" w14:textId="77777777" w:rsidR="00AC7179" w:rsidRPr="0026066B"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rPr>
                <w:rFonts w:ascii="Candara" w:eastAsia="Times New Roman" w:hAnsi="Candara"/>
                <w:sz w:val="18"/>
                <w:szCs w:val="18"/>
              </w:rPr>
            </w:pPr>
            <w:r w:rsidRPr="0026066B">
              <w:rPr>
                <w:rFonts w:ascii="Candara" w:eastAsia="Times New Roman" w:hAnsi="Candara"/>
                <w:sz w:val="18"/>
                <w:szCs w:val="18"/>
              </w:rPr>
              <w:t>Zunanja ureditev (asfalt, tlakovci)</w:t>
            </w:r>
          </w:p>
        </w:tc>
        <w:tc>
          <w:tcPr>
            <w:tcW w:w="1360" w:type="dxa"/>
            <w:tcBorders>
              <w:top w:val="nil"/>
              <w:left w:val="nil"/>
              <w:bottom w:val="single" w:sz="4" w:space="0" w:color="auto"/>
              <w:right w:val="single" w:sz="4" w:space="0" w:color="auto"/>
            </w:tcBorders>
            <w:shd w:val="clear" w:color="auto" w:fill="auto"/>
            <w:noWrap/>
            <w:vAlign w:val="center"/>
            <w:hideMark/>
          </w:tcPr>
          <w:p w14:paraId="0F0DDEC2" w14:textId="77777777" w:rsidR="00AC7179" w:rsidRPr="005B32AB"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ndara" w:eastAsia="Times New Roman" w:hAnsi="Candara"/>
                <w:sz w:val="18"/>
                <w:szCs w:val="18"/>
              </w:rPr>
            </w:pPr>
            <w:r>
              <w:rPr>
                <w:rFonts w:ascii="Candara" w:eastAsia="Times New Roman" w:hAnsi="Candara"/>
                <w:sz w:val="18"/>
                <w:szCs w:val="18"/>
              </w:rPr>
              <w:t>83.696</w:t>
            </w:r>
          </w:p>
        </w:tc>
      </w:tr>
      <w:tr w:rsidR="00AC7179" w:rsidRPr="0026066B" w14:paraId="3DD25F1C" w14:textId="77777777" w:rsidTr="00AC7179">
        <w:trPr>
          <w:trHeight w:val="24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5F98A7F7" w14:textId="77777777" w:rsidR="00AC7179" w:rsidRPr="0026066B"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rPr>
                <w:rFonts w:ascii="Candara" w:eastAsia="Times New Roman" w:hAnsi="Candara"/>
                <w:sz w:val="18"/>
                <w:szCs w:val="18"/>
              </w:rPr>
            </w:pPr>
            <w:r w:rsidRPr="0026066B">
              <w:rPr>
                <w:rFonts w:ascii="Candara" w:eastAsia="Times New Roman" w:hAnsi="Candara"/>
                <w:sz w:val="18"/>
                <w:szCs w:val="18"/>
              </w:rPr>
              <w:t>Skupaj</w:t>
            </w:r>
          </w:p>
        </w:tc>
        <w:tc>
          <w:tcPr>
            <w:tcW w:w="1360" w:type="dxa"/>
            <w:tcBorders>
              <w:top w:val="nil"/>
              <w:left w:val="nil"/>
              <w:bottom w:val="single" w:sz="4" w:space="0" w:color="auto"/>
              <w:right w:val="single" w:sz="4" w:space="0" w:color="auto"/>
            </w:tcBorders>
            <w:shd w:val="clear" w:color="auto" w:fill="auto"/>
            <w:noWrap/>
            <w:vAlign w:val="center"/>
            <w:hideMark/>
          </w:tcPr>
          <w:p w14:paraId="7E708605" w14:textId="77777777" w:rsidR="00AC7179" w:rsidRPr="00683262"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ndara" w:eastAsia="Times New Roman" w:hAnsi="Candara"/>
                <w:b/>
                <w:sz w:val="18"/>
                <w:szCs w:val="18"/>
              </w:rPr>
            </w:pPr>
            <w:r>
              <w:rPr>
                <w:rFonts w:ascii="Candara" w:eastAsia="Times New Roman" w:hAnsi="Candara"/>
                <w:b/>
                <w:sz w:val="18"/>
                <w:szCs w:val="18"/>
              </w:rPr>
              <w:t>185.297</w:t>
            </w:r>
          </w:p>
        </w:tc>
      </w:tr>
    </w:tbl>
    <w:p w14:paraId="4A978139" w14:textId="77777777" w:rsidR="00AC7179" w:rsidRPr="00381ECC" w:rsidRDefault="00AC7179" w:rsidP="00AC7179">
      <w:pPr>
        <w:spacing w:after="0" w:line="240" w:lineRule="auto"/>
        <w:jc w:val="both"/>
        <w:rPr>
          <w:rFonts w:ascii="Arial" w:hAnsi="Arial" w:cs="Arial"/>
          <w:i/>
          <w:sz w:val="16"/>
          <w:szCs w:val="18"/>
        </w:rPr>
      </w:pPr>
      <w:r w:rsidRPr="00381ECC">
        <w:rPr>
          <w:rFonts w:ascii="Arial" w:hAnsi="Arial" w:cs="Arial"/>
          <w:i/>
          <w:sz w:val="16"/>
          <w:szCs w:val="18"/>
        </w:rPr>
        <w:t xml:space="preserve">Vir: </w:t>
      </w:r>
      <w:r>
        <w:rPr>
          <w:rFonts w:ascii="Arial" w:hAnsi="Arial" w:cs="Arial"/>
          <w:i/>
          <w:sz w:val="16"/>
          <w:szCs w:val="18"/>
        </w:rPr>
        <w:t>cenitvena poročila</w:t>
      </w:r>
      <w:r w:rsidRPr="00381ECC">
        <w:rPr>
          <w:rFonts w:ascii="Arial" w:hAnsi="Arial" w:cs="Arial"/>
          <w:i/>
          <w:sz w:val="16"/>
          <w:szCs w:val="18"/>
        </w:rPr>
        <w:t>, lasten prikaz</w:t>
      </w:r>
    </w:p>
    <w:p w14:paraId="31454F8F" w14:textId="77777777" w:rsidR="00AC7179" w:rsidRPr="00E01825" w:rsidRDefault="00AC7179" w:rsidP="00AC7179">
      <w:pPr>
        <w:spacing w:after="0" w:line="240" w:lineRule="auto"/>
        <w:jc w:val="both"/>
        <w:rPr>
          <w:rFonts w:ascii="Arial" w:hAnsi="Arial" w:cs="Arial"/>
          <w:i/>
          <w:sz w:val="16"/>
          <w:szCs w:val="18"/>
        </w:rPr>
      </w:pPr>
      <w:r w:rsidRPr="00E01825">
        <w:rPr>
          <w:rFonts w:ascii="Arial" w:hAnsi="Arial" w:cs="Arial"/>
          <w:i/>
          <w:sz w:val="16"/>
          <w:szCs w:val="18"/>
        </w:rPr>
        <w:t xml:space="preserve">Opomba: Datum cenitve </w:t>
      </w:r>
      <w:r>
        <w:rPr>
          <w:rFonts w:ascii="Arial" w:hAnsi="Arial" w:cs="Arial"/>
          <w:i/>
          <w:sz w:val="16"/>
          <w:szCs w:val="18"/>
        </w:rPr>
        <w:t>20</w:t>
      </w:r>
      <w:r w:rsidRPr="00E01825">
        <w:rPr>
          <w:rFonts w:ascii="Arial" w:hAnsi="Arial" w:cs="Arial"/>
          <w:i/>
          <w:sz w:val="16"/>
          <w:szCs w:val="18"/>
        </w:rPr>
        <w:t>.08.20</w:t>
      </w:r>
      <w:r>
        <w:rPr>
          <w:rFonts w:ascii="Arial" w:hAnsi="Arial" w:cs="Arial"/>
          <w:i/>
          <w:sz w:val="16"/>
          <w:szCs w:val="18"/>
        </w:rPr>
        <w:t>18</w:t>
      </w:r>
      <w:r w:rsidRPr="00E01825">
        <w:rPr>
          <w:rFonts w:ascii="Arial" w:hAnsi="Arial" w:cs="Arial"/>
          <w:i/>
          <w:sz w:val="16"/>
          <w:szCs w:val="18"/>
        </w:rPr>
        <w:t>.</w:t>
      </w:r>
    </w:p>
    <w:p w14:paraId="4B09F159" w14:textId="77777777" w:rsidR="00AC7179" w:rsidRPr="002219A4" w:rsidRDefault="00AC7179" w:rsidP="00AC7179">
      <w:pPr>
        <w:spacing w:after="0" w:line="240" w:lineRule="auto"/>
        <w:jc w:val="both"/>
        <w:rPr>
          <w:rFonts w:ascii="Arial" w:hAnsi="Arial" w:cs="Arial"/>
          <w:sz w:val="18"/>
          <w:szCs w:val="18"/>
        </w:rPr>
      </w:pPr>
    </w:p>
    <w:p w14:paraId="577CB959" w14:textId="77777777" w:rsidR="00AC7179" w:rsidRPr="002219A4" w:rsidRDefault="00AC7179" w:rsidP="00AC7179">
      <w:pPr>
        <w:spacing w:after="0" w:line="240" w:lineRule="auto"/>
        <w:jc w:val="both"/>
        <w:rPr>
          <w:rFonts w:ascii="Arial" w:hAnsi="Arial" w:cs="Arial"/>
          <w:b/>
          <w:sz w:val="18"/>
          <w:szCs w:val="18"/>
        </w:rPr>
      </w:pPr>
      <w:r>
        <w:rPr>
          <w:rFonts w:ascii="Arial" w:hAnsi="Arial" w:cs="Arial"/>
          <w:b/>
          <w:sz w:val="18"/>
          <w:szCs w:val="18"/>
        </w:rPr>
        <w:t>6.2.5</w:t>
      </w:r>
      <w:r w:rsidRPr="002219A4">
        <w:rPr>
          <w:rFonts w:ascii="Arial" w:hAnsi="Arial" w:cs="Arial"/>
          <w:b/>
          <w:sz w:val="18"/>
          <w:szCs w:val="18"/>
        </w:rPr>
        <w:tab/>
        <w:t>Ocena vrednosti grobnine</w:t>
      </w:r>
    </w:p>
    <w:p w14:paraId="66DF7940" w14:textId="77777777" w:rsidR="00AC7179" w:rsidRPr="002219A4" w:rsidRDefault="00AC7179" w:rsidP="00AC7179">
      <w:pPr>
        <w:spacing w:after="0" w:line="240" w:lineRule="auto"/>
        <w:jc w:val="both"/>
        <w:rPr>
          <w:rFonts w:ascii="Arial" w:hAnsi="Arial" w:cs="Arial"/>
          <w:b/>
          <w:sz w:val="18"/>
          <w:szCs w:val="18"/>
        </w:rPr>
      </w:pPr>
    </w:p>
    <w:p w14:paraId="263B7800" w14:textId="529533DB" w:rsidR="00AC7179" w:rsidRPr="002219A4" w:rsidRDefault="00AC7179" w:rsidP="00AC7179">
      <w:pPr>
        <w:spacing w:after="0" w:line="240" w:lineRule="auto"/>
        <w:jc w:val="both"/>
        <w:rPr>
          <w:rFonts w:ascii="Arial" w:hAnsi="Arial" w:cs="Arial"/>
          <w:sz w:val="18"/>
          <w:szCs w:val="18"/>
        </w:rPr>
      </w:pPr>
      <w:r w:rsidRPr="002219A4">
        <w:rPr>
          <w:rFonts w:ascii="Arial" w:hAnsi="Arial" w:cs="Arial"/>
          <w:sz w:val="18"/>
          <w:szCs w:val="18"/>
        </w:rPr>
        <w:t xml:space="preserve">Naša analiza stanja razmer v pokopališki dejavnosti na območju občine </w:t>
      </w:r>
      <w:r>
        <w:rPr>
          <w:rFonts w:ascii="Arial" w:hAnsi="Arial" w:cs="Arial"/>
          <w:sz w:val="18"/>
          <w:szCs w:val="18"/>
        </w:rPr>
        <w:t>Vitanje</w:t>
      </w:r>
      <w:r w:rsidRPr="002219A4">
        <w:rPr>
          <w:rFonts w:ascii="Arial" w:hAnsi="Arial" w:cs="Arial"/>
          <w:sz w:val="18"/>
          <w:szCs w:val="18"/>
        </w:rPr>
        <w:t xml:space="preserve"> je pokazala dokaj primerljivo obravnavo razmerij grobnin do enotnega groba po posameznih pokopališčih kot je praksa na ostalih pokopališčih v Sloveniji. </w:t>
      </w:r>
      <w:r>
        <w:rPr>
          <w:rFonts w:ascii="Arial" w:hAnsi="Arial" w:cs="Arial"/>
          <w:sz w:val="18"/>
          <w:szCs w:val="18"/>
        </w:rPr>
        <w:t xml:space="preserve">Oceno vrednosti grobnine smo izvedli ob upoštevanju </w:t>
      </w:r>
      <w:r w:rsidR="002F7580">
        <w:rPr>
          <w:rFonts w:ascii="Arial" w:hAnsi="Arial" w:cs="Arial"/>
          <w:sz w:val="18"/>
          <w:szCs w:val="18"/>
        </w:rPr>
        <w:t>Zakona o pogrebni in pokopališki dejavnosti /</w:t>
      </w:r>
      <w:proofErr w:type="spellStart"/>
      <w:r>
        <w:rPr>
          <w:rFonts w:ascii="Arial" w:hAnsi="Arial" w:cs="Arial"/>
          <w:sz w:val="18"/>
          <w:szCs w:val="18"/>
        </w:rPr>
        <w:t>ZPPDej</w:t>
      </w:r>
      <w:proofErr w:type="spellEnd"/>
      <w:r w:rsidR="002F7580">
        <w:rPr>
          <w:rFonts w:ascii="Arial" w:hAnsi="Arial" w:cs="Arial"/>
          <w:sz w:val="18"/>
          <w:szCs w:val="18"/>
        </w:rPr>
        <w:t>/</w:t>
      </w:r>
      <w:r>
        <w:rPr>
          <w:rFonts w:ascii="Arial" w:hAnsi="Arial" w:cs="Arial"/>
          <w:sz w:val="18"/>
          <w:szCs w:val="18"/>
        </w:rPr>
        <w:t xml:space="preserve"> ter upoštevanju ostalih (prej navedenih) zakonov, uredb in pravilnikov, ki določajo pravila racionalnega ravnanja in uporabe premoženja na področju javnih financ.</w:t>
      </w:r>
    </w:p>
    <w:p w14:paraId="5277531E" w14:textId="77777777" w:rsidR="00AC7179" w:rsidRPr="002219A4" w:rsidRDefault="00AC7179" w:rsidP="00AC7179">
      <w:pPr>
        <w:spacing w:after="0" w:line="240" w:lineRule="auto"/>
        <w:jc w:val="both"/>
        <w:rPr>
          <w:rFonts w:ascii="Arial" w:hAnsi="Arial" w:cs="Arial"/>
          <w:sz w:val="18"/>
          <w:szCs w:val="18"/>
        </w:rPr>
      </w:pPr>
    </w:p>
    <w:p w14:paraId="46BC8BCD" w14:textId="77777777" w:rsidR="00AC7179" w:rsidRPr="002219A4" w:rsidRDefault="00AC7179" w:rsidP="00AC7179">
      <w:pPr>
        <w:spacing w:after="0" w:line="240" w:lineRule="auto"/>
        <w:jc w:val="both"/>
        <w:rPr>
          <w:rFonts w:ascii="Arial" w:hAnsi="Arial" w:cs="Arial"/>
          <w:sz w:val="18"/>
          <w:szCs w:val="18"/>
        </w:rPr>
      </w:pPr>
      <w:r w:rsidRPr="002219A4">
        <w:rPr>
          <w:rFonts w:ascii="Arial" w:hAnsi="Arial" w:cs="Arial"/>
          <w:sz w:val="18"/>
          <w:szCs w:val="18"/>
        </w:rPr>
        <w:t>V danih okoliščinah smo se odločili za večstopenjsko predstavitev ocene vrednosti grobnine, ki temelji na postopnem zagotavljanju enotnih pravil na celotnem območju občine ter na vzpostavitvi socialno in ekonomsko vzdržnega sistema financiranja pokopališke dejavnosti:</w:t>
      </w:r>
    </w:p>
    <w:p w14:paraId="4A4C1283" w14:textId="77777777" w:rsidR="00AC7179" w:rsidRPr="002219A4" w:rsidRDefault="00AC7179" w:rsidP="00AC7179">
      <w:pPr>
        <w:pStyle w:val="Odstavekseznama"/>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18"/>
          <w:szCs w:val="18"/>
        </w:rPr>
      </w:pPr>
      <w:r>
        <w:rPr>
          <w:rFonts w:ascii="Arial" w:hAnsi="Arial" w:cs="Arial"/>
          <w:sz w:val="18"/>
          <w:szCs w:val="18"/>
        </w:rPr>
        <w:t>Upoštevanje utemeljenih stroškov pokopališke dejavnosti.</w:t>
      </w:r>
    </w:p>
    <w:p w14:paraId="636EF9AA" w14:textId="77777777" w:rsidR="00AC7179" w:rsidRPr="002219A4" w:rsidRDefault="00AC7179" w:rsidP="00AC7179">
      <w:pPr>
        <w:pStyle w:val="Odstavekseznama"/>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18"/>
          <w:szCs w:val="18"/>
        </w:rPr>
      </w:pPr>
      <w:r>
        <w:rPr>
          <w:rFonts w:ascii="Arial" w:hAnsi="Arial" w:cs="Arial"/>
          <w:sz w:val="18"/>
          <w:szCs w:val="18"/>
        </w:rPr>
        <w:t>Na minimalnem donosu osnovan najem grobnih mest</w:t>
      </w:r>
      <w:r w:rsidRPr="002219A4">
        <w:rPr>
          <w:rFonts w:ascii="Arial" w:hAnsi="Arial" w:cs="Arial"/>
          <w:sz w:val="18"/>
          <w:szCs w:val="18"/>
        </w:rPr>
        <w:t>.</w:t>
      </w:r>
    </w:p>
    <w:p w14:paraId="336CD2F0" w14:textId="77777777" w:rsidR="00AC7179" w:rsidRPr="003F3BAA" w:rsidRDefault="00AC7179" w:rsidP="00AC7179">
      <w:pPr>
        <w:spacing w:after="0" w:line="240" w:lineRule="auto"/>
        <w:jc w:val="both"/>
        <w:rPr>
          <w:rFonts w:ascii="Arial" w:hAnsi="Arial" w:cs="Arial"/>
          <w:sz w:val="18"/>
          <w:szCs w:val="18"/>
        </w:rPr>
      </w:pPr>
    </w:p>
    <w:p w14:paraId="70E51567" w14:textId="77777777" w:rsidR="00AC7179" w:rsidRDefault="00AC7179" w:rsidP="00AC7179">
      <w:pPr>
        <w:spacing w:after="0" w:line="240" w:lineRule="auto"/>
        <w:jc w:val="both"/>
        <w:rPr>
          <w:rFonts w:ascii="Arial" w:hAnsi="Arial" w:cs="Arial"/>
          <w:b/>
          <w:sz w:val="18"/>
          <w:szCs w:val="18"/>
        </w:rPr>
      </w:pPr>
      <w:r w:rsidRPr="0007381A">
        <w:rPr>
          <w:rFonts w:ascii="Arial" w:hAnsi="Arial" w:cs="Arial"/>
          <w:b/>
          <w:sz w:val="18"/>
          <w:szCs w:val="18"/>
        </w:rPr>
        <w:t>S pomočjo analize točke preloma (ATP) in ob predpostavki, da gre za upravičeno in poslovno potrebne stroške</w:t>
      </w:r>
      <w:r>
        <w:rPr>
          <w:rFonts w:ascii="Arial" w:hAnsi="Arial" w:cs="Arial"/>
          <w:b/>
          <w:sz w:val="18"/>
          <w:szCs w:val="18"/>
        </w:rPr>
        <w:t>,</w:t>
      </w:r>
      <w:r w:rsidRPr="0007381A">
        <w:rPr>
          <w:rFonts w:ascii="Arial" w:hAnsi="Arial" w:cs="Arial"/>
          <w:b/>
          <w:sz w:val="18"/>
          <w:szCs w:val="18"/>
        </w:rPr>
        <w:t xml:space="preserve"> bi morala občina </w:t>
      </w:r>
      <w:r>
        <w:rPr>
          <w:rFonts w:ascii="Arial" w:hAnsi="Arial" w:cs="Arial"/>
          <w:b/>
          <w:sz w:val="18"/>
          <w:szCs w:val="18"/>
        </w:rPr>
        <w:t xml:space="preserve">Vitanje za enojni grob določiti osnovno </w:t>
      </w:r>
      <w:r w:rsidRPr="0007381A">
        <w:rPr>
          <w:rFonts w:ascii="Arial" w:hAnsi="Arial" w:cs="Arial"/>
          <w:b/>
          <w:sz w:val="18"/>
          <w:szCs w:val="18"/>
        </w:rPr>
        <w:t>grobnin</w:t>
      </w:r>
      <w:r>
        <w:rPr>
          <w:rFonts w:ascii="Arial" w:hAnsi="Arial" w:cs="Arial"/>
          <w:b/>
          <w:sz w:val="18"/>
          <w:szCs w:val="18"/>
        </w:rPr>
        <w:t>o v višini</w:t>
      </w:r>
      <w:r w:rsidRPr="0007381A">
        <w:rPr>
          <w:rFonts w:ascii="Arial" w:hAnsi="Arial" w:cs="Arial"/>
          <w:b/>
          <w:sz w:val="18"/>
          <w:szCs w:val="18"/>
        </w:rPr>
        <w:t xml:space="preserve"> </w:t>
      </w:r>
      <w:r>
        <w:rPr>
          <w:rFonts w:ascii="Arial" w:hAnsi="Arial" w:cs="Arial"/>
          <w:b/>
          <w:sz w:val="18"/>
          <w:szCs w:val="18"/>
        </w:rPr>
        <w:t>21,11</w:t>
      </w:r>
      <w:r w:rsidRPr="0007381A">
        <w:rPr>
          <w:rFonts w:ascii="Arial" w:hAnsi="Arial" w:cs="Arial"/>
          <w:b/>
          <w:sz w:val="18"/>
          <w:szCs w:val="18"/>
        </w:rPr>
        <w:t xml:space="preserve"> EUR (z DDV), da bi </w:t>
      </w:r>
      <w:r>
        <w:rPr>
          <w:rFonts w:ascii="Arial" w:hAnsi="Arial" w:cs="Arial"/>
          <w:b/>
          <w:sz w:val="18"/>
          <w:szCs w:val="18"/>
        </w:rPr>
        <w:t xml:space="preserve">tako </w:t>
      </w:r>
      <w:r w:rsidRPr="0007381A">
        <w:rPr>
          <w:rFonts w:ascii="Arial" w:hAnsi="Arial" w:cs="Arial"/>
          <w:b/>
          <w:sz w:val="18"/>
          <w:szCs w:val="18"/>
        </w:rPr>
        <w:t>pokrila letne stroške</w:t>
      </w:r>
      <w:r>
        <w:rPr>
          <w:rFonts w:ascii="Arial" w:hAnsi="Arial" w:cs="Arial"/>
          <w:b/>
          <w:sz w:val="18"/>
          <w:szCs w:val="18"/>
        </w:rPr>
        <w:t xml:space="preserve"> upravljanja pokopališč</w:t>
      </w:r>
      <w:r w:rsidRPr="0007381A">
        <w:rPr>
          <w:rFonts w:ascii="Arial" w:hAnsi="Arial" w:cs="Arial"/>
          <w:b/>
          <w:sz w:val="18"/>
          <w:szCs w:val="18"/>
        </w:rPr>
        <w:t>.</w:t>
      </w:r>
    </w:p>
    <w:p w14:paraId="1F7316EB" w14:textId="77777777" w:rsidR="00AC7179" w:rsidRDefault="00AC7179" w:rsidP="00AC7179">
      <w:pPr>
        <w:spacing w:after="0" w:line="240" w:lineRule="auto"/>
        <w:jc w:val="both"/>
        <w:rPr>
          <w:rFonts w:ascii="Arial" w:hAnsi="Arial" w:cs="Arial"/>
          <w:b/>
          <w:sz w:val="18"/>
          <w:szCs w:val="18"/>
        </w:rPr>
      </w:pPr>
    </w:p>
    <w:p w14:paraId="1D42EAA6" w14:textId="77777777" w:rsidR="00AC7179" w:rsidRDefault="00AC7179" w:rsidP="00AC7179">
      <w:pPr>
        <w:spacing w:after="0" w:line="240" w:lineRule="auto"/>
        <w:jc w:val="both"/>
        <w:rPr>
          <w:rFonts w:ascii="Arial" w:hAnsi="Arial" w:cs="Arial"/>
          <w:sz w:val="18"/>
          <w:szCs w:val="18"/>
        </w:rPr>
      </w:pPr>
      <w:r w:rsidRPr="004A6EB9">
        <w:rPr>
          <w:rFonts w:ascii="Arial" w:hAnsi="Arial" w:cs="Arial"/>
          <w:sz w:val="18"/>
          <w:szCs w:val="18"/>
        </w:rPr>
        <w:lastRenderedPageBreak/>
        <w:t xml:space="preserve">Končna obremenitev za plačnika grobnine bi se tako za </w:t>
      </w:r>
      <w:r>
        <w:rPr>
          <w:rFonts w:ascii="Arial" w:hAnsi="Arial" w:cs="Arial"/>
          <w:sz w:val="18"/>
          <w:szCs w:val="18"/>
        </w:rPr>
        <w:t>večino</w:t>
      </w:r>
      <w:r w:rsidRPr="004A6EB9">
        <w:rPr>
          <w:rFonts w:ascii="Arial" w:hAnsi="Arial" w:cs="Arial"/>
          <w:sz w:val="18"/>
          <w:szCs w:val="18"/>
        </w:rPr>
        <w:t xml:space="preserve"> oblik grobov povišal za </w:t>
      </w:r>
      <w:r>
        <w:rPr>
          <w:rFonts w:ascii="Arial" w:hAnsi="Arial" w:cs="Arial"/>
          <w:sz w:val="18"/>
          <w:szCs w:val="18"/>
        </w:rPr>
        <w:t>le za 2</w:t>
      </w:r>
      <w:r w:rsidRPr="004A6EB9">
        <w:rPr>
          <w:rFonts w:ascii="Arial" w:hAnsi="Arial" w:cs="Arial"/>
          <w:sz w:val="18"/>
          <w:szCs w:val="18"/>
        </w:rPr>
        <w:t>%. Za občane, ki lahko dokažejo, da bi tovrsten dvig grobnine nedopustno poslabšal njihove minimalne pogoje za preživetje, lahko občina predvidi tudi subvencioniranje.</w:t>
      </w:r>
      <w:r w:rsidRPr="00ED58BF">
        <w:rPr>
          <w:rFonts w:ascii="Arial" w:hAnsi="Arial" w:cs="Arial"/>
          <w:sz w:val="18"/>
          <w:szCs w:val="18"/>
        </w:rPr>
        <w:t xml:space="preserve"> </w:t>
      </w:r>
    </w:p>
    <w:p w14:paraId="2B309B67" w14:textId="77777777" w:rsidR="00AC7179" w:rsidRDefault="00AC7179" w:rsidP="00AC7179">
      <w:pPr>
        <w:spacing w:after="0" w:line="240" w:lineRule="auto"/>
        <w:jc w:val="both"/>
        <w:rPr>
          <w:rFonts w:ascii="Arial" w:hAnsi="Arial" w:cs="Arial"/>
          <w:sz w:val="18"/>
          <w:szCs w:val="18"/>
        </w:rPr>
      </w:pPr>
    </w:p>
    <w:p w14:paraId="02C681A2" w14:textId="77777777" w:rsidR="00AC7179" w:rsidRPr="009A28B7" w:rsidRDefault="00AC7179" w:rsidP="00AC7179">
      <w:pPr>
        <w:tabs>
          <w:tab w:val="left" w:pos="993"/>
        </w:tabs>
        <w:spacing w:after="0" w:line="240" w:lineRule="auto"/>
        <w:jc w:val="both"/>
        <w:rPr>
          <w:rFonts w:ascii="Arial" w:hAnsi="Arial" w:cs="Arial"/>
          <w:sz w:val="18"/>
          <w:szCs w:val="18"/>
        </w:rPr>
      </w:pPr>
      <w:r w:rsidRPr="009A28B7">
        <w:rPr>
          <w:rFonts w:ascii="Arial" w:hAnsi="Arial" w:cs="Arial"/>
          <w:b/>
          <w:sz w:val="18"/>
          <w:szCs w:val="18"/>
        </w:rPr>
        <w:t>Tabela 7:</w:t>
      </w:r>
      <w:r w:rsidRPr="009A28B7">
        <w:rPr>
          <w:rFonts w:ascii="Arial" w:hAnsi="Arial" w:cs="Arial"/>
          <w:b/>
          <w:sz w:val="18"/>
          <w:szCs w:val="18"/>
        </w:rPr>
        <w:tab/>
      </w:r>
      <w:r>
        <w:rPr>
          <w:rFonts w:ascii="Arial" w:hAnsi="Arial" w:cs="Arial"/>
          <w:sz w:val="18"/>
          <w:szCs w:val="18"/>
        </w:rPr>
        <w:t>Osnovna grobnina na osnovi upravičenih stroškov upravljanja pokopališke dejavnosti</w:t>
      </w:r>
    </w:p>
    <w:p w14:paraId="1467D4B5" w14:textId="77777777" w:rsidR="00AC7179" w:rsidRPr="00ED58BF" w:rsidRDefault="00AC7179" w:rsidP="00AC7179">
      <w:pPr>
        <w:spacing w:after="0" w:line="240" w:lineRule="auto"/>
        <w:jc w:val="both"/>
        <w:rPr>
          <w:rFonts w:ascii="Arial" w:hAnsi="Arial" w:cs="Arial"/>
          <w:sz w:val="18"/>
          <w:szCs w:val="18"/>
        </w:rPr>
      </w:pPr>
    </w:p>
    <w:tbl>
      <w:tblPr>
        <w:tblW w:w="9015" w:type="dxa"/>
        <w:tblCellMar>
          <w:left w:w="70" w:type="dxa"/>
          <w:right w:w="70" w:type="dxa"/>
        </w:tblCellMar>
        <w:tblLook w:val="04A0" w:firstRow="1" w:lastRow="0" w:firstColumn="1" w:lastColumn="0" w:noHBand="0" w:noVBand="1"/>
      </w:tblPr>
      <w:tblGrid>
        <w:gridCol w:w="1555"/>
        <w:gridCol w:w="1337"/>
        <w:gridCol w:w="1191"/>
        <w:gridCol w:w="1531"/>
        <w:gridCol w:w="1247"/>
        <w:gridCol w:w="1134"/>
        <w:gridCol w:w="1020"/>
      </w:tblGrid>
      <w:tr w:rsidR="00AC7179" w:rsidRPr="0026066B" w14:paraId="76D157BA" w14:textId="77777777" w:rsidTr="00AC7179">
        <w:trPr>
          <w:trHeight w:val="397"/>
        </w:trPr>
        <w:tc>
          <w:tcPr>
            <w:tcW w:w="155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57E7B7" w14:textId="77777777" w:rsidR="00AC7179" w:rsidRPr="0026066B"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b/>
                <w:bCs/>
                <w:sz w:val="18"/>
                <w:szCs w:val="18"/>
              </w:rPr>
            </w:pPr>
            <w:r w:rsidRPr="0026066B">
              <w:rPr>
                <w:rFonts w:ascii="Candara" w:eastAsia="Times New Roman" w:hAnsi="Candara"/>
                <w:b/>
                <w:bCs/>
                <w:sz w:val="18"/>
                <w:szCs w:val="18"/>
              </w:rPr>
              <w:t>Vrsta groba</w:t>
            </w:r>
          </w:p>
        </w:tc>
        <w:tc>
          <w:tcPr>
            <w:tcW w:w="1337" w:type="dxa"/>
            <w:tcBorders>
              <w:top w:val="single" w:sz="4" w:space="0" w:color="auto"/>
              <w:left w:val="nil"/>
              <w:bottom w:val="single" w:sz="4" w:space="0" w:color="auto"/>
              <w:right w:val="single" w:sz="4" w:space="0" w:color="auto"/>
            </w:tcBorders>
            <w:shd w:val="clear" w:color="000000" w:fill="D9D9D9"/>
            <w:vAlign w:val="center"/>
            <w:hideMark/>
          </w:tcPr>
          <w:p w14:paraId="3D613EA8" w14:textId="77777777" w:rsidR="00AC7179" w:rsidRPr="0026066B"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sz w:val="18"/>
                <w:szCs w:val="18"/>
              </w:rPr>
            </w:pPr>
            <w:r w:rsidRPr="0026066B">
              <w:rPr>
                <w:rFonts w:ascii="Candara" w:eastAsia="Times New Roman" w:hAnsi="Candara"/>
                <w:b/>
                <w:bCs/>
                <w:sz w:val="18"/>
                <w:szCs w:val="18"/>
              </w:rPr>
              <w:t>Obstoječa cena</w:t>
            </w:r>
            <w:r w:rsidRPr="0026066B">
              <w:rPr>
                <w:rFonts w:ascii="Candara" w:eastAsia="Times New Roman" w:hAnsi="Candara"/>
                <w:sz w:val="18"/>
                <w:szCs w:val="18"/>
              </w:rPr>
              <w:br/>
              <w:t>(z 22% DDV)</w:t>
            </w:r>
          </w:p>
        </w:tc>
        <w:tc>
          <w:tcPr>
            <w:tcW w:w="1191" w:type="dxa"/>
            <w:tcBorders>
              <w:top w:val="single" w:sz="4" w:space="0" w:color="auto"/>
              <w:left w:val="nil"/>
              <w:bottom w:val="single" w:sz="4" w:space="0" w:color="auto"/>
              <w:right w:val="single" w:sz="4" w:space="0" w:color="auto"/>
            </w:tcBorders>
            <w:shd w:val="clear" w:color="000000" w:fill="D9D9D9"/>
            <w:vAlign w:val="center"/>
            <w:hideMark/>
          </w:tcPr>
          <w:p w14:paraId="56AD9184" w14:textId="77777777" w:rsidR="00AC7179" w:rsidRPr="0026066B"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sz w:val="18"/>
                <w:szCs w:val="18"/>
              </w:rPr>
            </w:pPr>
            <w:r w:rsidRPr="0026066B">
              <w:rPr>
                <w:rFonts w:ascii="Candara" w:eastAsia="Times New Roman" w:hAnsi="Candara"/>
                <w:sz w:val="18"/>
                <w:szCs w:val="18"/>
              </w:rPr>
              <w:t>Razmerje do enojnega</w:t>
            </w:r>
          </w:p>
        </w:tc>
        <w:tc>
          <w:tcPr>
            <w:tcW w:w="1531" w:type="dxa"/>
            <w:tcBorders>
              <w:top w:val="single" w:sz="4" w:space="0" w:color="auto"/>
              <w:left w:val="nil"/>
              <w:bottom w:val="single" w:sz="4" w:space="0" w:color="auto"/>
              <w:right w:val="single" w:sz="4" w:space="0" w:color="auto"/>
            </w:tcBorders>
            <w:shd w:val="clear" w:color="000000" w:fill="D9D9D9"/>
            <w:vAlign w:val="center"/>
            <w:hideMark/>
          </w:tcPr>
          <w:p w14:paraId="5BB450AA" w14:textId="77777777" w:rsidR="00AC7179" w:rsidRPr="0026066B"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sz w:val="18"/>
                <w:szCs w:val="18"/>
              </w:rPr>
            </w:pPr>
            <w:r w:rsidRPr="0026066B">
              <w:rPr>
                <w:rFonts w:ascii="Candara" w:eastAsia="Times New Roman" w:hAnsi="Candara"/>
                <w:sz w:val="18"/>
                <w:szCs w:val="18"/>
              </w:rPr>
              <w:t>Nova cena</w:t>
            </w:r>
            <w:r w:rsidRPr="0026066B">
              <w:rPr>
                <w:rFonts w:ascii="Candara" w:eastAsia="Times New Roman" w:hAnsi="Candara"/>
                <w:sz w:val="18"/>
                <w:szCs w:val="18"/>
              </w:rPr>
              <w:br/>
              <w:t>(brez DDV)</w:t>
            </w:r>
          </w:p>
        </w:tc>
        <w:tc>
          <w:tcPr>
            <w:tcW w:w="1247" w:type="dxa"/>
            <w:tcBorders>
              <w:top w:val="single" w:sz="4" w:space="0" w:color="auto"/>
              <w:left w:val="nil"/>
              <w:bottom w:val="single" w:sz="4" w:space="0" w:color="auto"/>
              <w:right w:val="single" w:sz="4" w:space="0" w:color="auto"/>
            </w:tcBorders>
            <w:shd w:val="clear" w:color="000000" w:fill="D9D9D9"/>
            <w:vAlign w:val="center"/>
            <w:hideMark/>
          </w:tcPr>
          <w:p w14:paraId="2F877030" w14:textId="77777777" w:rsidR="00AC7179" w:rsidRPr="0026066B"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sz w:val="18"/>
                <w:szCs w:val="18"/>
              </w:rPr>
            </w:pPr>
            <w:r w:rsidRPr="0026066B">
              <w:rPr>
                <w:rFonts w:ascii="Candara" w:eastAsia="Times New Roman" w:hAnsi="Candara"/>
                <w:b/>
                <w:bCs/>
                <w:sz w:val="18"/>
                <w:szCs w:val="18"/>
              </w:rPr>
              <w:t>Nova cena</w:t>
            </w:r>
            <w:r w:rsidRPr="0026066B">
              <w:rPr>
                <w:rFonts w:ascii="Candara" w:eastAsia="Times New Roman" w:hAnsi="Candara"/>
                <w:sz w:val="18"/>
                <w:szCs w:val="18"/>
              </w:rPr>
              <w:br/>
              <w:t>(z 22% DDV)</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79E7A086" w14:textId="77777777" w:rsidR="00AC7179" w:rsidRPr="0026066B"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sz w:val="18"/>
                <w:szCs w:val="18"/>
              </w:rPr>
            </w:pPr>
            <w:r w:rsidRPr="0026066B">
              <w:rPr>
                <w:rFonts w:ascii="Candara" w:eastAsia="Times New Roman" w:hAnsi="Candara"/>
                <w:sz w:val="18"/>
                <w:szCs w:val="18"/>
              </w:rPr>
              <w:t>Razmerje do enojnega</w:t>
            </w:r>
          </w:p>
        </w:tc>
        <w:tc>
          <w:tcPr>
            <w:tcW w:w="1020" w:type="dxa"/>
            <w:tcBorders>
              <w:top w:val="single" w:sz="4" w:space="0" w:color="auto"/>
              <w:left w:val="nil"/>
              <w:bottom w:val="single" w:sz="4" w:space="0" w:color="auto"/>
              <w:right w:val="single" w:sz="4" w:space="0" w:color="auto"/>
            </w:tcBorders>
            <w:shd w:val="clear" w:color="000000" w:fill="D9D9D9"/>
            <w:vAlign w:val="center"/>
            <w:hideMark/>
          </w:tcPr>
          <w:p w14:paraId="460632A2" w14:textId="77777777" w:rsidR="00AC7179" w:rsidRPr="0026066B"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sz w:val="18"/>
                <w:szCs w:val="18"/>
              </w:rPr>
            </w:pPr>
            <w:r w:rsidRPr="0026066B">
              <w:rPr>
                <w:rFonts w:ascii="Candara" w:eastAsia="Times New Roman" w:hAnsi="Candara"/>
                <w:sz w:val="18"/>
                <w:szCs w:val="18"/>
              </w:rPr>
              <w:t>Rast cene</w:t>
            </w:r>
          </w:p>
        </w:tc>
      </w:tr>
      <w:tr w:rsidR="00AC7179" w:rsidRPr="0026066B" w14:paraId="3460266F" w14:textId="77777777" w:rsidTr="00AC7179">
        <w:trPr>
          <w:trHeight w:val="283"/>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81F6378" w14:textId="77777777" w:rsidR="00AC7179" w:rsidRPr="00827D69" w:rsidRDefault="00AC7179" w:rsidP="00AC7179">
            <w:pPr>
              <w:spacing w:after="0" w:line="240" w:lineRule="auto"/>
              <w:rPr>
                <w:rFonts w:ascii="Candara" w:eastAsia="Times New Roman" w:hAnsi="Candara"/>
                <w:sz w:val="18"/>
                <w:szCs w:val="18"/>
              </w:rPr>
            </w:pPr>
            <w:r w:rsidRPr="00827D69">
              <w:rPr>
                <w:rFonts w:ascii="Candara" w:eastAsia="Times New Roman" w:hAnsi="Candara"/>
                <w:sz w:val="18"/>
                <w:szCs w:val="18"/>
              </w:rPr>
              <w:t>Enojni</w:t>
            </w:r>
          </w:p>
        </w:tc>
        <w:tc>
          <w:tcPr>
            <w:tcW w:w="1337" w:type="dxa"/>
            <w:tcBorders>
              <w:top w:val="nil"/>
              <w:left w:val="nil"/>
              <w:bottom w:val="single" w:sz="4" w:space="0" w:color="auto"/>
              <w:right w:val="single" w:sz="4" w:space="0" w:color="auto"/>
            </w:tcBorders>
            <w:shd w:val="clear" w:color="auto" w:fill="auto"/>
            <w:noWrap/>
          </w:tcPr>
          <w:p w14:paraId="4737D7D2"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20.62</w:t>
            </w:r>
          </w:p>
        </w:tc>
        <w:tc>
          <w:tcPr>
            <w:tcW w:w="1191" w:type="dxa"/>
            <w:tcBorders>
              <w:top w:val="nil"/>
              <w:left w:val="nil"/>
              <w:bottom w:val="single" w:sz="4" w:space="0" w:color="auto"/>
              <w:right w:val="single" w:sz="4" w:space="0" w:color="auto"/>
            </w:tcBorders>
            <w:shd w:val="clear" w:color="auto" w:fill="auto"/>
            <w:noWrap/>
            <w:vAlign w:val="center"/>
          </w:tcPr>
          <w:p w14:paraId="445F7C57" w14:textId="77777777" w:rsidR="00AC7179" w:rsidRPr="00D25540" w:rsidRDefault="00AC7179" w:rsidP="00AC7179">
            <w:pPr>
              <w:spacing w:after="0" w:line="240" w:lineRule="auto"/>
              <w:jc w:val="center"/>
              <w:rPr>
                <w:rFonts w:ascii="Candara" w:eastAsia="Times New Roman" w:hAnsi="Candara"/>
                <w:sz w:val="18"/>
                <w:szCs w:val="18"/>
              </w:rPr>
            </w:pPr>
            <w:r w:rsidRPr="00D25540">
              <w:rPr>
                <w:rFonts w:ascii="Candara" w:eastAsia="Times New Roman" w:hAnsi="Candara"/>
                <w:sz w:val="18"/>
                <w:szCs w:val="18"/>
              </w:rPr>
              <w:t>1.00 x</w:t>
            </w:r>
          </w:p>
        </w:tc>
        <w:tc>
          <w:tcPr>
            <w:tcW w:w="1531" w:type="dxa"/>
            <w:tcBorders>
              <w:top w:val="nil"/>
              <w:left w:val="nil"/>
              <w:bottom w:val="single" w:sz="4" w:space="0" w:color="auto"/>
              <w:right w:val="single" w:sz="4" w:space="0" w:color="auto"/>
            </w:tcBorders>
            <w:shd w:val="clear" w:color="auto" w:fill="auto"/>
            <w:noWrap/>
          </w:tcPr>
          <w:p w14:paraId="1E31E269" w14:textId="77777777" w:rsidR="00AC7179" w:rsidRPr="000D48E7" w:rsidRDefault="00AC7179" w:rsidP="00AC7179">
            <w:pPr>
              <w:spacing w:after="0" w:line="240" w:lineRule="auto"/>
              <w:jc w:val="center"/>
              <w:rPr>
                <w:rFonts w:ascii="Candara" w:eastAsia="Times New Roman" w:hAnsi="Candara"/>
                <w:sz w:val="18"/>
                <w:szCs w:val="18"/>
              </w:rPr>
            </w:pPr>
            <w:r w:rsidRPr="000D48E7">
              <w:rPr>
                <w:rFonts w:ascii="Candara" w:eastAsia="Times New Roman" w:hAnsi="Candara"/>
                <w:sz w:val="18"/>
                <w:szCs w:val="18"/>
              </w:rPr>
              <w:t xml:space="preserve"> 17.31 </w:t>
            </w:r>
          </w:p>
        </w:tc>
        <w:tc>
          <w:tcPr>
            <w:tcW w:w="1247" w:type="dxa"/>
            <w:tcBorders>
              <w:top w:val="nil"/>
              <w:left w:val="nil"/>
              <w:bottom w:val="single" w:sz="4" w:space="0" w:color="auto"/>
              <w:right w:val="single" w:sz="4" w:space="0" w:color="auto"/>
            </w:tcBorders>
            <w:shd w:val="clear" w:color="auto" w:fill="auto"/>
            <w:noWrap/>
          </w:tcPr>
          <w:p w14:paraId="7AC79096" w14:textId="77777777" w:rsidR="00AC7179" w:rsidRPr="000D48E7" w:rsidRDefault="00AC7179" w:rsidP="00AC7179">
            <w:pPr>
              <w:spacing w:after="0" w:line="240" w:lineRule="auto"/>
              <w:jc w:val="center"/>
              <w:rPr>
                <w:rFonts w:ascii="Candara" w:eastAsia="Times New Roman" w:hAnsi="Candara"/>
                <w:sz w:val="18"/>
                <w:szCs w:val="18"/>
              </w:rPr>
            </w:pPr>
            <w:r w:rsidRPr="000D48E7">
              <w:rPr>
                <w:rFonts w:ascii="Candara" w:eastAsia="Times New Roman" w:hAnsi="Candara"/>
                <w:sz w:val="18"/>
                <w:szCs w:val="18"/>
              </w:rPr>
              <w:t xml:space="preserve"> 21.11 </w:t>
            </w:r>
          </w:p>
        </w:tc>
        <w:tc>
          <w:tcPr>
            <w:tcW w:w="1134" w:type="dxa"/>
            <w:tcBorders>
              <w:top w:val="nil"/>
              <w:left w:val="nil"/>
              <w:bottom w:val="single" w:sz="4" w:space="0" w:color="auto"/>
              <w:right w:val="single" w:sz="4" w:space="0" w:color="auto"/>
            </w:tcBorders>
            <w:shd w:val="clear" w:color="auto" w:fill="auto"/>
            <w:noWrap/>
            <w:vAlign w:val="bottom"/>
            <w:hideMark/>
          </w:tcPr>
          <w:p w14:paraId="5502BE68" w14:textId="77777777" w:rsidR="00AC7179" w:rsidRPr="00D25540" w:rsidRDefault="00AC7179" w:rsidP="00AC7179">
            <w:pPr>
              <w:spacing w:after="0" w:line="240" w:lineRule="auto"/>
              <w:jc w:val="center"/>
              <w:rPr>
                <w:rFonts w:ascii="Candara" w:eastAsia="Times New Roman" w:hAnsi="Candara"/>
                <w:sz w:val="18"/>
                <w:szCs w:val="18"/>
              </w:rPr>
            </w:pPr>
            <w:r w:rsidRPr="00D25540">
              <w:rPr>
                <w:rFonts w:ascii="Candara" w:eastAsia="Times New Roman" w:hAnsi="Candara"/>
                <w:sz w:val="18"/>
                <w:szCs w:val="18"/>
              </w:rPr>
              <w:t>1.00 x</w:t>
            </w:r>
          </w:p>
        </w:tc>
        <w:tc>
          <w:tcPr>
            <w:tcW w:w="1020" w:type="dxa"/>
            <w:tcBorders>
              <w:top w:val="nil"/>
              <w:left w:val="nil"/>
              <w:bottom w:val="single" w:sz="4" w:space="0" w:color="auto"/>
              <w:right w:val="single" w:sz="4" w:space="0" w:color="auto"/>
            </w:tcBorders>
            <w:shd w:val="clear" w:color="auto" w:fill="auto"/>
            <w:noWrap/>
            <w:hideMark/>
          </w:tcPr>
          <w:p w14:paraId="654F759E" w14:textId="77777777" w:rsidR="00AC7179" w:rsidRPr="000D48E7" w:rsidRDefault="00AC7179" w:rsidP="00AC7179">
            <w:pPr>
              <w:spacing w:after="0" w:line="240" w:lineRule="auto"/>
              <w:jc w:val="center"/>
              <w:rPr>
                <w:rFonts w:ascii="Candara" w:eastAsia="Times New Roman" w:hAnsi="Candara"/>
                <w:sz w:val="18"/>
                <w:szCs w:val="18"/>
              </w:rPr>
            </w:pPr>
            <w:r w:rsidRPr="000D48E7">
              <w:rPr>
                <w:rFonts w:ascii="Candara" w:eastAsia="Times New Roman" w:hAnsi="Candara"/>
                <w:sz w:val="18"/>
                <w:szCs w:val="18"/>
              </w:rPr>
              <w:t>2%</w:t>
            </w:r>
          </w:p>
        </w:tc>
      </w:tr>
      <w:tr w:rsidR="00AC7179" w:rsidRPr="0026066B" w14:paraId="7FD62B62" w14:textId="77777777" w:rsidTr="00AC7179">
        <w:trPr>
          <w:trHeight w:val="283"/>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7AF49B6" w14:textId="77777777" w:rsidR="00AC7179" w:rsidRPr="00827D69" w:rsidRDefault="00AC7179" w:rsidP="00AC7179">
            <w:pPr>
              <w:spacing w:after="0" w:line="240" w:lineRule="auto"/>
              <w:rPr>
                <w:rFonts w:ascii="Candara" w:eastAsia="Times New Roman" w:hAnsi="Candara"/>
                <w:sz w:val="18"/>
                <w:szCs w:val="18"/>
              </w:rPr>
            </w:pPr>
            <w:r w:rsidRPr="00827D69">
              <w:rPr>
                <w:rFonts w:ascii="Candara" w:eastAsia="Times New Roman" w:hAnsi="Candara"/>
                <w:sz w:val="18"/>
                <w:szCs w:val="18"/>
              </w:rPr>
              <w:t>Žarni</w:t>
            </w:r>
          </w:p>
        </w:tc>
        <w:tc>
          <w:tcPr>
            <w:tcW w:w="1337" w:type="dxa"/>
            <w:tcBorders>
              <w:top w:val="nil"/>
              <w:left w:val="nil"/>
              <w:bottom w:val="single" w:sz="4" w:space="0" w:color="auto"/>
              <w:right w:val="single" w:sz="4" w:space="0" w:color="auto"/>
            </w:tcBorders>
            <w:shd w:val="clear" w:color="auto" w:fill="auto"/>
            <w:noWrap/>
          </w:tcPr>
          <w:p w14:paraId="4AABBFB5"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5.15</w:t>
            </w:r>
          </w:p>
        </w:tc>
        <w:tc>
          <w:tcPr>
            <w:tcW w:w="1191" w:type="dxa"/>
            <w:tcBorders>
              <w:top w:val="nil"/>
              <w:left w:val="nil"/>
              <w:bottom w:val="single" w:sz="4" w:space="0" w:color="auto"/>
              <w:right w:val="single" w:sz="4" w:space="0" w:color="auto"/>
            </w:tcBorders>
            <w:shd w:val="clear" w:color="auto" w:fill="auto"/>
            <w:noWrap/>
            <w:vAlign w:val="center"/>
          </w:tcPr>
          <w:p w14:paraId="39E64E82" w14:textId="77777777" w:rsidR="00AC7179" w:rsidRPr="00D25540" w:rsidRDefault="00AC7179" w:rsidP="00AC7179">
            <w:pPr>
              <w:spacing w:after="0" w:line="240" w:lineRule="auto"/>
              <w:jc w:val="center"/>
              <w:rPr>
                <w:rFonts w:ascii="Candara" w:eastAsia="Times New Roman" w:hAnsi="Candara"/>
                <w:sz w:val="18"/>
                <w:szCs w:val="18"/>
              </w:rPr>
            </w:pPr>
            <w:r w:rsidRPr="00D25540">
              <w:rPr>
                <w:rFonts w:ascii="Candara" w:eastAsia="Times New Roman" w:hAnsi="Candara"/>
                <w:sz w:val="18"/>
                <w:szCs w:val="18"/>
              </w:rPr>
              <w:t>0.25 x</w:t>
            </w:r>
          </w:p>
        </w:tc>
        <w:tc>
          <w:tcPr>
            <w:tcW w:w="1531" w:type="dxa"/>
            <w:tcBorders>
              <w:top w:val="nil"/>
              <w:left w:val="nil"/>
              <w:bottom w:val="single" w:sz="4" w:space="0" w:color="auto"/>
              <w:right w:val="single" w:sz="4" w:space="0" w:color="auto"/>
            </w:tcBorders>
            <w:shd w:val="clear" w:color="auto" w:fill="auto"/>
            <w:noWrap/>
          </w:tcPr>
          <w:p w14:paraId="535E9D34" w14:textId="77777777" w:rsidR="00AC7179" w:rsidRPr="000D48E7" w:rsidRDefault="00AC7179" w:rsidP="00AC7179">
            <w:pPr>
              <w:spacing w:after="0" w:line="240" w:lineRule="auto"/>
              <w:jc w:val="center"/>
              <w:rPr>
                <w:rFonts w:ascii="Candara" w:eastAsia="Times New Roman" w:hAnsi="Candara"/>
                <w:sz w:val="18"/>
                <w:szCs w:val="18"/>
              </w:rPr>
            </w:pPr>
            <w:r w:rsidRPr="000D48E7">
              <w:rPr>
                <w:rFonts w:ascii="Candara" w:eastAsia="Times New Roman" w:hAnsi="Candara"/>
                <w:sz w:val="18"/>
                <w:szCs w:val="18"/>
              </w:rPr>
              <w:t xml:space="preserve"> 13.85 </w:t>
            </w:r>
          </w:p>
        </w:tc>
        <w:tc>
          <w:tcPr>
            <w:tcW w:w="1247" w:type="dxa"/>
            <w:tcBorders>
              <w:top w:val="nil"/>
              <w:left w:val="nil"/>
              <w:bottom w:val="single" w:sz="4" w:space="0" w:color="auto"/>
              <w:right w:val="single" w:sz="4" w:space="0" w:color="auto"/>
            </w:tcBorders>
            <w:shd w:val="clear" w:color="auto" w:fill="auto"/>
            <w:noWrap/>
          </w:tcPr>
          <w:p w14:paraId="6FC1B4C5" w14:textId="77777777" w:rsidR="00AC7179" w:rsidRPr="000D48E7" w:rsidRDefault="00AC7179" w:rsidP="00AC7179">
            <w:pPr>
              <w:spacing w:after="0" w:line="240" w:lineRule="auto"/>
              <w:jc w:val="center"/>
              <w:rPr>
                <w:rFonts w:ascii="Candara" w:eastAsia="Times New Roman" w:hAnsi="Candara"/>
                <w:sz w:val="18"/>
                <w:szCs w:val="18"/>
              </w:rPr>
            </w:pPr>
            <w:r w:rsidRPr="000D48E7">
              <w:rPr>
                <w:rFonts w:ascii="Candara" w:eastAsia="Times New Roman" w:hAnsi="Candara"/>
                <w:sz w:val="18"/>
                <w:szCs w:val="18"/>
              </w:rPr>
              <w:t xml:space="preserve"> 16.89 </w:t>
            </w:r>
          </w:p>
        </w:tc>
        <w:tc>
          <w:tcPr>
            <w:tcW w:w="1134" w:type="dxa"/>
            <w:tcBorders>
              <w:top w:val="nil"/>
              <w:left w:val="nil"/>
              <w:bottom w:val="single" w:sz="4" w:space="0" w:color="auto"/>
              <w:right w:val="single" w:sz="4" w:space="0" w:color="auto"/>
            </w:tcBorders>
            <w:shd w:val="clear" w:color="auto" w:fill="auto"/>
            <w:noWrap/>
            <w:vAlign w:val="bottom"/>
            <w:hideMark/>
          </w:tcPr>
          <w:p w14:paraId="7540E472" w14:textId="77777777" w:rsidR="00AC7179" w:rsidRPr="00D25540" w:rsidRDefault="00AC7179" w:rsidP="00AC7179">
            <w:pPr>
              <w:spacing w:after="0" w:line="240" w:lineRule="auto"/>
              <w:jc w:val="center"/>
              <w:rPr>
                <w:rFonts w:ascii="Candara" w:eastAsia="Times New Roman" w:hAnsi="Candara"/>
                <w:sz w:val="18"/>
                <w:szCs w:val="18"/>
              </w:rPr>
            </w:pPr>
            <w:r w:rsidRPr="00D25540">
              <w:rPr>
                <w:rFonts w:ascii="Candara" w:eastAsia="Times New Roman" w:hAnsi="Candara"/>
                <w:sz w:val="18"/>
                <w:szCs w:val="18"/>
              </w:rPr>
              <w:t>0.25 x</w:t>
            </w:r>
          </w:p>
        </w:tc>
        <w:tc>
          <w:tcPr>
            <w:tcW w:w="1020" w:type="dxa"/>
            <w:tcBorders>
              <w:top w:val="nil"/>
              <w:left w:val="nil"/>
              <w:bottom w:val="single" w:sz="4" w:space="0" w:color="auto"/>
              <w:right w:val="single" w:sz="4" w:space="0" w:color="auto"/>
            </w:tcBorders>
            <w:shd w:val="clear" w:color="auto" w:fill="auto"/>
            <w:noWrap/>
            <w:hideMark/>
          </w:tcPr>
          <w:p w14:paraId="5588E56B" w14:textId="77777777" w:rsidR="00AC7179" w:rsidRPr="000D48E7" w:rsidRDefault="00AC7179" w:rsidP="00AC7179">
            <w:pPr>
              <w:spacing w:after="0" w:line="240" w:lineRule="auto"/>
              <w:jc w:val="center"/>
              <w:rPr>
                <w:rFonts w:ascii="Candara" w:eastAsia="Times New Roman" w:hAnsi="Candara"/>
                <w:sz w:val="18"/>
                <w:szCs w:val="18"/>
              </w:rPr>
            </w:pPr>
            <w:r w:rsidRPr="000D48E7">
              <w:rPr>
                <w:rFonts w:ascii="Candara" w:eastAsia="Times New Roman" w:hAnsi="Candara"/>
                <w:sz w:val="18"/>
                <w:szCs w:val="18"/>
              </w:rPr>
              <w:t>228%</w:t>
            </w:r>
            <w:r>
              <w:rPr>
                <w:rFonts w:ascii="Candara" w:eastAsia="Times New Roman" w:hAnsi="Candara"/>
                <w:sz w:val="18"/>
                <w:szCs w:val="18"/>
              </w:rPr>
              <w:t>*</w:t>
            </w:r>
          </w:p>
        </w:tc>
      </w:tr>
      <w:tr w:rsidR="00AC7179" w:rsidRPr="0026066B" w14:paraId="64B63282" w14:textId="77777777" w:rsidTr="00AC7179">
        <w:trPr>
          <w:trHeight w:val="283"/>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B55EC" w14:textId="77777777" w:rsidR="00AC7179" w:rsidRPr="00827D69" w:rsidRDefault="00AC7179" w:rsidP="00AC7179">
            <w:pPr>
              <w:spacing w:after="0" w:line="240" w:lineRule="auto"/>
              <w:rPr>
                <w:rFonts w:ascii="Candara" w:eastAsia="Times New Roman" w:hAnsi="Candara"/>
                <w:sz w:val="18"/>
                <w:szCs w:val="18"/>
              </w:rPr>
            </w:pPr>
            <w:r w:rsidRPr="00827D69">
              <w:rPr>
                <w:rFonts w:ascii="Candara" w:eastAsia="Times New Roman" w:hAnsi="Candara"/>
                <w:sz w:val="18"/>
                <w:szCs w:val="18"/>
              </w:rPr>
              <w:t>Družinski</w:t>
            </w:r>
          </w:p>
        </w:tc>
        <w:tc>
          <w:tcPr>
            <w:tcW w:w="1337" w:type="dxa"/>
            <w:tcBorders>
              <w:top w:val="single" w:sz="4" w:space="0" w:color="auto"/>
              <w:left w:val="nil"/>
              <w:bottom w:val="single" w:sz="4" w:space="0" w:color="auto"/>
              <w:right w:val="single" w:sz="4" w:space="0" w:color="auto"/>
            </w:tcBorders>
            <w:shd w:val="clear" w:color="auto" w:fill="auto"/>
            <w:noWrap/>
          </w:tcPr>
          <w:p w14:paraId="232C1A60"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37.11</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6DFC8DF8" w14:textId="77777777" w:rsidR="00AC7179" w:rsidRPr="00D25540" w:rsidRDefault="00AC7179" w:rsidP="00AC7179">
            <w:pPr>
              <w:spacing w:after="0" w:line="240" w:lineRule="auto"/>
              <w:jc w:val="center"/>
              <w:rPr>
                <w:rFonts w:ascii="Candara" w:eastAsia="Times New Roman" w:hAnsi="Candara"/>
                <w:sz w:val="18"/>
                <w:szCs w:val="18"/>
              </w:rPr>
            </w:pPr>
            <w:r w:rsidRPr="00D25540">
              <w:rPr>
                <w:rFonts w:ascii="Candara" w:eastAsia="Times New Roman" w:hAnsi="Candara"/>
                <w:sz w:val="18"/>
                <w:szCs w:val="18"/>
              </w:rPr>
              <w:t>1.80 x</w:t>
            </w:r>
          </w:p>
        </w:tc>
        <w:tc>
          <w:tcPr>
            <w:tcW w:w="1531" w:type="dxa"/>
            <w:tcBorders>
              <w:top w:val="single" w:sz="4" w:space="0" w:color="auto"/>
              <w:left w:val="nil"/>
              <w:bottom w:val="single" w:sz="4" w:space="0" w:color="auto"/>
              <w:right w:val="single" w:sz="4" w:space="0" w:color="auto"/>
            </w:tcBorders>
            <w:shd w:val="clear" w:color="auto" w:fill="auto"/>
            <w:noWrap/>
          </w:tcPr>
          <w:p w14:paraId="0CDF4CAC" w14:textId="77777777" w:rsidR="00AC7179" w:rsidRPr="000D48E7" w:rsidRDefault="00AC7179" w:rsidP="00AC7179">
            <w:pPr>
              <w:spacing w:after="0" w:line="240" w:lineRule="auto"/>
              <w:jc w:val="center"/>
              <w:rPr>
                <w:rFonts w:ascii="Candara" w:eastAsia="Times New Roman" w:hAnsi="Candara"/>
                <w:sz w:val="18"/>
                <w:szCs w:val="18"/>
              </w:rPr>
            </w:pPr>
            <w:r w:rsidRPr="000D48E7">
              <w:rPr>
                <w:rFonts w:ascii="Candara" w:eastAsia="Times New Roman" w:hAnsi="Candara"/>
                <w:sz w:val="18"/>
                <w:szCs w:val="18"/>
              </w:rPr>
              <w:t xml:space="preserve"> 31.15 </w:t>
            </w:r>
          </w:p>
        </w:tc>
        <w:tc>
          <w:tcPr>
            <w:tcW w:w="1247" w:type="dxa"/>
            <w:tcBorders>
              <w:top w:val="single" w:sz="4" w:space="0" w:color="auto"/>
              <w:left w:val="nil"/>
              <w:bottom w:val="single" w:sz="4" w:space="0" w:color="auto"/>
              <w:right w:val="single" w:sz="4" w:space="0" w:color="auto"/>
            </w:tcBorders>
            <w:shd w:val="clear" w:color="auto" w:fill="auto"/>
            <w:noWrap/>
          </w:tcPr>
          <w:p w14:paraId="6D8D1369" w14:textId="77777777" w:rsidR="00AC7179" w:rsidRPr="000D48E7" w:rsidRDefault="00AC7179" w:rsidP="00AC7179">
            <w:pPr>
              <w:spacing w:after="0" w:line="240" w:lineRule="auto"/>
              <w:jc w:val="center"/>
              <w:rPr>
                <w:rFonts w:ascii="Candara" w:eastAsia="Times New Roman" w:hAnsi="Candara"/>
                <w:sz w:val="18"/>
                <w:szCs w:val="18"/>
              </w:rPr>
            </w:pPr>
            <w:r w:rsidRPr="000D48E7">
              <w:rPr>
                <w:rFonts w:ascii="Candara" w:eastAsia="Times New Roman" w:hAnsi="Candara"/>
                <w:sz w:val="18"/>
                <w:szCs w:val="18"/>
              </w:rPr>
              <w:t xml:space="preserve"> 38.01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82E946F" w14:textId="77777777" w:rsidR="00AC7179" w:rsidRPr="00D25540" w:rsidRDefault="00AC7179" w:rsidP="00AC7179">
            <w:pPr>
              <w:spacing w:after="0" w:line="240" w:lineRule="auto"/>
              <w:jc w:val="center"/>
              <w:rPr>
                <w:rFonts w:ascii="Candara" w:eastAsia="Times New Roman" w:hAnsi="Candara"/>
                <w:sz w:val="18"/>
                <w:szCs w:val="18"/>
              </w:rPr>
            </w:pPr>
            <w:r w:rsidRPr="00D25540">
              <w:rPr>
                <w:rFonts w:ascii="Candara" w:eastAsia="Times New Roman" w:hAnsi="Candara"/>
                <w:sz w:val="18"/>
                <w:szCs w:val="18"/>
              </w:rPr>
              <w:t>1.80 x</w:t>
            </w:r>
          </w:p>
        </w:tc>
        <w:tc>
          <w:tcPr>
            <w:tcW w:w="1020" w:type="dxa"/>
            <w:tcBorders>
              <w:top w:val="single" w:sz="4" w:space="0" w:color="auto"/>
              <w:left w:val="nil"/>
              <w:bottom w:val="single" w:sz="4" w:space="0" w:color="auto"/>
              <w:right w:val="single" w:sz="4" w:space="0" w:color="auto"/>
            </w:tcBorders>
            <w:shd w:val="clear" w:color="auto" w:fill="auto"/>
            <w:noWrap/>
            <w:hideMark/>
          </w:tcPr>
          <w:p w14:paraId="0E0158BE" w14:textId="77777777" w:rsidR="00AC7179" w:rsidRPr="000D48E7" w:rsidRDefault="00AC7179" w:rsidP="00AC7179">
            <w:pPr>
              <w:spacing w:after="0" w:line="240" w:lineRule="auto"/>
              <w:jc w:val="center"/>
              <w:rPr>
                <w:rFonts w:ascii="Candara" w:eastAsia="Times New Roman" w:hAnsi="Candara"/>
                <w:sz w:val="18"/>
                <w:szCs w:val="18"/>
              </w:rPr>
            </w:pPr>
            <w:r w:rsidRPr="000D48E7">
              <w:rPr>
                <w:rFonts w:ascii="Candara" w:eastAsia="Times New Roman" w:hAnsi="Candara"/>
                <w:sz w:val="18"/>
                <w:szCs w:val="18"/>
              </w:rPr>
              <w:t>2%</w:t>
            </w:r>
          </w:p>
        </w:tc>
      </w:tr>
      <w:tr w:rsidR="00AC7179" w:rsidRPr="0026066B" w14:paraId="6FBF951E" w14:textId="77777777" w:rsidTr="00AC7179">
        <w:trPr>
          <w:trHeight w:val="283"/>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C9BFD" w14:textId="77777777" w:rsidR="00AC7179" w:rsidRPr="00827D69" w:rsidRDefault="00AC7179" w:rsidP="00AC7179">
            <w:pPr>
              <w:spacing w:after="0" w:line="240" w:lineRule="auto"/>
              <w:rPr>
                <w:rFonts w:ascii="Candara" w:eastAsia="Times New Roman" w:hAnsi="Candara"/>
                <w:sz w:val="18"/>
                <w:szCs w:val="18"/>
              </w:rPr>
            </w:pPr>
            <w:r w:rsidRPr="00827D69">
              <w:rPr>
                <w:rFonts w:ascii="Candara" w:eastAsia="Times New Roman" w:hAnsi="Candara"/>
                <w:sz w:val="18"/>
                <w:szCs w:val="18"/>
              </w:rPr>
              <w:t>Druge vrste</w:t>
            </w:r>
          </w:p>
        </w:tc>
        <w:tc>
          <w:tcPr>
            <w:tcW w:w="1337" w:type="dxa"/>
            <w:tcBorders>
              <w:top w:val="single" w:sz="4" w:space="0" w:color="auto"/>
              <w:left w:val="nil"/>
              <w:bottom w:val="single" w:sz="4" w:space="0" w:color="auto"/>
              <w:right w:val="single" w:sz="4" w:space="0" w:color="auto"/>
            </w:tcBorders>
            <w:shd w:val="clear" w:color="auto" w:fill="auto"/>
            <w:noWrap/>
          </w:tcPr>
          <w:p w14:paraId="2AB90EEE" w14:textId="77777777" w:rsidR="00AC7179" w:rsidRPr="00827D69" w:rsidRDefault="00AC7179" w:rsidP="00AC7179">
            <w:pPr>
              <w:spacing w:after="0" w:line="240" w:lineRule="auto"/>
              <w:jc w:val="center"/>
              <w:rPr>
                <w:rFonts w:ascii="Candara" w:eastAsia="Times New Roman" w:hAnsi="Candara"/>
                <w:sz w:val="18"/>
                <w:szCs w:val="18"/>
              </w:rPr>
            </w:pPr>
            <w:r w:rsidRPr="00827D69">
              <w:rPr>
                <w:rFonts w:ascii="Candara" w:eastAsia="Times New Roman" w:hAnsi="Candara"/>
                <w:sz w:val="18"/>
                <w:szCs w:val="18"/>
              </w:rPr>
              <w:t>51.55</w:t>
            </w:r>
          </w:p>
        </w:tc>
        <w:tc>
          <w:tcPr>
            <w:tcW w:w="1191" w:type="dxa"/>
            <w:tcBorders>
              <w:top w:val="single" w:sz="4" w:space="0" w:color="auto"/>
              <w:left w:val="nil"/>
              <w:bottom w:val="single" w:sz="4" w:space="0" w:color="auto"/>
              <w:right w:val="single" w:sz="4" w:space="0" w:color="auto"/>
            </w:tcBorders>
            <w:shd w:val="clear" w:color="auto" w:fill="auto"/>
            <w:noWrap/>
            <w:vAlign w:val="bottom"/>
          </w:tcPr>
          <w:p w14:paraId="187E8805" w14:textId="77777777" w:rsidR="00AC7179" w:rsidRPr="00E01825" w:rsidRDefault="00AC7179" w:rsidP="00AC7179">
            <w:pPr>
              <w:spacing w:after="0" w:line="240" w:lineRule="auto"/>
              <w:jc w:val="center"/>
              <w:rPr>
                <w:rFonts w:ascii="Candara" w:eastAsia="Times New Roman" w:hAnsi="Candara"/>
                <w:sz w:val="18"/>
                <w:szCs w:val="18"/>
              </w:rPr>
            </w:pPr>
            <w:r>
              <w:rPr>
                <w:rFonts w:ascii="Candara" w:eastAsia="Times New Roman" w:hAnsi="Candara"/>
                <w:sz w:val="18"/>
                <w:szCs w:val="18"/>
              </w:rPr>
              <w:t>prej neznano</w:t>
            </w:r>
          </w:p>
        </w:tc>
        <w:tc>
          <w:tcPr>
            <w:tcW w:w="1531" w:type="dxa"/>
            <w:tcBorders>
              <w:top w:val="single" w:sz="4" w:space="0" w:color="auto"/>
              <w:left w:val="nil"/>
              <w:bottom w:val="single" w:sz="4" w:space="0" w:color="auto"/>
              <w:right w:val="single" w:sz="4" w:space="0" w:color="auto"/>
            </w:tcBorders>
            <w:shd w:val="clear" w:color="auto" w:fill="auto"/>
            <w:noWrap/>
          </w:tcPr>
          <w:p w14:paraId="4934ED33" w14:textId="77777777" w:rsidR="00AC7179" w:rsidRPr="000D48E7" w:rsidRDefault="00AC7179" w:rsidP="00AC7179">
            <w:pPr>
              <w:spacing w:after="0" w:line="240" w:lineRule="auto"/>
              <w:jc w:val="center"/>
              <w:rPr>
                <w:rFonts w:ascii="Candara" w:eastAsia="Times New Roman" w:hAnsi="Candara"/>
                <w:sz w:val="18"/>
                <w:szCs w:val="18"/>
              </w:rPr>
            </w:pPr>
            <w:r w:rsidRPr="000D48E7">
              <w:rPr>
                <w:rFonts w:ascii="Candara" w:eastAsia="Times New Roman" w:hAnsi="Candara"/>
                <w:sz w:val="18"/>
                <w:szCs w:val="18"/>
              </w:rPr>
              <w:t xml:space="preserve"> 43.27 </w:t>
            </w:r>
          </w:p>
        </w:tc>
        <w:tc>
          <w:tcPr>
            <w:tcW w:w="1247" w:type="dxa"/>
            <w:tcBorders>
              <w:top w:val="single" w:sz="4" w:space="0" w:color="auto"/>
              <w:left w:val="nil"/>
              <w:bottom w:val="single" w:sz="4" w:space="0" w:color="auto"/>
              <w:right w:val="single" w:sz="4" w:space="0" w:color="auto"/>
            </w:tcBorders>
            <w:shd w:val="clear" w:color="auto" w:fill="auto"/>
            <w:noWrap/>
          </w:tcPr>
          <w:p w14:paraId="0E7C9F03" w14:textId="77777777" w:rsidR="00AC7179" w:rsidRPr="000D48E7" w:rsidRDefault="00AC7179" w:rsidP="00AC7179">
            <w:pPr>
              <w:spacing w:after="0" w:line="240" w:lineRule="auto"/>
              <w:jc w:val="center"/>
              <w:rPr>
                <w:rFonts w:ascii="Candara" w:eastAsia="Times New Roman" w:hAnsi="Candara"/>
                <w:sz w:val="18"/>
                <w:szCs w:val="18"/>
              </w:rPr>
            </w:pPr>
            <w:r w:rsidRPr="000D48E7">
              <w:rPr>
                <w:rFonts w:ascii="Candara" w:eastAsia="Times New Roman" w:hAnsi="Candara"/>
                <w:sz w:val="18"/>
                <w:szCs w:val="18"/>
              </w:rPr>
              <w:t xml:space="preserve"> 52.78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DECF5A1" w14:textId="77777777" w:rsidR="00AC7179" w:rsidRPr="00D25540" w:rsidRDefault="00AC7179" w:rsidP="00AC7179">
            <w:pPr>
              <w:spacing w:after="0" w:line="240" w:lineRule="auto"/>
              <w:jc w:val="center"/>
              <w:rPr>
                <w:rFonts w:ascii="Candara" w:eastAsia="Times New Roman" w:hAnsi="Candara"/>
                <w:sz w:val="18"/>
                <w:szCs w:val="18"/>
              </w:rPr>
            </w:pPr>
            <w:r w:rsidRPr="00D25540">
              <w:rPr>
                <w:rFonts w:ascii="Candara" w:eastAsia="Times New Roman" w:hAnsi="Candara"/>
                <w:sz w:val="18"/>
                <w:szCs w:val="18"/>
              </w:rPr>
              <w:t>2.50 x</w:t>
            </w:r>
          </w:p>
        </w:tc>
        <w:tc>
          <w:tcPr>
            <w:tcW w:w="1020" w:type="dxa"/>
            <w:tcBorders>
              <w:top w:val="single" w:sz="4" w:space="0" w:color="auto"/>
              <w:left w:val="nil"/>
              <w:bottom w:val="single" w:sz="4" w:space="0" w:color="auto"/>
              <w:right w:val="single" w:sz="4" w:space="0" w:color="auto"/>
            </w:tcBorders>
            <w:shd w:val="clear" w:color="auto" w:fill="auto"/>
            <w:noWrap/>
          </w:tcPr>
          <w:p w14:paraId="6697FC86" w14:textId="77777777" w:rsidR="00AC7179" w:rsidRPr="000D48E7" w:rsidRDefault="00AC7179" w:rsidP="00AC7179">
            <w:pPr>
              <w:spacing w:after="0" w:line="240" w:lineRule="auto"/>
              <w:jc w:val="center"/>
              <w:rPr>
                <w:rFonts w:ascii="Candara" w:eastAsia="Times New Roman" w:hAnsi="Candara"/>
                <w:sz w:val="18"/>
                <w:szCs w:val="18"/>
              </w:rPr>
            </w:pPr>
            <w:r w:rsidRPr="000D48E7">
              <w:rPr>
                <w:rFonts w:ascii="Candara" w:eastAsia="Times New Roman" w:hAnsi="Candara"/>
                <w:sz w:val="18"/>
                <w:szCs w:val="18"/>
              </w:rPr>
              <w:t>2%</w:t>
            </w:r>
          </w:p>
        </w:tc>
      </w:tr>
    </w:tbl>
    <w:p w14:paraId="23C88414" w14:textId="77777777" w:rsidR="00AC7179" w:rsidRDefault="00AC7179" w:rsidP="00AC7179">
      <w:pPr>
        <w:spacing w:after="0" w:line="240" w:lineRule="auto"/>
        <w:jc w:val="both"/>
        <w:rPr>
          <w:rFonts w:ascii="Arial" w:eastAsia="Trebuchet MS" w:hAnsi="Arial" w:cs="Arial"/>
          <w:sz w:val="18"/>
          <w:szCs w:val="18"/>
        </w:rPr>
      </w:pPr>
      <w:r>
        <w:rPr>
          <w:rFonts w:ascii="Arial" w:hAnsi="Arial" w:cs="Arial"/>
          <w:i/>
          <w:sz w:val="16"/>
          <w:szCs w:val="18"/>
        </w:rPr>
        <w:t>Opomba: * Žarni grob prav tako povzroča stroške, ki je običajno na ravni do 1x enojnega groba. Tukaj smo predpostavili najbolj običajno vrednost 0.8x, zato je viden močan skok.</w:t>
      </w:r>
    </w:p>
    <w:p w14:paraId="5E7FC78F" w14:textId="77777777" w:rsidR="00AC7179" w:rsidRPr="00ED58BF" w:rsidRDefault="00AC7179" w:rsidP="00AC7179">
      <w:pPr>
        <w:spacing w:after="0" w:line="240" w:lineRule="auto"/>
        <w:jc w:val="both"/>
        <w:rPr>
          <w:rFonts w:ascii="Arial" w:eastAsia="Trebuchet MS" w:hAnsi="Arial" w:cs="Arial"/>
          <w:sz w:val="18"/>
          <w:szCs w:val="18"/>
        </w:rPr>
      </w:pPr>
    </w:p>
    <w:p w14:paraId="6717A00C" w14:textId="77777777" w:rsidR="00AC7179" w:rsidRPr="0007381A" w:rsidRDefault="00AC7179" w:rsidP="00AC7179">
      <w:pPr>
        <w:spacing w:after="0" w:line="240" w:lineRule="auto"/>
        <w:jc w:val="both"/>
        <w:rPr>
          <w:rFonts w:ascii="Arial" w:hAnsi="Arial" w:cs="Arial"/>
          <w:sz w:val="18"/>
          <w:szCs w:val="18"/>
        </w:rPr>
      </w:pPr>
      <w:r w:rsidRPr="0007381A">
        <w:rPr>
          <w:rFonts w:ascii="Arial" w:hAnsi="Arial" w:cs="Arial"/>
          <w:sz w:val="18"/>
          <w:szCs w:val="18"/>
        </w:rPr>
        <w:t xml:space="preserve">Skladno s konservativnim izhodiščem ekonomske presoje minimalnega donosa </w:t>
      </w:r>
      <w:r>
        <w:rPr>
          <w:rFonts w:ascii="Arial" w:hAnsi="Arial" w:cs="Arial"/>
          <w:sz w:val="18"/>
          <w:szCs w:val="18"/>
        </w:rPr>
        <w:t>izhajamo</w:t>
      </w:r>
      <w:r w:rsidRPr="0007381A">
        <w:rPr>
          <w:rFonts w:ascii="Arial" w:hAnsi="Arial" w:cs="Arial"/>
          <w:sz w:val="18"/>
          <w:szCs w:val="18"/>
        </w:rPr>
        <w:t xml:space="preserve"> iz principa </w:t>
      </w:r>
      <w:proofErr w:type="spellStart"/>
      <w:r w:rsidRPr="0007381A">
        <w:rPr>
          <w:rFonts w:ascii="Arial" w:hAnsi="Arial" w:cs="Arial"/>
          <w:sz w:val="18"/>
          <w:szCs w:val="18"/>
        </w:rPr>
        <w:t>oportunitetnih</w:t>
      </w:r>
      <w:proofErr w:type="spellEnd"/>
      <w:r w:rsidRPr="0007381A">
        <w:rPr>
          <w:rFonts w:ascii="Arial" w:hAnsi="Arial" w:cs="Arial"/>
          <w:sz w:val="18"/>
          <w:szCs w:val="18"/>
        </w:rPr>
        <w:t xml:space="preserve"> stroškov za celoto poslovno potrebnih osnovnih sredstev</w:t>
      </w:r>
      <w:r>
        <w:rPr>
          <w:rFonts w:ascii="Arial" w:hAnsi="Arial" w:cs="Arial"/>
          <w:sz w:val="18"/>
          <w:szCs w:val="18"/>
        </w:rPr>
        <w:t>, ki se amortizirajo (brez zemljišč), ki znaša 185.297 EUR</w:t>
      </w:r>
      <w:r w:rsidRPr="0007381A">
        <w:rPr>
          <w:rFonts w:ascii="Arial" w:hAnsi="Arial" w:cs="Arial"/>
          <w:sz w:val="18"/>
          <w:szCs w:val="18"/>
        </w:rPr>
        <w:t xml:space="preserve">. Konservativni izračun posledično pokaže, da je za uporabo pokopališč v občini </w:t>
      </w:r>
      <w:r>
        <w:rPr>
          <w:rFonts w:ascii="Arial" w:hAnsi="Arial" w:cs="Arial"/>
          <w:sz w:val="18"/>
          <w:szCs w:val="18"/>
        </w:rPr>
        <w:t>Vitanje</w:t>
      </w:r>
      <w:r w:rsidRPr="0007381A">
        <w:rPr>
          <w:rFonts w:ascii="Arial" w:hAnsi="Arial" w:cs="Arial"/>
          <w:sz w:val="18"/>
          <w:szCs w:val="18"/>
        </w:rPr>
        <w:t xml:space="preserve"> ekonomsko</w:t>
      </w:r>
      <w:r>
        <w:rPr>
          <w:rFonts w:ascii="Arial" w:hAnsi="Arial" w:cs="Arial"/>
          <w:sz w:val="18"/>
          <w:szCs w:val="18"/>
        </w:rPr>
        <w:t xml:space="preserve"> utemeljeno k upravičenim stroškom prišteti še 7.412 EUR (185.297 EUR*4%), če upoštevamo samo realno stopnjo donosa. Če dodamo še minimalen dodatek za letno inflacijo v višini 3% (UMAR, 2021) pa je potrebno na posamezno vrsto groba razporediti zraven osnovnih upravičenih stroškov še 5.781 EUR za ohranjanje realne vrednosti premoženja in njegovega minimalnega razvoja. </w:t>
      </w:r>
    </w:p>
    <w:p w14:paraId="1063EA2B" w14:textId="77777777" w:rsidR="00AC7179" w:rsidRPr="0007381A" w:rsidRDefault="00AC7179" w:rsidP="00AC7179">
      <w:pPr>
        <w:spacing w:after="0" w:line="240" w:lineRule="auto"/>
        <w:jc w:val="both"/>
        <w:rPr>
          <w:rFonts w:ascii="Arial" w:hAnsi="Arial" w:cs="Arial"/>
          <w:sz w:val="18"/>
          <w:szCs w:val="18"/>
        </w:rPr>
      </w:pPr>
    </w:p>
    <w:p w14:paraId="641B261F" w14:textId="77777777" w:rsidR="00AC7179" w:rsidRPr="006D1762" w:rsidRDefault="00AC7179" w:rsidP="00AC7179">
      <w:pPr>
        <w:spacing w:after="0" w:line="240" w:lineRule="auto"/>
        <w:jc w:val="both"/>
        <w:rPr>
          <w:rFonts w:ascii="Arial" w:hAnsi="Arial" w:cs="Arial"/>
          <w:sz w:val="18"/>
          <w:szCs w:val="18"/>
        </w:rPr>
      </w:pPr>
      <w:r w:rsidRPr="004A6EB9">
        <w:rPr>
          <w:rFonts w:ascii="Arial" w:hAnsi="Arial" w:cs="Arial"/>
          <w:sz w:val="18"/>
          <w:szCs w:val="18"/>
        </w:rPr>
        <w:t xml:space="preserve">Na minimalnem donosu osnovan najem grobnih mest bi posledično povečal izdatek fizične osebe (z DDV) za grobnino enojnega groba na </w:t>
      </w:r>
      <w:r>
        <w:rPr>
          <w:rFonts w:ascii="Arial" w:hAnsi="Arial" w:cs="Arial"/>
          <w:sz w:val="18"/>
          <w:szCs w:val="18"/>
        </w:rPr>
        <w:t>31,65</w:t>
      </w:r>
      <w:r w:rsidRPr="004A6EB9">
        <w:rPr>
          <w:rFonts w:ascii="Arial" w:hAnsi="Arial" w:cs="Arial"/>
          <w:sz w:val="18"/>
          <w:szCs w:val="18"/>
        </w:rPr>
        <w:t xml:space="preserve"> EUR, ob upoštevanju pričakovane inflacije pa sumarno na </w:t>
      </w:r>
      <w:r>
        <w:rPr>
          <w:rFonts w:ascii="Arial" w:hAnsi="Arial" w:cs="Arial"/>
          <w:sz w:val="18"/>
          <w:szCs w:val="18"/>
        </w:rPr>
        <w:t>39,86</w:t>
      </w:r>
      <w:r w:rsidRPr="004A6EB9">
        <w:rPr>
          <w:rFonts w:ascii="Arial" w:hAnsi="Arial" w:cs="Arial"/>
          <w:sz w:val="18"/>
          <w:szCs w:val="18"/>
        </w:rPr>
        <w:t xml:space="preserve"> EUR. V primerjavi z obstoječimi izdatki fizičnih oseb bi takšna prilagoditev </w:t>
      </w:r>
      <w:r>
        <w:rPr>
          <w:rFonts w:ascii="Arial" w:hAnsi="Arial" w:cs="Arial"/>
          <w:sz w:val="18"/>
          <w:szCs w:val="18"/>
        </w:rPr>
        <w:t>predstavljala skoraj 100</w:t>
      </w:r>
      <w:r w:rsidRPr="004A6EB9">
        <w:rPr>
          <w:rFonts w:ascii="Arial" w:hAnsi="Arial" w:cs="Arial"/>
          <w:sz w:val="18"/>
          <w:szCs w:val="18"/>
        </w:rPr>
        <w:t>% rast cene.</w:t>
      </w:r>
    </w:p>
    <w:p w14:paraId="00925D70" w14:textId="77777777" w:rsidR="00AC7179" w:rsidRPr="0007381A" w:rsidRDefault="00AC7179" w:rsidP="00AC7179">
      <w:pPr>
        <w:spacing w:after="0" w:line="240" w:lineRule="auto"/>
        <w:jc w:val="both"/>
        <w:rPr>
          <w:rFonts w:ascii="Arial" w:hAnsi="Arial" w:cs="Arial"/>
          <w:sz w:val="18"/>
          <w:szCs w:val="18"/>
        </w:rPr>
      </w:pPr>
    </w:p>
    <w:p w14:paraId="0A1753ED" w14:textId="39EF8B51" w:rsidR="00AC7179" w:rsidRPr="002219A4" w:rsidRDefault="00AC7179" w:rsidP="00AC7179">
      <w:pPr>
        <w:spacing w:after="0" w:line="240" w:lineRule="auto"/>
        <w:jc w:val="both"/>
        <w:rPr>
          <w:rFonts w:ascii="Arial" w:hAnsi="Arial" w:cs="Arial"/>
          <w:sz w:val="18"/>
          <w:szCs w:val="18"/>
        </w:rPr>
      </w:pPr>
      <w:r w:rsidRPr="002219A4">
        <w:rPr>
          <w:rFonts w:ascii="Arial" w:hAnsi="Arial" w:cs="Arial"/>
          <w:sz w:val="18"/>
          <w:szCs w:val="18"/>
        </w:rPr>
        <w:t>Glede na opisane okoliščine je jasno, da bo potrebno nekaj let preden se bodo razmere na terenu prilagodile relativno novemu Zakonu o pogrebni in pokopa</w:t>
      </w:r>
      <w:r w:rsidR="002F7580">
        <w:rPr>
          <w:rFonts w:ascii="Arial" w:hAnsi="Arial" w:cs="Arial"/>
          <w:sz w:val="18"/>
          <w:szCs w:val="18"/>
        </w:rPr>
        <w:t>liški dejavnosti /</w:t>
      </w:r>
      <w:proofErr w:type="spellStart"/>
      <w:r w:rsidR="002F7580">
        <w:rPr>
          <w:rFonts w:ascii="Arial" w:hAnsi="Arial" w:cs="Arial"/>
          <w:sz w:val="18"/>
          <w:szCs w:val="18"/>
        </w:rPr>
        <w:t>ZPPDej</w:t>
      </w:r>
      <w:proofErr w:type="spellEnd"/>
      <w:r w:rsidR="002F7580">
        <w:rPr>
          <w:rFonts w:ascii="Arial" w:hAnsi="Arial" w:cs="Arial"/>
          <w:sz w:val="18"/>
          <w:szCs w:val="18"/>
        </w:rPr>
        <w:t>/</w:t>
      </w:r>
      <w:r w:rsidRPr="002219A4">
        <w:rPr>
          <w:rFonts w:ascii="Arial" w:hAnsi="Arial" w:cs="Arial"/>
          <w:sz w:val="18"/>
          <w:szCs w:val="18"/>
        </w:rPr>
        <w:t>, tako z vidika razpolagalne pravice lokalnih skupnosti nad pokopališči, kakor tudi z vidika zagotavljanja socialno in ekonomsko vzdržnega sistema za ohranjanje in razvoj pokopališke dejavnosti na nivoju, ki bo ustrezal pričakovanjem občanov ob ustreznem zagotavljanju spoštovanja in pietete do pokojnic in pokojnikov.</w:t>
      </w:r>
    </w:p>
    <w:p w14:paraId="3BFB7474" w14:textId="77777777" w:rsidR="00AC7179" w:rsidRPr="00ED58BF" w:rsidRDefault="00AC7179" w:rsidP="00AC7179">
      <w:pPr>
        <w:spacing w:after="0" w:line="240" w:lineRule="auto"/>
        <w:jc w:val="both"/>
        <w:rPr>
          <w:rFonts w:ascii="Arial" w:hAnsi="Arial" w:cs="Arial"/>
          <w:sz w:val="18"/>
          <w:szCs w:val="18"/>
        </w:rPr>
      </w:pPr>
    </w:p>
    <w:p w14:paraId="38AF64D0" w14:textId="77777777" w:rsidR="00AC7179" w:rsidRPr="009A28B7" w:rsidRDefault="00AC7179" w:rsidP="00AC7179">
      <w:pPr>
        <w:tabs>
          <w:tab w:val="left" w:pos="993"/>
        </w:tabs>
        <w:spacing w:after="0" w:line="240" w:lineRule="auto"/>
        <w:jc w:val="both"/>
        <w:rPr>
          <w:rFonts w:ascii="Arial" w:hAnsi="Arial" w:cs="Arial"/>
          <w:sz w:val="18"/>
          <w:szCs w:val="18"/>
        </w:rPr>
      </w:pPr>
      <w:r>
        <w:rPr>
          <w:rFonts w:ascii="Arial" w:hAnsi="Arial" w:cs="Arial"/>
          <w:b/>
          <w:sz w:val="18"/>
          <w:szCs w:val="18"/>
        </w:rPr>
        <w:t>Tabela 8</w:t>
      </w:r>
      <w:r w:rsidRPr="009A28B7">
        <w:rPr>
          <w:rFonts w:ascii="Arial" w:hAnsi="Arial" w:cs="Arial"/>
          <w:b/>
          <w:sz w:val="18"/>
          <w:szCs w:val="18"/>
        </w:rPr>
        <w:t>:</w:t>
      </w:r>
      <w:r w:rsidRPr="009A28B7">
        <w:rPr>
          <w:rFonts w:ascii="Arial" w:hAnsi="Arial" w:cs="Arial"/>
          <w:b/>
          <w:sz w:val="18"/>
          <w:szCs w:val="18"/>
        </w:rPr>
        <w:tab/>
      </w:r>
      <w:r w:rsidRPr="009A28B7">
        <w:rPr>
          <w:rFonts w:ascii="Arial" w:hAnsi="Arial" w:cs="Arial"/>
          <w:sz w:val="18"/>
          <w:szCs w:val="18"/>
        </w:rPr>
        <w:t>Sprememba grobnine zar</w:t>
      </w:r>
      <w:r>
        <w:rPr>
          <w:rFonts w:ascii="Arial" w:hAnsi="Arial" w:cs="Arial"/>
          <w:sz w:val="18"/>
          <w:szCs w:val="18"/>
        </w:rPr>
        <w:t>adi uvedbe minimalnega realnega donosa (4</w:t>
      </w:r>
      <w:r w:rsidRPr="009A28B7">
        <w:rPr>
          <w:rFonts w:ascii="Arial" w:hAnsi="Arial" w:cs="Arial"/>
          <w:sz w:val="18"/>
          <w:szCs w:val="18"/>
        </w:rPr>
        <w:t>% od potrebnih OS)</w:t>
      </w:r>
    </w:p>
    <w:p w14:paraId="3BBB597A" w14:textId="77777777" w:rsidR="00AC7179" w:rsidRPr="009A28B7" w:rsidRDefault="00AC7179" w:rsidP="00AC7179">
      <w:pPr>
        <w:tabs>
          <w:tab w:val="left" w:pos="993"/>
        </w:tabs>
        <w:spacing w:after="0" w:line="240" w:lineRule="auto"/>
        <w:jc w:val="both"/>
        <w:rPr>
          <w:rFonts w:ascii="Arial" w:hAnsi="Arial" w:cs="Arial"/>
          <w:sz w:val="18"/>
          <w:szCs w:val="18"/>
        </w:rPr>
      </w:pPr>
    </w:p>
    <w:tbl>
      <w:tblPr>
        <w:tblW w:w="9062" w:type="dxa"/>
        <w:tblCellMar>
          <w:left w:w="70" w:type="dxa"/>
          <w:right w:w="70" w:type="dxa"/>
        </w:tblCellMar>
        <w:tblLook w:val="04A0" w:firstRow="1" w:lastRow="0" w:firstColumn="1" w:lastColumn="0" w:noHBand="0" w:noVBand="1"/>
      </w:tblPr>
      <w:tblGrid>
        <w:gridCol w:w="1511"/>
        <w:gridCol w:w="1511"/>
        <w:gridCol w:w="1510"/>
        <w:gridCol w:w="1510"/>
        <w:gridCol w:w="1510"/>
        <w:gridCol w:w="1510"/>
      </w:tblGrid>
      <w:tr w:rsidR="00AC7179" w:rsidRPr="0026066B" w14:paraId="0E74F8EE" w14:textId="77777777" w:rsidTr="00AC7179">
        <w:trPr>
          <w:trHeight w:val="397"/>
        </w:trPr>
        <w:tc>
          <w:tcPr>
            <w:tcW w:w="151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6475F7" w14:textId="77777777" w:rsidR="00AC7179" w:rsidRPr="0026066B"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b/>
                <w:bCs/>
                <w:sz w:val="18"/>
                <w:szCs w:val="18"/>
              </w:rPr>
            </w:pPr>
            <w:r w:rsidRPr="0026066B">
              <w:rPr>
                <w:rFonts w:ascii="Candara" w:eastAsia="Times New Roman" w:hAnsi="Candara"/>
                <w:b/>
                <w:bCs/>
                <w:sz w:val="18"/>
                <w:szCs w:val="18"/>
              </w:rPr>
              <w:t>Vrsta groba</w:t>
            </w:r>
          </w:p>
        </w:tc>
        <w:tc>
          <w:tcPr>
            <w:tcW w:w="1511" w:type="dxa"/>
            <w:tcBorders>
              <w:top w:val="single" w:sz="4" w:space="0" w:color="auto"/>
              <w:left w:val="nil"/>
              <w:bottom w:val="single" w:sz="4" w:space="0" w:color="auto"/>
              <w:right w:val="single" w:sz="4" w:space="0" w:color="auto"/>
            </w:tcBorders>
            <w:shd w:val="clear" w:color="000000" w:fill="D9D9D9"/>
            <w:vAlign w:val="center"/>
            <w:hideMark/>
          </w:tcPr>
          <w:p w14:paraId="320E33A3" w14:textId="77777777" w:rsidR="00AC7179" w:rsidRPr="0026066B"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sz w:val="18"/>
                <w:szCs w:val="18"/>
              </w:rPr>
            </w:pPr>
            <w:r w:rsidRPr="0026066B">
              <w:rPr>
                <w:rFonts w:ascii="Candara" w:eastAsia="Times New Roman" w:hAnsi="Candara"/>
                <w:b/>
                <w:bCs/>
                <w:sz w:val="18"/>
                <w:szCs w:val="18"/>
              </w:rPr>
              <w:t>Obstoječa cena</w:t>
            </w:r>
            <w:r w:rsidRPr="0026066B">
              <w:rPr>
                <w:rFonts w:ascii="Candara" w:eastAsia="Times New Roman" w:hAnsi="Candara"/>
                <w:sz w:val="18"/>
                <w:szCs w:val="18"/>
              </w:rPr>
              <w:br/>
              <w:t>(z 22% DDV)</w:t>
            </w:r>
          </w:p>
        </w:tc>
        <w:tc>
          <w:tcPr>
            <w:tcW w:w="1510" w:type="dxa"/>
            <w:tcBorders>
              <w:top w:val="single" w:sz="4" w:space="0" w:color="auto"/>
              <w:left w:val="nil"/>
              <w:bottom w:val="single" w:sz="4" w:space="0" w:color="auto"/>
              <w:right w:val="single" w:sz="4" w:space="0" w:color="auto"/>
            </w:tcBorders>
            <w:shd w:val="clear" w:color="000000" w:fill="D9D9D9"/>
            <w:vAlign w:val="center"/>
            <w:hideMark/>
          </w:tcPr>
          <w:p w14:paraId="65DFC2D0" w14:textId="77777777" w:rsidR="00AC7179" w:rsidRPr="0026066B"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sz w:val="18"/>
                <w:szCs w:val="18"/>
              </w:rPr>
            </w:pPr>
            <w:r w:rsidRPr="0026066B">
              <w:rPr>
                <w:rFonts w:ascii="Candara" w:eastAsia="Times New Roman" w:hAnsi="Candara"/>
                <w:b/>
                <w:bCs/>
                <w:sz w:val="18"/>
                <w:szCs w:val="18"/>
              </w:rPr>
              <w:t>Nova cena</w:t>
            </w:r>
            <w:r w:rsidRPr="0026066B">
              <w:rPr>
                <w:rFonts w:ascii="Candara" w:eastAsia="Times New Roman" w:hAnsi="Candara"/>
                <w:sz w:val="18"/>
                <w:szCs w:val="18"/>
              </w:rPr>
              <w:br/>
              <w:t>(z 22% DDV)</w:t>
            </w:r>
          </w:p>
        </w:tc>
        <w:tc>
          <w:tcPr>
            <w:tcW w:w="1510" w:type="dxa"/>
            <w:tcBorders>
              <w:top w:val="single" w:sz="4" w:space="0" w:color="auto"/>
              <w:left w:val="nil"/>
              <w:bottom w:val="single" w:sz="4" w:space="0" w:color="auto"/>
              <w:right w:val="single" w:sz="4" w:space="0" w:color="auto"/>
            </w:tcBorders>
            <w:shd w:val="clear" w:color="000000" w:fill="D9D9D9"/>
            <w:vAlign w:val="center"/>
            <w:hideMark/>
          </w:tcPr>
          <w:p w14:paraId="54419428" w14:textId="77777777" w:rsidR="00AC7179" w:rsidRPr="0026066B"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sz w:val="18"/>
                <w:szCs w:val="18"/>
              </w:rPr>
            </w:pPr>
            <w:r w:rsidRPr="0026066B">
              <w:rPr>
                <w:rFonts w:ascii="Candara" w:eastAsia="Times New Roman" w:hAnsi="Candara"/>
                <w:b/>
                <w:bCs/>
                <w:sz w:val="18"/>
                <w:szCs w:val="18"/>
              </w:rPr>
              <w:t xml:space="preserve">Z </w:t>
            </w:r>
            <w:r>
              <w:rPr>
                <w:rFonts w:ascii="Candara" w:eastAsia="Times New Roman" w:hAnsi="Candara"/>
                <w:b/>
                <w:bCs/>
                <w:sz w:val="18"/>
                <w:szCs w:val="18"/>
              </w:rPr>
              <w:t xml:space="preserve">min. nominalnim </w:t>
            </w:r>
            <w:r w:rsidRPr="0026066B">
              <w:rPr>
                <w:rFonts w:ascii="Candara" w:eastAsia="Times New Roman" w:hAnsi="Candara"/>
                <w:b/>
                <w:bCs/>
                <w:sz w:val="18"/>
                <w:szCs w:val="18"/>
              </w:rPr>
              <w:t xml:space="preserve">donosom </w:t>
            </w:r>
            <w:r w:rsidRPr="0026066B">
              <w:rPr>
                <w:rFonts w:ascii="Candara" w:eastAsia="Times New Roman" w:hAnsi="Candara"/>
                <w:sz w:val="18"/>
                <w:szCs w:val="18"/>
              </w:rPr>
              <w:t>(z 22% DDV)</w:t>
            </w:r>
          </w:p>
        </w:tc>
        <w:tc>
          <w:tcPr>
            <w:tcW w:w="1510" w:type="dxa"/>
            <w:tcBorders>
              <w:top w:val="single" w:sz="4" w:space="0" w:color="auto"/>
              <w:left w:val="nil"/>
              <w:bottom w:val="single" w:sz="4" w:space="0" w:color="auto"/>
              <w:right w:val="single" w:sz="4" w:space="0" w:color="auto"/>
            </w:tcBorders>
            <w:shd w:val="clear" w:color="000000" w:fill="D9D9D9"/>
            <w:vAlign w:val="center"/>
            <w:hideMark/>
          </w:tcPr>
          <w:p w14:paraId="72DDA044" w14:textId="77777777" w:rsidR="00AC7179" w:rsidRPr="0026066B"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sz w:val="18"/>
                <w:szCs w:val="18"/>
              </w:rPr>
            </w:pPr>
            <w:r w:rsidRPr="0026066B">
              <w:rPr>
                <w:rFonts w:ascii="Candara" w:eastAsia="Times New Roman" w:hAnsi="Candara"/>
                <w:sz w:val="18"/>
                <w:szCs w:val="18"/>
              </w:rPr>
              <w:t>Razmerje do enojnega</w:t>
            </w:r>
          </w:p>
        </w:tc>
        <w:tc>
          <w:tcPr>
            <w:tcW w:w="1510" w:type="dxa"/>
            <w:tcBorders>
              <w:top w:val="single" w:sz="4" w:space="0" w:color="auto"/>
              <w:left w:val="nil"/>
              <w:bottom w:val="single" w:sz="4" w:space="0" w:color="auto"/>
              <w:right w:val="single" w:sz="4" w:space="0" w:color="auto"/>
            </w:tcBorders>
            <w:shd w:val="clear" w:color="000000" w:fill="D9D9D9"/>
            <w:vAlign w:val="center"/>
            <w:hideMark/>
          </w:tcPr>
          <w:p w14:paraId="3B5A3376" w14:textId="77777777" w:rsidR="00AC7179" w:rsidRPr="0026066B" w:rsidRDefault="00AC7179" w:rsidP="00AC717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sz w:val="18"/>
                <w:szCs w:val="18"/>
              </w:rPr>
            </w:pPr>
            <w:r w:rsidRPr="0026066B">
              <w:rPr>
                <w:rFonts w:ascii="Candara" w:eastAsia="Times New Roman" w:hAnsi="Candara"/>
                <w:sz w:val="18"/>
                <w:szCs w:val="18"/>
              </w:rPr>
              <w:t>Rast cene</w:t>
            </w:r>
          </w:p>
        </w:tc>
      </w:tr>
      <w:tr w:rsidR="00AC7179" w:rsidRPr="0026066B" w14:paraId="5E4BB95F" w14:textId="77777777" w:rsidTr="00AC7179">
        <w:trPr>
          <w:trHeight w:val="283"/>
        </w:trPr>
        <w:tc>
          <w:tcPr>
            <w:tcW w:w="1511" w:type="dxa"/>
            <w:tcBorders>
              <w:top w:val="single" w:sz="4" w:space="0" w:color="auto"/>
              <w:left w:val="single" w:sz="4" w:space="0" w:color="auto"/>
              <w:bottom w:val="single" w:sz="4" w:space="0" w:color="auto"/>
              <w:right w:val="single" w:sz="4" w:space="0" w:color="auto"/>
            </w:tcBorders>
            <w:shd w:val="clear" w:color="auto" w:fill="auto"/>
            <w:noWrap/>
            <w:hideMark/>
          </w:tcPr>
          <w:p w14:paraId="387E8BBE" w14:textId="77777777" w:rsidR="00AC7179" w:rsidRPr="00827D69" w:rsidRDefault="00AC7179" w:rsidP="00AC7179">
            <w:pPr>
              <w:spacing w:after="0" w:line="240" w:lineRule="auto"/>
              <w:rPr>
                <w:rFonts w:ascii="Candara" w:eastAsia="Times New Roman" w:hAnsi="Candara"/>
                <w:sz w:val="18"/>
                <w:szCs w:val="18"/>
              </w:rPr>
            </w:pPr>
            <w:r w:rsidRPr="00827D69">
              <w:rPr>
                <w:rFonts w:ascii="Candara" w:eastAsia="Times New Roman" w:hAnsi="Candara"/>
                <w:sz w:val="18"/>
                <w:szCs w:val="18"/>
              </w:rPr>
              <w:t>Enojni</w:t>
            </w:r>
          </w:p>
        </w:tc>
        <w:tc>
          <w:tcPr>
            <w:tcW w:w="1511" w:type="dxa"/>
            <w:tcBorders>
              <w:top w:val="single" w:sz="4" w:space="0" w:color="auto"/>
              <w:left w:val="nil"/>
              <w:bottom w:val="single" w:sz="4" w:space="0" w:color="auto"/>
              <w:right w:val="single" w:sz="4" w:space="0" w:color="auto"/>
            </w:tcBorders>
            <w:shd w:val="clear" w:color="auto" w:fill="auto"/>
            <w:noWrap/>
          </w:tcPr>
          <w:p w14:paraId="69C3C439" w14:textId="77777777" w:rsidR="00AC7179" w:rsidRPr="00F4365A" w:rsidRDefault="00AC7179" w:rsidP="00AC7179">
            <w:pPr>
              <w:spacing w:after="0" w:line="240" w:lineRule="auto"/>
              <w:jc w:val="center"/>
              <w:rPr>
                <w:rFonts w:ascii="Candara" w:eastAsia="Times New Roman" w:hAnsi="Candara"/>
                <w:sz w:val="18"/>
                <w:szCs w:val="18"/>
              </w:rPr>
            </w:pPr>
            <w:r w:rsidRPr="00F4365A">
              <w:rPr>
                <w:rFonts w:ascii="Candara" w:eastAsia="Times New Roman" w:hAnsi="Candara"/>
                <w:sz w:val="18"/>
                <w:szCs w:val="18"/>
              </w:rPr>
              <w:t>20.62</w:t>
            </w:r>
          </w:p>
        </w:tc>
        <w:tc>
          <w:tcPr>
            <w:tcW w:w="1510" w:type="dxa"/>
            <w:tcBorders>
              <w:top w:val="single" w:sz="4" w:space="0" w:color="auto"/>
              <w:left w:val="nil"/>
              <w:bottom w:val="single" w:sz="4" w:space="0" w:color="auto"/>
              <w:right w:val="single" w:sz="4" w:space="0" w:color="auto"/>
            </w:tcBorders>
            <w:shd w:val="clear" w:color="auto" w:fill="auto"/>
            <w:noWrap/>
          </w:tcPr>
          <w:p w14:paraId="164BB47F" w14:textId="77777777" w:rsidR="00AC7179" w:rsidRPr="00F4365A" w:rsidRDefault="00AC7179" w:rsidP="00AC7179">
            <w:pPr>
              <w:spacing w:after="0" w:line="240" w:lineRule="auto"/>
              <w:jc w:val="center"/>
              <w:rPr>
                <w:rFonts w:ascii="Candara" w:eastAsia="Times New Roman" w:hAnsi="Candara"/>
                <w:sz w:val="18"/>
                <w:szCs w:val="18"/>
              </w:rPr>
            </w:pPr>
            <w:r w:rsidRPr="00F4365A">
              <w:rPr>
                <w:rFonts w:ascii="Candara" w:eastAsia="Times New Roman" w:hAnsi="Candara"/>
                <w:sz w:val="18"/>
                <w:szCs w:val="18"/>
              </w:rPr>
              <w:t xml:space="preserve"> 21.11 </w:t>
            </w:r>
          </w:p>
        </w:tc>
        <w:tc>
          <w:tcPr>
            <w:tcW w:w="1510" w:type="dxa"/>
            <w:tcBorders>
              <w:top w:val="single" w:sz="4" w:space="0" w:color="auto"/>
              <w:left w:val="nil"/>
              <w:bottom w:val="single" w:sz="4" w:space="0" w:color="auto"/>
              <w:right w:val="single" w:sz="4" w:space="0" w:color="auto"/>
            </w:tcBorders>
            <w:shd w:val="clear" w:color="auto" w:fill="auto"/>
            <w:noWrap/>
          </w:tcPr>
          <w:p w14:paraId="7158344A" w14:textId="77777777" w:rsidR="00AC7179" w:rsidRPr="00F4365A" w:rsidRDefault="00AC7179" w:rsidP="00AC7179">
            <w:pPr>
              <w:spacing w:after="0" w:line="240" w:lineRule="auto"/>
              <w:jc w:val="center"/>
              <w:rPr>
                <w:rFonts w:ascii="Candara" w:eastAsia="Times New Roman" w:hAnsi="Candara"/>
                <w:sz w:val="18"/>
                <w:szCs w:val="18"/>
              </w:rPr>
            </w:pPr>
            <w:r w:rsidRPr="00F4365A">
              <w:rPr>
                <w:rFonts w:ascii="Candara" w:eastAsia="Times New Roman" w:hAnsi="Candara"/>
                <w:sz w:val="18"/>
                <w:szCs w:val="18"/>
              </w:rPr>
              <w:t xml:space="preserve"> 39.86 </w:t>
            </w:r>
          </w:p>
        </w:tc>
        <w:tc>
          <w:tcPr>
            <w:tcW w:w="1510" w:type="dxa"/>
            <w:tcBorders>
              <w:top w:val="single" w:sz="4" w:space="0" w:color="auto"/>
              <w:left w:val="nil"/>
              <w:bottom w:val="single" w:sz="4" w:space="0" w:color="auto"/>
              <w:right w:val="single" w:sz="4" w:space="0" w:color="auto"/>
            </w:tcBorders>
            <w:shd w:val="clear" w:color="auto" w:fill="auto"/>
            <w:noWrap/>
            <w:vAlign w:val="bottom"/>
          </w:tcPr>
          <w:p w14:paraId="5FDAF803" w14:textId="77777777" w:rsidR="00AC7179" w:rsidRPr="00D25540" w:rsidRDefault="00AC7179" w:rsidP="00AC7179">
            <w:pPr>
              <w:spacing w:after="0" w:line="240" w:lineRule="auto"/>
              <w:jc w:val="center"/>
              <w:rPr>
                <w:rFonts w:ascii="Candara" w:eastAsia="Times New Roman" w:hAnsi="Candara"/>
                <w:sz w:val="18"/>
                <w:szCs w:val="18"/>
              </w:rPr>
            </w:pPr>
            <w:r w:rsidRPr="00D25540">
              <w:rPr>
                <w:rFonts w:ascii="Candara" w:eastAsia="Times New Roman" w:hAnsi="Candara"/>
                <w:sz w:val="18"/>
                <w:szCs w:val="18"/>
              </w:rPr>
              <w:t>1.00 x</w:t>
            </w:r>
          </w:p>
        </w:tc>
        <w:tc>
          <w:tcPr>
            <w:tcW w:w="1510" w:type="dxa"/>
            <w:tcBorders>
              <w:top w:val="single" w:sz="4" w:space="0" w:color="auto"/>
              <w:left w:val="nil"/>
              <w:bottom w:val="single" w:sz="4" w:space="0" w:color="auto"/>
              <w:right w:val="single" w:sz="4" w:space="0" w:color="auto"/>
            </w:tcBorders>
            <w:shd w:val="clear" w:color="auto" w:fill="auto"/>
            <w:noWrap/>
          </w:tcPr>
          <w:p w14:paraId="6E69721D" w14:textId="77777777" w:rsidR="00AC7179" w:rsidRPr="00F4365A" w:rsidRDefault="00AC7179" w:rsidP="00AC7179">
            <w:pPr>
              <w:spacing w:after="0" w:line="240" w:lineRule="auto"/>
              <w:jc w:val="center"/>
              <w:rPr>
                <w:rFonts w:ascii="Candara" w:eastAsia="Times New Roman" w:hAnsi="Candara"/>
                <w:sz w:val="18"/>
                <w:szCs w:val="18"/>
              </w:rPr>
            </w:pPr>
            <w:r w:rsidRPr="00F4365A">
              <w:rPr>
                <w:rFonts w:ascii="Candara" w:eastAsia="Times New Roman" w:hAnsi="Candara"/>
                <w:sz w:val="18"/>
                <w:szCs w:val="18"/>
              </w:rPr>
              <w:t>93%</w:t>
            </w:r>
          </w:p>
        </w:tc>
      </w:tr>
      <w:tr w:rsidR="00AC7179" w:rsidRPr="0026066B" w14:paraId="5BD444EC" w14:textId="77777777" w:rsidTr="00AC7179">
        <w:trPr>
          <w:trHeight w:val="283"/>
        </w:trPr>
        <w:tc>
          <w:tcPr>
            <w:tcW w:w="1511" w:type="dxa"/>
            <w:tcBorders>
              <w:top w:val="single" w:sz="4" w:space="0" w:color="auto"/>
              <w:left w:val="single" w:sz="4" w:space="0" w:color="auto"/>
              <w:bottom w:val="single" w:sz="4" w:space="0" w:color="auto"/>
              <w:right w:val="single" w:sz="4" w:space="0" w:color="auto"/>
            </w:tcBorders>
            <w:shd w:val="clear" w:color="auto" w:fill="auto"/>
            <w:noWrap/>
            <w:hideMark/>
          </w:tcPr>
          <w:p w14:paraId="1A134EA6" w14:textId="77777777" w:rsidR="00AC7179" w:rsidRPr="00827D69" w:rsidRDefault="00AC7179" w:rsidP="00AC7179">
            <w:pPr>
              <w:spacing w:after="0" w:line="240" w:lineRule="auto"/>
              <w:rPr>
                <w:rFonts w:ascii="Candara" w:eastAsia="Times New Roman" w:hAnsi="Candara"/>
                <w:sz w:val="18"/>
                <w:szCs w:val="18"/>
              </w:rPr>
            </w:pPr>
            <w:r w:rsidRPr="00827D69">
              <w:rPr>
                <w:rFonts w:ascii="Candara" w:eastAsia="Times New Roman" w:hAnsi="Candara"/>
                <w:sz w:val="18"/>
                <w:szCs w:val="18"/>
              </w:rPr>
              <w:t>Žarni</w:t>
            </w:r>
          </w:p>
        </w:tc>
        <w:tc>
          <w:tcPr>
            <w:tcW w:w="1511" w:type="dxa"/>
            <w:tcBorders>
              <w:top w:val="single" w:sz="4" w:space="0" w:color="auto"/>
              <w:left w:val="nil"/>
              <w:bottom w:val="single" w:sz="4" w:space="0" w:color="auto"/>
              <w:right w:val="single" w:sz="4" w:space="0" w:color="auto"/>
            </w:tcBorders>
            <w:shd w:val="clear" w:color="auto" w:fill="auto"/>
            <w:noWrap/>
          </w:tcPr>
          <w:p w14:paraId="71BD07AD" w14:textId="77777777" w:rsidR="00AC7179" w:rsidRPr="00F4365A" w:rsidRDefault="00AC7179" w:rsidP="00AC7179">
            <w:pPr>
              <w:spacing w:after="0" w:line="240" w:lineRule="auto"/>
              <w:jc w:val="center"/>
              <w:rPr>
                <w:rFonts w:ascii="Candara" w:eastAsia="Times New Roman" w:hAnsi="Candara"/>
                <w:sz w:val="18"/>
                <w:szCs w:val="18"/>
              </w:rPr>
            </w:pPr>
            <w:r w:rsidRPr="00F4365A">
              <w:rPr>
                <w:rFonts w:ascii="Candara" w:eastAsia="Times New Roman" w:hAnsi="Candara"/>
                <w:sz w:val="18"/>
                <w:szCs w:val="18"/>
              </w:rPr>
              <w:t>5.15</w:t>
            </w:r>
          </w:p>
        </w:tc>
        <w:tc>
          <w:tcPr>
            <w:tcW w:w="1510" w:type="dxa"/>
            <w:tcBorders>
              <w:top w:val="single" w:sz="4" w:space="0" w:color="auto"/>
              <w:left w:val="nil"/>
              <w:bottom w:val="single" w:sz="4" w:space="0" w:color="auto"/>
              <w:right w:val="single" w:sz="4" w:space="0" w:color="auto"/>
            </w:tcBorders>
            <w:shd w:val="clear" w:color="auto" w:fill="auto"/>
            <w:noWrap/>
          </w:tcPr>
          <w:p w14:paraId="7BDC5BB9" w14:textId="77777777" w:rsidR="00AC7179" w:rsidRPr="00F4365A" w:rsidRDefault="00AC7179" w:rsidP="00AC7179">
            <w:pPr>
              <w:spacing w:after="0" w:line="240" w:lineRule="auto"/>
              <w:jc w:val="center"/>
              <w:rPr>
                <w:rFonts w:ascii="Candara" w:eastAsia="Times New Roman" w:hAnsi="Candara"/>
                <w:sz w:val="18"/>
                <w:szCs w:val="18"/>
              </w:rPr>
            </w:pPr>
            <w:r w:rsidRPr="00F4365A">
              <w:rPr>
                <w:rFonts w:ascii="Candara" w:eastAsia="Times New Roman" w:hAnsi="Candara"/>
                <w:sz w:val="18"/>
                <w:szCs w:val="18"/>
              </w:rPr>
              <w:t xml:space="preserve"> 16.89 </w:t>
            </w:r>
          </w:p>
        </w:tc>
        <w:tc>
          <w:tcPr>
            <w:tcW w:w="1510" w:type="dxa"/>
            <w:tcBorders>
              <w:top w:val="single" w:sz="4" w:space="0" w:color="auto"/>
              <w:left w:val="nil"/>
              <w:bottom w:val="single" w:sz="4" w:space="0" w:color="auto"/>
              <w:right w:val="single" w:sz="4" w:space="0" w:color="auto"/>
            </w:tcBorders>
            <w:shd w:val="clear" w:color="auto" w:fill="auto"/>
            <w:noWrap/>
          </w:tcPr>
          <w:p w14:paraId="4FB7CD5B" w14:textId="77777777" w:rsidR="00AC7179" w:rsidRPr="00F4365A" w:rsidRDefault="00AC7179" w:rsidP="00AC7179">
            <w:pPr>
              <w:spacing w:after="0" w:line="240" w:lineRule="auto"/>
              <w:jc w:val="center"/>
              <w:rPr>
                <w:rFonts w:ascii="Candara" w:eastAsia="Times New Roman" w:hAnsi="Candara"/>
                <w:sz w:val="18"/>
                <w:szCs w:val="18"/>
              </w:rPr>
            </w:pPr>
            <w:r w:rsidRPr="00F4365A">
              <w:rPr>
                <w:rFonts w:ascii="Candara" w:eastAsia="Times New Roman" w:hAnsi="Candara"/>
                <w:sz w:val="18"/>
                <w:szCs w:val="18"/>
              </w:rPr>
              <w:t xml:space="preserve"> 31.89 </w:t>
            </w:r>
          </w:p>
        </w:tc>
        <w:tc>
          <w:tcPr>
            <w:tcW w:w="1510" w:type="dxa"/>
            <w:tcBorders>
              <w:top w:val="single" w:sz="4" w:space="0" w:color="auto"/>
              <w:left w:val="nil"/>
              <w:bottom w:val="single" w:sz="4" w:space="0" w:color="auto"/>
              <w:right w:val="single" w:sz="4" w:space="0" w:color="auto"/>
            </w:tcBorders>
            <w:shd w:val="clear" w:color="auto" w:fill="auto"/>
            <w:noWrap/>
            <w:vAlign w:val="bottom"/>
          </w:tcPr>
          <w:p w14:paraId="594DED5B" w14:textId="77777777" w:rsidR="00AC7179" w:rsidRPr="00D25540" w:rsidRDefault="00AC7179" w:rsidP="00AC7179">
            <w:pPr>
              <w:spacing w:after="0" w:line="240" w:lineRule="auto"/>
              <w:jc w:val="center"/>
              <w:rPr>
                <w:rFonts w:ascii="Candara" w:eastAsia="Times New Roman" w:hAnsi="Candara"/>
                <w:sz w:val="18"/>
                <w:szCs w:val="18"/>
              </w:rPr>
            </w:pPr>
            <w:r w:rsidRPr="00D25540">
              <w:rPr>
                <w:rFonts w:ascii="Candara" w:eastAsia="Times New Roman" w:hAnsi="Candara"/>
                <w:sz w:val="18"/>
                <w:szCs w:val="18"/>
              </w:rPr>
              <w:t>0.25 x</w:t>
            </w:r>
          </w:p>
        </w:tc>
        <w:tc>
          <w:tcPr>
            <w:tcW w:w="1510" w:type="dxa"/>
            <w:tcBorders>
              <w:top w:val="single" w:sz="4" w:space="0" w:color="auto"/>
              <w:left w:val="nil"/>
              <w:bottom w:val="single" w:sz="4" w:space="0" w:color="auto"/>
              <w:right w:val="single" w:sz="4" w:space="0" w:color="auto"/>
            </w:tcBorders>
            <w:shd w:val="clear" w:color="auto" w:fill="auto"/>
            <w:noWrap/>
          </w:tcPr>
          <w:p w14:paraId="1D9798F9" w14:textId="77777777" w:rsidR="00AC7179" w:rsidRPr="00F4365A" w:rsidRDefault="00AC7179" w:rsidP="00AC7179">
            <w:pPr>
              <w:spacing w:after="0" w:line="240" w:lineRule="auto"/>
              <w:jc w:val="center"/>
              <w:rPr>
                <w:rFonts w:ascii="Candara" w:eastAsia="Times New Roman" w:hAnsi="Candara"/>
                <w:sz w:val="18"/>
                <w:szCs w:val="18"/>
              </w:rPr>
            </w:pPr>
            <w:r w:rsidRPr="00F4365A">
              <w:rPr>
                <w:rFonts w:ascii="Candara" w:eastAsia="Times New Roman" w:hAnsi="Candara"/>
                <w:sz w:val="18"/>
                <w:szCs w:val="18"/>
              </w:rPr>
              <w:t>519%</w:t>
            </w:r>
          </w:p>
        </w:tc>
      </w:tr>
      <w:tr w:rsidR="00AC7179" w:rsidRPr="0026066B" w14:paraId="55549F06" w14:textId="77777777" w:rsidTr="00AC7179">
        <w:trPr>
          <w:trHeight w:val="283"/>
        </w:trPr>
        <w:tc>
          <w:tcPr>
            <w:tcW w:w="1511" w:type="dxa"/>
            <w:tcBorders>
              <w:top w:val="single" w:sz="4" w:space="0" w:color="auto"/>
              <w:left w:val="single" w:sz="4" w:space="0" w:color="auto"/>
              <w:bottom w:val="single" w:sz="4" w:space="0" w:color="auto"/>
              <w:right w:val="single" w:sz="4" w:space="0" w:color="auto"/>
            </w:tcBorders>
            <w:shd w:val="clear" w:color="auto" w:fill="auto"/>
            <w:noWrap/>
            <w:hideMark/>
          </w:tcPr>
          <w:p w14:paraId="796501F9" w14:textId="77777777" w:rsidR="00AC7179" w:rsidRPr="00827D69" w:rsidRDefault="00AC7179" w:rsidP="00AC7179">
            <w:pPr>
              <w:spacing w:after="0" w:line="240" w:lineRule="auto"/>
              <w:rPr>
                <w:rFonts w:ascii="Candara" w:eastAsia="Times New Roman" w:hAnsi="Candara"/>
                <w:sz w:val="18"/>
                <w:szCs w:val="18"/>
              </w:rPr>
            </w:pPr>
            <w:r w:rsidRPr="00827D69">
              <w:rPr>
                <w:rFonts w:ascii="Candara" w:eastAsia="Times New Roman" w:hAnsi="Candara"/>
                <w:sz w:val="18"/>
                <w:szCs w:val="18"/>
              </w:rPr>
              <w:t>Družinski</w:t>
            </w:r>
          </w:p>
        </w:tc>
        <w:tc>
          <w:tcPr>
            <w:tcW w:w="1511" w:type="dxa"/>
            <w:tcBorders>
              <w:top w:val="single" w:sz="4" w:space="0" w:color="auto"/>
              <w:left w:val="nil"/>
              <w:bottom w:val="single" w:sz="4" w:space="0" w:color="auto"/>
              <w:right w:val="single" w:sz="4" w:space="0" w:color="auto"/>
            </w:tcBorders>
            <w:shd w:val="clear" w:color="auto" w:fill="auto"/>
            <w:noWrap/>
          </w:tcPr>
          <w:p w14:paraId="3309B168" w14:textId="77777777" w:rsidR="00AC7179" w:rsidRPr="00F4365A" w:rsidRDefault="00AC7179" w:rsidP="00AC7179">
            <w:pPr>
              <w:spacing w:after="0" w:line="240" w:lineRule="auto"/>
              <w:jc w:val="center"/>
              <w:rPr>
                <w:rFonts w:ascii="Candara" w:eastAsia="Times New Roman" w:hAnsi="Candara"/>
                <w:sz w:val="18"/>
                <w:szCs w:val="18"/>
              </w:rPr>
            </w:pPr>
            <w:r w:rsidRPr="00F4365A">
              <w:rPr>
                <w:rFonts w:ascii="Candara" w:eastAsia="Times New Roman" w:hAnsi="Candara"/>
                <w:sz w:val="18"/>
                <w:szCs w:val="18"/>
              </w:rPr>
              <w:t>37.11</w:t>
            </w:r>
          </w:p>
        </w:tc>
        <w:tc>
          <w:tcPr>
            <w:tcW w:w="1510" w:type="dxa"/>
            <w:tcBorders>
              <w:top w:val="single" w:sz="4" w:space="0" w:color="auto"/>
              <w:left w:val="nil"/>
              <w:bottom w:val="single" w:sz="4" w:space="0" w:color="auto"/>
              <w:right w:val="single" w:sz="4" w:space="0" w:color="auto"/>
            </w:tcBorders>
            <w:shd w:val="clear" w:color="auto" w:fill="auto"/>
            <w:noWrap/>
          </w:tcPr>
          <w:p w14:paraId="15E7B7AE" w14:textId="77777777" w:rsidR="00AC7179" w:rsidRPr="00F4365A" w:rsidRDefault="00AC7179" w:rsidP="00AC7179">
            <w:pPr>
              <w:spacing w:after="0" w:line="240" w:lineRule="auto"/>
              <w:jc w:val="center"/>
              <w:rPr>
                <w:rFonts w:ascii="Candara" w:eastAsia="Times New Roman" w:hAnsi="Candara"/>
                <w:sz w:val="18"/>
                <w:szCs w:val="18"/>
              </w:rPr>
            </w:pPr>
            <w:r w:rsidRPr="00F4365A">
              <w:rPr>
                <w:rFonts w:ascii="Candara" w:eastAsia="Times New Roman" w:hAnsi="Candara"/>
                <w:sz w:val="18"/>
                <w:szCs w:val="18"/>
              </w:rPr>
              <w:t xml:space="preserve"> 38.01 </w:t>
            </w:r>
          </w:p>
        </w:tc>
        <w:tc>
          <w:tcPr>
            <w:tcW w:w="1510" w:type="dxa"/>
            <w:tcBorders>
              <w:top w:val="single" w:sz="4" w:space="0" w:color="auto"/>
              <w:left w:val="nil"/>
              <w:bottom w:val="single" w:sz="4" w:space="0" w:color="auto"/>
              <w:right w:val="single" w:sz="4" w:space="0" w:color="auto"/>
            </w:tcBorders>
            <w:shd w:val="clear" w:color="auto" w:fill="auto"/>
            <w:noWrap/>
          </w:tcPr>
          <w:p w14:paraId="757E39F7" w14:textId="77777777" w:rsidR="00AC7179" w:rsidRPr="00F4365A" w:rsidRDefault="00AC7179" w:rsidP="00AC7179">
            <w:pPr>
              <w:spacing w:after="0" w:line="240" w:lineRule="auto"/>
              <w:jc w:val="center"/>
              <w:rPr>
                <w:rFonts w:ascii="Candara" w:eastAsia="Times New Roman" w:hAnsi="Candara"/>
                <w:sz w:val="18"/>
                <w:szCs w:val="18"/>
              </w:rPr>
            </w:pPr>
            <w:r w:rsidRPr="00F4365A">
              <w:rPr>
                <w:rFonts w:ascii="Candara" w:eastAsia="Times New Roman" w:hAnsi="Candara"/>
                <w:sz w:val="18"/>
                <w:szCs w:val="18"/>
              </w:rPr>
              <w:t xml:space="preserve"> 71.75 </w:t>
            </w:r>
          </w:p>
        </w:tc>
        <w:tc>
          <w:tcPr>
            <w:tcW w:w="1510" w:type="dxa"/>
            <w:tcBorders>
              <w:top w:val="single" w:sz="4" w:space="0" w:color="auto"/>
              <w:left w:val="nil"/>
              <w:bottom w:val="single" w:sz="4" w:space="0" w:color="auto"/>
              <w:right w:val="single" w:sz="4" w:space="0" w:color="auto"/>
            </w:tcBorders>
            <w:shd w:val="clear" w:color="auto" w:fill="auto"/>
            <w:noWrap/>
            <w:vAlign w:val="bottom"/>
          </w:tcPr>
          <w:p w14:paraId="0682BBEF" w14:textId="77777777" w:rsidR="00AC7179" w:rsidRPr="00D25540" w:rsidRDefault="00AC7179" w:rsidP="00AC7179">
            <w:pPr>
              <w:spacing w:after="0" w:line="240" w:lineRule="auto"/>
              <w:jc w:val="center"/>
              <w:rPr>
                <w:rFonts w:ascii="Candara" w:eastAsia="Times New Roman" w:hAnsi="Candara"/>
                <w:sz w:val="18"/>
                <w:szCs w:val="18"/>
              </w:rPr>
            </w:pPr>
            <w:r w:rsidRPr="00D25540">
              <w:rPr>
                <w:rFonts w:ascii="Candara" w:eastAsia="Times New Roman" w:hAnsi="Candara"/>
                <w:sz w:val="18"/>
                <w:szCs w:val="18"/>
              </w:rPr>
              <w:t>1.80 x</w:t>
            </w:r>
          </w:p>
        </w:tc>
        <w:tc>
          <w:tcPr>
            <w:tcW w:w="1510" w:type="dxa"/>
            <w:tcBorders>
              <w:top w:val="single" w:sz="4" w:space="0" w:color="auto"/>
              <w:left w:val="nil"/>
              <w:bottom w:val="single" w:sz="4" w:space="0" w:color="auto"/>
              <w:right w:val="single" w:sz="4" w:space="0" w:color="auto"/>
            </w:tcBorders>
            <w:shd w:val="clear" w:color="auto" w:fill="auto"/>
            <w:noWrap/>
          </w:tcPr>
          <w:p w14:paraId="60707565" w14:textId="77777777" w:rsidR="00AC7179" w:rsidRPr="00F4365A" w:rsidRDefault="00AC7179" w:rsidP="00AC7179">
            <w:pPr>
              <w:spacing w:after="0" w:line="240" w:lineRule="auto"/>
              <w:jc w:val="center"/>
              <w:rPr>
                <w:rFonts w:ascii="Candara" w:eastAsia="Times New Roman" w:hAnsi="Candara"/>
                <w:sz w:val="18"/>
                <w:szCs w:val="18"/>
              </w:rPr>
            </w:pPr>
            <w:r w:rsidRPr="00F4365A">
              <w:rPr>
                <w:rFonts w:ascii="Candara" w:eastAsia="Times New Roman" w:hAnsi="Candara"/>
                <w:sz w:val="18"/>
                <w:szCs w:val="18"/>
              </w:rPr>
              <w:t>93%</w:t>
            </w:r>
          </w:p>
        </w:tc>
      </w:tr>
      <w:tr w:rsidR="00AC7179" w:rsidRPr="0026066B" w14:paraId="08FA6231" w14:textId="77777777" w:rsidTr="00AC7179">
        <w:trPr>
          <w:trHeight w:val="283"/>
        </w:trPr>
        <w:tc>
          <w:tcPr>
            <w:tcW w:w="1511" w:type="dxa"/>
            <w:tcBorders>
              <w:top w:val="single" w:sz="4" w:space="0" w:color="auto"/>
              <w:left w:val="single" w:sz="4" w:space="0" w:color="auto"/>
              <w:bottom w:val="single" w:sz="4" w:space="0" w:color="auto"/>
              <w:right w:val="single" w:sz="4" w:space="0" w:color="auto"/>
            </w:tcBorders>
            <w:shd w:val="clear" w:color="auto" w:fill="auto"/>
            <w:noWrap/>
          </w:tcPr>
          <w:p w14:paraId="2A658245" w14:textId="77777777" w:rsidR="00AC7179" w:rsidRPr="00827D69" w:rsidRDefault="00AC7179" w:rsidP="00AC7179">
            <w:pPr>
              <w:spacing w:after="0" w:line="240" w:lineRule="auto"/>
              <w:rPr>
                <w:rFonts w:ascii="Candara" w:eastAsia="Times New Roman" w:hAnsi="Candara"/>
                <w:sz w:val="18"/>
                <w:szCs w:val="18"/>
              </w:rPr>
            </w:pPr>
            <w:r w:rsidRPr="00827D69">
              <w:rPr>
                <w:rFonts w:ascii="Candara" w:eastAsia="Times New Roman" w:hAnsi="Candara"/>
                <w:sz w:val="18"/>
                <w:szCs w:val="18"/>
              </w:rPr>
              <w:t>Druge vrste</w:t>
            </w:r>
          </w:p>
        </w:tc>
        <w:tc>
          <w:tcPr>
            <w:tcW w:w="1511" w:type="dxa"/>
            <w:tcBorders>
              <w:top w:val="single" w:sz="4" w:space="0" w:color="auto"/>
              <w:left w:val="nil"/>
              <w:bottom w:val="single" w:sz="4" w:space="0" w:color="auto"/>
              <w:right w:val="single" w:sz="4" w:space="0" w:color="auto"/>
            </w:tcBorders>
            <w:shd w:val="clear" w:color="auto" w:fill="auto"/>
            <w:noWrap/>
          </w:tcPr>
          <w:p w14:paraId="134369C9" w14:textId="77777777" w:rsidR="00AC7179" w:rsidRPr="00F4365A" w:rsidRDefault="00AC7179" w:rsidP="00AC7179">
            <w:pPr>
              <w:spacing w:after="0" w:line="240" w:lineRule="auto"/>
              <w:jc w:val="center"/>
              <w:rPr>
                <w:rFonts w:ascii="Candara" w:eastAsia="Times New Roman" w:hAnsi="Candara"/>
                <w:sz w:val="18"/>
                <w:szCs w:val="18"/>
              </w:rPr>
            </w:pPr>
            <w:r w:rsidRPr="00F4365A">
              <w:rPr>
                <w:rFonts w:ascii="Candara" w:eastAsia="Times New Roman" w:hAnsi="Candara"/>
                <w:sz w:val="18"/>
                <w:szCs w:val="18"/>
              </w:rPr>
              <w:t>51.55</w:t>
            </w:r>
          </w:p>
        </w:tc>
        <w:tc>
          <w:tcPr>
            <w:tcW w:w="1510" w:type="dxa"/>
            <w:tcBorders>
              <w:top w:val="single" w:sz="4" w:space="0" w:color="auto"/>
              <w:left w:val="nil"/>
              <w:bottom w:val="single" w:sz="4" w:space="0" w:color="auto"/>
              <w:right w:val="single" w:sz="4" w:space="0" w:color="auto"/>
            </w:tcBorders>
            <w:shd w:val="clear" w:color="auto" w:fill="auto"/>
            <w:noWrap/>
          </w:tcPr>
          <w:p w14:paraId="1C3DF9E5" w14:textId="77777777" w:rsidR="00AC7179" w:rsidRPr="00F4365A" w:rsidRDefault="00AC7179" w:rsidP="00AC7179">
            <w:pPr>
              <w:spacing w:after="0" w:line="240" w:lineRule="auto"/>
              <w:jc w:val="center"/>
              <w:rPr>
                <w:rFonts w:ascii="Candara" w:eastAsia="Times New Roman" w:hAnsi="Candara"/>
                <w:sz w:val="18"/>
                <w:szCs w:val="18"/>
              </w:rPr>
            </w:pPr>
            <w:r w:rsidRPr="00F4365A">
              <w:rPr>
                <w:rFonts w:ascii="Candara" w:eastAsia="Times New Roman" w:hAnsi="Candara"/>
                <w:sz w:val="18"/>
                <w:szCs w:val="18"/>
              </w:rPr>
              <w:t xml:space="preserve"> 52.78 </w:t>
            </w:r>
          </w:p>
        </w:tc>
        <w:tc>
          <w:tcPr>
            <w:tcW w:w="1510" w:type="dxa"/>
            <w:tcBorders>
              <w:top w:val="single" w:sz="4" w:space="0" w:color="auto"/>
              <w:left w:val="nil"/>
              <w:bottom w:val="single" w:sz="4" w:space="0" w:color="auto"/>
              <w:right w:val="single" w:sz="4" w:space="0" w:color="auto"/>
            </w:tcBorders>
            <w:shd w:val="clear" w:color="auto" w:fill="auto"/>
            <w:noWrap/>
          </w:tcPr>
          <w:p w14:paraId="10A890AC" w14:textId="77777777" w:rsidR="00AC7179" w:rsidRPr="00F4365A" w:rsidRDefault="00AC7179" w:rsidP="00AC7179">
            <w:pPr>
              <w:spacing w:after="0" w:line="240" w:lineRule="auto"/>
              <w:jc w:val="center"/>
              <w:rPr>
                <w:rFonts w:ascii="Candara" w:eastAsia="Times New Roman" w:hAnsi="Candara"/>
                <w:sz w:val="18"/>
                <w:szCs w:val="18"/>
              </w:rPr>
            </w:pPr>
            <w:r w:rsidRPr="00F4365A">
              <w:rPr>
                <w:rFonts w:ascii="Candara" w:eastAsia="Times New Roman" w:hAnsi="Candara"/>
                <w:sz w:val="18"/>
                <w:szCs w:val="18"/>
              </w:rPr>
              <w:t xml:space="preserve"> 99.65 </w:t>
            </w:r>
          </w:p>
        </w:tc>
        <w:tc>
          <w:tcPr>
            <w:tcW w:w="1510" w:type="dxa"/>
            <w:tcBorders>
              <w:top w:val="single" w:sz="4" w:space="0" w:color="auto"/>
              <w:left w:val="nil"/>
              <w:bottom w:val="single" w:sz="4" w:space="0" w:color="auto"/>
              <w:right w:val="single" w:sz="4" w:space="0" w:color="auto"/>
            </w:tcBorders>
            <w:shd w:val="clear" w:color="auto" w:fill="auto"/>
            <w:noWrap/>
            <w:vAlign w:val="bottom"/>
          </w:tcPr>
          <w:p w14:paraId="2DC2DF17" w14:textId="77777777" w:rsidR="00AC7179" w:rsidRPr="00D25540" w:rsidRDefault="00AC7179" w:rsidP="00AC7179">
            <w:pPr>
              <w:spacing w:after="0" w:line="240" w:lineRule="auto"/>
              <w:jc w:val="center"/>
              <w:rPr>
                <w:rFonts w:ascii="Candara" w:eastAsia="Times New Roman" w:hAnsi="Candara"/>
                <w:sz w:val="18"/>
                <w:szCs w:val="18"/>
              </w:rPr>
            </w:pPr>
            <w:r w:rsidRPr="00D25540">
              <w:rPr>
                <w:rFonts w:ascii="Candara" w:eastAsia="Times New Roman" w:hAnsi="Candara"/>
                <w:sz w:val="18"/>
                <w:szCs w:val="18"/>
              </w:rPr>
              <w:t>2.50 x</w:t>
            </w:r>
          </w:p>
        </w:tc>
        <w:tc>
          <w:tcPr>
            <w:tcW w:w="1510" w:type="dxa"/>
            <w:tcBorders>
              <w:top w:val="single" w:sz="4" w:space="0" w:color="auto"/>
              <w:left w:val="nil"/>
              <w:bottom w:val="single" w:sz="4" w:space="0" w:color="auto"/>
              <w:right w:val="single" w:sz="4" w:space="0" w:color="auto"/>
            </w:tcBorders>
            <w:shd w:val="clear" w:color="auto" w:fill="auto"/>
            <w:noWrap/>
          </w:tcPr>
          <w:p w14:paraId="27F54F92" w14:textId="77777777" w:rsidR="00AC7179" w:rsidRPr="00F4365A" w:rsidRDefault="00AC7179" w:rsidP="00AC7179">
            <w:pPr>
              <w:spacing w:after="0" w:line="240" w:lineRule="auto"/>
              <w:jc w:val="center"/>
              <w:rPr>
                <w:rFonts w:ascii="Candara" w:eastAsia="Times New Roman" w:hAnsi="Candara"/>
                <w:sz w:val="18"/>
                <w:szCs w:val="18"/>
              </w:rPr>
            </w:pPr>
            <w:r w:rsidRPr="00F4365A">
              <w:rPr>
                <w:rFonts w:ascii="Candara" w:eastAsia="Times New Roman" w:hAnsi="Candara"/>
                <w:sz w:val="18"/>
                <w:szCs w:val="18"/>
              </w:rPr>
              <w:t>93%</w:t>
            </w:r>
          </w:p>
        </w:tc>
      </w:tr>
    </w:tbl>
    <w:p w14:paraId="728A6896" w14:textId="77777777" w:rsidR="00AC7179" w:rsidRDefault="00AC7179" w:rsidP="00AC7179">
      <w:pPr>
        <w:spacing w:after="0" w:line="240" w:lineRule="auto"/>
        <w:jc w:val="both"/>
        <w:rPr>
          <w:rFonts w:ascii="Arial" w:eastAsia="Trebuchet MS" w:hAnsi="Arial" w:cs="Arial"/>
          <w:sz w:val="18"/>
          <w:szCs w:val="18"/>
        </w:rPr>
      </w:pPr>
    </w:p>
    <w:p w14:paraId="42DB495D" w14:textId="77777777" w:rsidR="00AC7179" w:rsidRPr="009A28B7" w:rsidRDefault="00AC7179" w:rsidP="00AC7179">
      <w:pPr>
        <w:spacing w:after="0" w:line="240" w:lineRule="auto"/>
        <w:jc w:val="both"/>
        <w:rPr>
          <w:rFonts w:ascii="Arial" w:eastAsia="Trebuchet MS" w:hAnsi="Arial" w:cs="Arial"/>
          <w:sz w:val="18"/>
          <w:szCs w:val="18"/>
        </w:rPr>
      </w:pPr>
      <w:r w:rsidRPr="009A28B7">
        <w:rPr>
          <w:rFonts w:ascii="Arial" w:eastAsia="Trebuchet MS" w:hAnsi="Arial" w:cs="Arial"/>
          <w:b/>
          <w:sz w:val="18"/>
          <w:szCs w:val="18"/>
        </w:rPr>
        <w:t>6.3</w:t>
      </w:r>
      <w:r w:rsidRPr="009A28B7">
        <w:rPr>
          <w:rFonts w:ascii="Arial" w:eastAsia="Trebuchet MS" w:hAnsi="Arial" w:cs="Arial"/>
          <w:b/>
          <w:sz w:val="18"/>
          <w:szCs w:val="18"/>
        </w:rPr>
        <w:tab/>
        <w:t>Sklepne ugotovitve</w:t>
      </w:r>
    </w:p>
    <w:p w14:paraId="719A4CD3" w14:textId="77777777" w:rsidR="00AC7179" w:rsidRPr="009A28B7" w:rsidRDefault="00AC7179" w:rsidP="00AC7179">
      <w:pPr>
        <w:spacing w:after="0" w:line="240" w:lineRule="auto"/>
        <w:jc w:val="both"/>
        <w:rPr>
          <w:rFonts w:ascii="Arial" w:eastAsia="Trebuchet MS" w:hAnsi="Arial" w:cs="Arial"/>
          <w:sz w:val="18"/>
          <w:szCs w:val="18"/>
        </w:rPr>
      </w:pPr>
    </w:p>
    <w:p w14:paraId="478224E7" w14:textId="77777777" w:rsidR="00AC7179" w:rsidRDefault="00AC7179" w:rsidP="00AC7179">
      <w:pPr>
        <w:spacing w:after="0" w:line="240" w:lineRule="auto"/>
        <w:jc w:val="both"/>
        <w:rPr>
          <w:rFonts w:ascii="Arial" w:hAnsi="Arial" w:cs="Arial"/>
          <w:sz w:val="18"/>
          <w:szCs w:val="18"/>
        </w:rPr>
      </w:pPr>
      <w:r>
        <w:rPr>
          <w:rFonts w:ascii="Arial" w:hAnsi="Arial" w:cs="Arial"/>
          <w:sz w:val="18"/>
          <w:szCs w:val="18"/>
        </w:rPr>
        <w:t>Večstopenjski prikaz</w:t>
      </w:r>
      <w:r w:rsidRPr="009A28B7">
        <w:rPr>
          <w:rFonts w:ascii="Arial" w:hAnsi="Arial" w:cs="Arial"/>
          <w:sz w:val="18"/>
          <w:szCs w:val="18"/>
        </w:rPr>
        <w:t xml:space="preserve"> oblikovanja grobnin</w:t>
      </w:r>
      <w:r>
        <w:rPr>
          <w:rFonts w:ascii="Arial" w:hAnsi="Arial" w:cs="Arial"/>
          <w:sz w:val="18"/>
          <w:szCs w:val="18"/>
        </w:rPr>
        <w:t>e predstavlja</w:t>
      </w:r>
      <w:r w:rsidRPr="009A28B7">
        <w:rPr>
          <w:rFonts w:ascii="Arial" w:hAnsi="Arial" w:cs="Arial"/>
          <w:sz w:val="18"/>
          <w:szCs w:val="18"/>
        </w:rPr>
        <w:t xml:space="preserve"> </w:t>
      </w:r>
      <w:r>
        <w:rPr>
          <w:rFonts w:ascii="Arial" w:hAnsi="Arial" w:cs="Arial"/>
          <w:sz w:val="18"/>
          <w:szCs w:val="18"/>
        </w:rPr>
        <w:t>vse upravičene stroške upravljanja pokopališč. Izhaja iz upravičenih stroškov upravljanja, katerih pokrivanje je nujno na kratek rok, da bi zagotovili ustrezno delovanje pokopališč. K temu smo dodali finančne učinke najema grobnih mest, ki temeljijo na minimalnem donosu glede na vrednost angažiranih osnovnih sredstev, ki izhajajo iz cenitvenih zapisnikov.</w:t>
      </w:r>
    </w:p>
    <w:p w14:paraId="66CE7B45" w14:textId="77777777" w:rsidR="00AC7179" w:rsidRDefault="00AC7179" w:rsidP="00AC7179">
      <w:pPr>
        <w:spacing w:after="0" w:line="240" w:lineRule="auto"/>
        <w:jc w:val="both"/>
        <w:rPr>
          <w:rFonts w:ascii="Arial" w:hAnsi="Arial" w:cs="Arial"/>
          <w:sz w:val="18"/>
          <w:szCs w:val="18"/>
        </w:rPr>
      </w:pPr>
    </w:p>
    <w:p w14:paraId="1A5BFF9A" w14:textId="77777777" w:rsidR="00AC7179" w:rsidRDefault="00AC7179" w:rsidP="00AC7179">
      <w:pPr>
        <w:spacing w:after="0" w:line="240" w:lineRule="auto"/>
        <w:jc w:val="both"/>
        <w:rPr>
          <w:rFonts w:ascii="Arial" w:hAnsi="Arial" w:cs="Arial"/>
          <w:sz w:val="18"/>
          <w:szCs w:val="18"/>
        </w:rPr>
      </w:pPr>
      <w:r w:rsidRPr="009A28B7">
        <w:rPr>
          <w:rFonts w:ascii="Arial" w:hAnsi="Arial" w:cs="Arial"/>
          <w:sz w:val="18"/>
          <w:szCs w:val="18"/>
        </w:rPr>
        <w:t xml:space="preserve">Pri oblikovanju končne odločitve </w:t>
      </w:r>
      <w:r>
        <w:rPr>
          <w:rFonts w:ascii="Arial" w:hAnsi="Arial" w:cs="Arial"/>
          <w:sz w:val="18"/>
          <w:szCs w:val="18"/>
        </w:rPr>
        <w:t>v občini Vitanje</w:t>
      </w:r>
      <w:r w:rsidRPr="009A28B7">
        <w:rPr>
          <w:rFonts w:ascii="Arial" w:hAnsi="Arial" w:cs="Arial"/>
          <w:sz w:val="18"/>
          <w:szCs w:val="18"/>
        </w:rPr>
        <w:t xml:space="preserve"> je smiselno upoštevati predvsem postopnost uvajanja sprememb, ki bodo zagotovile spoštovanje obvezujoče zakonodaje ter omogočile ekonomsko in socialno vzdržno rešitev, ki bo primerna za občane.</w:t>
      </w:r>
    </w:p>
    <w:p w14:paraId="3A78E9C2" w14:textId="0B80E272" w:rsidR="004116B5" w:rsidRPr="00B43311" w:rsidRDefault="004116B5" w:rsidP="00DA4E1A">
      <w:pPr>
        <w:spacing w:after="0" w:line="240" w:lineRule="auto"/>
        <w:jc w:val="both"/>
        <w:rPr>
          <w:rFonts w:ascii="Arial" w:eastAsia="Trebuchet MS" w:hAnsi="Arial" w:cs="Arial"/>
          <w:sz w:val="18"/>
          <w:szCs w:val="18"/>
          <w:highlight w:val="white"/>
        </w:rPr>
      </w:pPr>
    </w:p>
    <w:p w14:paraId="1BC0903D" w14:textId="77777777" w:rsidR="002F6346" w:rsidRPr="00647D67" w:rsidRDefault="00647D67">
      <w:pPr>
        <w:spacing w:after="0" w:line="240" w:lineRule="auto"/>
        <w:jc w:val="both"/>
        <w:rPr>
          <w:rFonts w:ascii="Arial" w:eastAsia="Trebuchet MS" w:hAnsi="Arial" w:cs="Arial"/>
          <w:b/>
          <w:sz w:val="18"/>
          <w:szCs w:val="18"/>
          <w:highlight w:val="white"/>
        </w:rPr>
      </w:pPr>
      <w:r w:rsidRPr="00647D67">
        <w:rPr>
          <w:rFonts w:ascii="Arial" w:eastAsia="Trebuchet MS" w:hAnsi="Arial" w:cs="Arial"/>
          <w:b/>
          <w:sz w:val="18"/>
          <w:szCs w:val="18"/>
          <w:highlight w:val="white"/>
        </w:rPr>
        <w:t>7</w:t>
      </w:r>
      <w:r w:rsidRPr="00647D67">
        <w:rPr>
          <w:rFonts w:ascii="Arial" w:eastAsia="Trebuchet MS" w:hAnsi="Arial" w:cs="Arial"/>
          <w:b/>
          <w:sz w:val="18"/>
          <w:szCs w:val="18"/>
          <w:highlight w:val="white"/>
        </w:rPr>
        <w:tab/>
        <w:t>Predlog</w:t>
      </w:r>
    </w:p>
    <w:p w14:paraId="1BC0903E" w14:textId="77777777" w:rsidR="002F6346" w:rsidRDefault="002F6346">
      <w:pPr>
        <w:spacing w:after="0" w:line="240" w:lineRule="auto"/>
        <w:jc w:val="both"/>
        <w:rPr>
          <w:rFonts w:ascii="Arial" w:eastAsia="Trebuchet MS" w:hAnsi="Arial" w:cs="Arial"/>
          <w:b/>
          <w:sz w:val="18"/>
          <w:szCs w:val="18"/>
          <w:highlight w:val="white"/>
        </w:rPr>
      </w:pPr>
    </w:p>
    <w:p w14:paraId="1BC0903F" w14:textId="40714745" w:rsidR="002E2916" w:rsidRDefault="00E12899">
      <w:pPr>
        <w:spacing w:after="0" w:line="240" w:lineRule="auto"/>
        <w:jc w:val="both"/>
        <w:rPr>
          <w:rFonts w:ascii="Arial" w:eastAsia="Trebuchet MS" w:hAnsi="Arial" w:cs="Arial"/>
          <w:sz w:val="18"/>
          <w:szCs w:val="18"/>
          <w:highlight w:val="white"/>
        </w:rPr>
      </w:pPr>
      <w:r>
        <w:rPr>
          <w:rFonts w:ascii="Arial" w:eastAsia="Trebuchet MS" w:hAnsi="Arial" w:cs="Arial"/>
          <w:sz w:val="18"/>
          <w:szCs w:val="18"/>
          <w:highlight w:val="white"/>
        </w:rPr>
        <w:t xml:space="preserve">Občinskemu svetu Občine </w:t>
      </w:r>
      <w:r w:rsidR="002F7580">
        <w:rPr>
          <w:rFonts w:ascii="Arial" w:eastAsia="Trebuchet MS" w:hAnsi="Arial" w:cs="Arial"/>
          <w:sz w:val="18"/>
          <w:szCs w:val="18"/>
          <w:highlight w:val="white"/>
        </w:rPr>
        <w:t>Vitanje</w:t>
      </w:r>
      <w:r w:rsidR="005A66F4">
        <w:rPr>
          <w:rFonts w:ascii="Arial" w:eastAsia="Trebuchet MS" w:hAnsi="Arial" w:cs="Arial"/>
          <w:sz w:val="18"/>
          <w:szCs w:val="18"/>
          <w:highlight w:val="white"/>
        </w:rPr>
        <w:t xml:space="preserve"> </w:t>
      </w:r>
      <w:r w:rsidR="002E2916">
        <w:rPr>
          <w:rFonts w:ascii="Arial" w:eastAsia="Trebuchet MS" w:hAnsi="Arial" w:cs="Arial"/>
          <w:sz w:val="18"/>
          <w:szCs w:val="18"/>
          <w:highlight w:val="white"/>
        </w:rPr>
        <w:t xml:space="preserve">predlagam v sprejem z Zakonom o pogrebni in pokopališki dejavnosti /ZPPDej/ vsebinsko usklajen osnutek Odloka o pokopališkem redu v </w:t>
      </w:r>
      <w:r>
        <w:rPr>
          <w:rFonts w:ascii="Arial" w:eastAsia="Trebuchet MS" w:hAnsi="Arial" w:cs="Arial"/>
          <w:sz w:val="18"/>
          <w:szCs w:val="18"/>
          <w:highlight w:val="white"/>
        </w:rPr>
        <w:t xml:space="preserve">Občini </w:t>
      </w:r>
      <w:r w:rsidR="002F7580">
        <w:rPr>
          <w:rFonts w:ascii="Arial" w:eastAsia="Trebuchet MS" w:hAnsi="Arial" w:cs="Arial"/>
          <w:sz w:val="18"/>
          <w:szCs w:val="18"/>
          <w:highlight w:val="white"/>
        </w:rPr>
        <w:t>Vitanje</w:t>
      </w:r>
      <w:r w:rsidR="002E2916">
        <w:rPr>
          <w:rFonts w:ascii="Arial" w:eastAsia="Trebuchet MS" w:hAnsi="Arial" w:cs="Arial"/>
          <w:sz w:val="18"/>
          <w:szCs w:val="18"/>
          <w:highlight w:val="white"/>
        </w:rPr>
        <w:t>.</w:t>
      </w:r>
    </w:p>
    <w:p w14:paraId="1BC09040" w14:textId="77777777" w:rsidR="002E2916" w:rsidRDefault="002E2916" w:rsidP="00E12899">
      <w:pPr>
        <w:spacing w:after="0" w:line="240" w:lineRule="auto"/>
        <w:jc w:val="right"/>
        <w:rPr>
          <w:rFonts w:ascii="Arial" w:eastAsia="Trebuchet MS" w:hAnsi="Arial" w:cs="Arial"/>
          <w:sz w:val="18"/>
          <w:szCs w:val="18"/>
          <w:highlight w:val="white"/>
        </w:rPr>
      </w:pPr>
    </w:p>
    <w:p w14:paraId="1BC09041" w14:textId="3F81BA05" w:rsidR="002E2916" w:rsidRDefault="00E12899" w:rsidP="002E2916">
      <w:pPr>
        <w:spacing w:after="0" w:line="240" w:lineRule="auto"/>
        <w:jc w:val="right"/>
        <w:rPr>
          <w:rFonts w:ascii="Arial" w:eastAsia="Trebuchet MS" w:hAnsi="Arial" w:cs="Arial"/>
          <w:sz w:val="18"/>
          <w:szCs w:val="18"/>
          <w:highlight w:val="white"/>
        </w:rPr>
      </w:pPr>
      <w:r>
        <w:rPr>
          <w:rFonts w:ascii="Arial" w:eastAsia="Trebuchet MS" w:hAnsi="Arial" w:cs="Arial"/>
          <w:sz w:val="18"/>
          <w:szCs w:val="18"/>
          <w:highlight w:val="white"/>
        </w:rPr>
        <w:t xml:space="preserve">Občina </w:t>
      </w:r>
      <w:r w:rsidR="002F7580">
        <w:rPr>
          <w:rFonts w:ascii="Arial" w:eastAsia="Trebuchet MS" w:hAnsi="Arial" w:cs="Arial"/>
          <w:sz w:val="18"/>
          <w:szCs w:val="18"/>
          <w:highlight w:val="white"/>
        </w:rPr>
        <w:t>Vitanje</w:t>
      </w:r>
    </w:p>
    <w:p w14:paraId="1BC09042" w14:textId="72713485" w:rsidR="002F7580" w:rsidRDefault="002F7580" w:rsidP="002E2916">
      <w:pPr>
        <w:spacing w:after="0" w:line="240" w:lineRule="auto"/>
        <w:jc w:val="right"/>
        <w:rPr>
          <w:rFonts w:ascii="Arial" w:eastAsia="Trebuchet MS" w:hAnsi="Arial" w:cs="Arial"/>
          <w:sz w:val="18"/>
          <w:szCs w:val="18"/>
          <w:highlight w:val="white"/>
        </w:rPr>
      </w:pPr>
      <w:r>
        <w:rPr>
          <w:rFonts w:ascii="Arial" w:eastAsia="Trebuchet MS" w:hAnsi="Arial" w:cs="Arial"/>
          <w:sz w:val="18"/>
          <w:szCs w:val="18"/>
          <w:highlight w:val="white"/>
        </w:rPr>
        <w:t>Slavko Vetrih</w:t>
      </w:r>
      <w:r w:rsidR="005A66F4" w:rsidRPr="005A66F4">
        <w:rPr>
          <w:rFonts w:ascii="Arial" w:eastAsia="Trebuchet MS" w:hAnsi="Arial" w:cs="Arial"/>
          <w:sz w:val="18"/>
          <w:szCs w:val="18"/>
          <w:highlight w:val="white"/>
        </w:rPr>
        <w:t>, župan</w:t>
      </w:r>
    </w:p>
    <w:p w14:paraId="5F36E155" w14:textId="77777777" w:rsidR="002F7580" w:rsidRPr="00CB6AF4" w:rsidRDefault="002F7580" w:rsidP="002F7580">
      <w:pPr>
        <w:tabs>
          <w:tab w:val="left" w:pos="993"/>
        </w:tabs>
        <w:spacing w:after="0" w:line="240" w:lineRule="auto"/>
        <w:jc w:val="both"/>
        <w:rPr>
          <w:rFonts w:ascii="Arial" w:eastAsia="Trebuchet MS" w:hAnsi="Arial" w:cs="Arial"/>
          <w:b/>
          <w:sz w:val="18"/>
          <w:szCs w:val="18"/>
          <w:highlight w:val="white"/>
        </w:rPr>
      </w:pPr>
      <w:r>
        <w:rPr>
          <w:rFonts w:ascii="Arial" w:eastAsia="Trebuchet MS" w:hAnsi="Arial" w:cs="Arial"/>
          <w:sz w:val="18"/>
          <w:szCs w:val="18"/>
          <w:highlight w:val="white"/>
        </w:rPr>
        <w:br w:type="column"/>
      </w:r>
      <w:r w:rsidRPr="00CB6AF4">
        <w:rPr>
          <w:rFonts w:ascii="Arial" w:eastAsia="Trebuchet MS" w:hAnsi="Arial" w:cs="Arial"/>
          <w:b/>
          <w:sz w:val="18"/>
          <w:szCs w:val="18"/>
          <w:highlight w:val="white"/>
        </w:rPr>
        <w:lastRenderedPageBreak/>
        <w:t>Priloge</w:t>
      </w:r>
      <w:r>
        <w:rPr>
          <w:rFonts w:ascii="Arial" w:eastAsia="Trebuchet MS" w:hAnsi="Arial" w:cs="Arial"/>
          <w:b/>
          <w:sz w:val="18"/>
          <w:szCs w:val="18"/>
          <w:highlight w:val="white"/>
        </w:rPr>
        <w:t>:</w:t>
      </w:r>
    </w:p>
    <w:p w14:paraId="576F762F" w14:textId="77777777" w:rsidR="002F7580" w:rsidRDefault="002F7580" w:rsidP="002F7580">
      <w:pPr>
        <w:tabs>
          <w:tab w:val="left" w:pos="993"/>
        </w:tabs>
        <w:spacing w:after="0" w:line="240" w:lineRule="auto"/>
        <w:jc w:val="both"/>
        <w:rPr>
          <w:rFonts w:ascii="Arial" w:eastAsia="Trebuchet MS" w:hAnsi="Arial" w:cs="Arial"/>
          <w:sz w:val="18"/>
          <w:szCs w:val="18"/>
          <w:highlight w:val="white"/>
        </w:rPr>
      </w:pPr>
    </w:p>
    <w:p w14:paraId="61DA660C" w14:textId="77777777" w:rsidR="002F7580" w:rsidRDefault="002F7580" w:rsidP="002F7580">
      <w:pPr>
        <w:tabs>
          <w:tab w:val="left" w:pos="993"/>
        </w:tabs>
        <w:spacing w:after="0" w:line="240" w:lineRule="auto"/>
        <w:jc w:val="both"/>
        <w:rPr>
          <w:rFonts w:ascii="Arial" w:eastAsia="Trebuchet MS" w:hAnsi="Arial" w:cs="Arial"/>
          <w:sz w:val="18"/>
          <w:szCs w:val="18"/>
          <w:highlight w:val="white"/>
        </w:rPr>
      </w:pPr>
      <w:r>
        <w:rPr>
          <w:rFonts w:ascii="Arial" w:eastAsia="Trebuchet MS" w:hAnsi="Arial" w:cs="Arial"/>
          <w:b/>
          <w:sz w:val="18"/>
          <w:szCs w:val="18"/>
          <w:highlight w:val="white"/>
        </w:rPr>
        <w:t>Tabela 9:</w:t>
      </w:r>
      <w:r>
        <w:rPr>
          <w:rFonts w:ascii="Arial" w:eastAsia="Trebuchet MS" w:hAnsi="Arial" w:cs="Arial"/>
          <w:b/>
          <w:sz w:val="18"/>
          <w:szCs w:val="18"/>
          <w:highlight w:val="white"/>
        </w:rPr>
        <w:tab/>
      </w:r>
      <w:r>
        <w:rPr>
          <w:rFonts w:ascii="Arial" w:eastAsia="Trebuchet MS" w:hAnsi="Arial" w:cs="Arial"/>
          <w:sz w:val="18"/>
          <w:szCs w:val="18"/>
          <w:highlight w:val="white"/>
        </w:rPr>
        <w:t>Velikost nepremičnin v m</w:t>
      </w:r>
      <w:r w:rsidRPr="00B25A07">
        <w:rPr>
          <w:rFonts w:ascii="Arial" w:eastAsia="Trebuchet MS" w:hAnsi="Arial" w:cs="Arial"/>
          <w:sz w:val="18"/>
          <w:szCs w:val="18"/>
          <w:highlight w:val="white"/>
          <w:vertAlign w:val="superscript"/>
        </w:rPr>
        <w:t>2</w:t>
      </w:r>
      <w:r>
        <w:rPr>
          <w:rFonts w:ascii="Arial" w:eastAsia="Trebuchet MS" w:hAnsi="Arial" w:cs="Arial"/>
          <w:sz w:val="18"/>
          <w:szCs w:val="18"/>
          <w:highlight w:val="white"/>
        </w:rPr>
        <w:t xml:space="preserve"> </w:t>
      </w:r>
    </w:p>
    <w:p w14:paraId="1289BB78" w14:textId="77777777" w:rsidR="002F7580" w:rsidRDefault="002F7580" w:rsidP="002F7580">
      <w:pPr>
        <w:tabs>
          <w:tab w:val="left" w:pos="993"/>
        </w:tabs>
        <w:spacing w:after="0" w:line="240" w:lineRule="auto"/>
        <w:jc w:val="both"/>
        <w:rPr>
          <w:rFonts w:ascii="Arial" w:eastAsia="Trebuchet MS" w:hAnsi="Arial" w:cs="Arial"/>
          <w:sz w:val="18"/>
          <w:szCs w:val="18"/>
          <w:highlight w:val="white"/>
        </w:rPr>
      </w:pPr>
    </w:p>
    <w:tbl>
      <w:tblPr>
        <w:tblW w:w="4640" w:type="dxa"/>
        <w:tblCellMar>
          <w:left w:w="70" w:type="dxa"/>
          <w:right w:w="70" w:type="dxa"/>
        </w:tblCellMar>
        <w:tblLook w:val="04A0" w:firstRow="1" w:lastRow="0" w:firstColumn="1" w:lastColumn="0" w:noHBand="0" w:noVBand="1"/>
      </w:tblPr>
      <w:tblGrid>
        <w:gridCol w:w="3280"/>
        <w:gridCol w:w="1360"/>
      </w:tblGrid>
      <w:tr w:rsidR="002F7580" w:rsidRPr="005B32AB" w14:paraId="7198FC43" w14:textId="77777777" w:rsidTr="0082550E">
        <w:trPr>
          <w:trHeight w:val="397"/>
        </w:trPr>
        <w:tc>
          <w:tcPr>
            <w:tcW w:w="32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E9ADA8" w14:textId="77777777" w:rsidR="002F7580" w:rsidRPr="005B32AB" w:rsidRDefault="002F7580" w:rsidP="0082550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b/>
                <w:bCs/>
                <w:sz w:val="18"/>
                <w:szCs w:val="18"/>
              </w:rPr>
            </w:pP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14:paraId="47B7CF50" w14:textId="77777777" w:rsidR="002F7580" w:rsidRPr="005B32AB" w:rsidRDefault="002F7580" w:rsidP="0082550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ndara" w:eastAsia="Times New Roman" w:hAnsi="Candara"/>
                <w:sz w:val="18"/>
                <w:szCs w:val="18"/>
              </w:rPr>
            </w:pPr>
            <w:r>
              <w:rPr>
                <w:rFonts w:ascii="Candara" w:eastAsia="Times New Roman" w:hAnsi="Candara"/>
                <w:sz w:val="18"/>
                <w:szCs w:val="18"/>
              </w:rPr>
              <w:t>Vitanje</w:t>
            </w:r>
          </w:p>
        </w:tc>
      </w:tr>
      <w:tr w:rsidR="002F7580" w:rsidRPr="005B32AB" w14:paraId="430AE035" w14:textId="77777777" w:rsidTr="0082550E">
        <w:trPr>
          <w:trHeight w:val="283"/>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15128C21" w14:textId="77777777" w:rsidR="002F7580" w:rsidRPr="005B32AB" w:rsidRDefault="002F7580" w:rsidP="0082550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ndara" w:eastAsia="Times New Roman" w:hAnsi="Candara"/>
                <w:sz w:val="18"/>
                <w:szCs w:val="18"/>
              </w:rPr>
            </w:pPr>
            <w:r w:rsidRPr="005B32AB">
              <w:rPr>
                <w:rFonts w:ascii="Candara" w:eastAsia="Times New Roman" w:hAnsi="Candara"/>
                <w:sz w:val="18"/>
                <w:szCs w:val="18"/>
              </w:rPr>
              <w:t>Zemljišča</w:t>
            </w:r>
          </w:p>
        </w:tc>
        <w:tc>
          <w:tcPr>
            <w:tcW w:w="1360" w:type="dxa"/>
            <w:tcBorders>
              <w:top w:val="nil"/>
              <w:left w:val="nil"/>
              <w:bottom w:val="single" w:sz="4" w:space="0" w:color="auto"/>
              <w:right w:val="single" w:sz="4" w:space="0" w:color="auto"/>
            </w:tcBorders>
            <w:shd w:val="clear" w:color="auto" w:fill="auto"/>
            <w:noWrap/>
            <w:vAlign w:val="center"/>
            <w:hideMark/>
          </w:tcPr>
          <w:p w14:paraId="03969626" w14:textId="77777777" w:rsidR="002F7580" w:rsidRPr="005B32AB" w:rsidRDefault="002F7580" w:rsidP="0082550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ndara" w:eastAsia="Times New Roman" w:hAnsi="Candara"/>
                <w:sz w:val="18"/>
                <w:szCs w:val="18"/>
              </w:rPr>
            </w:pPr>
            <w:r>
              <w:rPr>
                <w:rFonts w:ascii="Candara" w:eastAsia="Times New Roman" w:hAnsi="Candara"/>
                <w:sz w:val="18"/>
                <w:szCs w:val="18"/>
              </w:rPr>
              <w:t>6.389</w:t>
            </w:r>
          </w:p>
        </w:tc>
      </w:tr>
      <w:tr w:rsidR="002F7580" w:rsidRPr="005B32AB" w14:paraId="541313B1" w14:textId="77777777" w:rsidTr="0082550E">
        <w:trPr>
          <w:trHeight w:val="283"/>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13483822" w14:textId="77777777" w:rsidR="002F7580" w:rsidRPr="005B32AB" w:rsidRDefault="002F7580" w:rsidP="0082550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ndara" w:eastAsia="Times New Roman" w:hAnsi="Candara"/>
                <w:sz w:val="18"/>
                <w:szCs w:val="18"/>
              </w:rPr>
            </w:pPr>
            <w:r w:rsidRPr="005B32AB">
              <w:rPr>
                <w:rFonts w:ascii="Candara" w:eastAsia="Times New Roman" w:hAnsi="Candara"/>
                <w:sz w:val="18"/>
                <w:szCs w:val="18"/>
              </w:rPr>
              <w:t>Mrliška vežica s pomožnimi prost.</w:t>
            </w:r>
          </w:p>
        </w:tc>
        <w:tc>
          <w:tcPr>
            <w:tcW w:w="1360" w:type="dxa"/>
            <w:tcBorders>
              <w:top w:val="nil"/>
              <w:left w:val="nil"/>
              <w:bottom w:val="single" w:sz="4" w:space="0" w:color="auto"/>
              <w:right w:val="single" w:sz="4" w:space="0" w:color="auto"/>
            </w:tcBorders>
            <w:shd w:val="clear" w:color="auto" w:fill="auto"/>
            <w:noWrap/>
            <w:vAlign w:val="center"/>
            <w:hideMark/>
          </w:tcPr>
          <w:p w14:paraId="549E32E3" w14:textId="77777777" w:rsidR="002F7580" w:rsidRPr="005B32AB" w:rsidRDefault="002F7580" w:rsidP="0082550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ndara" w:eastAsia="Times New Roman" w:hAnsi="Candara"/>
                <w:sz w:val="18"/>
                <w:szCs w:val="18"/>
              </w:rPr>
            </w:pPr>
            <w:r>
              <w:rPr>
                <w:rFonts w:ascii="Candara" w:eastAsia="Times New Roman" w:hAnsi="Candara"/>
                <w:sz w:val="18"/>
                <w:szCs w:val="18"/>
              </w:rPr>
              <w:t>48</w:t>
            </w:r>
          </w:p>
        </w:tc>
      </w:tr>
      <w:tr w:rsidR="002F7580" w:rsidRPr="005B32AB" w14:paraId="4EA2F405" w14:textId="77777777" w:rsidTr="0082550E">
        <w:trPr>
          <w:trHeight w:val="283"/>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7AE75659" w14:textId="77777777" w:rsidR="002F7580" w:rsidRPr="005B32AB" w:rsidRDefault="002F7580" w:rsidP="0082550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ndara" w:eastAsia="Times New Roman" w:hAnsi="Candara"/>
                <w:sz w:val="18"/>
                <w:szCs w:val="18"/>
              </w:rPr>
            </w:pPr>
            <w:r w:rsidRPr="005B32AB">
              <w:rPr>
                <w:rFonts w:ascii="Candara" w:eastAsia="Times New Roman" w:hAnsi="Candara"/>
                <w:sz w:val="18"/>
                <w:szCs w:val="18"/>
              </w:rPr>
              <w:t>Zunanja ureditev (asfalt, tlakovci)</w:t>
            </w:r>
          </w:p>
        </w:tc>
        <w:tc>
          <w:tcPr>
            <w:tcW w:w="1360" w:type="dxa"/>
            <w:tcBorders>
              <w:top w:val="nil"/>
              <w:left w:val="nil"/>
              <w:bottom w:val="single" w:sz="4" w:space="0" w:color="auto"/>
              <w:right w:val="single" w:sz="4" w:space="0" w:color="auto"/>
            </w:tcBorders>
            <w:shd w:val="clear" w:color="auto" w:fill="auto"/>
            <w:noWrap/>
            <w:vAlign w:val="center"/>
            <w:hideMark/>
          </w:tcPr>
          <w:p w14:paraId="17E88780" w14:textId="77777777" w:rsidR="002F7580" w:rsidRPr="005B32AB" w:rsidRDefault="002F7580" w:rsidP="0082550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ndara" w:eastAsia="Times New Roman" w:hAnsi="Candara"/>
                <w:sz w:val="18"/>
                <w:szCs w:val="18"/>
              </w:rPr>
            </w:pPr>
            <w:r>
              <w:rPr>
                <w:rFonts w:ascii="Candara" w:eastAsia="Times New Roman" w:hAnsi="Candara"/>
                <w:sz w:val="18"/>
                <w:szCs w:val="18"/>
              </w:rPr>
              <w:t>2.038</w:t>
            </w:r>
          </w:p>
        </w:tc>
      </w:tr>
      <w:tr w:rsidR="002F7580" w:rsidRPr="005B32AB" w14:paraId="68929F8A" w14:textId="77777777" w:rsidTr="0082550E">
        <w:trPr>
          <w:trHeight w:val="283"/>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5C783856" w14:textId="77777777" w:rsidR="002F7580" w:rsidRPr="005B32AB" w:rsidRDefault="002F7580" w:rsidP="0082550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ndara" w:eastAsia="Times New Roman" w:hAnsi="Candara"/>
                <w:b/>
                <w:bCs/>
                <w:sz w:val="18"/>
                <w:szCs w:val="18"/>
              </w:rPr>
            </w:pPr>
            <w:r w:rsidRPr="005B32AB">
              <w:rPr>
                <w:rFonts w:ascii="Candara" w:eastAsia="Times New Roman" w:hAnsi="Candara"/>
                <w:b/>
                <w:bCs/>
                <w:sz w:val="18"/>
                <w:szCs w:val="18"/>
              </w:rPr>
              <w:t>Skupaj</w:t>
            </w:r>
          </w:p>
        </w:tc>
        <w:tc>
          <w:tcPr>
            <w:tcW w:w="1360" w:type="dxa"/>
            <w:tcBorders>
              <w:top w:val="nil"/>
              <w:left w:val="nil"/>
              <w:bottom w:val="single" w:sz="4" w:space="0" w:color="auto"/>
              <w:right w:val="single" w:sz="4" w:space="0" w:color="auto"/>
            </w:tcBorders>
            <w:shd w:val="clear" w:color="auto" w:fill="auto"/>
            <w:noWrap/>
            <w:vAlign w:val="center"/>
            <w:hideMark/>
          </w:tcPr>
          <w:p w14:paraId="0B1610E4" w14:textId="77777777" w:rsidR="002F7580" w:rsidRPr="005B32AB" w:rsidRDefault="002F7580" w:rsidP="0082550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ndara" w:eastAsia="Times New Roman" w:hAnsi="Candara"/>
                <w:b/>
                <w:bCs/>
                <w:sz w:val="18"/>
                <w:szCs w:val="18"/>
              </w:rPr>
            </w:pPr>
            <w:r>
              <w:rPr>
                <w:rFonts w:ascii="Candara" w:eastAsia="Times New Roman" w:hAnsi="Candara"/>
                <w:b/>
                <w:bCs/>
                <w:sz w:val="18"/>
                <w:szCs w:val="18"/>
              </w:rPr>
              <w:t>8.475</w:t>
            </w:r>
          </w:p>
        </w:tc>
      </w:tr>
    </w:tbl>
    <w:p w14:paraId="5BFF717C" w14:textId="77777777" w:rsidR="002F7580" w:rsidRPr="00381ECC" w:rsidRDefault="002F7580" w:rsidP="002F7580">
      <w:pPr>
        <w:spacing w:after="0" w:line="240" w:lineRule="auto"/>
        <w:jc w:val="both"/>
        <w:rPr>
          <w:rFonts w:ascii="Arial" w:hAnsi="Arial" w:cs="Arial"/>
          <w:i/>
          <w:sz w:val="16"/>
          <w:szCs w:val="18"/>
        </w:rPr>
      </w:pPr>
      <w:r w:rsidRPr="00381ECC">
        <w:rPr>
          <w:rFonts w:ascii="Arial" w:hAnsi="Arial" w:cs="Arial"/>
          <w:i/>
          <w:sz w:val="16"/>
          <w:szCs w:val="18"/>
        </w:rPr>
        <w:t xml:space="preserve">Vir: </w:t>
      </w:r>
      <w:r>
        <w:rPr>
          <w:rFonts w:ascii="Arial" w:hAnsi="Arial" w:cs="Arial"/>
          <w:i/>
          <w:sz w:val="16"/>
          <w:szCs w:val="18"/>
        </w:rPr>
        <w:t>cenitvena poročila</w:t>
      </w:r>
      <w:r w:rsidRPr="00381ECC">
        <w:rPr>
          <w:rFonts w:ascii="Arial" w:hAnsi="Arial" w:cs="Arial"/>
          <w:i/>
          <w:sz w:val="16"/>
          <w:szCs w:val="18"/>
        </w:rPr>
        <w:t>, lasten prikaz</w:t>
      </w:r>
    </w:p>
    <w:p w14:paraId="71B181A7" w14:textId="77777777" w:rsidR="002F7580" w:rsidRDefault="002F7580" w:rsidP="002F7580">
      <w:pPr>
        <w:tabs>
          <w:tab w:val="left" w:pos="993"/>
        </w:tabs>
        <w:spacing w:after="0" w:line="240" w:lineRule="auto"/>
        <w:jc w:val="both"/>
        <w:rPr>
          <w:rFonts w:ascii="Arial" w:eastAsia="Trebuchet MS" w:hAnsi="Arial" w:cs="Arial"/>
          <w:sz w:val="18"/>
          <w:szCs w:val="18"/>
          <w:highlight w:val="white"/>
        </w:rPr>
      </w:pPr>
    </w:p>
    <w:p w14:paraId="41C7DB2E" w14:textId="77777777" w:rsidR="002F7580" w:rsidRDefault="002F7580" w:rsidP="002F7580">
      <w:pPr>
        <w:tabs>
          <w:tab w:val="left" w:pos="993"/>
        </w:tabs>
        <w:spacing w:after="0" w:line="240" w:lineRule="auto"/>
        <w:jc w:val="both"/>
        <w:rPr>
          <w:rFonts w:ascii="Arial" w:eastAsia="Trebuchet MS" w:hAnsi="Arial" w:cs="Arial"/>
          <w:sz w:val="18"/>
          <w:szCs w:val="18"/>
          <w:highlight w:val="white"/>
        </w:rPr>
      </w:pPr>
    </w:p>
    <w:p w14:paraId="2B3042C3" w14:textId="77777777" w:rsidR="002F7580" w:rsidRDefault="002F7580" w:rsidP="002F7580">
      <w:pPr>
        <w:tabs>
          <w:tab w:val="left" w:pos="993"/>
        </w:tabs>
        <w:spacing w:after="0" w:line="240" w:lineRule="auto"/>
        <w:jc w:val="both"/>
        <w:rPr>
          <w:rFonts w:ascii="Arial" w:eastAsia="Trebuchet MS" w:hAnsi="Arial" w:cs="Arial"/>
          <w:sz w:val="18"/>
          <w:szCs w:val="18"/>
          <w:highlight w:val="white"/>
        </w:rPr>
      </w:pPr>
      <w:r>
        <w:rPr>
          <w:rFonts w:ascii="Arial" w:eastAsia="Trebuchet MS" w:hAnsi="Arial" w:cs="Arial"/>
          <w:b/>
          <w:sz w:val="18"/>
          <w:szCs w:val="18"/>
          <w:highlight w:val="white"/>
        </w:rPr>
        <w:t>Tabela 10:</w:t>
      </w:r>
      <w:r>
        <w:rPr>
          <w:rFonts w:ascii="Arial" w:eastAsia="Trebuchet MS" w:hAnsi="Arial" w:cs="Arial"/>
          <w:b/>
          <w:sz w:val="18"/>
          <w:szCs w:val="18"/>
          <w:highlight w:val="white"/>
        </w:rPr>
        <w:tab/>
      </w:r>
      <w:r>
        <w:rPr>
          <w:rFonts w:ascii="Arial" w:eastAsia="Trebuchet MS" w:hAnsi="Arial" w:cs="Arial"/>
          <w:sz w:val="18"/>
          <w:szCs w:val="18"/>
          <w:highlight w:val="white"/>
        </w:rPr>
        <w:t>Vrednost nepremičnin v EUR/m</w:t>
      </w:r>
      <w:r w:rsidRPr="00B25A07">
        <w:rPr>
          <w:rFonts w:ascii="Arial" w:eastAsia="Trebuchet MS" w:hAnsi="Arial" w:cs="Arial"/>
          <w:sz w:val="18"/>
          <w:szCs w:val="18"/>
          <w:highlight w:val="white"/>
          <w:vertAlign w:val="superscript"/>
        </w:rPr>
        <w:t>2</w:t>
      </w:r>
      <w:r>
        <w:rPr>
          <w:rFonts w:ascii="Arial" w:eastAsia="Trebuchet MS" w:hAnsi="Arial" w:cs="Arial"/>
          <w:sz w:val="18"/>
          <w:szCs w:val="18"/>
          <w:highlight w:val="white"/>
        </w:rPr>
        <w:t xml:space="preserve"> </w:t>
      </w:r>
    </w:p>
    <w:p w14:paraId="757DFE84" w14:textId="77777777" w:rsidR="002F7580" w:rsidRDefault="002F7580" w:rsidP="002F7580">
      <w:pPr>
        <w:tabs>
          <w:tab w:val="left" w:pos="993"/>
        </w:tabs>
        <w:spacing w:after="0" w:line="240" w:lineRule="auto"/>
        <w:jc w:val="both"/>
        <w:rPr>
          <w:rFonts w:ascii="Arial" w:eastAsia="Trebuchet MS" w:hAnsi="Arial" w:cs="Arial"/>
          <w:sz w:val="18"/>
          <w:szCs w:val="18"/>
          <w:highlight w:val="white"/>
        </w:rPr>
      </w:pPr>
    </w:p>
    <w:tbl>
      <w:tblPr>
        <w:tblW w:w="4640" w:type="dxa"/>
        <w:tblCellMar>
          <w:left w:w="70" w:type="dxa"/>
          <w:right w:w="70" w:type="dxa"/>
        </w:tblCellMar>
        <w:tblLook w:val="04A0" w:firstRow="1" w:lastRow="0" w:firstColumn="1" w:lastColumn="0" w:noHBand="0" w:noVBand="1"/>
      </w:tblPr>
      <w:tblGrid>
        <w:gridCol w:w="3280"/>
        <w:gridCol w:w="1360"/>
      </w:tblGrid>
      <w:tr w:rsidR="002F7580" w:rsidRPr="005B32AB" w14:paraId="47A1149F" w14:textId="77777777" w:rsidTr="0082550E">
        <w:trPr>
          <w:trHeight w:val="397"/>
        </w:trPr>
        <w:tc>
          <w:tcPr>
            <w:tcW w:w="32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99F952" w14:textId="77777777" w:rsidR="002F7580" w:rsidRPr="005B32AB" w:rsidRDefault="002F7580" w:rsidP="0082550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ndara" w:eastAsia="Times New Roman" w:hAnsi="Candara"/>
                <w:b/>
                <w:bCs/>
                <w:sz w:val="18"/>
                <w:szCs w:val="18"/>
              </w:rPr>
            </w:pPr>
            <w:r w:rsidRPr="005B32AB">
              <w:rPr>
                <w:rFonts w:ascii="Candara" w:eastAsia="Times New Roman" w:hAnsi="Candara"/>
                <w:b/>
                <w:bCs/>
                <w:sz w:val="18"/>
                <w:szCs w:val="18"/>
              </w:rPr>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14:paraId="16FECA3C" w14:textId="77777777" w:rsidR="002F7580" w:rsidRPr="005B32AB" w:rsidRDefault="002F7580" w:rsidP="0082550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ndara" w:eastAsia="Times New Roman" w:hAnsi="Candara"/>
                <w:sz w:val="18"/>
                <w:szCs w:val="18"/>
              </w:rPr>
            </w:pPr>
            <w:r>
              <w:rPr>
                <w:rFonts w:ascii="Candara" w:eastAsia="Times New Roman" w:hAnsi="Candara"/>
                <w:sz w:val="18"/>
                <w:szCs w:val="18"/>
              </w:rPr>
              <w:t>Vitanje</w:t>
            </w:r>
          </w:p>
        </w:tc>
      </w:tr>
      <w:tr w:rsidR="002F7580" w:rsidRPr="005B32AB" w14:paraId="7970EF9D" w14:textId="77777777" w:rsidTr="0082550E">
        <w:trPr>
          <w:trHeight w:val="283"/>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09A0F3C7" w14:textId="77777777" w:rsidR="002F7580" w:rsidRPr="005B32AB" w:rsidRDefault="002F7580" w:rsidP="0082550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ndara" w:eastAsia="Times New Roman" w:hAnsi="Candara"/>
                <w:sz w:val="18"/>
                <w:szCs w:val="18"/>
              </w:rPr>
            </w:pPr>
            <w:r w:rsidRPr="005B32AB">
              <w:rPr>
                <w:rFonts w:ascii="Candara" w:eastAsia="Times New Roman" w:hAnsi="Candara"/>
                <w:sz w:val="18"/>
                <w:szCs w:val="18"/>
              </w:rPr>
              <w:t>Zemljišča</w:t>
            </w:r>
          </w:p>
        </w:tc>
        <w:tc>
          <w:tcPr>
            <w:tcW w:w="1360" w:type="dxa"/>
            <w:tcBorders>
              <w:top w:val="nil"/>
              <w:left w:val="nil"/>
              <w:bottom w:val="single" w:sz="4" w:space="0" w:color="auto"/>
              <w:right w:val="single" w:sz="4" w:space="0" w:color="auto"/>
            </w:tcBorders>
            <w:shd w:val="clear" w:color="auto" w:fill="auto"/>
            <w:noWrap/>
            <w:vAlign w:val="center"/>
            <w:hideMark/>
          </w:tcPr>
          <w:p w14:paraId="7EB4CEDD" w14:textId="77777777" w:rsidR="002F7580" w:rsidRPr="005B32AB" w:rsidRDefault="002F7580" w:rsidP="0082550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ndara" w:eastAsia="Times New Roman" w:hAnsi="Candara"/>
                <w:sz w:val="18"/>
                <w:szCs w:val="18"/>
              </w:rPr>
            </w:pPr>
            <w:r>
              <w:rPr>
                <w:rFonts w:ascii="Candara" w:eastAsia="Times New Roman" w:hAnsi="Candara"/>
                <w:sz w:val="18"/>
                <w:szCs w:val="18"/>
              </w:rPr>
              <w:t>9,00</w:t>
            </w:r>
          </w:p>
        </w:tc>
      </w:tr>
      <w:tr w:rsidR="002F7580" w:rsidRPr="005B32AB" w14:paraId="599A0096" w14:textId="77777777" w:rsidTr="0082550E">
        <w:trPr>
          <w:trHeight w:val="283"/>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7CA559A2" w14:textId="77777777" w:rsidR="002F7580" w:rsidRPr="005B32AB" w:rsidRDefault="002F7580" w:rsidP="0082550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ndara" w:eastAsia="Times New Roman" w:hAnsi="Candara"/>
                <w:sz w:val="18"/>
                <w:szCs w:val="18"/>
              </w:rPr>
            </w:pPr>
            <w:r w:rsidRPr="005B32AB">
              <w:rPr>
                <w:rFonts w:ascii="Candara" w:eastAsia="Times New Roman" w:hAnsi="Candara"/>
                <w:sz w:val="18"/>
                <w:szCs w:val="18"/>
              </w:rPr>
              <w:t>Mrliška vežica s sprem.</w:t>
            </w:r>
            <w:r>
              <w:rPr>
                <w:rFonts w:ascii="Candara" w:eastAsia="Times New Roman" w:hAnsi="Candara"/>
                <w:sz w:val="18"/>
                <w:szCs w:val="18"/>
              </w:rPr>
              <w:t xml:space="preserve"> </w:t>
            </w:r>
            <w:r w:rsidRPr="005B32AB">
              <w:rPr>
                <w:rFonts w:ascii="Candara" w:eastAsia="Times New Roman" w:hAnsi="Candara"/>
                <w:sz w:val="18"/>
                <w:szCs w:val="18"/>
              </w:rPr>
              <w:t>prost.</w:t>
            </w:r>
          </w:p>
        </w:tc>
        <w:tc>
          <w:tcPr>
            <w:tcW w:w="1360" w:type="dxa"/>
            <w:tcBorders>
              <w:top w:val="nil"/>
              <w:left w:val="nil"/>
              <w:bottom w:val="single" w:sz="4" w:space="0" w:color="auto"/>
              <w:right w:val="single" w:sz="4" w:space="0" w:color="auto"/>
            </w:tcBorders>
            <w:shd w:val="clear" w:color="auto" w:fill="auto"/>
            <w:noWrap/>
            <w:vAlign w:val="center"/>
            <w:hideMark/>
          </w:tcPr>
          <w:p w14:paraId="6E6CA8F0" w14:textId="77777777" w:rsidR="002F7580" w:rsidRPr="005B32AB" w:rsidRDefault="002F7580" w:rsidP="0082550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ndara" w:eastAsia="Times New Roman" w:hAnsi="Candara"/>
                <w:sz w:val="18"/>
                <w:szCs w:val="18"/>
              </w:rPr>
            </w:pPr>
            <w:r>
              <w:rPr>
                <w:rFonts w:ascii="Candara" w:eastAsia="Times New Roman" w:hAnsi="Candara"/>
                <w:sz w:val="18"/>
                <w:szCs w:val="18"/>
              </w:rPr>
              <w:t>918,75</w:t>
            </w:r>
          </w:p>
        </w:tc>
      </w:tr>
      <w:tr w:rsidR="002F7580" w:rsidRPr="005B32AB" w14:paraId="382CC5B0" w14:textId="77777777" w:rsidTr="0082550E">
        <w:trPr>
          <w:trHeight w:val="283"/>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04156F02" w14:textId="77777777" w:rsidR="002F7580" w:rsidRPr="005B32AB" w:rsidRDefault="002F7580" w:rsidP="0082550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ndara" w:eastAsia="Times New Roman" w:hAnsi="Candara"/>
                <w:sz w:val="18"/>
                <w:szCs w:val="18"/>
              </w:rPr>
            </w:pPr>
            <w:r w:rsidRPr="005B32AB">
              <w:rPr>
                <w:rFonts w:ascii="Candara" w:eastAsia="Times New Roman" w:hAnsi="Candara"/>
                <w:sz w:val="18"/>
                <w:szCs w:val="18"/>
              </w:rPr>
              <w:t>Zunanja ureditev (asfalt, tlakovci)</w:t>
            </w:r>
          </w:p>
        </w:tc>
        <w:tc>
          <w:tcPr>
            <w:tcW w:w="1360" w:type="dxa"/>
            <w:tcBorders>
              <w:top w:val="nil"/>
              <w:left w:val="nil"/>
              <w:bottom w:val="single" w:sz="4" w:space="0" w:color="auto"/>
              <w:right w:val="single" w:sz="4" w:space="0" w:color="auto"/>
            </w:tcBorders>
            <w:shd w:val="clear" w:color="auto" w:fill="auto"/>
            <w:noWrap/>
            <w:vAlign w:val="center"/>
            <w:hideMark/>
          </w:tcPr>
          <w:p w14:paraId="45506483" w14:textId="77777777" w:rsidR="002F7580" w:rsidRPr="005B32AB" w:rsidRDefault="002F7580" w:rsidP="0082550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ndara" w:eastAsia="Times New Roman" w:hAnsi="Candara"/>
                <w:sz w:val="18"/>
                <w:szCs w:val="18"/>
              </w:rPr>
            </w:pPr>
            <w:r>
              <w:rPr>
                <w:rFonts w:ascii="Candara" w:eastAsia="Times New Roman" w:hAnsi="Candara"/>
                <w:sz w:val="18"/>
                <w:szCs w:val="18"/>
              </w:rPr>
              <w:t>41,07</w:t>
            </w:r>
          </w:p>
        </w:tc>
      </w:tr>
    </w:tbl>
    <w:p w14:paraId="28A8D172" w14:textId="77777777" w:rsidR="002F7580" w:rsidRPr="00381ECC" w:rsidRDefault="002F7580" w:rsidP="002F7580">
      <w:pPr>
        <w:spacing w:after="0" w:line="240" w:lineRule="auto"/>
        <w:jc w:val="both"/>
        <w:rPr>
          <w:rFonts w:ascii="Arial" w:hAnsi="Arial" w:cs="Arial"/>
          <w:i/>
          <w:sz w:val="16"/>
          <w:szCs w:val="18"/>
        </w:rPr>
      </w:pPr>
      <w:r w:rsidRPr="00381ECC">
        <w:rPr>
          <w:rFonts w:ascii="Arial" w:hAnsi="Arial" w:cs="Arial"/>
          <w:i/>
          <w:sz w:val="16"/>
          <w:szCs w:val="18"/>
        </w:rPr>
        <w:t xml:space="preserve">Vir: </w:t>
      </w:r>
      <w:r>
        <w:rPr>
          <w:rFonts w:ascii="Arial" w:hAnsi="Arial" w:cs="Arial"/>
          <w:i/>
          <w:sz w:val="16"/>
          <w:szCs w:val="18"/>
        </w:rPr>
        <w:t>cenitvena poročila</w:t>
      </w:r>
      <w:r w:rsidRPr="00381ECC">
        <w:rPr>
          <w:rFonts w:ascii="Arial" w:hAnsi="Arial" w:cs="Arial"/>
          <w:i/>
          <w:sz w:val="16"/>
          <w:szCs w:val="18"/>
        </w:rPr>
        <w:t>, lasten prikaz</w:t>
      </w:r>
    </w:p>
    <w:p w14:paraId="6F77DA74" w14:textId="77777777" w:rsidR="002F7580" w:rsidRDefault="002F7580" w:rsidP="002F7580">
      <w:pPr>
        <w:tabs>
          <w:tab w:val="left" w:pos="993"/>
        </w:tabs>
        <w:spacing w:after="0" w:line="240" w:lineRule="auto"/>
        <w:jc w:val="both"/>
        <w:rPr>
          <w:rFonts w:ascii="Arial" w:eastAsia="Trebuchet MS" w:hAnsi="Arial" w:cs="Arial"/>
          <w:sz w:val="18"/>
          <w:szCs w:val="18"/>
          <w:highlight w:val="white"/>
        </w:rPr>
      </w:pPr>
    </w:p>
    <w:p w14:paraId="64047E63" w14:textId="77777777" w:rsidR="002F7580" w:rsidRDefault="002F7580" w:rsidP="002F7580">
      <w:pPr>
        <w:tabs>
          <w:tab w:val="left" w:pos="993"/>
        </w:tabs>
        <w:spacing w:after="0" w:line="240" w:lineRule="auto"/>
        <w:jc w:val="both"/>
        <w:rPr>
          <w:rFonts w:ascii="Arial" w:eastAsia="Trebuchet MS" w:hAnsi="Arial" w:cs="Arial"/>
          <w:sz w:val="18"/>
          <w:szCs w:val="18"/>
          <w:highlight w:val="white"/>
        </w:rPr>
      </w:pPr>
    </w:p>
    <w:p w14:paraId="1B718BAF" w14:textId="77777777" w:rsidR="002F7580" w:rsidRDefault="002F7580" w:rsidP="002F7580">
      <w:pPr>
        <w:tabs>
          <w:tab w:val="left" w:pos="993"/>
        </w:tabs>
        <w:spacing w:after="0" w:line="240" w:lineRule="auto"/>
        <w:jc w:val="both"/>
        <w:rPr>
          <w:rFonts w:ascii="Arial" w:eastAsia="Trebuchet MS" w:hAnsi="Arial" w:cs="Arial"/>
          <w:sz w:val="18"/>
          <w:szCs w:val="18"/>
          <w:highlight w:val="white"/>
        </w:rPr>
      </w:pPr>
      <w:r>
        <w:rPr>
          <w:rFonts w:ascii="Arial" w:eastAsia="Trebuchet MS" w:hAnsi="Arial" w:cs="Arial"/>
          <w:b/>
          <w:sz w:val="18"/>
          <w:szCs w:val="18"/>
          <w:highlight w:val="white"/>
        </w:rPr>
        <w:t>Tabela 11:</w:t>
      </w:r>
      <w:r>
        <w:rPr>
          <w:rFonts w:ascii="Arial" w:eastAsia="Trebuchet MS" w:hAnsi="Arial" w:cs="Arial"/>
          <w:b/>
          <w:sz w:val="18"/>
          <w:szCs w:val="18"/>
          <w:highlight w:val="white"/>
        </w:rPr>
        <w:tab/>
      </w:r>
      <w:r>
        <w:rPr>
          <w:rFonts w:ascii="Arial" w:eastAsia="Trebuchet MS" w:hAnsi="Arial" w:cs="Arial"/>
          <w:sz w:val="18"/>
          <w:szCs w:val="18"/>
          <w:highlight w:val="white"/>
        </w:rPr>
        <w:t>Skupna vrednost nepremičnin v EUR</w:t>
      </w:r>
    </w:p>
    <w:p w14:paraId="6E088BBE" w14:textId="77777777" w:rsidR="002F7580" w:rsidRDefault="002F7580" w:rsidP="002F7580">
      <w:pPr>
        <w:tabs>
          <w:tab w:val="left" w:pos="993"/>
        </w:tabs>
        <w:spacing w:after="0" w:line="240" w:lineRule="auto"/>
        <w:jc w:val="both"/>
        <w:rPr>
          <w:rFonts w:ascii="Arial" w:eastAsia="Trebuchet MS" w:hAnsi="Arial" w:cs="Arial"/>
          <w:sz w:val="18"/>
          <w:szCs w:val="18"/>
          <w:highlight w:val="white"/>
        </w:rPr>
      </w:pPr>
    </w:p>
    <w:tbl>
      <w:tblPr>
        <w:tblW w:w="4640" w:type="dxa"/>
        <w:tblCellMar>
          <w:left w:w="70" w:type="dxa"/>
          <w:right w:w="70" w:type="dxa"/>
        </w:tblCellMar>
        <w:tblLook w:val="04A0" w:firstRow="1" w:lastRow="0" w:firstColumn="1" w:lastColumn="0" w:noHBand="0" w:noVBand="1"/>
      </w:tblPr>
      <w:tblGrid>
        <w:gridCol w:w="3280"/>
        <w:gridCol w:w="1360"/>
      </w:tblGrid>
      <w:tr w:rsidR="002F7580" w:rsidRPr="005B32AB" w14:paraId="2E93E57F" w14:textId="77777777" w:rsidTr="0082550E">
        <w:trPr>
          <w:trHeight w:val="397"/>
        </w:trPr>
        <w:tc>
          <w:tcPr>
            <w:tcW w:w="32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E5E9B0" w14:textId="77777777" w:rsidR="002F7580" w:rsidRPr="005B32AB" w:rsidRDefault="002F7580" w:rsidP="0082550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ndara" w:eastAsia="Times New Roman" w:hAnsi="Candara"/>
                <w:b/>
                <w:bCs/>
                <w:sz w:val="18"/>
                <w:szCs w:val="18"/>
              </w:rPr>
            </w:pPr>
            <w:r w:rsidRPr="005B32AB">
              <w:rPr>
                <w:rFonts w:ascii="Candara" w:eastAsia="Times New Roman" w:hAnsi="Candara"/>
                <w:b/>
                <w:bCs/>
                <w:sz w:val="18"/>
                <w:szCs w:val="18"/>
              </w:rPr>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14:paraId="0742F3E9" w14:textId="77777777" w:rsidR="002F7580" w:rsidRPr="005B32AB" w:rsidRDefault="002F7580" w:rsidP="0082550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ndara" w:eastAsia="Times New Roman" w:hAnsi="Candara"/>
                <w:sz w:val="18"/>
                <w:szCs w:val="18"/>
              </w:rPr>
            </w:pPr>
            <w:r>
              <w:rPr>
                <w:rFonts w:ascii="Candara" w:eastAsia="Times New Roman" w:hAnsi="Candara"/>
                <w:sz w:val="18"/>
                <w:szCs w:val="18"/>
              </w:rPr>
              <w:t>Vitanje</w:t>
            </w:r>
          </w:p>
        </w:tc>
      </w:tr>
      <w:tr w:rsidR="002F7580" w:rsidRPr="005B32AB" w14:paraId="271B7E5F" w14:textId="77777777" w:rsidTr="0082550E">
        <w:trPr>
          <w:trHeight w:val="283"/>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7AD80749" w14:textId="77777777" w:rsidR="002F7580" w:rsidRPr="005B32AB" w:rsidRDefault="002F7580" w:rsidP="0082550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ndara" w:eastAsia="Times New Roman" w:hAnsi="Candara"/>
                <w:sz w:val="18"/>
                <w:szCs w:val="18"/>
              </w:rPr>
            </w:pPr>
            <w:r w:rsidRPr="005B32AB">
              <w:rPr>
                <w:rFonts w:ascii="Candara" w:eastAsia="Times New Roman" w:hAnsi="Candara"/>
                <w:sz w:val="18"/>
                <w:szCs w:val="18"/>
              </w:rPr>
              <w:t>Zemljišča</w:t>
            </w:r>
          </w:p>
        </w:tc>
        <w:tc>
          <w:tcPr>
            <w:tcW w:w="1360" w:type="dxa"/>
            <w:tcBorders>
              <w:top w:val="nil"/>
              <w:left w:val="nil"/>
              <w:bottom w:val="single" w:sz="4" w:space="0" w:color="auto"/>
              <w:right w:val="single" w:sz="4" w:space="0" w:color="auto"/>
            </w:tcBorders>
            <w:shd w:val="clear" w:color="auto" w:fill="auto"/>
            <w:noWrap/>
            <w:vAlign w:val="center"/>
            <w:hideMark/>
          </w:tcPr>
          <w:p w14:paraId="4C9C66AB" w14:textId="77777777" w:rsidR="002F7580" w:rsidRPr="005B32AB" w:rsidRDefault="002F7580" w:rsidP="0082550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ndara" w:eastAsia="Times New Roman" w:hAnsi="Candara"/>
                <w:sz w:val="18"/>
                <w:szCs w:val="18"/>
              </w:rPr>
            </w:pPr>
            <w:r>
              <w:rPr>
                <w:rFonts w:ascii="Candara" w:eastAsia="Times New Roman" w:hAnsi="Candara"/>
                <w:sz w:val="18"/>
                <w:szCs w:val="18"/>
              </w:rPr>
              <w:t>57.501</w:t>
            </w:r>
          </w:p>
        </w:tc>
      </w:tr>
      <w:tr w:rsidR="002F7580" w:rsidRPr="005B32AB" w14:paraId="0D88F974" w14:textId="77777777" w:rsidTr="0082550E">
        <w:trPr>
          <w:trHeight w:val="283"/>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64CBCA97" w14:textId="77777777" w:rsidR="002F7580" w:rsidRPr="005B32AB" w:rsidRDefault="002F7580" w:rsidP="0082550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ndara" w:eastAsia="Times New Roman" w:hAnsi="Candara"/>
                <w:sz w:val="18"/>
                <w:szCs w:val="18"/>
              </w:rPr>
            </w:pPr>
            <w:r w:rsidRPr="005B32AB">
              <w:rPr>
                <w:rFonts w:ascii="Candara" w:eastAsia="Times New Roman" w:hAnsi="Candara"/>
                <w:sz w:val="18"/>
                <w:szCs w:val="18"/>
              </w:rPr>
              <w:t>Mrliška vežica s sprem.</w:t>
            </w:r>
            <w:r>
              <w:rPr>
                <w:rFonts w:ascii="Candara" w:eastAsia="Times New Roman" w:hAnsi="Candara"/>
                <w:sz w:val="18"/>
                <w:szCs w:val="18"/>
              </w:rPr>
              <w:t xml:space="preserve"> </w:t>
            </w:r>
            <w:r w:rsidRPr="005B32AB">
              <w:rPr>
                <w:rFonts w:ascii="Candara" w:eastAsia="Times New Roman" w:hAnsi="Candara"/>
                <w:sz w:val="18"/>
                <w:szCs w:val="18"/>
              </w:rPr>
              <w:t>prost.</w:t>
            </w:r>
          </w:p>
        </w:tc>
        <w:tc>
          <w:tcPr>
            <w:tcW w:w="1360" w:type="dxa"/>
            <w:tcBorders>
              <w:top w:val="nil"/>
              <w:left w:val="nil"/>
              <w:bottom w:val="single" w:sz="4" w:space="0" w:color="auto"/>
              <w:right w:val="single" w:sz="4" w:space="0" w:color="auto"/>
            </w:tcBorders>
            <w:shd w:val="clear" w:color="auto" w:fill="auto"/>
            <w:noWrap/>
            <w:vAlign w:val="center"/>
            <w:hideMark/>
          </w:tcPr>
          <w:p w14:paraId="7927F904" w14:textId="77777777" w:rsidR="002F7580" w:rsidRPr="005B32AB" w:rsidRDefault="002F7580" w:rsidP="0082550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ndara" w:eastAsia="Times New Roman" w:hAnsi="Candara"/>
                <w:sz w:val="18"/>
                <w:szCs w:val="18"/>
              </w:rPr>
            </w:pPr>
            <w:r>
              <w:rPr>
                <w:rFonts w:ascii="Candara" w:eastAsia="Times New Roman" w:hAnsi="Candara"/>
                <w:sz w:val="18"/>
                <w:szCs w:val="18"/>
              </w:rPr>
              <w:t>44.100</w:t>
            </w:r>
          </w:p>
        </w:tc>
      </w:tr>
      <w:tr w:rsidR="002F7580" w:rsidRPr="005B32AB" w14:paraId="7C691B7F" w14:textId="77777777" w:rsidTr="0082550E">
        <w:trPr>
          <w:trHeight w:val="283"/>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5AD6994D" w14:textId="77777777" w:rsidR="002F7580" w:rsidRPr="005B32AB" w:rsidRDefault="002F7580" w:rsidP="0082550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ndara" w:eastAsia="Times New Roman" w:hAnsi="Candara"/>
                <w:sz w:val="18"/>
                <w:szCs w:val="18"/>
              </w:rPr>
            </w:pPr>
            <w:r w:rsidRPr="005B32AB">
              <w:rPr>
                <w:rFonts w:ascii="Candara" w:eastAsia="Times New Roman" w:hAnsi="Candara"/>
                <w:sz w:val="18"/>
                <w:szCs w:val="18"/>
              </w:rPr>
              <w:t>Zunanja ureditev (asfalt, tlakovci)</w:t>
            </w:r>
          </w:p>
        </w:tc>
        <w:tc>
          <w:tcPr>
            <w:tcW w:w="1360" w:type="dxa"/>
            <w:tcBorders>
              <w:top w:val="nil"/>
              <w:left w:val="nil"/>
              <w:bottom w:val="single" w:sz="4" w:space="0" w:color="auto"/>
              <w:right w:val="single" w:sz="4" w:space="0" w:color="auto"/>
            </w:tcBorders>
            <w:shd w:val="clear" w:color="auto" w:fill="auto"/>
            <w:noWrap/>
            <w:vAlign w:val="center"/>
            <w:hideMark/>
          </w:tcPr>
          <w:p w14:paraId="75C407B8" w14:textId="77777777" w:rsidR="002F7580" w:rsidRPr="005B32AB" w:rsidRDefault="002F7580" w:rsidP="0082550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ndara" w:eastAsia="Times New Roman" w:hAnsi="Candara"/>
                <w:sz w:val="18"/>
                <w:szCs w:val="18"/>
              </w:rPr>
            </w:pPr>
            <w:r>
              <w:rPr>
                <w:rFonts w:ascii="Candara" w:eastAsia="Times New Roman" w:hAnsi="Candara"/>
                <w:sz w:val="18"/>
                <w:szCs w:val="18"/>
              </w:rPr>
              <w:t>83.696</w:t>
            </w:r>
          </w:p>
        </w:tc>
      </w:tr>
      <w:tr w:rsidR="002F7580" w:rsidRPr="005B32AB" w14:paraId="35BED4B4" w14:textId="77777777" w:rsidTr="0082550E">
        <w:trPr>
          <w:trHeight w:val="283"/>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6750C880" w14:textId="77777777" w:rsidR="002F7580" w:rsidRPr="00683262" w:rsidRDefault="002F7580" w:rsidP="0082550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ndara" w:eastAsia="Times New Roman" w:hAnsi="Candara"/>
                <w:b/>
                <w:sz w:val="18"/>
                <w:szCs w:val="18"/>
              </w:rPr>
            </w:pPr>
            <w:r w:rsidRPr="00683262">
              <w:rPr>
                <w:rFonts w:ascii="Candara" w:eastAsia="Times New Roman" w:hAnsi="Candara"/>
                <w:b/>
                <w:sz w:val="18"/>
                <w:szCs w:val="18"/>
              </w:rPr>
              <w:t>Skupaj</w:t>
            </w:r>
          </w:p>
        </w:tc>
        <w:tc>
          <w:tcPr>
            <w:tcW w:w="1360" w:type="dxa"/>
            <w:tcBorders>
              <w:top w:val="nil"/>
              <w:left w:val="nil"/>
              <w:bottom w:val="single" w:sz="4" w:space="0" w:color="auto"/>
              <w:right w:val="single" w:sz="4" w:space="0" w:color="auto"/>
            </w:tcBorders>
            <w:shd w:val="clear" w:color="auto" w:fill="auto"/>
            <w:noWrap/>
            <w:vAlign w:val="center"/>
            <w:hideMark/>
          </w:tcPr>
          <w:p w14:paraId="2128CFF6" w14:textId="77777777" w:rsidR="002F7580" w:rsidRPr="00683262" w:rsidRDefault="002F7580" w:rsidP="0082550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andara" w:eastAsia="Times New Roman" w:hAnsi="Candara"/>
                <w:b/>
                <w:sz w:val="18"/>
                <w:szCs w:val="18"/>
              </w:rPr>
            </w:pPr>
            <w:r>
              <w:rPr>
                <w:rFonts w:ascii="Candara" w:eastAsia="Times New Roman" w:hAnsi="Candara"/>
                <w:b/>
                <w:sz w:val="18"/>
                <w:szCs w:val="18"/>
              </w:rPr>
              <w:t>185.696</w:t>
            </w:r>
          </w:p>
        </w:tc>
      </w:tr>
    </w:tbl>
    <w:p w14:paraId="74F2CA0A" w14:textId="77777777" w:rsidR="002F7580" w:rsidRPr="00381ECC" w:rsidRDefault="002F7580" w:rsidP="002F7580">
      <w:pPr>
        <w:spacing w:after="0" w:line="240" w:lineRule="auto"/>
        <w:jc w:val="both"/>
        <w:rPr>
          <w:rFonts w:ascii="Arial" w:hAnsi="Arial" w:cs="Arial"/>
          <w:i/>
          <w:sz w:val="16"/>
          <w:szCs w:val="18"/>
        </w:rPr>
      </w:pPr>
      <w:r w:rsidRPr="00381ECC">
        <w:rPr>
          <w:rFonts w:ascii="Arial" w:hAnsi="Arial" w:cs="Arial"/>
          <w:i/>
          <w:sz w:val="16"/>
          <w:szCs w:val="18"/>
        </w:rPr>
        <w:t xml:space="preserve">Vir: </w:t>
      </w:r>
      <w:r>
        <w:rPr>
          <w:rFonts w:ascii="Arial" w:hAnsi="Arial" w:cs="Arial"/>
          <w:i/>
          <w:sz w:val="16"/>
          <w:szCs w:val="18"/>
        </w:rPr>
        <w:t>cenitvena poročila</w:t>
      </w:r>
      <w:r w:rsidRPr="00381ECC">
        <w:rPr>
          <w:rFonts w:ascii="Arial" w:hAnsi="Arial" w:cs="Arial"/>
          <w:i/>
          <w:sz w:val="16"/>
          <w:szCs w:val="18"/>
        </w:rPr>
        <w:t>, lasten prikaz</w:t>
      </w:r>
    </w:p>
    <w:p w14:paraId="77D31FF2" w14:textId="77777777" w:rsidR="002E2916" w:rsidRPr="005A66F4" w:rsidRDefault="002E2916" w:rsidP="002E2916">
      <w:pPr>
        <w:spacing w:after="0" w:line="240" w:lineRule="auto"/>
        <w:jc w:val="right"/>
        <w:rPr>
          <w:rFonts w:ascii="Arial" w:eastAsia="Trebuchet MS" w:hAnsi="Arial" w:cs="Arial"/>
          <w:sz w:val="18"/>
          <w:szCs w:val="18"/>
          <w:highlight w:val="white"/>
        </w:rPr>
      </w:pPr>
    </w:p>
    <w:p w14:paraId="1BC09044" w14:textId="05229559" w:rsidR="002F6346" w:rsidRPr="00647D67" w:rsidRDefault="002F7580">
      <w:pPr>
        <w:spacing w:after="0" w:line="240" w:lineRule="auto"/>
        <w:jc w:val="both"/>
        <w:rPr>
          <w:rFonts w:ascii="Arial" w:eastAsia="Trebuchet MS" w:hAnsi="Arial" w:cs="Arial"/>
          <w:sz w:val="18"/>
          <w:szCs w:val="18"/>
          <w:highlight w:val="white"/>
        </w:rPr>
      </w:pPr>
      <w:r>
        <w:rPr>
          <w:rFonts w:ascii="Arial" w:eastAsia="Trebuchet MS" w:hAnsi="Arial" w:cs="Arial"/>
          <w:sz w:val="18"/>
          <w:szCs w:val="18"/>
          <w:highlight w:val="white"/>
        </w:rPr>
        <w:br w:type="column"/>
      </w:r>
      <w:r w:rsidR="00647D67" w:rsidRPr="00647D67">
        <w:rPr>
          <w:rFonts w:ascii="Arial" w:eastAsia="Trebuchet MS" w:hAnsi="Arial" w:cs="Arial"/>
          <w:sz w:val="18"/>
          <w:szCs w:val="18"/>
          <w:highlight w:val="white"/>
        </w:rPr>
        <w:lastRenderedPageBreak/>
        <w:t xml:space="preserve">Na podlagi </w:t>
      </w:r>
      <w:r w:rsidR="00697652" w:rsidRPr="00647D67">
        <w:rPr>
          <w:rFonts w:ascii="Arial" w:eastAsia="Trebuchet MS" w:hAnsi="Arial" w:cs="Arial"/>
          <w:sz w:val="18"/>
          <w:szCs w:val="18"/>
          <w:highlight w:val="white"/>
        </w:rPr>
        <w:t>21. člen</w:t>
      </w:r>
      <w:r w:rsidR="007C4126">
        <w:rPr>
          <w:rFonts w:ascii="Arial" w:eastAsia="Trebuchet MS" w:hAnsi="Arial" w:cs="Arial"/>
          <w:sz w:val="18"/>
          <w:szCs w:val="18"/>
          <w:highlight w:val="white"/>
        </w:rPr>
        <w:t xml:space="preserve"> </w:t>
      </w:r>
      <w:r w:rsidR="00697652" w:rsidRPr="00647D67">
        <w:rPr>
          <w:rFonts w:ascii="Arial" w:eastAsia="Trebuchet MS" w:hAnsi="Arial" w:cs="Arial"/>
          <w:sz w:val="18"/>
          <w:szCs w:val="18"/>
          <w:highlight w:val="white"/>
        </w:rPr>
        <w:t>Zakona o lokalni samoupravi</w:t>
      </w:r>
      <w:r w:rsidR="00697652">
        <w:rPr>
          <w:rFonts w:ascii="Arial" w:eastAsia="Trebuchet MS" w:hAnsi="Arial" w:cs="Arial"/>
          <w:sz w:val="18"/>
          <w:szCs w:val="18"/>
          <w:highlight w:val="white"/>
        </w:rPr>
        <w:t xml:space="preserve"> /ZLS/</w:t>
      </w:r>
      <w:r w:rsidR="007C4126">
        <w:rPr>
          <w:rFonts w:ascii="Arial" w:eastAsia="Trebuchet MS" w:hAnsi="Arial" w:cs="Arial"/>
          <w:sz w:val="18"/>
          <w:szCs w:val="18"/>
          <w:highlight w:val="white"/>
        </w:rPr>
        <w:t xml:space="preserve"> </w:t>
      </w:r>
      <w:r w:rsidR="00697652">
        <w:rPr>
          <w:rFonts w:ascii="Arial" w:eastAsia="Trebuchet MS" w:hAnsi="Arial" w:cs="Arial"/>
          <w:sz w:val="18"/>
          <w:szCs w:val="18"/>
          <w:highlight w:val="white"/>
        </w:rPr>
        <w:t>(Uradni list RS, št. 94/07-UPB2, 79/09, 51/10, 40/</w:t>
      </w:r>
      <w:r w:rsidR="00697652" w:rsidRPr="00647D67">
        <w:rPr>
          <w:rFonts w:ascii="Arial" w:eastAsia="Trebuchet MS" w:hAnsi="Arial" w:cs="Arial"/>
          <w:sz w:val="18"/>
          <w:szCs w:val="18"/>
          <w:highlight w:val="white"/>
        </w:rPr>
        <w:t>12 – Z</w:t>
      </w:r>
      <w:r w:rsidR="00697652">
        <w:rPr>
          <w:rFonts w:ascii="Arial" w:eastAsia="Trebuchet MS" w:hAnsi="Arial" w:cs="Arial"/>
          <w:sz w:val="18"/>
          <w:szCs w:val="18"/>
          <w:highlight w:val="white"/>
        </w:rPr>
        <w:t>UJF, 14/</w:t>
      </w:r>
      <w:r w:rsidR="00697652" w:rsidRPr="00647D67">
        <w:rPr>
          <w:rFonts w:ascii="Arial" w:eastAsia="Trebuchet MS" w:hAnsi="Arial" w:cs="Arial"/>
          <w:sz w:val="18"/>
          <w:szCs w:val="18"/>
          <w:highlight w:val="white"/>
        </w:rPr>
        <w:t>15 – ZUUJFO</w:t>
      </w:r>
      <w:r w:rsidR="00697652">
        <w:rPr>
          <w:rFonts w:ascii="Arial" w:eastAsia="Trebuchet MS" w:hAnsi="Arial" w:cs="Arial"/>
          <w:sz w:val="18"/>
          <w:szCs w:val="18"/>
          <w:highlight w:val="white"/>
        </w:rPr>
        <w:t>,</w:t>
      </w:r>
      <w:r w:rsidR="00697652" w:rsidRPr="00647D67">
        <w:rPr>
          <w:rFonts w:ascii="Arial" w:eastAsia="Trebuchet MS" w:hAnsi="Arial" w:cs="Arial"/>
          <w:sz w:val="18"/>
          <w:szCs w:val="18"/>
          <w:highlight w:val="white"/>
        </w:rPr>
        <w:t xml:space="preserve"> </w:t>
      </w:r>
      <w:r w:rsidR="00697652">
        <w:rPr>
          <w:rFonts w:ascii="Arial" w:eastAsia="Trebuchet MS" w:hAnsi="Arial" w:cs="Arial"/>
          <w:sz w:val="18"/>
          <w:szCs w:val="18"/>
          <w:highlight w:val="white"/>
        </w:rPr>
        <w:t>11/18 – ZSPDSLS-1, 30/18</w:t>
      </w:r>
      <w:r w:rsidR="006969F1">
        <w:rPr>
          <w:rFonts w:ascii="Arial" w:eastAsia="Trebuchet MS" w:hAnsi="Arial" w:cs="Arial"/>
          <w:sz w:val="18"/>
          <w:szCs w:val="18"/>
          <w:highlight w:val="white"/>
        </w:rPr>
        <w:t>, 61/20 – ZIUZEOP-A, 80/20 - ZIUOOPE</w:t>
      </w:r>
      <w:r w:rsidR="00697652" w:rsidRPr="00647D67">
        <w:rPr>
          <w:rFonts w:ascii="Arial" w:eastAsia="Trebuchet MS" w:hAnsi="Arial" w:cs="Arial"/>
          <w:sz w:val="18"/>
          <w:szCs w:val="18"/>
          <w:highlight w:val="white"/>
        </w:rPr>
        <w:t>), 4. člen Zakona o pogrebni in pokopališki dejavnosti /ZPPDej/ (Uradni list RS, 62/16),</w:t>
      </w:r>
      <w:r w:rsidR="00697652" w:rsidRPr="00647D67">
        <w:rPr>
          <w:rFonts w:ascii="Arial" w:eastAsia="Trebuchet MS" w:hAnsi="Arial" w:cs="Arial"/>
          <w:color w:val="444444"/>
          <w:sz w:val="18"/>
          <w:szCs w:val="18"/>
          <w:highlight w:val="white"/>
        </w:rPr>
        <w:t xml:space="preserve"> </w:t>
      </w:r>
      <w:r w:rsidR="00697652" w:rsidRPr="00647D67">
        <w:rPr>
          <w:rFonts w:ascii="Arial" w:eastAsia="Trebuchet MS" w:hAnsi="Arial" w:cs="Arial"/>
          <w:sz w:val="18"/>
          <w:szCs w:val="18"/>
          <w:highlight w:val="white"/>
        </w:rPr>
        <w:t>3. člen</w:t>
      </w:r>
      <w:r w:rsidR="007C4126">
        <w:rPr>
          <w:rFonts w:ascii="Arial" w:eastAsia="Trebuchet MS" w:hAnsi="Arial" w:cs="Arial"/>
          <w:sz w:val="18"/>
          <w:szCs w:val="18"/>
          <w:highlight w:val="white"/>
        </w:rPr>
        <w:t xml:space="preserve"> </w:t>
      </w:r>
      <w:r w:rsidR="00697652" w:rsidRPr="00647D67">
        <w:rPr>
          <w:rFonts w:ascii="Arial" w:eastAsia="Trebuchet MS" w:hAnsi="Arial" w:cs="Arial"/>
          <w:sz w:val="18"/>
          <w:szCs w:val="18"/>
          <w:highlight w:val="white"/>
        </w:rPr>
        <w:t>Zakona o prekrških /ZP-1/ (Uradni list RS, št. 29/2011-UPB8, 21/13, 111/13, 74/14 – odl. US, 92/14 – odl. US</w:t>
      </w:r>
      <w:r w:rsidR="006969F1">
        <w:rPr>
          <w:rFonts w:ascii="Arial" w:eastAsia="Trebuchet MS" w:hAnsi="Arial" w:cs="Arial"/>
          <w:sz w:val="18"/>
          <w:szCs w:val="18"/>
          <w:highlight w:val="white"/>
        </w:rPr>
        <w:t>,</w:t>
      </w:r>
      <w:r w:rsidR="00697652" w:rsidRPr="00647D67">
        <w:rPr>
          <w:rFonts w:ascii="Arial" w:eastAsia="Trebuchet MS" w:hAnsi="Arial" w:cs="Arial"/>
          <w:sz w:val="18"/>
          <w:szCs w:val="18"/>
          <w:highlight w:val="white"/>
        </w:rPr>
        <w:t xml:space="preserve"> 32/16</w:t>
      </w:r>
      <w:r w:rsidR="006969F1">
        <w:rPr>
          <w:rFonts w:ascii="Arial" w:eastAsia="Trebuchet MS" w:hAnsi="Arial" w:cs="Arial"/>
          <w:sz w:val="18"/>
          <w:szCs w:val="18"/>
          <w:highlight w:val="white"/>
        </w:rPr>
        <w:t>, 15/17 – odl. US, 73/19 – odl. US, 175/20 – ZIUOPDVE, 5/21 – odl. US</w:t>
      </w:r>
      <w:r w:rsidR="00697652" w:rsidRPr="00647D67">
        <w:rPr>
          <w:rFonts w:ascii="Arial" w:eastAsia="Trebuchet MS" w:hAnsi="Arial" w:cs="Arial"/>
          <w:sz w:val="18"/>
          <w:szCs w:val="18"/>
          <w:highlight w:val="white"/>
        </w:rPr>
        <w:t>)</w:t>
      </w:r>
      <w:r w:rsidR="007C4126">
        <w:rPr>
          <w:rFonts w:ascii="Arial" w:eastAsia="Trebuchet MS" w:hAnsi="Arial" w:cs="Arial"/>
          <w:sz w:val="18"/>
          <w:szCs w:val="18"/>
          <w:highlight w:val="white"/>
        </w:rPr>
        <w:t xml:space="preserve"> </w:t>
      </w:r>
      <w:r w:rsidR="00E12899">
        <w:rPr>
          <w:rFonts w:ascii="Arial" w:eastAsia="Trebuchet MS" w:hAnsi="Arial" w:cs="Arial"/>
          <w:sz w:val="18"/>
          <w:szCs w:val="18"/>
          <w:highlight w:val="white"/>
        </w:rPr>
        <w:t>in</w:t>
      </w:r>
      <w:r w:rsidR="00697652" w:rsidRPr="00647D67">
        <w:rPr>
          <w:rFonts w:ascii="Arial" w:eastAsia="Trebuchet MS" w:hAnsi="Arial" w:cs="Arial"/>
          <w:sz w:val="18"/>
          <w:szCs w:val="18"/>
          <w:highlight w:val="white"/>
        </w:rPr>
        <w:t xml:space="preserve"> </w:t>
      </w:r>
      <w:r w:rsidR="00E12899">
        <w:rPr>
          <w:rFonts w:ascii="Arial" w:eastAsia="Trebuchet MS" w:hAnsi="Arial" w:cs="Arial"/>
          <w:sz w:val="18"/>
          <w:szCs w:val="18"/>
          <w:highlight w:val="white"/>
        </w:rPr>
        <w:t>1</w:t>
      </w:r>
      <w:r>
        <w:rPr>
          <w:rFonts w:ascii="Arial" w:eastAsia="Trebuchet MS" w:hAnsi="Arial" w:cs="Arial"/>
          <w:sz w:val="18"/>
          <w:szCs w:val="18"/>
          <w:highlight w:val="white"/>
        </w:rPr>
        <w:t>7</w:t>
      </w:r>
      <w:r w:rsidR="00E12899" w:rsidRPr="00647D67">
        <w:rPr>
          <w:rFonts w:ascii="Arial" w:eastAsia="Trebuchet MS" w:hAnsi="Arial" w:cs="Arial"/>
          <w:sz w:val="18"/>
          <w:szCs w:val="18"/>
          <w:highlight w:val="white"/>
        </w:rPr>
        <w:t>. člen</w:t>
      </w:r>
      <w:r w:rsidR="00E12899">
        <w:rPr>
          <w:rFonts w:ascii="Arial" w:eastAsia="Trebuchet MS" w:hAnsi="Arial" w:cs="Arial"/>
          <w:sz w:val="18"/>
          <w:szCs w:val="18"/>
          <w:highlight w:val="white"/>
        </w:rPr>
        <w:t xml:space="preserve"> Statuta Občine </w:t>
      </w:r>
      <w:r>
        <w:rPr>
          <w:rFonts w:ascii="Arial" w:eastAsia="Trebuchet MS" w:hAnsi="Arial" w:cs="Arial"/>
          <w:sz w:val="18"/>
          <w:szCs w:val="18"/>
          <w:highlight w:val="white"/>
        </w:rPr>
        <w:t>Vitanje</w:t>
      </w:r>
      <w:r w:rsidR="00E12899">
        <w:rPr>
          <w:rFonts w:ascii="Arial" w:eastAsia="Trebuchet MS" w:hAnsi="Arial" w:cs="Arial"/>
          <w:sz w:val="18"/>
          <w:szCs w:val="18"/>
          <w:highlight w:val="white"/>
        </w:rPr>
        <w:t xml:space="preserve"> </w:t>
      </w:r>
      <w:r w:rsidR="00CD1450" w:rsidRPr="00647D67">
        <w:rPr>
          <w:rFonts w:ascii="Arial" w:eastAsia="Trebuchet MS" w:hAnsi="Arial" w:cs="Arial"/>
          <w:sz w:val="18"/>
          <w:szCs w:val="18"/>
          <w:highlight w:val="white"/>
        </w:rPr>
        <w:t>(</w:t>
      </w:r>
      <w:r w:rsidR="00CD1450">
        <w:rPr>
          <w:rFonts w:ascii="Arial" w:eastAsia="Trebuchet MS" w:hAnsi="Arial" w:cs="Arial"/>
          <w:sz w:val="18"/>
          <w:szCs w:val="18"/>
          <w:highlight w:val="white"/>
        </w:rPr>
        <w:t>Uradno glasilo slovenskih občin, št. 49/17, 4/19</w:t>
      </w:r>
      <w:r w:rsidR="00CD1450" w:rsidRPr="00647D67">
        <w:rPr>
          <w:rFonts w:ascii="Arial" w:eastAsia="Trebuchet MS" w:hAnsi="Arial" w:cs="Arial"/>
          <w:sz w:val="18"/>
          <w:szCs w:val="18"/>
          <w:highlight w:val="white"/>
        </w:rPr>
        <w:t>)</w:t>
      </w:r>
      <w:r w:rsidR="005A66F4">
        <w:rPr>
          <w:rFonts w:ascii="Arial" w:eastAsia="Trebuchet MS" w:hAnsi="Arial" w:cs="Arial"/>
          <w:sz w:val="18"/>
          <w:szCs w:val="18"/>
          <w:highlight w:val="white"/>
        </w:rPr>
        <w:t xml:space="preserve"> </w:t>
      </w:r>
      <w:r w:rsidR="00647D67" w:rsidRPr="00647D67">
        <w:rPr>
          <w:rFonts w:ascii="Arial" w:eastAsia="Trebuchet MS" w:hAnsi="Arial" w:cs="Arial"/>
          <w:sz w:val="18"/>
          <w:szCs w:val="18"/>
          <w:highlight w:val="white"/>
        </w:rPr>
        <w:t xml:space="preserve">je </w:t>
      </w:r>
      <w:r w:rsidR="00E12899">
        <w:rPr>
          <w:rFonts w:ascii="Arial" w:eastAsia="Trebuchet MS" w:hAnsi="Arial" w:cs="Arial"/>
          <w:sz w:val="18"/>
          <w:szCs w:val="18"/>
          <w:highlight w:val="white"/>
        </w:rPr>
        <w:t xml:space="preserve">Občinski svet Občine </w:t>
      </w:r>
      <w:r w:rsidR="00CD1450">
        <w:rPr>
          <w:rFonts w:ascii="Arial" w:eastAsia="Trebuchet MS" w:hAnsi="Arial" w:cs="Arial"/>
          <w:sz w:val="18"/>
          <w:szCs w:val="18"/>
          <w:highlight w:val="white"/>
        </w:rPr>
        <w:t>Vitanje</w:t>
      </w:r>
      <w:r w:rsidR="00647D67" w:rsidRPr="00647D67">
        <w:rPr>
          <w:rFonts w:ascii="Arial" w:eastAsia="Trebuchet MS" w:hAnsi="Arial" w:cs="Arial"/>
          <w:sz w:val="18"/>
          <w:szCs w:val="18"/>
          <w:highlight w:val="white"/>
        </w:rPr>
        <w:t>, na svoji … redni seji dne … sprejel</w:t>
      </w:r>
    </w:p>
    <w:p w14:paraId="1BC09045" w14:textId="77777777" w:rsidR="002F6346" w:rsidRPr="00647D67" w:rsidRDefault="005A66F4" w:rsidP="005A66F4">
      <w:pPr>
        <w:tabs>
          <w:tab w:val="left" w:pos="1272"/>
        </w:tabs>
        <w:spacing w:after="0" w:line="240" w:lineRule="auto"/>
        <w:rPr>
          <w:rFonts w:ascii="Arial" w:eastAsia="Trebuchet MS" w:hAnsi="Arial" w:cs="Arial"/>
          <w:sz w:val="18"/>
          <w:szCs w:val="18"/>
          <w:highlight w:val="white"/>
        </w:rPr>
      </w:pPr>
      <w:r>
        <w:rPr>
          <w:rFonts w:ascii="Arial" w:eastAsia="Trebuchet MS" w:hAnsi="Arial" w:cs="Arial"/>
          <w:sz w:val="18"/>
          <w:szCs w:val="18"/>
          <w:highlight w:val="white"/>
        </w:rPr>
        <w:tab/>
      </w:r>
    </w:p>
    <w:p w14:paraId="1BC09046" w14:textId="77777777" w:rsidR="002F6346" w:rsidRPr="00647D67" w:rsidRDefault="00647D67">
      <w:pPr>
        <w:shd w:val="clear" w:color="auto" w:fill="D9D9D9"/>
        <w:spacing w:after="0" w:line="240" w:lineRule="auto"/>
        <w:jc w:val="both"/>
        <w:rPr>
          <w:rFonts w:ascii="Arial" w:eastAsia="Trebuchet MS" w:hAnsi="Arial" w:cs="Arial"/>
          <w:i/>
          <w:sz w:val="18"/>
          <w:szCs w:val="18"/>
          <w:highlight w:val="white"/>
        </w:rPr>
      </w:pPr>
      <w:r w:rsidRPr="00647D67">
        <w:rPr>
          <w:rFonts w:ascii="Arial" w:eastAsia="Trebuchet MS" w:hAnsi="Arial" w:cs="Arial"/>
          <w:b/>
          <w:i/>
          <w:sz w:val="18"/>
          <w:szCs w:val="18"/>
          <w:shd w:val="clear" w:color="auto" w:fill="D9D9D9"/>
        </w:rPr>
        <w:t>Obrazložitev:</w:t>
      </w:r>
    </w:p>
    <w:p w14:paraId="1BC09047" w14:textId="77777777" w:rsidR="002F6346" w:rsidRPr="00647D67" w:rsidRDefault="00647D67">
      <w:pPr>
        <w:shd w:val="clear" w:color="auto" w:fill="D9D9D9"/>
        <w:spacing w:after="0" w:line="240" w:lineRule="auto"/>
        <w:jc w:val="both"/>
        <w:rPr>
          <w:rFonts w:ascii="Arial" w:eastAsia="Trebuchet MS" w:hAnsi="Arial" w:cs="Arial"/>
          <w:i/>
          <w:sz w:val="18"/>
          <w:szCs w:val="18"/>
          <w:highlight w:val="white"/>
        </w:rPr>
      </w:pPr>
      <w:r w:rsidRPr="00647D67">
        <w:rPr>
          <w:rFonts w:ascii="Arial" w:eastAsia="Trebuchet MS" w:hAnsi="Arial" w:cs="Arial"/>
          <w:i/>
          <w:sz w:val="18"/>
          <w:szCs w:val="18"/>
          <w:shd w:val="clear" w:color="auto" w:fill="D9D9D9"/>
        </w:rPr>
        <w:t>V prvem odstavku 21. člena Zakona o lokalni samoupravi /ZLS/ je določeno, da občina samostojno opravlja lokalne zadeve javnega pomena, ki jih določi s splošnim aktom občine ali so določene z zakonom. V skladu z navedenim moramo opomniti na določilo 4. člena Zakona o pogrebni in pokopališki dejavnosti /ZPPDej/, ki določa, da občina z odlokom predpiše pokopališki red, v katerem podrobneje določi izvajanje pogrebne in pokopališke dejavnosti. Ob tem moramo opomniti še na določilo prvega odstavka 3. člena Zakona o prekrških /ZP-1/</w:t>
      </w:r>
      <w:r w:rsidRPr="00647D67">
        <w:rPr>
          <w:rFonts w:ascii="Arial" w:eastAsia="Trebuchet MS" w:hAnsi="Arial" w:cs="Arial"/>
          <w:sz w:val="18"/>
          <w:szCs w:val="18"/>
          <w:shd w:val="clear" w:color="auto" w:fill="D9D9D9"/>
        </w:rPr>
        <w:t>,</w:t>
      </w:r>
      <w:r w:rsidRPr="00647D67">
        <w:rPr>
          <w:rFonts w:ascii="Arial" w:eastAsia="Trebuchet MS" w:hAnsi="Arial" w:cs="Arial"/>
          <w:i/>
          <w:sz w:val="18"/>
          <w:szCs w:val="18"/>
          <w:shd w:val="clear" w:color="auto" w:fill="D9D9D9"/>
        </w:rPr>
        <w:t xml:space="preserve"> ki določa, da se lahko prekrški določijo z odlokom samoupravne lokalne skupnosti.</w:t>
      </w:r>
    </w:p>
    <w:p w14:paraId="1BC09048" w14:textId="77777777" w:rsidR="002F6346" w:rsidRPr="00647D67" w:rsidRDefault="002F6346">
      <w:pPr>
        <w:spacing w:after="0" w:line="240" w:lineRule="auto"/>
        <w:rPr>
          <w:rFonts w:ascii="Arial" w:eastAsia="Trebuchet MS" w:hAnsi="Arial" w:cs="Arial"/>
          <w:sz w:val="18"/>
          <w:szCs w:val="18"/>
          <w:highlight w:val="white"/>
        </w:rPr>
      </w:pPr>
    </w:p>
    <w:p w14:paraId="1BC09049" w14:textId="5D024172" w:rsidR="002F6346" w:rsidRPr="00647D67" w:rsidRDefault="006969F1" w:rsidP="006969F1">
      <w:pPr>
        <w:pStyle w:val="Naslov1"/>
        <w:tabs>
          <w:tab w:val="center" w:pos="4536"/>
          <w:tab w:val="left" w:pos="5955"/>
        </w:tabs>
        <w:spacing w:before="0" w:line="240" w:lineRule="auto"/>
        <w:jc w:val="left"/>
        <w:rPr>
          <w:rFonts w:ascii="Arial" w:hAnsi="Arial" w:cs="Arial"/>
          <w:sz w:val="18"/>
          <w:szCs w:val="18"/>
        </w:rPr>
      </w:pPr>
      <w:r>
        <w:rPr>
          <w:rFonts w:ascii="Arial" w:hAnsi="Arial" w:cs="Arial"/>
          <w:sz w:val="18"/>
          <w:szCs w:val="18"/>
        </w:rPr>
        <w:tab/>
      </w:r>
      <w:r w:rsidR="00647D67" w:rsidRPr="00647D67">
        <w:rPr>
          <w:rFonts w:ascii="Arial" w:hAnsi="Arial" w:cs="Arial"/>
          <w:sz w:val="18"/>
          <w:szCs w:val="18"/>
        </w:rPr>
        <w:t xml:space="preserve">ODLOK </w:t>
      </w:r>
      <w:r>
        <w:rPr>
          <w:rFonts w:ascii="Arial" w:hAnsi="Arial" w:cs="Arial"/>
          <w:sz w:val="18"/>
          <w:szCs w:val="18"/>
        </w:rPr>
        <w:tab/>
      </w:r>
    </w:p>
    <w:p w14:paraId="1BC0904A" w14:textId="397E3FE0" w:rsidR="002F6346" w:rsidRPr="00647D67" w:rsidRDefault="00647D67">
      <w:pPr>
        <w:pStyle w:val="Naslov1"/>
        <w:spacing w:before="0" w:line="240" w:lineRule="auto"/>
        <w:rPr>
          <w:rFonts w:ascii="Arial" w:hAnsi="Arial" w:cs="Arial"/>
          <w:sz w:val="18"/>
          <w:szCs w:val="18"/>
        </w:rPr>
      </w:pPr>
      <w:r w:rsidRPr="00647D67">
        <w:rPr>
          <w:rFonts w:ascii="Arial" w:hAnsi="Arial" w:cs="Arial"/>
          <w:sz w:val="18"/>
          <w:szCs w:val="18"/>
        </w:rPr>
        <w:t xml:space="preserve">O POKOPALIŠKEM REDU V </w:t>
      </w:r>
      <w:r w:rsidR="00E12899">
        <w:rPr>
          <w:rFonts w:ascii="Arial" w:hAnsi="Arial" w:cs="Arial"/>
          <w:sz w:val="18"/>
          <w:szCs w:val="18"/>
        </w:rPr>
        <w:t xml:space="preserve">OBČINI </w:t>
      </w:r>
      <w:r w:rsidR="00CD1450">
        <w:rPr>
          <w:rFonts w:ascii="Arial" w:hAnsi="Arial" w:cs="Arial"/>
          <w:sz w:val="18"/>
          <w:szCs w:val="18"/>
        </w:rPr>
        <w:t>VITANJE</w:t>
      </w:r>
    </w:p>
    <w:p w14:paraId="1BC0904B" w14:textId="77777777" w:rsidR="002F6346" w:rsidRPr="00647D67" w:rsidRDefault="002F6346">
      <w:pPr>
        <w:spacing w:after="0" w:line="240" w:lineRule="auto"/>
        <w:rPr>
          <w:rFonts w:ascii="Arial" w:eastAsia="Trebuchet MS" w:hAnsi="Arial" w:cs="Arial"/>
          <w:sz w:val="18"/>
          <w:szCs w:val="18"/>
          <w:highlight w:val="white"/>
        </w:rPr>
      </w:pPr>
    </w:p>
    <w:p w14:paraId="1BC0904C" w14:textId="1EE7BA75" w:rsidR="002F6346" w:rsidRPr="00647D67" w:rsidRDefault="00647D67">
      <w:pPr>
        <w:spacing w:after="0" w:line="240" w:lineRule="auto"/>
        <w:rPr>
          <w:rFonts w:ascii="Arial" w:eastAsia="Trebuchet MS" w:hAnsi="Arial" w:cs="Arial"/>
          <w:b/>
          <w:sz w:val="18"/>
          <w:szCs w:val="18"/>
          <w:highlight w:val="white"/>
        </w:rPr>
      </w:pPr>
      <w:r w:rsidRPr="00647D67">
        <w:rPr>
          <w:rFonts w:ascii="Arial" w:eastAsia="Trebuchet MS" w:hAnsi="Arial" w:cs="Arial"/>
          <w:b/>
          <w:sz w:val="18"/>
          <w:szCs w:val="18"/>
          <w:highlight w:val="white"/>
        </w:rPr>
        <w:t>1</w:t>
      </w:r>
      <w:r w:rsidRPr="00647D67">
        <w:rPr>
          <w:rFonts w:ascii="Arial" w:eastAsia="Trebuchet MS" w:hAnsi="Arial" w:cs="Arial"/>
          <w:b/>
          <w:sz w:val="18"/>
          <w:szCs w:val="18"/>
          <w:highlight w:val="white"/>
        </w:rPr>
        <w:tab/>
        <w:t>Splošne določbe</w:t>
      </w:r>
    </w:p>
    <w:p w14:paraId="1BC0904D" w14:textId="77777777" w:rsidR="002F6346" w:rsidRPr="00647D67" w:rsidRDefault="002F6346">
      <w:pPr>
        <w:spacing w:after="0" w:line="240" w:lineRule="auto"/>
        <w:rPr>
          <w:rFonts w:ascii="Arial" w:eastAsia="Trebuchet MS" w:hAnsi="Arial" w:cs="Arial"/>
          <w:b/>
          <w:sz w:val="18"/>
          <w:szCs w:val="18"/>
          <w:highlight w:val="white"/>
        </w:rPr>
      </w:pPr>
    </w:p>
    <w:p w14:paraId="1BC0904E" w14:textId="77777777" w:rsidR="002F6346" w:rsidRPr="00647D67" w:rsidRDefault="00647D67" w:rsidP="00FD205D">
      <w:pPr>
        <w:pStyle w:val="Podnaslov"/>
        <w:numPr>
          <w:ilvl w:val="0"/>
          <w:numId w:val="10"/>
        </w:numPr>
        <w:spacing w:after="0" w:line="240" w:lineRule="auto"/>
        <w:ind w:left="284" w:hanging="284"/>
        <w:rPr>
          <w:rFonts w:ascii="Arial" w:hAnsi="Arial" w:cs="Arial"/>
          <w:sz w:val="18"/>
          <w:szCs w:val="18"/>
        </w:rPr>
      </w:pPr>
      <w:r w:rsidRPr="00647D67">
        <w:rPr>
          <w:rFonts w:ascii="Arial" w:hAnsi="Arial" w:cs="Arial"/>
          <w:sz w:val="18"/>
          <w:szCs w:val="18"/>
        </w:rPr>
        <w:t>člen</w:t>
      </w:r>
    </w:p>
    <w:p w14:paraId="1BC0904F" w14:textId="77777777" w:rsidR="002F6346" w:rsidRPr="00647D67" w:rsidRDefault="00647D67">
      <w:pPr>
        <w:pStyle w:val="Podnaslov"/>
        <w:spacing w:after="0" w:line="240" w:lineRule="auto"/>
        <w:rPr>
          <w:rFonts w:ascii="Arial" w:hAnsi="Arial" w:cs="Arial"/>
          <w:sz w:val="18"/>
          <w:szCs w:val="18"/>
        </w:rPr>
      </w:pPr>
      <w:r w:rsidRPr="00647D67">
        <w:rPr>
          <w:rFonts w:ascii="Arial" w:hAnsi="Arial" w:cs="Arial"/>
          <w:sz w:val="18"/>
          <w:szCs w:val="18"/>
        </w:rPr>
        <w:t>(vsebina odloka)</w:t>
      </w:r>
    </w:p>
    <w:p w14:paraId="1BC09050" w14:textId="5EF5FD58" w:rsidR="002F6346" w:rsidRPr="00647D67" w:rsidRDefault="00647D67">
      <w:pPr>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 xml:space="preserve">S tem odlokom </w:t>
      </w:r>
      <w:r w:rsidR="00E12899">
        <w:rPr>
          <w:rFonts w:ascii="Arial" w:eastAsia="Trebuchet MS" w:hAnsi="Arial" w:cs="Arial"/>
          <w:sz w:val="18"/>
          <w:szCs w:val="18"/>
          <w:highlight w:val="white"/>
        </w:rPr>
        <w:t xml:space="preserve">Občina </w:t>
      </w:r>
      <w:r w:rsidR="00CD1450">
        <w:rPr>
          <w:rFonts w:ascii="Arial" w:eastAsia="Trebuchet MS" w:hAnsi="Arial" w:cs="Arial"/>
          <w:sz w:val="18"/>
          <w:szCs w:val="18"/>
          <w:highlight w:val="white"/>
        </w:rPr>
        <w:t>Vitanje</w:t>
      </w:r>
      <w:r w:rsidR="00346159">
        <w:rPr>
          <w:rFonts w:ascii="Arial" w:eastAsia="Trebuchet MS" w:hAnsi="Arial" w:cs="Arial"/>
          <w:sz w:val="18"/>
          <w:szCs w:val="18"/>
          <w:highlight w:val="white"/>
        </w:rPr>
        <w:t xml:space="preserve"> </w:t>
      </w:r>
      <w:r w:rsidRPr="00647D67">
        <w:rPr>
          <w:rFonts w:ascii="Arial" w:eastAsia="Trebuchet MS" w:hAnsi="Arial" w:cs="Arial"/>
          <w:sz w:val="18"/>
          <w:szCs w:val="18"/>
          <w:highlight w:val="white"/>
        </w:rPr>
        <w:t xml:space="preserve">(v nadaljevanju: občina) določa: </w:t>
      </w:r>
    </w:p>
    <w:p w14:paraId="1BC09051" w14:textId="77777777" w:rsidR="002F6346" w:rsidRPr="00647D67" w:rsidRDefault="00647D67" w:rsidP="00FD205D">
      <w:pPr>
        <w:numPr>
          <w:ilvl w:val="0"/>
          <w:numId w:val="9"/>
        </w:numPr>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način zagotavljanja 24-urne dežurne službe;</w:t>
      </w:r>
    </w:p>
    <w:p w14:paraId="1BC09052" w14:textId="77777777" w:rsidR="002F6346" w:rsidRPr="00647D67" w:rsidRDefault="00647D67" w:rsidP="00FD205D">
      <w:pPr>
        <w:numPr>
          <w:ilvl w:val="0"/>
          <w:numId w:val="9"/>
        </w:numPr>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način izvajanja pogrebne slovesnosti;</w:t>
      </w:r>
    </w:p>
    <w:p w14:paraId="1BC09053" w14:textId="77777777" w:rsidR="002F6346" w:rsidRPr="00647D67" w:rsidRDefault="00647D67" w:rsidP="00FD205D">
      <w:pPr>
        <w:numPr>
          <w:ilvl w:val="0"/>
          <w:numId w:val="9"/>
        </w:numPr>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storitve pokopališko pogrebnega moštva, ki se lahko zagotavljajo na posameznem pokopališču;</w:t>
      </w:r>
    </w:p>
    <w:p w14:paraId="1BC09054" w14:textId="77777777" w:rsidR="002F6346" w:rsidRPr="00647D67" w:rsidRDefault="00647D67" w:rsidP="00FD205D">
      <w:pPr>
        <w:numPr>
          <w:ilvl w:val="0"/>
          <w:numId w:val="9"/>
        </w:numPr>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osnovni obseg pogreba;</w:t>
      </w:r>
    </w:p>
    <w:p w14:paraId="1BC09055" w14:textId="77777777" w:rsidR="002F6346" w:rsidRPr="00647D67" w:rsidRDefault="00647D67" w:rsidP="00FD205D">
      <w:pPr>
        <w:numPr>
          <w:ilvl w:val="0"/>
          <w:numId w:val="9"/>
        </w:numPr>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način in čas pokopa;</w:t>
      </w:r>
    </w:p>
    <w:p w14:paraId="1BC09056" w14:textId="77777777" w:rsidR="002F6346" w:rsidRPr="00647D67" w:rsidRDefault="00647D67" w:rsidP="00FD205D">
      <w:pPr>
        <w:numPr>
          <w:ilvl w:val="0"/>
          <w:numId w:val="9"/>
        </w:numPr>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način pokopa, če je plačnik občina;</w:t>
      </w:r>
    </w:p>
    <w:p w14:paraId="1BC09057" w14:textId="77777777" w:rsidR="002F6346" w:rsidRPr="00647D67" w:rsidRDefault="00647D67" w:rsidP="00FD205D">
      <w:pPr>
        <w:numPr>
          <w:ilvl w:val="0"/>
          <w:numId w:val="9"/>
        </w:numPr>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možnost pokopa zunaj pokopališča, z določitvijo prostora;</w:t>
      </w:r>
    </w:p>
    <w:p w14:paraId="1BC09058" w14:textId="77777777" w:rsidR="002F6346" w:rsidRPr="00647D67" w:rsidRDefault="00647D67" w:rsidP="00FD205D">
      <w:pPr>
        <w:numPr>
          <w:ilvl w:val="0"/>
          <w:numId w:val="9"/>
        </w:numPr>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ravnanje s pokojnikom do pokopa v krajih, kjer na pokopališčih ni mrliške vežice;</w:t>
      </w:r>
    </w:p>
    <w:p w14:paraId="1BC09059" w14:textId="77777777" w:rsidR="002F6346" w:rsidRPr="00647D67" w:rsidRDefault="00647D67" w:rsidP="00FD205D">
      <w:pPr>
        <w:numPr>
          <w:ilvl w:val="0"/>
          <w:numId w:val="9"/>
        </w:numPr>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pokopališča, ki morajo imeti mrliške vežice;</w:t>
      </w:r>
    </w:p>
    <w:p w14:paraId="1BC0905A" w14:textId="77777777" w:rsidR="002F6346" w:rsidRPr="00647D67" w:rsidRDefault="00647D67" w:rsidP="00FD205D">
      <w:pPr>
        <w:numPr>
          <w:ilvl w:val="0"/>
          <w:numId w:val="9"/>
        </w:numPr>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obratovanje mrliških vežic;</w:t>
      </w:r>
    </w:p>
    <w:p w14:paraId="1BC0905B" w14:textId="77777777" w:rsidR="002F6346" w:rsidRPr="00647D67" w:rsidRDefault="00647D67" w:rsidP="00FD205D">
      <w:pPr>
        <w:numPr>
          <w:ilvl w:val="0"/>
          <w:numId w:val="9"/>
        </w:numPr>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obseg prve ureditve groba;</w:t>
      </w:r>
    </w:p>
    <w:p w14:paraId="1BC0905C" w14:textId="77777777" w:rsidR="002F6346" w:rsidRPr="00647D67" w:rsidRDefault="00647D67" w:rsidP="00FD205D">
      <w:pPr>
        <w:numPr>
          <w:ilvl w:val="0"/>
          <w:numId w:val="9"/>
        </w:numPr>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vzdrževanje reda, čistoče in miru na pokopališču;</w:t>
      </w:r>
    </w:p>
    <w:p w14:paraId="1BC0905D" w14:textId="77777777" w:rsidR="002F6346" w:rsidRPr="00647D67" w:rsidRDefault="00647D67" w:rsidP="00FD205D">
      <w:pPr>
        <w:numPr>
          <w:ilvl w:val="0"/>
          <w:numId w:val="9"/>
        </w:numPr>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način oddaje grobov v najem;</w:t>
      </w:r>
    </w:p>
    <w:p w14:paraId="1BC0905E" w14:textId="77777777" w:rsidR="002F6346" w:rsidRPr="00647D67" w:rsidRDefault="00647D67" w:rsidP="00FD205D">
      <w:pPr>
        <w:numPr>
          <w:ilvl w:val="0"/>
          <w:numId w:val="9"/>
        </w:numPr>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postavljanje, spreminjanje ali odstranitev spomenikov, obnova spomenikov in grobnic ter vsak drug poseg v prostor na pokopališču;</w:t>
      </w:r>
    </w:p>
    <w:p w14:paraId="1BC0905F" w14:textId="77777777" w:rsidR="002F6346" w:rsidRPr="00647D67" w:rsidRDefault="00647D67" w:rsidP="00FD205D">
      <w:pPr>
        <w:numPr>
          <w:ilvl w:val="0"/>
          <w:numId w:val="9"/>
        </w:numPr>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zvrsti grobov;</w:t>
      </w:r>
    </w:p>
    <w:p w14:paraId="1BC09060" w14:textId="77777777" w:rsidR="002F6346" w:rsidRPr="00647D67" w:rsidRDefault="00647D67" w:rsidP="00FD205D">
      <w:pPr>
        <w:numPr>
          <w:ilvl w:val="0"/>
          <w:numId w:val="9"/>
        </w:numPr>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okvirni tehnični normativi za grobove;</w:t>
      </w:r>
    </w:p>
    <w:p w14:paraId="1BC09061" w14:textId="77777777" w:rsidR="002F6346" w:rsidRPr="00647D67" w:rsidRDefault="00647D67" w:rsidP="00FD205D">
      <w:pPr>
        <w:numPr>
          <w:ilvl w:val="0"/>
          <w:numId w:val="9"/>
        </w:numPr>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mirovalna doba za grobove;</w:t>
      </w:r>
    </w:p>
    <w:p w14:paraId="1BC09062" w14:textId="77777777" w:rsidR="002F6346" w:rsidRPr="00647D67" w:rsidRDefault="00647D67" w:rsidP="00FD205D">
      <w:pPr>
        <w:numPr>
          <w:ilvl w:val="0"/>
          <w:numId w:val="9"/>
        </w:numPr>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enotni cenik uporabe pokopališča, pokopaliških objektov in naprav ter druge pokopališke infrastrukture;</w:t>
      </w:r>
    </w:p>
    <w:p w14:paraId="1BC09063" w14:textId="77777777" w:rsidR="002F6346" w:rsidRPr="00647D67" w:rsidRDefault="00647D67" w:rsidP="00FD205D">
      <w:pPr>
        <w:numPr>
          <w:ilvl w:val="0"/>
          <w:numId w:val="9"/>
        </w:numPr>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pogrebna pristojbina, ki jo lahko določi občina za izvedbo pogreba na posameznem pokopališču, in ki jo upravljavcu pokopališča plača izvajalec pogreba;</w:t>
      </w:r>
    </w:p>
    <w:p w14:paraId="1BC09064" w14:textId="77777777" w:rsidR="002F6346" w:rsidRPr="00647D67" w:rsidRDefault="00647D67" w:rsidP="00FD205D">
      <w:pPr>
        <w:numPr>
          <w:ilvl w:val="0"/>
          <w:numId w:val="9"/>
        </w:numPr>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razmerje grobnine za posamezno vrsto groba glede na enojni grob;</w:t>
      </w:r>
    </w:p>
    <w:p w14:paraId="1BC09065" w14:textId="77777777" w:rsidR="002F6346" w:rsidRPr="00647D67" w:rsidRDefault="00647D67" w:rsidP="00FD205D">
      <w:pPr>
        <w:numPr>
          <w:ilvl w:val="0"/>
          <w:numId w:val="9"/>
        </w:numPr>
        <w:spacing w:after="0" w:line="240" w:lineRule="auto"/>
        <w:ind w:left="426" w:hanging="284"/>
        <w:jc w:val="both"/>
        <w:rPr>
          <w:rFonts w:ascii="Arial" w:hAnsi="Arial" w:cs="Arial"/>
          <w:sz w:val="18"/>
          <w:szCs w:val="18"/>
          <w:highlight w:val="white"/>
        </w:rPr>
      </w:pPr>
      <w:r w:rsidRPr="00647D67">
        <w:rPr>
          <w:rFonts w:ascii="Arial" w:eastAsia="Trebuchet MS" w:hAnsi="Arial" w:cs="Arial"/>
          <w:sz w:val="18"/>
          <w:szCs w:val="18"/>
          <w:highlight w:val="white"/>
        </w:rPr>
        <w:t>druga vprašanja pogrebne in pokopališke dejavnosti ter uporabnikov.</w:t>
      </w:r>
    </w:p>
    <w:p w14:paraId="1BC09066" w14:textId="77777777" w:rsidR="002F6346" w:rsidRPr="00647D67" w:rsidRDefault="002F6346">
      <w:pPr>
        <w:spacing w:after="0" w:line="240" w:lineRule="auto"/>
        <w:rPr>
          <w:rFonts w:ascii="Arial" w:eastAsia="Trebuchet MS" w:hAnsi="Arial" w:cs="Arial"/>
          <w:sz w:val="18"/>
          <w:szCs w:val="18"/>
          <w:highlight w:val="white"/>
        </w:rPr>
      </w:pPr>
    </w:p>
    <w:p w14:paraId="1BC09067" w14:textId="77777777" w:rsidR="002F6346" w:rsidRPr="00647D67" w:rsidRDefault="00647D67">
      <w:pPr>
        <w:shd w:val="clear" w:color="auto" w:fill="D9D9D9"/>
        <w:spacing w:after="0" w:line="240" w:lineRule="auto"/>
        <w:jc w:val="both"/>
        <w:rPr>
          <w:rFonts w:ascii="Arial" w:eastAsia="Trebuchet MS" w:hAnsi="Arial" w:cs="Arial"/>
          <w:i/>
          <w:sz w:val="18"/>
          <w:szCs w:val="18"/>
          <w:highlight w:val="white"/>
        </w:rPr>
      </w:pPr>
      <w:r w:rsidRPr="00647D67">
        <w:rPr>
          <w:rFonts w:ascii="Arial" w:eastAsia="Trebuchet MS" w:hAnsi="Arial" w:cs="Arial"/>
          <w:b/>
          <w:i/>
          <w:sz w:val="18"/>
          <w:szCs w:val="18"/>
          <w:shd w:val="clear" w:color="auto" w:fill="D9D9D9"/>
        </w:rPr>
        <w:t>Obrazložitev:</w:t>
      </w:r>
      <w:r w:rsidRPr="00647D67">
        <w:rPr>
          <w:rFonts w:ascii="Arial" w:eastAsia="Trebuchet MS" w:hAnsi="Arial" w:cs="Arial"/>
          <w:i/>
          <w:sz w:val="18"/>
          <w:szCs w:val="18"/>
          <w:highlight w:val="white"/>
        </w:rPr>
        <w:t xml:space="preserve"> </w:t>
      </w:r>
    </w:p>
    <w:p w14:paraId="1BC09068" w14:textId="77777777" w:rsidR="002F6346" w:rsidRPr="00647D67" w:rsidRDefault="007C4126">
      <w:pPr>
        <w:shd w:val="clear" w:color="auto" w:fill="D9D9D9"/>
        <w:spacing w:after="0" w:line="240" w:lineRule="auto"/>
        <w:jc w:val="both"/>
        <w:rPr>
          <w:rFonts w:ascii="Arial" w:eastAsia="Trebuchet MS" w:hAnsi="Arial" w:cs="Arial"/>
          <w:i/>
          <w:sz w:val="18"/>
          <w:szCs w:val="18"/>
          <w:shd w:val="clear" w:color="auto" w:fill="D9D9D9"/>
        </w:rPr>
      </w:pPr>
      <w:r>
        <w:rPr>
          <w:rFonts w:ascii="Arial" w:eastAsia="Trebuchet MS" w:hAnsi="Arial" w:cs="Arial"/>
          <w:i/>
          <w:sz w:val="18"/>
          <w:szCs w:val="18"/>
          <w:shd w:val="clear" w:color="auto" w:fill="D9D9D9"/>
        </w:rPr>
        <w:t>Besedilo</w:t>
      </w:r>
      <w:r w:rsidR="00647D67" w:rsidRPr="00647D67">
        <w:rPr>
          <w:rFonts w:ascii="Arial" w:eastAsia="Trebuchet MS" w:hAnsi="Arial" w:cs="Arial"/>
          <w:i/>
          <w:sz w:val="18"/>
          <w:szCs w:val="18"/>
          <w:shd w:val="clear" w:color="auto" w:fill="D9D9D9"/>
        </w:rPr>
        <w:t xml:space="preserve"> je oblikovano v skladu z določili prvega in drugega odstavka 4. člena Zakona o pogrebni in pokopališki dejavn</w:t>
      </w:r>
      <w:r>
        <w:rPr>
          <w:rFonts w:ascii="Arial" w:eastAsia="Trebuchet MS" w:hAnsi="Arial" w:cs="Arial"/>
          <w:i/>
          <w:sz w:val="18"/>
          <w:szCs w:val="18"/>
          <w:shd w:val="clear" w:color="auto" w:fill="D9D9D9"/>
        </w:rPr>
        <w:t>osti /ZPPDej/, ki določata, da o</w:t>
      </w:r>
      <w:r w:rsidR="00647D67" w:rsidRPr="00647D67">
        <w:rPr>
          <w:rFonts w:ascii="Arial" w:eastAsia="Trebuchet MS" w:hAnsi="Arial" w:cs="Arial"/>
          <w:i/>
          <w:sz w:val="18"/>
          <w:szCs w:val="18"/>
          <w:shd w:val="clear" w:color="auto" w:fill="D9D9D9"/>
        </w:rPr>
        <w:t>bčina z odlokom predpiše pokopališki red, v katerem podrobneje določi izvajanje pogrebne in pokopališke dejavnosti. S pokopališkim redom se določijo:</w:t>
      </w:r>
    </w:p>
    <w:p w14:paraId="1BC09069" w14:textId="77777777" w:rsidR="002F6346" w:rsidRPr="00647D67" w:rsidRDefault="00647D67" w:rsidP="00FD205D">
      <w:pPr>
        <w:numPr>
          <w:ilvl w:val="0"/>
          <w:numId w:val="3"/>
        </w:numPr>
        <w:shd w:val="clear" w:color="auto" w:fill="D9D9D9"/>
        <w:tabs>
          <w:tab w:val="left" w:pos="284"/>
        </w:tabs>
        <w:spacing w:after="0" w:line="240" w:lineRule="auto"/>
        <w:ind w:left="284" w:hanging="284"/>
        <w:jc w:val="both"/>
        <w:rPr>
          <w:rFonts w:ascii="Arial" w:hAnsi="Arial" w:cs="Arial"/>
          <w:i/>
          <w:sz w:val="18"/>
          <w:szCs w:val="18"/>
          <w:shd w:val="clear" w:color="auto" w:fill="D9D9D9"/>
        </w:rPr>
      </w:pPr>
      <w:r w:rsidRPr="00647D67">
        <w:rPr>
          <w:rFonts w:ascii="Arial" w:eastAsia="Trebuchet MS" w:hAnsi="Arial" w:cs="Arial"/>
          <w:i/>
          <w:sz w:val="18"/>
          <w:szCs w:val="18"/>
          <w:shd w:val="clear" w:color="auto" w:fill="D9D9D9"/>
        </w:rPr>
        <w:t>način zagotavljanja 24-urne dežurne službe,</w:t>
      </w:r>
    </w:p>
    <w:p w14:paraId="1BC0906A" w14:textId="77777777" w:rsidR="002F6346" w:rsidRPr="00647D67" w:rsidRDefault="00647D67" w:rsidP="00FD205D">
      <w:pPr>
        <w:numPr>
          <w:ilvl w:val="0"/>
          <w:numId w:val="3"/>
        </w:numPr>
        <w:shd w:val="clear" w:color="auto" w:fill="D9D9D9"/>
        <w:tabs>
          <w:tab w:val="left" w:pos="284"/>
        </w:tabs>
        <w:spacing w:after="0" w:line="240" w:lineRule="auto"/>
        <w:ind w:left="284" w:hanging="284"/>
        <w:jc w:val="both"/>
        <w:rPr>
          <w:rFonts w:ascii="Arial" w:hAnsi="Arial" w:cs="Arial"/>
          <w:i/>
          <w:sz w:val="18"/>
          <w:szCs w:val="18"/>
          <w:shd w:val="clear" w:color="auto" w:fill="D9D9D9"/>
        </w:rPr>
      </w:pPr>
      <w:r w:rsidRPr="00647D67">
        <w:rPr>
          <w:rFonts w:ascii="Arial" w:eastAsia="Trebuchet MS" w:hAnsi="Arial" w:cs="Arial"/>
          <w:i/>
          <w:sz w:val="18"/>
          <w:szCs w:val="18"/>
          <w:shd w:val="clear" w:color="auto" w:fill="D9D9D9"/>
        </w:rPr>
        <w:t>način izvajanja pogrebne slovesnosti;</w:t>
      </w:r>
    </w:p>
    <w:p w14:paraId="1BC0906B" w14:textId="77777777" w:rsidR="002F6346" w:rsidRPr="00647D67" w:rsidRDefault="00647D67" w:rsidP="00FD205D">
      <w:pPr>
        <w:numPr>
          <w:ilvl w:val="0"/>
          <w:numId w:val="3"/>
        </w:numPr>
        <w:shd w:val="clear" w:color="auto" w:fill="D9D9D9"/>
        <w:tabs>
          <w:tab w:val="left" w:pos="284"/>
        </w:tabs>
        <w:spacing w:after="0" w:line="240" w:lineRule="auto"/>
        <w:ind w:left="284" w:hanging="284"/>
        <w:jc w:val="both"/>
        <w:rPr>
          <w:rFonts w:ascii="Arial" w:hAnsi="Arial" w:cs="Arial"/>
          <w:i/>
          <w:sz w:val="18"/>
          <w:szCs w:val="18"/>
          <w:shd w:val="clear" w:color="auto" w:fill="D9D9D9"/>
        </w:rPr>
      </w:pPr>
      <w:r w:rsidRPr="00647D67">
        <w:rPr>
          <w:rFonts w:ascii="Arial" w:eastAsia="Trebuchet MS" w:hAnsi="Arial" w:cs="Arial"/>
          <w:i/>
          <w:sz w:val="18"/>
          <w:szCs w:val="18"/>
          <w:shd w:val="clear" w:color="auto" w:fill="D9D9D9"/>
        </w:rPr>
        <w:t>storitve pokopališko pogrebnega moštva, ki se lahko zagotavljajo na posameznem pokopališču;</w:t>
      </w:r>
    </w:p>
    <w:p w14:paraId="1BC0906C" w14:textId="77777777" w:rsidR="002F6346" w:rsidRPr="00647D67" w:rsidRDefault="00647D67" w:rsidP="00FD205D">
      <w:pPr>
        <w:numPr>
          <w:ilvl w:val="0"/>
          <w:numId w:val="3"/>
        </w:numPr>
        <w:shd w:val="clear" w:color="auto" w:fill="D9D9D9"/>
        <w:tabs>
          <w:tab w:val="left" w:pos="284"/>
        </w:tabs>
        <w:spacing w:after="0" w:line="240" w:lineRule="auto"/>
        <w:ind w:left="284" w:hanging="284"/>
        <w:jc w:val="both"/>
        <w:rPr>
          <w:rFonts w:ascii="Arial" w:hAnsi="Arial" w:cs="Arial"/>
          <w:i/>
          <w:sz w:val="18"/>
          <w:szCs w:val="18"/>
          <w:shd w:val="clear" w:color="auto" w:fill="D9D9D9"/>
        </w:rPr>
      </w:pPr>
      <w:r w:rsidRPr="00647D67">
        <w:rPr>
          <w:rFonts w:ascii="Arial" w:eastAsia="Trebuchet MS" w:hAnsi="Arial" w:cs="Arial"/>
          <w:i/>
          <w:sz w:val="18"/>
          <w:szCs w:val="18"/>
          <w:shd w:val="clear" w:color="auto" w:fill="D9D9D9"/>
        </w:rPr>
        <w:t>osnovni obseg pogreba;</w:t>
      </w:r>
    </w:p>
    <w:p w14:paraId="1BC0906D" w14:textId="77777777" w:rsidR="002F6346" w:rsidRPr="00647D67" w:rsidRDefault="00647D67" w:rsidP="00FD205D">
      <w:pPr>
        <w:numPr>
          <w:ilvl w:val="0"/>
          <w:numId w:val="3"/>
        </w:numPr>
        <w:shd w:val="clear" w:color="auto" w:fill="D9D9D9"/>
        <w:tabs>
          <w:tab w:val="left" w:pos="284"/>
        </w:tabs>
        <w:spacing w:after="0" w:line="240" w:lineRule="auto"/>
        <w:ind w:left="284" w:hanging="284"/>
        <w:jc w:val="both"/>
        <w:rPr>
          <w:rFonts w:ascii="Arial" w:hAnsi="Arial" w:cs="Arial"/>
          <w:i/>
          <w:sz w:val="18"/>
          <w:szCs w:val="18"/>
          <w:shd w:val="clear" w:color="auto" w:fill="D9D9D9"/>
        </w:rPr>
      </w:pPr>
      <w:r w:rsidRPr="00647D67">
        <w:rPr>
          <w:rFonts w:ascii="Arial" w:eastAsia="Trebuchet MS" w:hAnsi="Arial" w:cs="Arial"/>
          <w:i/>
          <w:sz w:val="18"/>
          <w:szCs w:val="18"/>
          <w:shd w:val="clear" w:color="auto" w:fill="D9D9D9"/>
        </w:rPr>
        <w:t>način in čas pokopa;</w:t>
      </w:r>
    </w:p>
    <w:p w14:paraId="1BC0906E" w14:textId="77777777" w:rsidR="002F6346" w:rsidRPr="00647D67" w:rsidRDefault="00647D67" w:rsidP="00FD205D">
      <w:pPr>
        <w:numPr>
          <w:ilvl w:val="0"/>
          <w:numId w:val="3"/>
        </w:numPr>
        <w:shd w:val="clear" w:color="auto" w:fill="D9D9D9"/>
        <w:tabs>
          <w:tab w:val="left" w:pos="284"/>
        </w:tabs>
        <w:spacing w:after="0" w:line="240" w:lineRule="auto"/>
        <w:ind w:left="284" w:hanging="284"/>
        <w:jc w:val="both"/>
        <w:rPr>
          <w:rFonts w:ascii="Arial" w:hAnsi="Arial" w:cs="Arial"/>
          <w:i/>
          <w:sz w:val="18"/>
          <w:szCs w:val="18"/>
          <w:shd w:val="clear" w:color="auto" w:fill="D9D9D9"/>
        </w:rPr>
      </w:pPr>
      <w:r w:rsidRPr="00647D67">
        <w:rPr>
          <w:rFonts w:ascii="Arial" w:eastAsia="Trebuchet MS" w:hAnsi="Arial" w:cs="Arial"/>
          <w:i/>
          <w:sz w:val="18"/>
          <w:szCs w:val="18"/>
          <w:shd w:val="clear" w:color="auto" w:fill="D9D9D9"/>
        </w:rPr>
        <w:t>način pokopa, če je plačnik občina;</w:t>
      </w:r>
    </w:p>
    <w:p w14:paraId="1BC0906F" w14:textId="77777777" w:rsidR="002F6346" w:rsidRPr="00647D67" w:rsidRDefault="00647D67" w:rsidP="00FD205D">
      <w:pPr>
        <w:numPr>
          <w:ilvl w:val="0"/>
          <w:numId w:val="3"/>
        </w:numPr>
        <w:shd w:val="clear" w:color="auto" w:fill="D9D9D9"/>
        <w:tabs>
          <w:tab w:val="left" w:pos="284"/>
        </w:tabs>
        <w:spacing w:after="0" w:line="240" w:lineRule="auto"/>
        <w:ind w:left="284" w:hanging="284"/>
        <w:jc w:val="both"/>
        <w:rPr>
          <w:rFonts w:ascii="Arial" w:hAnsi="Arial" w:cs="Arial"/>
          <w:i/>
          <w:sz w:val="18"/>
          <w:szCs w:val="18"/>
          <w:shd w:val="clear" w:color="auto" w:fill="D9D9D9"/>
        </w:rPr>
      </w:pPr>
      <w:r w:rsidRPr="00647D67">
        <w:rPr>
          <w:rFonts w:ascii="Arial" w:eastAsia="Trebuchet MS" w:hAnsi="Arial" w:cs="Arial"/>
          <w:i/>
          <w:sz w:val="18"/>
          <w:szCs w:val="18"/>
          <w:shd w:val="clear" w:color="auto" w:fill="D9D9D9"/>
        </w:rPr>
        <w:t>možnost pokopa zunaj pokopališča, z določitvijo prostora;</w:t>
      </w:r>
    </w:p>
    <w:p w14:paraId="1BC09070" w14:textId="77777777" w:rsidR="002F6346" w:rsidRPr="00647D67" w:rsidRDefault="00647D67" w:rsidP="00FD205D">
      <w:pPr>
        <w:numPr>
          <w:ilvl w:val="0"/>
          <w:numId w:val="3"/>
        </w:numPr>
        <w:shd w:val="clear" w:color="auto" w:fill="D9D9D9"/>
        <w:tabs>
          <w:tab w:val="left" w:pos="284"/>
        </w:tabs>
        <w:spacing w:after="0" w:line="240" w:lineRule="auto"/>
        <w:ind w:left="284" w:hanging="284"/>
        <w:jc w:val="both"/>
        <w:rPr>
          <w:rFonts w:ascii="Arial" w:hAnsi="Arial" w:cs="Arial"/>
          <w:i/>
          <w:sz w:val="18"/>
          <w:szCs w:val="18"/>
          <w:shd w:val="clear" w:color="auto" w:fill="D9D9D9"/>
        </w:rPr>
      </w:pPr>
      <w:r w:rsidRPr="00647D67">
        <w:rPr>
          <w:rFonts w:ascii="Arial" w:eastAsia="Trebuchet MS" w:hAnsi="Arial" w:cs="Arial"/>
          <w:i/>
          <w:sz w:val="18"/>
          <w:szCs w:val="18"/>
          <w:shd w:val="clear" w:color="auto" w:fill="D9D9D9"/>
        </w:rPr>
        <w:t>ravnanje s pokojnikom do pokopa v krajih, kjer na pokopališčih ni mrliške vežice;</w:t>
      </w:r>
    </w:p>
    <w:p w14:paraId="1BC09071" w14:textId="77777777" w:rsidR="002F6346" w:rsidRPr="00647D67" w:rsidRDefault="00647D67" w:rsidP="00FD205D">
      <w:pPr>
        <w:numPr>
          <w:ilvl w:val="0"/>
          <w:numId w:val="3"/>
        </w:numPr>
        <w:shd w:val="clear" w:color="auto" w:fill="D9D9D9"/>
        <w:tabs>
          <w:tab w:val="left" w:pos="284"/>
        </w:tabs>
        <w:spacing w:after="0" w:line="240" w:lineRule="auto"/>
        <w:ind w:left="284" w:hanging="284"/>
        <w:jc w:val="both"/>
        <w:rPr>
          <w:rFonts w:ascii="Arial" w:hAnsi="Arial" w:cs="Arial"/>
          <w:i/>
          <w:sz w:val="18"/>
          <w:szCs w:val="18"/>
          <w:shd w:val="clear" w:color="auto" w:fill="D9D9D9"/>
        </w:rPr>
      </w:pPr>
      <w:r w:rsidRPr="00647D67">
        <w:rPr>
          <w:rFonts w:ascii="Arial" w:eastAsia="Trebuchet MS" w:hAnsi="Arial" w:cs="Arial"/>
          <w:i/>
          <w:sz w:val="18"/>
          <w:szCs w:val="18"/>
          <w:shd w:val="clear" w:color="auto" w:fill="D9D9D9"/>
        </w:rPr>
        <w:t>pokopališča, ki morajo imeti mrliške vežice;</w:t>
      </w:r>
    </w:p>
    <w:p w14:paraId="1BC09072" w14:textId="77777777" w:rsidR="002F6346" w:rsidRPr="00647D67" w:rsidRDefault="00647D67" w:rsidP="00FD205D">
      <w:pPr>
        <w:numPr>
          <w:ilvl w:val="0"/>
          <w:numId w:val="3"/>
        </w:numPr>
        <w:shd w:val="clear" w:color="auto" w:fill="D9D9D9"/>
        <w:tabs>
          <w:tab w:val="left" w:pos="284"/>
        </w:tabs>
        <w:spacing w:after="0" w:line="240" w:lineRule="auto"/>
        <w:ind w:left="284" w:hanging="284"/>
        <w:jc w:val="both"/>
        <w:rPr>
          <w:rFonts w:ascii="Arial" w:hAnsi="Arial" w:cs="Arial"/>
          <w:i/>
          <w:sz w:val="18"/>
          <w:szCs w:val="18"/>
          <w:shd w:val="clear" w:color="auto" w:fill="D9D9D9"/>
        </w:rPr>
      </w:pPr>
      <w:r w:rsidRPr="00647D67">
        <w:rPr>
          <w:rFonts w:ascii="Arial" w:eastAsia="Trebuchet MS" w:hAnsi="Arial" w:cs="Arial"/>
          <w:i/>
          <w:sz w:val="18"/>
          <w:szCs w:val="18"/>
          <w:shd w:val="clear" w:color="auto" w:fill="D9D9D9"/>
        </w:rPr>
        <w:t>obratovanje mrliških vežic;</w:t>
      </w:r>
    </w:p>
    <w:p w14:paraId="1BC09073" w14:textId="77777777" w:rsidR="002F6346" w:rsidRPr="00647D67" w:rsidRDefault="00647D67" w:rsidP="00FD205D">
      <w:pPr>
        <w:numPr>
          <w:ilvl w:val="0"/>
          <w:numId w:val="3"/>
        </w:numPr>
        <w:shd w:val="clear" w:color="auto" w:fill="D9D9D9"/>
        <w:tabs>
          <w:tab w:val="left" w:pos="284"/>
        </w:tabs>
        <w:spacing w:after="0" w:line="240" w:lineRule="auto"/>
        <w:ind w:left="284" w:hanging="284"/>
        <w:jc w:val="both"/>
        <w:rPr>
          <w:rFonts w:ascii="Arial" w:hAnsi="Arial" w:cs="Arial"/>
          <w:i/>
          <w:sz w:val="18"/>
          <w:szCs w:val="18"/>
          <w:shd w:val="clear" w:color="auto" w:fill="D9D9D9"/>
        </w:rPr>
      </w:pPr>
      <w:r w:rsidRPr="00647D67">
        <w:rPr>
          <w:rFonts w:ascii="Arial" w:eastAsia="Trebuchet MS" w:hAnsi="Arial" w:cs="Arial"/>
          <w:i/>
          <w:sz w:val="18"/>
          <w:szCs w:val="18"/>
          <w:shd w:val="clear" w:color="auto" w:fill="D9D9D9"/>
        </w:rPr>
        <w:t>obseg prve ureditve groba;</w:t>
      </w:r>
    </w:p>
    <w:p w14:paraId="1BC09074" w14:textId="77777777" w:rsidR="002F6346" w:rsidRPr="00647D67" w:rsidRDefault="00647D67" w:rsidP="00FD205D">
      <w:pPr>
        <w:numPr>
          <w:ilvl w:val="0"/>
          <w:numId w:val="3"/>
        </w:numPr>
        <w:shd w:val="clear" w:color="auto" w:fill="D9D9D9"/>
        <w:tabs>
          <w:tab w:val="left" w:pos="284"/>
        </w:tabs>
        <w:spacing w:after="0" w:line="240" w:lineRule="auto"/>
        <w:ind w:left="284" w:hanging="284"/>
        <w:jc w:val="both"/>
        <w:rPr>
          <w:rFonts w:ascii="Arial" w:hAnsi="Arial" w:cs="Arial"/>
          <w:i/>
          <w:sz w:val="18"/>
          <w:szCs w:val="18"/>
          <w:shd w:val="clear" w:color="auto" w:fill="D9D9D9"/>
        </w:rPr>
      </w:pPr>
      <w:r w:rsidRPr="00647D67">
        <w:rPr>
          <w:rFonts w:ascii="Arial" w:eastAsia="Trebuchet MS" w:hAnsi="Arial" w:cs="Arial"/>
          <w:i/>
          <w:sz w:val="18"/>
          <w:szCs w:val="18"/>
          <w:shd w:val="clear" w:color="auto" w:fill="D9D9D9"/>
        </w:rPr>
        <w:t>vzdrževanje reda, čistoče in miru na pokopališču;</w:t>
      </w:r>
    </w:p>
    <w:p w14:paraId="1BC09075" w14:textId="77777777" w:rsidR="002F6346" w:rsidRPr="00647D67" w:rsidRDefault="00647D67" w:rsidP="00FD205D">
      <w:pPr>
        <w:numPr>
          <w:ilvl w:val="0"/>
          <w:numId w:val="3"/>
        </w:numPr>
        <w:shd w:val="clear" w:color="auto" w:fill="D9D9D9"/>
        <w:tabs>
          <w:tab w:val="left" w:pos="284"/>
        </w:tabs>
        <w:spacing w:after="0" w:line="240" w:lineRule="auto"/>
        <w:ind w:left="284" w:hanging="284"/>
        <w:jc w:val="both"/>
        <w:rPr>
          <w:rFonts w:ascii="Arial" w:hAnsi="Arial" w:cs="Arial"/>
          <w:i/>
          <w:sz w:val="18"/>
          <w:szCs w:val="18"/>
          <w:shd w:val="clear" w:color="auto" w:fill="D9D9D9"/>
        </w:rPr>
      </w:pPr>
      <w:r w:rsidRPr="00647D67">
        <w:rPr>
          <w:rFonts w:ascii="Arial" w:eastAsia="Trebuchet MS" w:hAnsi="Arial" w:cs="Arial"/>
          <w:i/>
          <w:sz w:val="18"/>
          <w:szCs w:val="18"/>
          <w:shd w:val="clear" w:color="auto" w:fill="D9D9D9"/>
        </w:rPr>
        <w:t>način oddaje grobov v najem;</w:t>
      </w:r>
    </w:p>
    <w:p w14:paraId="1BC09076" w14:textId="77777777" w:rsidR="002F6346" w:rsidRPr="00647D67" w:rsidRDefault="00647D67" w:rsidP="00FD205D">
      <w:pPr>
        <w:numPr>
          <w:ilvl w:val="0"/>
          <w:numId w:val="3"/>
        </w:numPr>
        <w:shd w:val="clear" w:color="auto" w:fill="D9D9D9"/>
        <w:tabs>
          <w:tab w:val="left" w:pos="284"/>
        </w:tabs>
        <w:spacing w:after="0" w:line="240" w:lineRule="auto"/>
        <w:ind w:left="284" w:hanging="284"/>
        <w:jc w:val="both"/>
        <w:rPr>
          <w:rFonts w:ascii="Arial" w:hAnsi="Arial" w:cs="Arial"/>
          <w:i/>
          <w:sz w:val="18"/>
          <w:szCs w:val="18"/>
          <w:shd w:val="clear" w:color="auto" w:fill="D9D9D9"/>
        </w:rPr>
      </w:pPr>
      <w:r w:rsidRPr="00647D67">
        <w:rPr>
          <w:rFonts w:ascii="Arial" w:eastAsia="Trebuchet MS" w:hAnsi="Arial" w:cs="Arial"/>
          <w:i/>
          <w:sz w:val="18"/>
          <w:szCs w:val="18"/>
          <w:shd w:val="clear" w:color="auto" w:fill="D9D9D9"/>
        </w:rPr>
        <w:t>postavljanje, spreminjanje ali odstranitev spomenikov, obnova spomenikov in grobnic ter vsak drug poseg v prostor na pokopališču;</w:t>
      </w:r>
    </w:p>
    <w:p w14:paraId="1BC09077" w14:textId="77777777" w:rsidR="002F6346" w:rsidRPr="00647D67" w:rsidRDefault="00647D67" w:rsidP="00FD205D">
      <w:pPr>
        <w:numPr>
          <w:ilvl w:val="0"/>
          <w:numId w:val="3"/>
        </w:numPr>
        <w:shd w:val="clear" w:color="auto" w:fill="D9D9D9"/>
        <w:tabs>
          <w:tab w:val="left" w:pos="284"/>
        </w:tabs>
        <w:spacing w:after="0" w:line="240" w:lineRule="auto"/>
        <w:ind w:left="284" w:hanging="284"/>
        <w:jc w:val="both"/>
        <w:rPr>
          <w:rFonts w:ascii="Arial" w:hAnsi="Arial" w:cs="Arial"/>
          <w:i/>
          <w:sz w:val="18"/>
          <w:szCs w:val="18"/>
          <w:shd w:val="clear" w:color="auto" w:fill="D9D9D9"/>
        </w:rPr>
      </w:pPr>
      <w:r w:rsidRPr="00647D67">
        <w:rPr>
          <w:rFonts w:ascii="Arial" w:eastAsia="Trebuchet MS" w:hAnsi="Arial" w:cs="Arial"/>
          <w:i/>
          <w:sz w:val="18"/>
          <w:szCs w:val="18"/>
          <w:shd w:val="clear" w:color="auto" w:fill="D9D9D9"/>
        </w:rPr>
        <w:lastRenderedPageBreak/>
        <w:t>zvrsti grobov;</w:t>
      </w:r>
    </w:p>
    <w:p w14:paraId="1BC09078" w14:textId="77777777" w:rsidR="002F6346" w:rsidRPr="00647D67" w:rsidRDefault="00647D67" w:rsidP="00FD205D">
      <w:pPr>
        <w:numPr>
          <w:ilvl w:val="0"/>
          <w:numId w:val="3"/>
        </w:numPr>
        <w:shd w:val="clear" w:color="auto" w:fill="D9D9D9"/>
        <w:tabs>
          <w:tab w:val="left" w:pos="284"/>
        </w:tabs>
        <w:spacing w:after="0" w:line="240" w:lineRule="auto"/>
        <w:ind w:left="284" w:hanging="284"/>
        <w:jc w:val="both"/>
        <w:rPr>
          <w:rFonts w:ascii="Arial" w:hAnsi="Arial" w:cs="Arial"/>
          <w:i/>
          <w:sz w:val="18"/>
          <w:szCs w:val="18"/>
          <w:shd w:val="clear" w:color="auto" w:fill="D9D9D9"/>
        </w:rPr>
      </w:pPr>
      <w:r w:rsidRPr="00647D67">
        <w:rPr>
          <w:rFonts w:ascii="Arial" w:eastAsia="Trebuchet MS" w:hAnsi="Arial" w:cs="Arial"/>
          <w:i/>
          <w:sz w:val="18"/>
          <w:szCs w:val="18"/>
          <w:shd w:val="clear" w:color="auto" w:fill="D9D9D9"/>
        </w:rPr>
        <w:t>okvirni tehnični normativi za grobove;</w:t>
      </w:r>
    </w:p>
    <w:p w14:paraId="1BC09079" w14:textId="77777777" w:rsidR="002F6346" w:rsidRPr="00647D67" w:rsidRDefault="00647D67" w:rsidP="00FD205D">
      <w:pPr>
        <w:numPr>
          <w:ilvl w:val="0"/>
          <w:numId w:val="3"/>
        </w:numPr>
        <w:shd w:val="clear" w:color="auto" w:fill="D9D9D9"/>
        <w:tabs>
          <w:tab w:val="left" w:pos="284"/>
        </w:tabs>
        <w:spacing w:after="0" w:line="240" w:lineRule="auto"/>
        <w:ind w:left="284" w:hanging="284"/>
        <w:jc w:val="both"/>
        <w:rPr>
          <w:rFonts w:ascii="Arial" w:hAnsi="Arial" w:cs="Arial"/>
          <w:i/>
          <w:sz w:val="18"/>
          <w:szCs w:val="18"/>
          <w:shd w:val="clear" w:color="auto" w:fill="D9D9D9"/>
        </w:rPr>
      </w:pPr>
      <w:r w:rsidRPr="00647D67">
        <w:rPr>
          <w:rFonts w:ascii="Arial" w:eastAsia="Trebuchet MS" w:hAnsi="Arial" w:cs="Arial"/>
          <w:i/>
          <w:sz w:val="18"/>
          <w:szCs w:val="18"/>
          <w:shd w:val="clear" w:color="auto" w:fill="D9D9D9"/>
        </w:rPr>
        <w:t>mirovalna doba za grobove;</w:t>
      </w:r>
    </w:p>
    <w:p w14:paraId="1BC0907A" w14:textId="77777777" w:rsidR="002F6346" w:rsidRPr="00647D67" w:rsidRDefault="00647D67" w:rsidP="00FD205D">
      <w:pPr>
        <w:numPr>
          <w:ilvl w:val="0"/>
          <w:numId w:val="3"/>
        </w:numPr>
        <w:shd w:val="clear" w:color="auto" w:fill="D9D9D9"/>
        <w:tabs>
          <w:tab w:val="left" w:pos="284"/>
        </w:tabs>
        <w:spacing w:after="0" w:line="240" w:lineRule="auto"/>
        <w:ind w:left="284" w:hanging="284"/>
        <w:jc w:val="both"/>
        <w:rPr>
          <w:rFonts w:ascii="Arial" w:hAnsi="Arial" w:cs="Arial"/>
          <w:i/>
          <w:sz w:val="18"/>
          <w:szCs w:val="18"/>
          <w:shd w:val="clear" w:color="auto" w:fill="D9D9D9"/>
        </w:rPr>
      </w:pPr>
      <w:r w:rsidRPr="00647D67">
        <w:rPr>
          <w:rFonts w:ascii="Arial" w:eastAsia="Trebuchet MS" w:hAnsi="Arial" w:cs="Arial"/>
          <w:i/>
          <w:sz w:val="18"/>
          <w:szCs w:val="18"/>
          <w:shd w:val="clear" w:color="auto" w:fill="D9D9D9"/>
        </w:rPr>
        <w:t>enotni cenik uporabe pokopališča, pokopaliških objektov in naprav ter druge pokopališke infrastrukture;</w:t>
      </w:r>
    </w:p>
    <w:p w14:paraId="1BC0907B" w14:textId="77777777" w:rsidR="002F6346" w:rsidRPr="00647D67" w:rsidRDefault="00647D67" w:rsidP="00FD205D">
      <w:pPr>
        <w:numPr>
          <w:ilvl w:val="0"/>
          <w:numId w:val="3"/>
        </w:numPr>
        <w:shd w:val="clear" w:color="auto" w:fill="D9D9D9"/>
        <w:tabs>
          <w:tab w:val="left" w:pos="284"/>
        </w:tabs>
        <w:spacing w:after="0" w:line="240" w:lineRule="auto"/>
        <w:ind w:left="284" w:hanging="284"/>
        <w:jc w:val="both"/>
        <w:rPr>
          <w:rFonts w:ascii="Arial" w:hAnsi="Arial" w:cs="Arial"/>
          <w:i/>
          <w:sz w:val="18"/>
          <w:szCs w:val="18"/>
          <w:shd w:val="clear" w:color="auto" w:fill="D9D9D9"/>
        </w:rPr>
      </w:pPr>
      <w:r w:rsidRPr="00647D67">
        <w:rPr>
          <w:rFonts w:ascii="Arial" w:eastAsia="Trebuchet MS" w:hAnsi="Arial" w:cs="Arial"/>
          <w:i/>
          <w:sz w:val="18"/>
          <w:szCs w:val="18"/>
          <w:shd w:val="clear" w:color="auto" w:fill="D9D9D9"/>
        </w:rPr>
        <w:t>pogrebna pristojbina, ki jo lahko določi občina za izvedbo pogreba na posameznem pokopališču, in ki jo upravljavcu pokopališča plača izvajalec pogreba;</w:t>
      </w:r>
    </w:p>
    <w:p w14:paraId="1BC0907C" w14:textId="77777777" w:rsidR="002F6346" w:rsidRPr="00647D67" w:rsidRDefault="00647D67" w:rsidP="00FD205D">
      <w:pPr>
        <w:numPr>
          <w:ilvl w:val="0"/>
          <w:numId w:val="3"/>
        </w:numPr>
        <w:shd w:val="clear" w:color="auto" w:fill="D9D9D9"/>
        <w:tabs>
          <w:tab w:val="left" w:pos="284"/>
        </w:tabs>
        <w:spacing w:after="0" w:line="240" w:lineRule="auto"/>
        <w:ind w:left="284" w:hanging="284"/>
        <w:jc w:val="both"/>
        <w:rPr>
          <w:rFonts w:ascii="Arial" w:hAnsi="Arial" w:cs="Arial"/>
          <w:i/>
          <w:sz w:val="18"/>
          <w:szCs w:val="18"/>
          <w:shd w:val="clear" w:color="auto" w:fill="D9D9D9"/>
        </w:rPr>
      </w:pPr>
      <w:r w:rsidRPr="00647D67">
        <w:rPr>
          <w:rFonts w:ascii="Arial" w:eastAsia="Trebuchet MS" w:hAnsi="Arial" w:cs="Arial"/>
          <w:i/>
          <w:sz w:val="18"/>
          <w:szCs w:val="18"/>
          <w:shd w:val="clear" w:color="auto" w:fill="D9D9D9"/>
        </w:rPr>
        <w:t>razmerje grobnine za posamezno vrsto groba glede na enojni grob;</w:t>
      </w:r>
    </w:p>
    <w:p w14:paraId="1BC0907D" w14:textId="77777777" w:rsidR="002F6346" w:rsidRPr="00647D67" w:rsidRDefault="00647D67" w:rsidP="00FD205D">
      <w:pPr>
        <w:numPr>
          <w:ilvl w:val="0"/>
          <w:numId w:val="3"/>
        </w:numPr>
        <w:shd w:val="clear" w:color="auto" w:fill="D9D9D9"/>
        <w:tabs>
          <w:tab w:val="left" w:pos="284"/>
        </w:tabs>
        <w:spacing w:after="0" w:line="240" w:lineRule="auto"/>
        <w:ind w:left="284" w:hanging="284"/>
        <w:jc w:val="both"/>
        <w:rPr>
          <w:rFonts w:ascii="Arial" w:hAnsi="Arial" w:cs="Arial"/>
          <w:i/>
          <w:sz w:val="18"/>
          <w:szCs w:val="18"/>
          <w:shd w:val="clear" w:color="auto" w:fill="D9D9D9"/>
        </w:rPr>
      </w:pPr>
      <w:r w:rsidRPr="00647D67">
        <w:rPr>
          <w:rFonts w:ascii="Arial" w:eastAsia="Trebuchet MS" w:hAnsi="Arial" w:cs="Arial"/>
          <w:i/>
          <w:sz w:val="18"/>
          <w:szCs w:val="18"/>
          <w:shd w:val="clear" w:color="auto" w:fill="D9D9D9"/>
        </w:rPr>
        <w:t>druga vprašanja pogrebne in pokopališke dejavnosti ter uporabnikov.</w:t>
      </w:r>
    </w:p>
    <w:p w14:paraId="1BC0907E" w14:textId="77777777" w:rsidR="002F6346" w:rsidRPr="00647D67" w:rsidRDefault="002F6346">
      <w:pPr>
        <w:pStyle w:val="Podnaslov"/>
        <w:spacing w:after="0" w:line="240" w:lineRule="auto"/>
        <w:rPr>
          <w:rFonts w:ascii="Arial" w:hAnsi="Arial" w:cs="Arial"/>
          <w:sz w:val="18"/>
          <w:szCs w:val="18"/>
        </w:rPr>
      </w:pPr>
    </w:p>
    <w:p w14:paraId="1BC0907F" w14:textId="77777777" w:rsidR="00E915FD" w:rsidRPr="00647D67" w:rsidRDefault="00E915FD" w:rsidP="00FD205D">
      <w:pPr>
        <w:pStyle w:val="Podnaslov"/>
        <w:numPr>
          <w:ilvl w:val="0"/>
          <w:numId w:val="10"/>
        </w:numPr>
        <w:spacing w:after="0" w:line="240" w:lineRule="auto"/>
        <w:ind w:left="284" w:hanging="284"/>
        <w:rPr>
          <w:rFonts w:ascii="Arial" w:hAnsi="Arial" w:cs="Arial"/>
          <w:sz w:val="18"/>
          <w:szCs w:val="18"/>
        </w:rPr>
      </w:pPr>
      <w:r w:rsidRPr="00647D67">
        <w:rPr>
          <w:rFonts w:ascii="Arial" w:hAnsi="Arial" w:cs="Arial"/>
          <w:sz w:val="18"/>
          <w:szCs w:val="18"/>
        </w:rPr>
        <w:t>člen</w:t>
      </w:r>
    </w:p>
    <w:p w14:paraId="1BC09080" w14:textId="77777777" w:rsidR="002F6346" w:rsidRPr="00647D67" w:rsidRDefault="00647D67" w:rsidP="00E915FD">
      <w:pPr>
        <w:pStyle w:val="Podnaslov"/>
        <w:spacing w:after="0" w:line="240" w:lineRule="auto"/>
        <w:rPr>
          <w:rFonts w:ascii="Arial" w:hAnsi="Arial" w:cs="Arial"/>
          <w:sz w:val="18"/>
          <w:szCs w:val="18"/>
        </w:rPr>
      </w:pPr>
      <w:r w:rsidRPr="00647D67">
        <w:rPr>
          <w:rFonts w:ascii="Arial" w:hAnsi="Arial" w:cs="Arial"/>
          <w:sz w:val="18"/>
          <w:szCs w:val="18"/>
        </w:rPr>
        <w:t>(</w:t>
      </w:r>
      <w:r w:rsidR="00086A53">
        <w:rPr>
          <w:rFonts w:ascii="Arial" w:hAnsi="Arial" w:cs="Arial"/>
          <w:sz w:val="18"/>
          <w:szCs w:val="18"/>
        </w:rPr>
        <w:t>pogrebna in pokopališka dejavnost</w:t>
      </w:r>
      <w:r w:rsidRPr="00647D67">
        <w:rPr>
          <w:rFonts w:ascii="Arial" w:hAnsi="Arial" w:cs="Arial"/>
          <w:sz w:val="18"/>
          <w:szCs w:val="18"/>
        </w:rPr>
        <w:t>)</w:t>
      </w:r>
    </w:p>
    <w:p w14:paraId="1BC09081" w14:textId="77777777" w:rsidR="002F6346" w:rsidRPr="00647D67" w:rsidRDefault="00647D67">
      <w:pPr>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(1) Pogrebna dejavnost obsega zagotavljanje 24-urne dežurne službe, ki je obvezna občinska gospodarska javna služba, ter prevoz, pripravo in upepelitev pokojnika ter pripravo in izvedbo pogreba.</w:t>
      </w:r>
    </w:p>
    <w:p w14:paraId="1BC09082" w14:textId="77777777" w:rsidR="002F6346" w:rsidRPr="00647D67" w:rsidRDefault="00647D67">
      <w:pPr>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(2) Pokopališka dejavnost obsega upravljanje ter urejanje pokopališč.</w:t>
      </w:r>
    </w:p>
    <w:p w14:paraId="1BC09083" w14:textId="77777777" w:rsidR="002F6346" w:rsidRPr="00647D67" w:rsidRDefault="00647D67">
      <w:pPr>
        <w:tabs>
          <w:tab w:val="left" w:pos="7950"/>
        </w:tabs>
        <w:spacing w:after="0" w:line="240" w:lineRule="auto"/>
        <w:rPr>
          <w:rFonts w:ascii="Arial" w:eastAsia="Trebuchet MS" w:hAnsi="Arial" w:cs="Arial"/>
          <w:sz w:val="18"/>
          <w:szCs w:val="18"/>
          <w:highlight w:val="white"/>
        </w:rPr>
      </w:pPr>
      <w:r w:rsidRPr="00647D67">
        <w:rPr>
          <w:rFonts w:ascii="Arial" w:eastAsia="Trebuchet MS" w:hAnsi="Arial" w:cs="Arial"/>
          <w:sz w:val="18"/>
          <w:szCs w:val="18"/>
          <w:highlight w:val="white"/>
        </w:rPr>
        <w:tab/>
      </w:r>
    </w:p>
    <w:p w14:paraId="1BC09084" w14:textId="77777777" w:rsidR="002F6346" w:rsidRPr="00647D67" w:rsidRDefault="00647D67">
      <w:pPr>
        <w:shd w:val="clear" w:color="auto" w:fill="D9D9D9"/>
        <w:spacing w:after="0" w:line="240" w:lineRule="auto"/>
        <w:rPr>
          <w:rFonts w:ascii="Arial" w:eastAsia="Trebuchet MS" w:hAnsi="Arial" w:cs="Arial"/>
          <w:i/>
          <w:sz w:val="18"/>
          <w:szCs w:val="18"/>
          <w:highlight w:val="white"/>
        </w:rPr>
      </w:pPr>
      <w:r w:rsidRPr="00647D67">
        <w:rPr>
          <w:rFonts w:ascii="Arial" w:eastAsia="Trebuchet MS" w:hAnsi="Arial" w:cs="Arial"/>
          <w:b/>
          <w:i/>
          <w:sz w:val="18"/>
          <w:szCs w:val="18"/>
          <w:shd w:val="clear" w:color="auto" w:fill="D9D9D9"/>
        </w:rPr>
        <w:t>Obrazložitev:</w:t>
      </w:r>
    </w:p>
    <w:p w14:paraId="1BC09085" w14:textId="77777777" w:rsidR="002F6346" w:rsidRPr="00647D67" w:rsidRDefault="00647D67">
      <w:pPr>
        <w:shd w:val="clear" w:color="auto" w:fill="D9D9D9"/>
        <w:spacing w:after="0" w:line="240" w:lineRule="auto"/>
        <w:jc w:val="both"/>
        <w:rPr>
          <w:rFonts w:ascii="Arial" w:eastAsia="Trebuchet MS" w:hAnsi="Arial" w:cs="Arial"/>
          <w:i/>
          <w:sz w:val="18"/>
          <w:szCs w:val="18"/>
          <w:shd w:val="clear" w:color="auto" w:fill="D9D9D9"/>
        </w:rPr>
      </w:pPr>
      <w:r w:rsidRPr="00647D67">
        <w:rPr>
          <w:rFonts w:ascii="Arial" w:eastAsia="Trebuchet MS" w:hAnsi="Arial" w:cs="Arial"/>
          <w:i/>
          <w:sz w:val="18"/>
          <w:szCs w:val="18"/>
          <w:shd w:val="clear" w:color="auto" w:fill="D9D9D9"/>
        </w:rPr>
        <w:t>Besedilo prvega odstavka je oblikovano v skladu z določilom drugega 3. člena Zakona o pogrebni in pokopališki dejavnosti /ZPPDej/, ki določa, da pogrebna dejavnost obsega zagotavljanje 24-urne dežurne službe, ki je obvezna občinska gospodarska javna služba, ter prevoz, pripravo in upepelitev pokojnika ter pripravo in izvedbo pogreba.</w:t>
      </w:r>
    </w:p>
    <w:p w14:paraId="1BC09086" w14:textId="77777777" w:rsidR="002F6346" w:rsidRPr="00647D67" w:rsidRDefault="002F6346">
      <w:pPr>
        <w:shd w:val="clear" w:color="auto" w:fill="D9D9D9"/>
        <w:spacing w:after="0" w:line="240" w:lineRule="auto"/>
        <w:jc w:val="both"/>
        <w:rPr>
          <w:rFonts w:ascii="Arial" w:eastAsia="Trebuchet MS" w:hAnsi="Arial" w:cs="Arial"/>
          <w:i/>
          <w:sz w:val="18"/>
          <w:szCs w:val="18"/>
          <w:shd w:val="clear" w:color="auto" w:fill="D9D9D9"/>
        </w:rPr>
      </w:pPr>
    </w:p>
    <w:p w14:paraId="1BC09087" w14:textId="77777777" w:rsidR="002F6346" w:rsidRPr="00647D67" w:rsidRDefault="00647D67">
      <w:pPr>
        <w:shd w:val="clear" w:color="auto" w:fill="D9D9D9"/>
        <w:spacing w:after="0" w:line="240" w:lineRule="auto"/>
        <w:jc w:val="both"/>
        <w:rPr>
          <w:rFonts w:ascii="Arial" w:eastAsia="Trebuchet MS" w:hAnsi="Arial" w:cs="Arial"/>
          <w:i/>
          <w:sz w:val="18"/>
          <w:szCs w:val="18"/>
          <w:highlight w:val="white"/>
        </w:rPr>
      </w:pPr>
      <w:r w:rsidRPr="00647D67">
        <w:rPr>
          <w:rFonts w:ascii="Arial" w:eastAsia="Trebuchet MS" w:hAnsi="Arial" w:cs="Arial"/>
          <w:i/>
          <w:sz w:val="18"/>
          <w:szCs w:val="18"/>
          <w:shd w:val="clear" w:color="auto" w:fill="D9D9D9"/>
        </w:rPr>
        <w:t>Besedilo tretjega odstavka je oblikovano v skladu z določilom drugega odstavka 3. člena Zakona o pogrebni in pokopališki dejavnosti /ZPPDej/, ki določa, da pokopališka dejavnost obsega upravljanje ter urejanje pokopališč in ju zagotavlja občina. Na tem mestu je potrebno omeniti tudi 26. člen Zakona o pogrebni in pokopališki dejavnosti /ZPPDej/, ki določa, da upravljanje pokopališč obsega zagotavljanje urejenosti pokopališča, izvajanje investicij in investicijskega vzdrževanja, oddajo grobov v najem, vodenje evidenc ter izdajanje soglasij v zvezi s posegi na območju pokopališč.</w:t>
      </w:r>
    </w:p>
    <w:p w14:paraId="1BC09088" w14:textId="77777777" w:rsidR="000351B1" w:rsidRDefault="000351B1" w:rsidP="000351B1">
      <w:pPr>
        <w:pStyle w:val="Podnaslov"/>
        <w:spacing w:after="0" w:line="240" w:lineRule="auto"/>
        <w:ind w:left="357"/>
        <w:rPr>
          <w:rFonts w:ascii="Arial" w:hAnsi="Arial" w:cs="Arial"/>
          <w:sz w:val="18"/>
          <w:szCs w:val="18"/>
        </w:rPr>
      </w:pPr>
    </w:p>
    <w:p w14:paraId="1BC09089" w14:textId="77777777" w:rsidR="00E915FD" w:rsidRPr="00647D67" w:rsidRDefault="00E915FD" w:rsidP="00FD205D">
      <w:pPr>
        <w:pStyle w:val="Podnaslov"/>
        <w:numPr>
          <w:ilvl w:val="0"/>
          <w:numId w:val="10"/>
        </w:numPr>
        <w:spacing w:after="0" w:line="240" w:lineRule="auto"/>
        <w:ind w:left="284" w:hanging="284"/>
        <w:rPr>
          <w:rFonts w:ascii="Arial" w:hAnsi="Arial" w:cs="Arial"/>
          <w:sz w:val="18"/>
          <w:szCs w:val="18"/>
        </w:rPr>
      </w:pPr>
      <w:r w:rsidRPr="00647D67">
        <w:rPr>
          <w:rFonts w:ascii="Arial" w:hAnsi="Arial" w:cs="Arial"/>
          <w:sz w:val="18"/>
          <w:szCs w:val="18"/>
        </w:rPr>
        <w:t>člen</w:t>
      </w:r>
    </w:p>
    <w:p w14:paraId="1BC0908A" w14:textId="77777777" w:rsidR="002F6346" w:rsidRPr="00647D67" w:rsidRDefault="00647D67" w:rsidP="00E915FD">
      <w:pPr>
        <w:pStyle w:val="Podnaslov"/>
        <w:spacing w:after="0" w:line="240" w:lineRule="auto"/>
        <w:rPr>
          <w:rFonts w:ascii="Arial" w:hAnsi="Arial" w:cs="Arial"/>
          <w:sz w:val="18"/>
          <w:szCs w:val="18"/>
        </w:rPr>
      </w:pPr>
      <w:r w:rsidRPr="00647D67">
        <w:rPr>
          <w:rFonts w:ascii="Arial" w:hAnsi="Arial" w:cs="Arial"/>
          <w:sz w:val="18"/>
          <w:szCs w:val="18"/>
        </w:rPr>
        <w:t>(upravljavec pokopališč)</w:t>
      </w:r>
    </w:p>
    <w:p w14:paraId="1BC0908B" w14:textId="3ED84164" w:rsidR="007C4126" w:rsidRDefault="007C4126">
      <w:pPr>
        <w:spacing w:after="0" w:line="240" w:lineRule="auto"/>
        <w:jc w:val="both"/>
        <w:rPr>
          <w:rFonts w:ascii="Arial" w:eastAsia="Trebuchet MS" w:hAnsi="Arial" w:cs="Arial"/>
          <w:i/>
          <w:sz w:val="18"/>
          <w:szCs w:val="18"/>
        </w:rPr>
      </w:pPr>
      <w:r>
        <w:rPr>
          <w:rFonts w:ascii="Arial" w:eastAsia="Trebuchet MS" w:hAnsi="Arial" w:cs="Arial"/>
          <w:sz w:val="18"/>
          <w:szCs w:val="18"/>
        </w:rPr>
        <w:t xml:space="preserve">(1) </w:t>
      </w:r>
      <w:r w:rsidR="00647D67" w:rsidRPr="00647D67">
        <w:rPr>
          <w:rFonts w:ascii="Arial" w:eastAsia="Trebuchet MS" w:hAnsi="Arial" w:cs="Arial"/>
          <w:sz w:val="18"/>
          <w:szCs w:val="18"/>
        </w:rPr>
        <w:t xml:space="preserve">Upravljavec pokopališč v občini je </w:t>
      </w:r>
      <w:r w:rsidR="00E12899">
        <w:rPr>
          <w:rFonts w:ascii="Arial" w:eastAsia="Trebuchet MS" w:hAnsi="Arial" w:cs="Arial"/>
          <w:sz w:val="18"/>
          <w:szCs w:val="18"/>
        </w:rPr>
        <w:t>občinska</w:t>
      </w:r>
      <w:r>
        <w:rPr>
          <w:rFonts w:ascii="Arial" w:eastAsia="Trebuchet MS" w:hAnsi="Arial" w:cs="Arial"/>
          <w:sz w:val="18"/>
          <w:szCs w:val="18"/>
        </w:rPr>
        <w:t xml:space="preserve"> uprava </w:t>
      </w:r>
      <w:r w:rsidR="00CD1450">
        <w:rPr>
          <w:rFonts w:ascii="Arial" w:eastAsia="Trebuchet MS" w:hAnsi="Arial" w:cs="Arial"/>
          <w:sz w:val="18"/>
          <w:szCs w:val="18"/>
        </w:rPr>
        <w:t>o</w:t>
      </w:r>
      <w:r>
        <w:rPr>
          <w:rFonts w:ascii="Arial" w:eastAsia="Trebuchet MS" w:hAnsi="Arial" w:cs="Arial"/>
          <w:sz w:val="18"/>
          <w:szCs w:val="18"/>
        </w:rPr>
        <w:t>ziroma oseba javnega prava, ki jo za upravljavca pokopališča s svojim aktom določi župan.</w:t>
      </w:r>
      <w:r w:rsidR="00647D67" w:rsidRPr="00647D67">
        <w:rPr>
          <w:rFonts w:ascii="Arial" w:eastAsia="Trebuchet MS" w:hAnsi="Arial" w:cs="Arial"/>
          <w:i/>
          <w:sz w:val="18"/>
          <w:szCs w:val="18"/>
        </w:rPr>
        <w:t xml:space="preserve"> </w:t>
      </w:r>
    </w:p>
    <w:p w14:paraId="1BC0908C" w14:textId="77777777" w:rsidR="002F6346" w:rsidRDefault="007C4126">
      <w:pPr>
        <w:spacing w:after="0" w:line="240" w:lineRule="auto"/>
        <w:jc w:val="both"/>
        <w:rPr>
          <w:rFonts w:ascii="Arial" w:eastAsia="Trebuchet MS" w:hAnsi="Arial" w:cs="Arial"/>
          <w:sz w:val="18"/>
          <w:szCs w:val="18"/>
        </w:rPr>
      </w:pPr>
      <w:r>
        <w:rPr>
          <w:rFonts w:ascii="Arial" w:eastAsia="Trebuchet MS" w:hAnsi="Arial" w:cs="Arial"/>
          <w:sz w:val="18"/>
          <w:szCs w:val="18"/>
        </w:rPr>
        <w:t>(2) Ne glede na prvi odstavek lahko občina pooblasti koncesionarja za izvajanje naslednjih nalog:</w:t>
      </w:r>
    </w:p>
    <w:p w14:paraId="1BC0908D" w14:textId="77777777" w:rsidR="007C4126" w:rsidRDefault="007C4126" w:rsidP="00FD205D">
      <w:pPr>
        <w:pStyle w:val="Odstavekseznama"/>
        <w:numPr>
          <w:ilvl w:val="0"/>
          <w:numId w:val="16"/>
        </w:numPr>
        <w:tabs>
          <w:tab w:val="left" w:pos="426"/>
        </w:tabs>
        <w:spacing w:after="0" w:line="240" w:lineRule="auto"/>
        <w:ind w:left="426" w:hanging="284"/>
        <w:jc w:val="both"/>
        <w:rPr>
          <w:rFonts w:ascii="Arial" w:eastAsia="Trebuchet MS" w:hAnsi="Arial" w:cs="Arial"/>
          <w:sz w:val="18"/>
          <w:szCs w:val="18"/>
        </w:rPr>
      </w:pPr>
      <w:r>
        <w:rPr>
          <w:rFonts w:ascii="Arial" w:eastAsia="Trebuchet MS" w:hAnsi="Arial" w:cs="Arial"/>
          <w:sz w:val="18"/>
          <w:szCs w:val="18"/>
        </w:rPr>
        <w:t>zagotavljanje urejenosti pokopališč,</w:t>
      </w:r>
    </w:p>
    <w:p w14:paraId="1BC0908E" w14:textId="77777777" w:rsidR="007C4126" w:rsidRDefault="007C4126" w:rsidP="00FD205D">
      <w:pPr>
        <w:pStyle w:val="Odstavekseznama"/>
        <w:numPr>
          <w:ilvl w:val="0"/>
          <w:numId w:val="16"/>
        </w:numPr>
        <w:tabs>
          <w:tab w:val="left" w:pos="426"/>
        </w:tabs>
        <w:spacing w:after="0" w:line="240" w:lineRule="auto"/>
        <w:ind w:left="426" w:hanging="284"/>
        <w:jc w:val="both"/>
        <w:rPr>
          <w:rFonts w:ascii="Arial" w:eastAsia="Trebuchet MS" w:hAnsi="Arial" w:cs="Arial"/>
          <w:sz w:val="18"/>
          <w:szCs w:val="18"/>
        </w:rPr>
      </w:pPr>
      <w:r>
        <w:rPr>
          <w:rFonts w:ascii="Arial" w:eastAsia="Trebuchet MS" w:hAnsi="Arial" w:cs="Arial"/>
          <w:sz w:val="18"/>
          <w:szCs w:val="18"/>
        </w:rPr>
        <w:t>izvajanje investicijskega vzdrževanja,</w:t>
      </w:r>
    </w:p>
    <w:p w14:paraId="1BC0908F" w14:textId="77777777" w:rsidR="007C4126" w:rsidRDefault="007C4126" w:rsidP="00FD205D">
      <w:pPr>
        <w:pStyle w:val="Odstavekseznama"/>
        <w:numPr>
          <w:ilvl w:val="0"/>
          <w:numId w:val="16"/>
        </w:numPr>
        <w:tabs>
          <w:tab w:val="left" w:pos="426"/>
        </w:tabs>
        <w:spacing w:after="0" w:line="240" w:lineRule="auto"/>
        <w:ind w:left="426" w:hanging="284"/>
        <w:jc w:val="both"/>
        <w:rPr>
          <w:rFonts w:ascii="Arial" w:eastAsia="Trebuchet MS" w:hAnsi="Arial" w:cs="Arial"/>
          <w:sz w:val="18"/>
          <w:szCs w:val="18"/>
        </w:rPr>
      </w:pPr>
      <w:r>
        <w:rPr>
          <w:rFonts w:ascii="Arial" w:eastAsia="Trebuchet MS" w:hAnsi="Arial" w:cs="Arial"/>
          <w:sz w:val="18"/>
          <w:szCs w:val="18"/>
        </w:rPr>
        <w:t>izvajanje investicij, za katero si koncesionar kot upravičenec pridobi sredstva iz drugih virov,</w:t>
      </w:r>
    </w:p>
    <w:p w14:paraId="1BC09090" w14:textId="77777777" w:rsidR="007C4126" w:rsidRDefault="007C4126" w:rsidP="00FD205D">
      <w:pPr>
        <w:pStyle w:val="Odstavekseznama"/>
        <w:numPr>
          <w:ilvl w:val="0"/>
          <w:numId w:val="16"/>
        </w:numPr>
        <w:tabs>
          <w:tab w:val="left" w:pos="426"/>
        </w:tabs>
        <w:spacing w:after="0" w:line="240" w:lineRule="auto"/>
        <w:ind w:left="426" w:hanging="284"/>
        <w:jc w:val="both"/>
        <w:rPr>
          <w:rFonts w:ascii="Arial" w:eastAsia="Trebuchet MS" w:hAnsi="Arial" w:cs="Arial"/>
          <w:sz w:val="18"/>
          <w:szCs w:val="18"/>
        </w:rPr>
      </w:pPr>
      <w:r>
        <w:rPr>
          <w:rFonts w:ascii="Arial" w:eastAsia="Trebuchet MS" w:hAnsi="Arial" w:cs="Arial"/>
          <w:sz w:val="18"/>
          <w:szCs w:val="18"/>
        </w:rPr>
        <w:t>oddajo grobov v najem,</w:t>
      </w:r>
    </w:p>
    <w:p w14:paraId="1BC09091" w14:textId="77777777" w:rsidR="007C4126" w:rsidRPr="007C4126" w:rsidRDefault="007C4126" w:rsidP="00FD205D">
      <w:pPr>
        <w:pStyle w:val="Odstavekseznama"/>
        <w:numPr>
          <w:ilvl w:val="0"/>
          <w:numId w:val="16"/>
        </w:numPr>
        <w:tabs>
          <w:tab w:val="left" w:pos="426"/>
        </w:tabs>
        <w:spacing w:after="0" w:line="240" w:lineRule="auto"/>
        <w:ind w:left="426" w:hanging="284"/>
        <w:jc w:val="both"/>
        <w:rPr>
          <w:rFonts w:ascii="Arial" w:eastAsia="Trebuchet MS" w:hAnsi="Arial" w:cs="Arial"/>
          <w:sz w:val="18"/>
          <w:szCs w:val="18"/>
        </w:rPr>
      </w:pPr>
      <w:r>
        <w:rPr>
          <w:rFonts w:ascii="Arial" w:eastAsia="Trebuchet MS" w:hAnsi="Arial" w:cs="Arial"/>
          <w:sz w:val="18"/>
          <w:szCs w:val="18"/>
        </w:rPr>
        <w:t>vodenje evidenc ter izdajanjem soglasij v zvezi s posegi na območju pokopališč.</w:t>
      </w:r>
    </w:p>
    <w:p w14:paraId="1BC09092" w14:textId="77777777" w:rsidR="002F6346" w:rsidRPr="00647D67" w:rsidRDefault="002F6346">
      <w:pPr>
        <w:spacing w:after="0" w:line="240" w:lineRule="auto"/>
        <w:rPr>
          <w:rFonts w:ascii="Arial" w:eastAsia="Trebuchet MS" w:hAnsi="Arial" w:cs="Arial"/>
          <w:sz w:val="18"/>
          <w:szCs w:val="18"/>
        </w:rPr>
      </w:pPr>
    </w:p>
    <w:p w14:paraId="1BC09093" w14:textId="77777777" w:rsidR="002F6346" w:rsidRPr="00647D67" w:rsidRDefault="00647D67">
      <w:pPr>
        <w:shd w:val="clear" w:color="auto" w:fill="D9D9D9"/>
        <w:spacing w:after="0" w:line="240" w:lineRule="auto"/>
        <w:rPr>
          <w:rFonts w:ascii="Arial" w:eastAsia="Trebuchet MS" w:hAnsi="Arial" w:cs="Arial"/>
          <w:b/>
          <w:i/>
          <w:sz w:val="18"/>
          <w:szCs w:val="18"/>
        </w:rPr>
      </w:pPr>
      <w:r w:rsidRPr="00647D67">
        <w:rPr>
          <w:rFonts w:ascii="Arial" w:eastAsia="Trebuchet MS" w:hAnsi="Arial" w:cs="Arial"/>
          <w:b/>
          <w:i/>
          <w:sz w:val="18"/>
          <w:szCs w:val="18"/>
        </w:rPr>
        <w:t>Obrazložitev:</w:t>
      </w:r>
    </w:p>
    <w:p w14:paraId="1BC09094" w14:textId="77777777" w:rsidR="002F6346" w:rsidRDefault="00647D67">
      <w:pPr>
        <w:shd w:val="clear" w:color="auto" w:fill="D9D9D9"/>
        <w:spacing w:after="0" w:line="240" w:lineRule="auto"/>
        <w:jc w:val="both"/>
        <w:rPr>
          <w:rFonts w:ascii="Arial" w:eastAsia="Trebuchet MS" w:hAnsi="Arial" w:cs="Arial"/>
          <w:i/>
          <w:sz w:val="18"/>
          <w:szCs w:val="18"/>
        </w:rPr>
      </w:pPr>
      <w:r w:rsidRPr="00647D67">
        <w:rPr>
          <w:rFonts w:ascii="Arial" w:eastAsia="Trebuchet MS" w:hAnsi="Arial" w:cs="Arial"/>
          <w:i/>
          <w:sz w:val="18"/>
          <w:szCs w:val="18"/>
        </w:rPr>
        <w:t xml:space="preserve">Besedilo </w:t>
      </w:r>
      <w:r w:rsidR="007C4126">
        <w:rPr>
          <w:rFonts w:ascii="Arial" w:eastAsia="Trebuchet MS" w:hAnsi="Arial" w:cs="Arial"/>
          <w:i/>
          <w:sz w:val="18"/>
          <w:szCs w:val="18"/>
        </w:rPr>
        <w:t xml:space="preserve">prvega odstavka </w:t>
      </w:r>
      <w:r w:rsidRPr="00647D67">
        <w:rPr>
          <w:rFonts w:ascii="Arial" w:eastAsia="Trebuchet MS" w:hAnsi="Arial" w:cs="Arial"/>
          <w:i/>
          <w:sz w:val="18"/>
          <w:szCs w:val="18"/>
        </w:rPr>
        <w:t>je oblikovano na podlagi določila prvega odstavka 27. člena Zakona o pogrebni in pokopališki dejavnosti /ZPPDej/, ki določa, da je upravljavec pokopališča občina ali oseba javnega prava, ki jo za upravljavca določi organ, pristojen za izvrševanje proračuna občine, s svojim aktom v skladu z zakonom, ki ureja ravnanje s stvarnim premoženjem države in samoupravnih lokalnih skupnosti.</w:t>
      </w:r>
    </w:p>
    <w:p w14:paraId="1BC09095" w14:textId="77777777" w:rsidR="007C4126" w:rsidRDefault="007C4126">
      <w:pPr>
        <w:shd w:val="clear" w:color="auto" w:fill="D9D9D9"/>
        <w:spacing w:after="0" w:line="240" w:lineRule="auto"/>
        <w:jc w:val="both"/>
        <w:rPr>
          <w:rFonts w:ascii="Arial" w:eastAsia="Trebuchet MS" w:hAnsi="Arial" w:cs="Arial"/>
          <w:i/>
          <w:sz w:val="18"/>
          <w:szCs w:val="18"/>
        </w:rPr>
      </w:pPr>
    </w:p>
    <w:p w14:paraId="1BC09096" w14:textId="77777777" w:rsidR="007C4126" w:rsidRDefault="007C4126">
      <w:pPr>
        <w:shd w:val="clear" w:color="auto" w:fill="D9D9D9"/>
        <w:spacing w:after="0" w:line="240" w:lineRule="auto"/>
        <w:jc w:val="both"/>
        <w:rPr>
          <w:rFonts w:ascii="Arial" w:eastAsia="Trebuchet MS" w:hAnsi="Arial" w:cs="Arial"/>
          <w:i/>
          <w:sz w:val="18"/>
          <w:szCs w:val="18"/>
        </w:rPr>
      </w:pPr>
      <w:r>
        <w:rPr>
          <w:rFonts w:ascii="Arial" w:eastAsia="Trebuchet MS" w:hAnsi="Arial" w:cs="Arial"/>
          <w:i/>
          <w:sz w:val="18"/>
          <w:szCs w:val="18"/>
        </w:rPr>
        <w:t>Besedilo drugega odstavka je oblikovano na podlagi določil drugega odstavka 27. člena Zakona o pogrebni in pokopališki dejavnosti /ZPPDej/, ki določa, da lahko občina pooblasti koncesionarja za izvajanje naslednjih nalog:</w:t>
      </w:r>
    </w:p>
    <w:p w14:paraId="1BC09097" w14:textId="77777777" w:rsidR="007C4126" w:rsidRPr="007C4126" w:rsidRDefault="007C4126" w:rsidP="00FD205D">
      <w:pPr>
        <w:pStyle w:val="Odstavekseznama"/>
        <w:numPr>
          <w:ilvl w:val="0"/>
          <w:numId w:val="16"/>
        </w:numPr>
        <w:shd w:val="clear" w:color="auto" w:fill="D9D9D9" w:themeFill="background1" w:themeFillShade="D9"/>
        <w:tabs>
          <w:tab w:val="left" w:pos="284"/>
        </w:tabs>
        <w:spacing w:after="0" w:line="240" w:lineRule="auto"/>
        <w:ind w:left="284" w:hanging="284"/>
        <w:jc w:val="both"/>
        <w:rPr>
          <w:rFonts w:ascii="Arial" w:eastAsia="Trebuchet MS" w:hAnsi="Arial" w:cs="Arial"/>
          <w:i/>
          <w:sz w:val="18"/>
          <w:szCs w:val="18"/>
        </w:rPr>
      </w:pPr>
      <w:r w:rsidRPr="007C4126">
        <w:rPr>
          <w:rFonts w:ascii="Arial" w:eastAsia="Trebuchet MS" w:hAnsi="Arial" w:cs="Arial"/>
          <w:i/>
          <w:sz w:val="18"/>
          <w:szCs w:val="18"/>
        </w:rPr>
        <w:t>zagotavljanje urejenosti pokopališč,</w:t>
      </w:r>
    </w:p>
    <w:p w14:paraId="1BC09098" w14:textId="77777777" w:rsidR="007C4126" w:rsidRPr="007C4126" w:rsidRDefault="007C4126" w:rsidP="00FD205D">
      <w:pPr>
        <w:pStyle w:val="Odstavekseznama"/>
        <w:numPr>
          <w:ilvl w:val="0"/>
          <w:numId w:val="16"/>
        </w:numPr>
        <w:shd w:val="clear" w:color="auto" w:fill="D9D9D9" w:themeFill="background1" w:themeFillShade="D9"/>
        <w:tabs>
          <w:tab w:val="left" w:pos="284"/>
        </w:tabs>
        <w:spacing w:after="0" w:line="240" w:lineRule="auto"/>
        <w:ind w:left="284" w:hanging="284"/>
        <w:jc w:val="both"/>
        <w:rPr>
          <w:rFonts w:ascii="Arial" w:eastAsia="Trebuchet MS" w:hAnsi="Arial" w:cs="Arial"/>
          <w:i/>
          <w:sz w:val="18"/>
          <w:szCs w:val="18"/>
        </w:rPr>
      </w:pPr>
      <w:r w:rsidRPr="007C4126">
        <w:rPr>
          <w:rFonts w:ascii="Arial" w:eastAsia="Trebuchet MS" w:hAnsi="Arial" w:cs="Arial"/>
          <w:i/>
          <w:sz w:val="18"/>
          <w:szCs w:val="18"/>
        </w:rPr>
        <w:t>izvajanje investicijskega vzdrževanja,</w:t>
      </w:r>
    </w:p>
    <w:p w14:paraId="1BC09099" w14:textId="77777777" w:rsidR="007C4126" w:rsidRPr="007C4126" w:rsidRDefault="007C4126" w:rsidP="00FD205D">
      <w:pPr>
        <w:pStyle w:val="Odstavekseznama"/>
        <w:numPr>
          <w:ilvl w:val="0"/>
          <w:numId w:val="16"/>
        </w:numPr>
        <w:shd w:val="clear" w:color="auto" w:fill="D9D9D9" w:themeFill="background1" w:themeFillShade="D9"/>
        <w:tabs>
          <w:tab w:val="left" w:pos="284"/>
        </w:tabs>
        <w:spacing w:after="0" w:line="240" w:lineRule="auto"/>
        <w:ind w:left="284" w:hanging="284"/>
        <w:jc w:val="both"/>
        <w:rPr>
          <w:rFonts w:ascii="Arial" w:eastAsia="Trebuchet MS" w:hAnsi="Arial" w:cs="Arial"/>
          <w:i/>
          <w:sz w:val="18"/>
          <w:szCs w:val="18"/>
        </w:rPr>
      </w:pPr>
      <w:r w:rsidRPr="007C4126">
        <w:rPr>
          <w:rFonts w:ascii="Arial" w:eastAsia="Trebuchet MS" w:hAnsi="Arial" w:cs="Arial"/>
          <w:i/>
          <w:sz w:val="18"/>
          <w:szCs w:val="18"/>
        </w:rPr>
        <w:t>izvajanje investicij, za katero si koncesionar kot upravičenec pridobi sredstva iz drugih virov,</w:t>
      </w:r>
    </w:p>
    <w:p w14:paraId="1BC0909A" w14:textId="77777777" w:rsidR="007C4126" w:rsidRPr="007C4126" w:rsidRDefault="007C4126" w:rsidP="00FD205D">
      <w:pPr>
        <w:pStyle w:val="Odstavekseznama"/>
        <w:numPr>
          <w:ilvl w:val="0"/>
          <w:numId w:val="16"/>
        </w:numPr>
        <w:shd w:val="clear" w:color="auto" w:fill="D9D9D9" w:themeFill="background1" w:themeFillShade="D9"/>
        <w:tabs>
          <w:tab w:val="left" w:pos="284"/>
        </w:tabs>
        <w:spacing w:after="0" w:line="240" w:lineRule="auto"/>
        <w:ind w:left="284" w:hanging="284"/>
        <w:jc w:val="both"/>
        <w:rPr>
          <w:rFonts w:ascii="Arial" w:eastAsia="Trebuchet MS" w:hAnsi="Arial" w:cs="Arial"/>
          <w:i/>
          <w:sz w:val="18"/>
          <w:szCs w:val="18"/>
        </w:rPr>
      </w:pPr>
      <w:r w:rsidRPr="007C4126">
        <w:rPr>
          <w:rFonts w:ascii="Arial" w:eastAsia="Trebuchet MS" w:hAnsi="Arial" w:cs="Arial"/>
          <w:i/>
          <w:sz w:val="18"/>
          <w:szCs w:val="18"/>
        </w:rPr>
        <w:t>oddajo grobov v najem,</w:t>
      </w:r>
    </w:p>
    <w:p w14:paraId="1BC0909B" w14:textId="77777777" w:rsidR="007C4126" w:rsidRPr="007C4126" w:rsidRDefault="007C4126" w:rsidP="00FD205D">
      <w:pPr>
        <w:pStyle w:val="Odstavekseznama"/>
        <w:numPr>
          <w:ilvl w:val="0"/>
          <w:numId w:val="16"/>
        </w:numPr>
        <w:shd w:val="clear" w:color="auto" w:fill="D9D9D9" w:themeFill="background1" w:themeFillShade="D9"/>
        <w:tabs>
          <w:tab w:val="left" w:pos="284"/>
        </w:tabs>
        <w:spacing w:after="0" w:line="240" w:lineRule="auto"/>
        <w:ind w:left="284" w:hanging="284"/>
        <w:jc w:val="both"/>
        <w:rPr>
          <w:rFonts w:ascii="Arial" w:eastAsia="Trebuchet MS" w:hAnsi="Arial" w:cs="Arial"/>
          <w:i/>
          <w:sz w:val="18"/>
          <w:szCs w:val="18"/>
        </w:rPr>
      </w:pPr>
      <w:r w:rsidRPr="007C4126">
        <w:rPr>
          <w:rFonts w:ascii="Arial" w:eastAsia="Trebuchet MS" w:hAnsi="Arial" w:cs="Arial"/>
          <w:i/>
          <w:sz w:val="18"/>
          <w:szCs w:val="18"/>
        </w:rPr>
        <w:t>vodenje evidenc ter izdajanjem soglasij v zvezi s posegi na območju pokopališč</w:t>
      </w:r>
      <w:r>
        <w:rPr>
          <w:rFonts w:ascii="Arial" w:eastAsia="Trebuchet MS" w:hAnsi="Arial" w:cs="Arial"/>
          <w:i/>
          <w:sz w:val="18"/>
          <w:szCs w:val="18"/>
        </w:rPr>
        <w:t>.</w:t>
      </w:r>
    </w:p>
    <w:p w14:paraId="1BC0909C" w14:textId="77777777" w:rsidR="002F6346" w:rsidRPr="00647D67" w:rsidRDefault="002F6346">
      <w:pPr>
        <w:spacing w:after="0" w:line="240" w:lineRule="auto"/>
        <w:rPr>
          <w:rFonts w:ascii="Arial" w:eastAsia="Trebuchet MS" w:hAnsi="Arial" w:cs="Arial"/>
          <w:i/>
          <w:sz w:val="18"/>
          <w:szCs w:val="18"/>
        </w:rPr>
      </w:pPr>
    </w:p>
    <w:p w14:paraId="1BC0909D" w14:textId="77777777" w:rsidR="00E915FD" w:rsidRPr="00647D67" w:rsidRDefault="00E915FD" w:rsidP="00FD205D">
      <w:pPr>
        <w:pStyle w:val="Podnaslov"/>
        <w:numPr>
          <w:ilvl w:val="0"/>
          <w:numId w:val="10"/>
        </w:numPr>
        <w:spacing w:after="0" w:line="240" w:lineRule="auto"/>
        <w:ind w:left="284" w:hanging="284"/>
        <w:rPr>
          <w:rFonts w:ascii="Arial" w:hAnsi="Arial" w:cs="Arial"/>
          <w:sz w:val="18"/>
          <w:szCs w:val="18"/>
        </w:rPr>
      </w:pPr>
      <w:r w:rsidRPr="00647D67">
        <w:rPr>
          <w:rFonts w:ascii="Arial" w:hAnsi="Arial" w:cs="Arial"/>
          <w:sz w:val="18"/>
          <w:szCs w:val="18"/>
        </w:rPr>
        <w:t>člen</w:t>
      </w:r>
    </w:p>
    <w:p w14:paraId="1BC0909E" w14:textId="77777777" w:rsidR="002F6346" w:rsidRPr="00647D67" w:rsidRDefault="00647D67" w:rsidP="00E915FD">
      <w:pPr>
        <w:pStyle w:val="Podnaslov"/>
        <w:spacing w:after="0" w:line="240" w:lineRule="auto"/>
        <w:rPr>
          <w:rFonts w:ascii="Arial" w:hAnsi="Arial" w:cs="Arial"/>
          <w:sz w:val="18"/>
          <w:szCs w:val="18"/>
        </w:rPr>
      </w:pPr>
      <w:r w:rsidRPr="00647D67">
        <w:rPr>
          <w:rFonts w:ascii="Arial" w:hAnsi="Arial" w:cs="Arial"/>
          <w:sz w:val="18"/>
          <w:szCs w:val="18"/>
        </w:rPr>
        <w:t>(izrazi)</w:t>
      </w:r>
    </w:p>
    <w:p w14:paraId="1BC0909F" w14:textId="77777777" w:rsidR="002F6346" w:rsidRPr="00647D67" w:rsidRDefault="00647D67">
      <w:pPr>
        <w:spacing w:after="0" w:line="240" w:lineRule="auto"/>
        <w:jc w:val="both"/>
        <w:rPr>
          <w:rFonts w:ascii="Arial" w:eastAsia="Trebuchet MS" w:hAnsi="Arial" w:cs="Arial"/>
          <w:sz w:val="18"/>
          <w:szCs w:val="18"/>
        </w:rPr>
      </w:pPr>
      <w:r w:rsidRPr="00647D67">
        <w:rPr>
          <w:rFonts w:ascii="Arial" w:eastAsia="Trebuchet MS" w:hAnsi="Arial" w:cs="Arial"/>
          <w:sz w:val="18"/>
          <w:szCs w:val="18"/>
        </w:rPr>
        <w:t xml:space="preserve">Izrazi uporabljeni v tem odloku imajo enak pomen kot je določeno v zakonu, ki ureja pogrebno in pokopališko dejavnost in v podzakonskih predpisih, ki so izdani na njegovi podlagi. </w:t>
      </w:r>
    </w:p>
    <w:p w14:paraId="1BC090A0" w14:textId="77777777" w:rsidR="002F6346" w:rsidRPr="00647D67" w:rsidRDefault="002F6346">
      <w:pPr>
        <w:spacing w:after="0" w:line="240" w:lineRule="auto"/>
        <w:jc w:val="both"/>
        <w:rPr>
          <w:rFonts w:ascii="Arial" w:eastAsia="Trebuchet MS" w:hAnsi="Arial" w:cs="Arial"/>
          <w:sz w:val="18"/>
          <w:szCs w:val="18"/>
        </w:rPr>
      </w:pPr>
    </w:p>
    <w:p w14:paraId="1BC090A1" w14:textId="77777777" w:rsidR="002F6346" w:rsidRPr="00647D67" w:rsidRDefault="00647D67">
      <w:pPr>
        <w:shd w:val="clear" w:color="auto" w:fill="D9D9D9"/>
        <w:spacing w:after="0" w:line="240" w:lineRule="auto"/>
        <w:jc w:val="both"/>
        <w:rPr>
          <w:rFonts w:ascii="Arial" w:eastAsia="Trebuchet MS" w:hAnsi="Arial" w:cs="Arial"/>
          <w:b/>
          <w:i/>
          <w:sz w:val="18"/>
          <w:szCs w:val="18"/>
        </w:rPr>
      </w:pPr>
      <w:r w:rsidRPr="00647D67">
        <w:rPr>
          <w:rFonts w:ascii="Arial" w:eastAsia="Trebuchet MS" w:hAnsi="Arial" w:cs="Arial"/>
          <w:b/>
          <w:i/>
          <w:sz w:val="18"/>
          <w:szCs w:val="18"/>
        </w:rPr>
        <w:t>Obrazložitev:</w:t>
      </w:r>
    </w:p>
    <w:p w14:paraId="1BC090A2" w14:textId="77777777" w:rsidR="002F6346" w:rsidRPr="00647D67" w:rsidRDefault="00647D67">
      <w:pPr>
        <w:shd w:val="clear" w:color="auto" w:fill="D9D9D9"/>
        <w:spacing w:after="0" w:line="240" w:lineRule="auto"/>
        <w:jc w:val="both"/>
        <w:rPr>
          <w:rFonts w:ascii="Arial" w:eastAsia="Trebuchet MS" w:hAnsi="Arial" w:cs="Arial"/>
          <w:i/>
          <w:sz w:val="18"/>
          <w:szCs w:val="18"/>
        </w:rPr>
      </w:pPr>
      <w:r w:rsidRPr="00647D67">
        <w:rPr>
          <w:rFonts w:ascii="Arial" w:eastAsia="Trebuchet MS" w:hAnsi="Arial" w:cs="Arial"/>
          <w:i/>
          <w:sz w:val="18"/>
          <w:szCs w:val="18"/>
        </w:rPr>
        <w:t>Z besedilom je določeno, da imajo izrazi, uporabljeni v odloku enak pomen, kot je določen v zakonu, ki ureja pogrebno in pokopališko dejavnost in v podzakonskih predpisih, izdanih na njegovi podlagi.</w:t>
      </w:r>
    </w:p>
    <w:p w14:paraId="1BC090A3" w14:textId="77777777" w:rsidR="002F6346" w:rsidRPr="00647D67" w:rsidRDefault="002F6346">
      <w:pPr>
        <w:spacing w:after="0" w:line="240" w:lineRule="auto"/>
        <w:rPr>
          <w:rFonts w:ascii="Arial" w:eastAsia="Trebuchet MS" w:hAnsi="Arial" w:cs="Arial"/>
          <w:sz w:val="18"/>
          <w:szCs w:val="18"/>
        </w:rPr>
      </w:pPr>
    </w:p>
    <w:p w14:paraId="1BC090A4" w14:textId="1D16BFE4" w:rsidR="00E915FD" w:rsidRPr="00647D67" w:rsidRDefault="006969F1" w:rsidP="00FD205D">
      <w:pPr>
        <w:pStyle w:val="Podnaslov"/>
        <w:numPr>
          <w:ilvl w:val="0"/>
          <w:numId w:val="10"/>
        </w:numPr>
        <w:spacing w:after="0" w:line="240" w:lineRule="auto"/>
        <w:ind w:left="284" w:hanging="284"/>
        <w:rPr>
          <w:rFonts w:ascii="Arial" w:hAnsi="Arial" w:cs="Arial"/>
          <w:sz w:val="18"/>
          <w:szCs w:val="18"/>
        </w:rPr>
      </w:pPr>
      <w:r>
        <w:rPr>
          <w:rFonts w:ascii="Arial" w:hAnsi="Arial" w:cs="Arial"/>
          <w:sz w:val="18"/>
          <w:szCs w:val="18"/>
        </w:rPr>
        <w:br w:type="column"/>
      </w:r>
      <w:r w:rsidR="00E915FD" w:rsidRPr="00647D67">
        <w:rPr>
          <w:rFonts w:ascii="Arial" w:hAnsi="Arial" w:cs="Arial"/>
          <w:sz w:val="18"/>
          <w:szCs w:val="18"/>
        </w:rPr>
        <w:lastRenderedPageBreak/>
        <w:t>člen</w:t>
      </w:r>
    </w:p>
    <w:p w14:paraId="1BC090A5" w14:textId="77777777" w:rsidR="002F6346" w:rsidRPr="00647D67" w:rsidRDefault="00647D67" w:rsidP="00E915FD">
      <w:pPr>
        <w:spacing w:after="0" w:line="240" w:lineRule="auto"/>
        <w:jc w:val="center"/>
        <w:rPr>
          <w:rFonts w:ascii="Arial" w:eastAsia="Trebuchet MS" w:hAnsi="Arial" w:cs="Arial"/>
          <w:b/>
          <w:sz w:val="18"/>
          <w:szCs w:val="18"/>
        </w:rPr>
      </w:pPr>
      <w:r w:rsidRPr="00647D67">
        <w:rPr>
          <w:rFonts w:ascii="Arial" w:eastAsia="Trebuchet MS" w:hAnsi="Arial" w:cs="Arial"/>
          <w:b/>
          <w:sz w:val="18"/>
          <w:szCs w:val="18"/>
        </w:rPr>
        <w:t>(uporaba predpisov)</w:t>
      </w:r>
    </w:p>
    <w:p w14:paraId="1BC090A6" w14:textId="77777777" w:rsidR="002F6346" w:rsidRDefault="00647D67">
      <w:pPr>
        <w:spacing w:after="0" w:line="240" w:lineRule="auto"/>
        <w:jc w:val="both"/>
        <w:rPr>
          <w:rFonts w:ascii="Arial" w:eastAsia="Trebuchet MS" w:hAnsi="Arial" w:cs="Arial"/>
          <w:sz w:val="18"/>
          <w:szCs w:val="18"/>
        </w:rPr>
      </w:pPr>
      <w:r w:rsidRPr="00647D67">
        <w:rPr>
          <w:rFonts w:ascii="Arial" w:eastAsia="Trebuchet MS" w:hAnsi="Arial" w:cs="Arial"/>
          <w:sz w:val="18"/>
          <w:szCs w:val="18"/>
        </w:rPr>
        <w:t xml:space="preserve">Za vprašanja v zvezi z opravljanjem pogrebne in pokopališke dejavnosti iz tretjega člena tega odloka, ki niso posebej urejena s tem odlokom se uporabljajo republiški in občinski predpisi s področja izvajanja pogrebne in pokopališke dejavnosti. </w:t>
      </w:r>
    </w:p>
    <w:p w14:paraId="0CCC3F6F" w14:textId="77777777" w:rsidR="006969F1" w:rsidRPr="00647D67" w:rsidRDefault="006969F1">
      <w:pPr>
        <w:spacing w:after="0" w:line="240" w:lineRule="auto"/>
        <w:jc w:val="both"/>
        <w:rPr>
          <w:rFonts w:ascii="Arial" w:eastAsia="Trebuchet MS" w:hAnsi="Arial" w:cs="Arial"/>
          <w:sz w:val="18"/>
          <w:szCs w:val="18"/>
        </w:rPr>
      </w:pPr>
    </w:p>
    <w:p w14:paraId="1BC090A7" w14:textId="77777777" w:rsidR="002F6346" w:rsidRPr="00647D67" w:rsidRDefault="00647D67">
      <w:pPr>
        <w:shd w:val="clear" w:color="auto" w:fill="D9D9D9"/>
        <w:spacing w:after="0" w:line="240" w:lineRule="auto"/>
        <w:jc w:val="both"/>
        <w:rPr>
          <w:rFonts w:ascii="Arial" w:eastAsia="Trebuchet MS" w:hAnsi="Arial" w:cs="Arial"/>
          <w:b/>
          <w:i/>
          <w:sz w:val="18"/>
          <w:szCs w:val="18"/>
        </w:rPr>
      </w:pPr>
      <w:r w:rsidRPr="00647D67">
        <w:rPr>
          <w:rFonts w:ascii="Arial" w:eastAsia="Trebuchet MS" w:hAnsi="Arial" w:cs="Arial"/>
          <w:b/>
          <w:i/>
          <w:sz w:val="18"/>
          <w:szCs w:val="18"/>
        </w:rPr>
        <w:t>Obrazložitev:</w:t>
      </w:r>
    </w:p>
    <w:p w14:paraId="1BC090A8" w14:textId="77777777" w:rsidR="002F6346" w:rsidRPr="00647D67" w:rsidRDefault="00647D67">
      <w:pPr>
        <w:shd w:val="clear" w:color="auto" w:fill="D9D9D9"/>
        <w:spacing w:after="0" w:line="240" w:lineRule="auto"/>
        <w:jc w:val="both"/>
        <w:rPr>
          <w:rFonts w:ascii="Arial" w:eastAsia="Trebuchet MS" w:hAnsi="Arial" w:cs="Arial"/>
          <w:b/>
          <w:i/>
          <w:sz w:val="18"/>
          <w:szCs w:val="18"/>
        </w:rPr>
      </w:pPr>
      <w:r w:rsidRPr="00647D67">
        <w:rPr>
          <w:rFonts w:ascii="Arial" w:eastAsia="Trebuchet MS" w:hAnsi="Arial" w:cs="Arial"/>
          <w:i/>
          <w:sz w:val="18"/>
          <w:szCs w:val="18"/>
        </w:rPr>
        <w:t>Z besedilom je določena subsidiarna uporaba določb republiških predpisov s področja izvajanja pogrebne in pokopališke dejavnosti v zvezi z opravljanjem pogrebne in pokopališke dejavnosti, ki niso posebej urejena v odloku.</w:t>
      </w:r>
    </w:p>
    <w:p w14:paraId="1BC090A9" w14:textId="77777777" w:rsidR="002F6346" w:rsidRPr="00647D67" w:rsidRDefault="002F6346">
      <w:pPr>
        <w:spacing w:after="0" w:line="240" w:lineRule="auto"/>
        <w:rPr>
          <w:rFonts w:ascii="Arial" w:eastAsia="Trebuchet MS" w:hAnsi="Arial" w:cs="Arial"/>
          <w:sz w:val="18"/>
          <w:szCs w:val="18"/>
        </w:rPr>
      </w:pPr>
    </w:p>
    <w:p w14:paraId="1BC090AA" w14:textId="77777777" w:rsidR="002F6346" w:rsidRPr="00647D67" w:rsidRDefault="00647D67">
      <w:pPr>
        <w:spacing w:after="0" w:line="240" w:lineRule="auto"/>
        <w:rPr>
          <w:rFonts w:ascii="Arial" w:eastAsia="Trebuchet MS" w:hAnsi="Arial" w:cs="Arial"/>
          <w:b/>
          <w:sz w:val="18"/>
          <w:szCs w:val="18"/>
        </w:rPr>
      </w:pPr>
      <w:r w:rsidRPr="00647D67">
        <w:rPr>
          <w:rFonts w:ascii="Arial" w:eastAsia="Trebuchet MS" w:hAnsi="Arial" w:cs="Arial"/>
          <w:b/>
          <w:sz w:val="18"/>
          <w:szCs w:val="18"/>
        </w:rPr>
        <w:t>2</w:t>
      </w:r>
      <w:r w:rsidRPr="00647D67">
        <w:rPr>
          <w:rFonts w:ascii="Arial" w:eastAsia="Trebuchet MS" w:hAnsi="Arial" w:cs="Arial"/>
          <w:b/>
          <w:sz w:val="18"/>
          <w:szCs w:val="18"/>
        </w:rPr>
        <w:tab/>
        <w:t>24-urna dežurna služba</w:t>
      </w:r>
    </w:p>
    <w:p w14:paraId="1BC090AB" w14:textId="77777777" w:rsidR="002F6346" w:rsidRPr="00647D67" w:rsidRDefault="002F6346">
      <w:pPr>
        <w:spacing w:after="0" w:line="240" w:lineRule="auto"/>
        <w:rPr>
          <w:rFonts w:ascii="Arial" w:eastAsia="Trebuchet MS" w:hAnsi="Arial" w:cs="Arial"/>
          <w:b/>
          <w:sz w:val="18"/>
          <w:szCs w:val="18"/>
        </w:rPr>
      </w:pPr>
    </w:p>
    <w:p w14:paraId="1BC090AC" w14:textId="77777777" w:rsidR="00E915FD" w:rsidRPr="00647D67" w:rsidRDefault="00E915FD" w:rsidP="00FD205D">
      <w:pPr>
        <w:pStyle w:val="Podnaslov"/>
        <w:numPr>
          <w:ilvl w:val="0"/>
          <w:numId w:val="10"/>
        </w:numPr>
        <w:spacing w:after="0" w:line="240" w:lineRule="auto"/>
        <w:ind w:left="284" w:hanging="284"/>
        <w:rPr>
          <w:rFonts w:ascii="Arial" w:hAnsi="Arial" w:cs="Arial"/>
          <w:sz w:val="18"/>
          <w:szCs w:val="18"/>
        </w:rPr>
      </w:pPr>
      <w:r w:rsidRPr="00647D67">
        <w:rPr>
          <w:rFonts w:ascii="Arial" w:hAnsi="Arial" w:cs="Arial"/>
          <w:sz w:val="18"/>
          <w:szCs w:val="18"/>
        </w:rPr>
        <w:t>člen</w:t>
      </w:r>
    </w:p>
    <w:p w14:paraId="1BC090AD" w14:textId="12AA423E" w:rsidR="002F6346" w:rsidRPr="00647D67" w:rsidRDefault="00647D67" w:rsidP="00E915FD">
      <w:pPr>
        <w:spacing w:after="0" w:line="240" w:lineRule="auto"/>
        <w:jc w:val="center"/>
        <w:rPr>
          <w:rFonts w:ascii="Arial" w:eastAsia="Trebuchet MS" w:hAnsi="Arial" w:cs="Arial"/>
          <w:b/>
          <w:sz w:val="18"/>
          <w:szCs w:val="18"/>
        </w:rPr>
      </w:pPr>
      <w:r w:rsidRPr="00647D67">
        <w:rPr>
          <w:rFonts w:ascii="Arial" w:eastAsia="Trebuchet MS" w:hAnsi="Arial" w:cs="Arial"/>
          <w:b/>
          <w:sz w:val="18"/>
          <w:szCs w:val="18"/>
        </w:rPr>
        <w:t>(24-urna dežurna služba)</w:t>
      </w:r>
    </w:p>
    <w:p w14:paraId="1BC090AE" w14:textId="77777777" w:rsidR="002F6346" w:rsidRPr="00647D67" w:rsidRDefault="00647D67">
      <w:pPr>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rPr>
        <w:t xml:space="preserve">(1) 24-urna dežurna služba obsega vsak prevoz </w:t>
      </w:r>
      <w:r w:rsidRPr="00647D67">
        <w:rPr>
          <w:rFonts w:ascii="Arial" w:eastAsia="Trebuchet MS" w:hAnsi="Arial" w:cs="Arial"/>
          <w:sz w:val="18"/>
          <w:szCs w:val="18"/>
          <w:highlight w:val="white"/>
        </w:rPr>
        <w:t>od kraja smrti do hladilnih prostorov izvajalca javne službe ali zdravstvenega zavoda zaradi obdukcije pokojnika, odvzema organov oziroma drugih postopkov na pokojniku in nato do hladilnih p</w:t>
      </w:r>
      <w:r w:rsidR="00086A53">
        <w:rPr>
          <w:rFonts w:ascii="Arial" w:eastAsia="Trebuchet MS" w:hAnsi="Arial" w:cs="Arial"/>
          <w:sz w:val="18"/>
          <w:szCs w:val="18"/>
          <w:highlight w:val="white"/>
        </w:rPr>
        <w:t>rostorov izvajalca javne službe, vključno z uporabo le-teh.</w:t>
      </w:r>
    </w:p>
    <w:p w14:paraId="1BC090AF" w14:textId="77777777" w:rsidR="002F6346" w:rsidRPr="00647D67" w:rsidRDefault="00647D67">
      <w:pPr>
        <w:spacing w:after="0" w:line="240" w:lineRule="auto"/>
        <w:jc w:val="both"/>
        <w:rPr>
          <w:rFonts w:ascii="Arial" w:eastAsia="Trebuchet MS" w:hAnsi="Arial" w:cs="Arial"/>
          <w:i/>
          <w:sz w:val="18"/>
          <w:szCs w:val="18"/>
        </w:rPr>
      </w:pPr>
      <w:r w:rsidRPr="00647D67">
        <w:rPr>
          <w:rFonts w:ascii="Arial" w:eastAsia="Trebuchet MS" w:hAnsi="Arial" w:cs="Arial"/>
          <w:sz w:val="18"/>
          <w:szCs w:val="18"/>
        </w:rPr>
        <w:t>(2) 24-urn</w:t>
      </w:r>
      <w:r w:rsidR="00703CA0">
        <w:rPr>
          <w:rFonts w:ascii="Arial" w:eastAsia="Trebuchet MS" w:hAnsi="Arial" w:cs="Arial"/>
          <w:sz w:val="18"/>
          <w:szCs w:val="18"/>
        </w:rPr>
        <w:t>a</w:t>
      </w:r>
      <w:r w:rsidRPr="00647D67">
        <w:rPr>
          <w:rFonts w:ascii="Arial" w:eastAsia="Trebuchet MS" w:hAnsi="Arial" w:cs="Arial"/>
          <w:sz w:val="18"/>
          <w:szCs w:val="18"/>
        </w:rPr>
        <w:t xml:space="preserve"> dežurn</w:t>
      </w:r>
      <w:r w:rsidR="00703CA0">
        <w:rPr>
          <w:rFonts w:ascii="Arial" w:eastAsia="Trebuchet MS" w:hAnsi="Arial" w:cs="Arial"/>
          <w:sz w:val="18"/>
          <w:szCs w:val="18"/>
        </w:rPr>
        <w:t>a</w:t>
      </w:r>
      <w:r w:rsidRPr="00647D67">
        <w:rPr>
          <w:rFonts w:ascii="Arial" w:eastAsia="Trebuchet MS" w:hAnsi="Arial" w:cs="Arial"/>
          <w:sz w:val="18"/>
          <w:szCs w:val="18"/>
        </w:rPr>
        <w:t xml:space="preserve"> služb</w:t>
      </w:r>
      <w:r w:rsidR="00703CA0">
        <w:rPr>
          <w:rFonts w:ascii="Arial" w:eastAsia="Trebuchet MS" w:hAnsi="Arial" w:cs="Arial"/>
          <w:sz w:val="18"/>
          <w:szCs w:val="18"/>
        </w:rPr>
        <w:t>a</w:t>
      </w:r>
      <w:r w:rsidRPr="00647D67">
        <w:rPr>
          <w:rFonts w:ascii="Arial" w:eastAsia="Trebuchet MS" w:hAnsi="Arial" w:cs="Arial"/>
          <w:sz w:val="18"/>
          <w:szCs w:val="18"/>
        </w:rPr>
        <w:t xml:space="preserve"> </w:t>
      </w:r>
      <w:r w:rsidR="00703CA0">
        <w:rPr>
          <w:rFonts w:ascii="Arial" w:eastAsia="Trebuchet MS" w:hAnsi="Arial" w:cs="Arial"/>
          <w:sz w:val="18"/>
          <w:szCs w:val="18"/>
        </w:rPr>
        <w:t xml:space="preserve">se </w:t>
      </w:r>
      <w:r w:rsidRPr="00647D67">
        <w:rPr>
          <w:rFonts w:ascii="Arial" w:eastAsia="Trebuchet MS" w:hAnsi="Arial" w:cs="Arial"/>
          <w:sz w:val="18"/>
          <w:szCs w:val="18"/>
        </w:rPr>
        <w:t xml:space="preserve">na območju občine </w:t>
      </w:r>
      <w:r w:rsidR="00703CA0">
        <w:rPr>
          <w:rFonts w:ascii="Arial" w:eastAsia="Trebuchet MS" w:hAnsi="Arial" w:cs="Arial"/>
          <w:sz w:val="18"/>
          <w:szCs w:val="18"/>
        </w:rPr>
        <w:t>izvaja kot koncesionirana dejavnost</w:t>
      </w:r>
      <w:r w:rsidR="00E915FD">
        <w:rPr>
          <w:rFonts w:ascii="Arial" w:eastAsia="Trebuchet MS" w:hAnsi="Arial" w:cs="Arial"/>
          <w:sz w:val="18"/>
          <w:szCs w:val="18"/>
        </w:rPr>
        <w:t>.</w:t>
      </w:r>
    </w:p>
    <w:p w14:paraId="1BC090B0" w14:textId="77777777" w:rsidR="002F6346" w:rsidRPr="00647D67" w:rsidRDefault="002F6346">
      <w:pPr>
        <w:spacing w:after="0" w:line="240" w:lineRule="auto"/>
        <w:rPr>
          <w:rFonts w:ascii="Arial" w:eastAsia="Trebuchet MS" w:hAnsi="Arial" w:cs="Arial"/>
          <w:sz w:val="18"/>
          <w:szCs w:val="18"/>
        </w:rPr>
      </w:pPr>
    </w:p>
    <w:p w14:paraId="1BC090B1" w14:textId="77777777" w:rsidR="002F6346" w:rsidRPr="00647D67" w:rsidRDefault="00647D67">
      <w:pPr>
        <w:shd w:val="clear" w:color="auto" w:fill="D9D9D9"/>
        <w:spacing w:after="0" w:line="240" w:lineRule="auto"/>
        <w:rPr>
          <w:rFonts w:ascii="Arial" w:eastAsia="Trebuchet MS" w:hAnsi="Arial" w:cs="Arial"/>
          <w:b/>
          <w:i/>
          <w:sz w:val="18"/>
          <w:szCs w:val="18"/>
        </w:rPr>
      </w:pPr>
      <w:r w:rsidRPr="00647D67">
        <w:rPr>
          <w:rFonts w:ascii="Arial" w:eastAsia="Trebuchet MS" w:hAnsi="Arial" w:cs="Arial"/>
          <w:b/>
          <w:i/>
          <w:sz w:val="18"/>
          <w:szCs w:val="18"/>
        </w:rPr>
        <w:t>Obrazložitev:</w:t>
      </w:r>
    </w:p>
    <w:p w14:paraId="1BC090B2" w14:textId="77777777" w:rsidR="002F6346" w:rsidRPr="00647D67" w:rsidRDefault="00647D67">
      <w:pPr>
        <w:shd w:val="clear" w:color="auto" w:fill="D9D9D9"/>
        <w:spacing w:after="0" w:line="240" w:lineRule="auto"/>
        <w:jc w:val="both"/>
        <w:rPr>
          <w:rFonts w:ascii="Arial" w:eastAsia="Trebuchet MS" w:hAnsi="Arial" w:cs="Arial"/>
          <w:i/>
          <w:sz w:val="18"/>
          <w:szCs w:val="18"/>
          <w:highlight w:val="white"/>
        </w:rPr>
      </w:pPr>
      <w:r w:rsidRPr="00647D67">
        <w:rPr>
          <w:rFonts w:ascii="Arial" w:eastAsia="Trebuchet MS" w:hAnsi="Arial" w:cs="Arial"/>
          <w:i/>
          <w:sz w:val="18"/>
          <w:szCs w:val="18"/>
        </w:rPr>
        <w:t xml:space="preserve">Besedilo prvega odstavka je oblikovano na podlagi določila prvega odstavka 8. člena Zakona o pogrebni in pokopališki dejavnosti /ZPPDej/, ki določa, da </w:t>
      </w:r>
      <w:r w:rsidRPr="00647D67">
        <w:rPr>
          <w:rFonts w:ascii="Arial" w:eastAsia="Trebuchet MS" w:hAnsi="Arial" w:cs="Arial"/>
          <w:i/>
          <w:sz w:val="18"/>
          <w:szCs w:val="18"/>
          <w:shd w:val="clear" w:color="auto" w:fill="D9D9D9"/>
        </w:rPr>
        <w:t>24-urna dežurna služba obsega vsak prevoz od kraja smrti do hladilnih prostorov izvajalca javne službe ali zdravstvenega zavoda zaradi obdukcije pokojnika, odvzema organov oziroma drugih postopkov na pokojniku in nato do hladilnih prostorov izvajalca javne službe, vključno z uporabo le-teh, če Zakon o pogrebni in pokopališki dejavnosti /ZPPDej/ ne določa drugače.</w:t>
      </w:r>
    </w:p>
    <w:p w14:paraId="1BC090B3" w14:textId="77777777" w:rsidR="002F6346" w:rsidRPr="00647D67" w:rsidRDefault="002F6346">
      <w:pPr>
        <w:shd w:val="clear" w:color="auto" w:fill="D9D9D9"/>
        <w:spacing w:after="0" w:line="240" w:lineRule="auto"/>
        <w:jc w:val="both"/>
        <w:rPr>
          <w:rFonts w:ascii="Arial" w:eastAsia="Trebuchet MS" w:hAnsi="Arial" w:cs="Arial"/>
          <w:i/>
          <w:sz w:val="18"/>
          <w:szCs w:val="18"/>
          <w:highlight w:val="white"/>
        </w:rPr>
      </w:pPr>
    </w:p>
    <w:p w14:paraId="1BC090B4" w14:textId="77777777" w:rsidR="002F6346" w:rsidRPr="00647D67" w:rsidRDefault="00647D67">
      <w:pPr>
        <w:shd w:val="clear" w:color="auto" w:fill="D9D9D9"/>
        <w:spacing w:after="0" w:line="240" w:lineRule="auto"/>
        <w:jc w:val="both"/>
        <w:rPr>
          <w:rFonts w:ascii="Arial" w:eastAsia="Trebuchet MS" w:hAnsi="Arial" w:cs="Arial"/>
          <w:i/>
          <w:sz w:val="18"/>
          <w:szCs w:val="18"/>
          <w:highlight w:val="white"/>
        </w:rPr>
      </w:pPr>
      <w:r w:rsidRPr="00647D67">
        <w:rPr>
          <w:rFonts w:ascii="Arial" w:eastAsia="Trebuchet MS" w:hAnsi="Arial" w:cs="Arial"/>
          <w:i/>
          <w:sz w:val="18"/>
          <w:szCs w:val="18"/>
          <w:shd w:val="clear" w:color="auto" w:fill="D9D9D9"/>
        </w:rPr>
        <w:t>Besedilo drugega odstavka je oblikovano na podlagi določila prvega odstavka 6. člena Zakona o gospodarskih javnih službah /ZGJS/, ki določa, da lokalna skupnost zagotavlja gospodarske javne službe skladno s 7. členom Zakona o gospodarskih javnih službah /ZGJS/ v naslednjih oblikah:</w:t>
      </w:r>
    </w:p>
    <w:p w14:paraId="1BC090B5" w14:textId="77777777" w:rsidR="002F6346" w:rsidRPr="00647D67" w:rsidRDefault="00647D67" w:rsidP="00FD205D">
      <w:pPr>
        <w:numPr>
          <w:ilvl w:val="0"/>
          <w:numId w:val="4"/>
        </w:numPr>
        <w:shd w:val="clear" w:color="auto" w:fill="D9D9D9"/>
        <w:tabs>
          <w:tab w:val="left" w:pos="284"/>
        </w:tabs>
        <w:spacing w:after="0" w:line="240" w:lineRule="auto"/>
        <w:ind w:left="284" w:hanging="284"/>
        <w:jc w:val="both"/>
        <w:rPr>
          <w:rFonts w:ascii="Arial" w:hAnsi="Arial" w:cs="Arial"/>
          <w:i/>
          <w:sz w:val="18"/>
          <w:szCs w:val="18"/>
        </w:rPr>
      </w:pPr>
      <w:r w:rsidRPr="00647D67">
        <w:rPr>
          <w:rFonts w:ascii="Arial" w:eastAsia="Trebuchet MS" w:hAnsi="Arial" w:cs="Arial"/>
          <w:i/>
          <w:sz w:val="18"/>
          <w:szCs w:val="18"/>
        </w:rPr>
        <w:t>v režijskem obratu, kadar bi bilo zaradi majhnega obsega ali značilnosti službe neekonomično ali neracionalno ustanoviti javno podjetje ali podeliti koncesijo,</w:t>
      </w:r>
    </w:p>
    <w:p w14:paraId="1BC090B6" w14:textId="77777777" w:rsidR="002F6346" w:rsidRPr="00647D67" w:rsidRDefault="00647D67" w:rsidP="00FD205D">
      <w:pPr>
        <w:numPr>
          <w:ilvl w:val="0"/>
          <w:numId w:val="4"/>
        </w:numPr>
        <w:shd w:val="clear" w:color="auto" w:fill="D9D9D9"/>
        <w:tabs>
          <w:tab w:val="left" w:pos="284"/>
        </w:tabs>
        <w:spacing w:after="0" w:line="240" w:lineRule="auto"/>
        <w:ind w:left="284" w:hanging="284"/>
        <w:jc w:val="both"/>
        <w:rPr>
          <w:rFonts w:ascii="Arial" w:hAnsi="Arial" w:cs="Arial"/>
          <w:i/>
          <w:sz w:val="18"/>
          <w:szCs w:val="18"/>
        </w:rPr>
      </w:pPr>
      <w:r w:rsidRPr="00647D67">
        <w:rPr>
          <w:rFonts w:ascii="Arial" w:eastAsia="Trebuchet MS" w:hAnsi="Arial" w:cs="Arial"/>
          <w:i/>
          <w:sz w:val="18"/>
          <w:szCs w:val="18"/>
        </w:rPr>
        <w:t>v javnem gospodarskem zavodu, kadar gre za opravljanje ene ali več gospodarskih javnih služb, ki jih zaradi njihove narave ni mogoče opravljati kot profitne oziroma če to ni njihov cilj,</w:t>
      </w:r>
    </w:p>
    <w:p w14:paraId="1BC090B7" w14:textId="77777777" w:rsidR="002F6346" w:rsidRPr="00647D67" w:rsidRDefault="00647D67" w:rsidP="00FD205D">
      <w:pPr>
        <w:numPr>
          <w:ilvl w:val="0"/>
          <w:numId w:val="4"/>
        </w:numPr>
        <w:shd w:val="clear" w:color="auto" w:fill="D9D9D9"/>
        <w:tabs>
          <w:tab w:val="left" w:pos="284"/>
        </w:tabs>
        <w:spacing w:after="0" w:line="240" w:lineRule="auto"/>
        <w:ind w:left="284" w:hanging="284"/>
        <w:jc w:val="both"/>
        <w:rPr>
          <w:rFonts w:ascii="Arial" w:hAnsi="Arial" w:cs="Arial"/>
          <w:i/>
          <w:sz w:val="18"/>
          <w:szCs w:val="18"/>
        </w:rPr>
      </w:pPr>
      <w:r w:rsidRPr="00647D67">
        <w:rPr>
          <w:rFonts w:ascii="Arial" w:eastAsia="Trebuchet MS" w:hAnsi="Arial" w:cs="Arial"/>
          <w:i/>
          <w:sz w:val="18"/>
          <w:szCs w:val="18"/>
        </w:rPr>
        <w:t>v javnem podjetju, kadar gre za opravljanje ene ali več gospodarskih javnih služb večjega obsega ali kadar to narekuje narava monopolne dejavnosti, ki je določena kot gospodarska javna služba, gre pa za dejavnost, ki jo je mogoče opravljati profitno,</w:t>
      </w:r>
    </w:p>
    <w:p w14:paraId="1BC090B8" w14:textId="77777777" w:rsidR="002F6346" w:rsidRPr="00647D67" w:rsidRDefault="00647D67" w:rsidP="00FD205D">
      <w:pPr>
        <w:numPr>
          <w:ilvl w:val="0"/>
          <w:numId w:val="4"/>
        </w:numPr>
        <w:shd w:val="clear" w:color="auto" w:fill="D9D9D9"/>
        <w:tabs>
          <w:tab w:val="left" w:pos="284"/>
        </w:tabs>
        <w:spacing w:after="0" w:line="240" w:lineRule="auto"/>
        <w:ind w:left="284" w:hanging="284"/>
        <w:jc w:val="both"/>
        <w:rPr>
          <w:rFonts w:ascii="Arial" w:hAnsi="Arial" w:cs="Arial"/>
          <w:i/>
          <w:sz w:val="18"/>
          <w:szCs w:val="18"/>
        </w:rPr>
      </w:pPr>
      <w:r w:rsidRPr="00647D67">
        <w:rPr>
          <w:rFonts w:ascii="Arial" w:eastAsia="Trebuchet MS" w:hAnsi="Arial" w:cs="Arial"/>
          <w:i/>
          <w:sz w:val="18"/>
          <w:szCs w:val="18"/>
        </w:rPr>
        <w:t>z dajanjem koncesij.</w:t>
      </w:r>
    </w:p>
    <w:p w14:paraId="1BC090B9" w14:textId="77777777" w:rsidR="002F6346" w:rsidRPr="00647D67" w:rsidRDefault="002F6346">
      <w:pPr>
        <w:spacing w:after="0" w:line="240" w:lineRule="auto"/>
        <w:rPr>
          <w:rFonts w:ascii="Arial" w:eastAsia="Trebuchet MS" w:hAnsi="Arial" w:cs="Arial"/>
          <w:sz w:val="18"/>
          <w:szCs w:val="18"/>
        </w:rPr>
      </w:pPr>
    </w:p>
    <w:p w14:paraId="1BC090BA" w14:textId="77777777" w:rsidR="002F6346" w:rsidRPr="00647D67" w:rsidRDefault="00647D67">
      <w:pPr>
        <w:spacing w:after="0" w:line="240" w:lineRule="auto"/>
        <w:rPr>
          <w:rFonts w:ascii="Arial" w:eastAsia="Trebuchet MS" w:hAnsi="Arial" w:cs="Arial"/>
          <w:b/>
          <w:sz w:val="18"/>
          <w:szCs w:val="18"/>
        </w:rPr>
      </w:pPr>
      <w:r w:rsidRPr="00647D67">
        <w:rPr>
          <w:rFonts w:ascii="Arial" w:eastAsia="Trebuchet MS" w:hAnsi="Arial" w:cs="Arial"/>
          <w:b/>
          <w:sz w:val="18"/>
          <w:szCs w:val="18"/>
        </w:rPr>
        <w:t>3</w:t>
      </w:r>
      <w:r w:rsidRPr="00647D67">
        <w:rPr>
          <w:rFonts w:ascii="Arial" w:eastAsia="Trebuchet MS" w:hAnsi="Arial" w:cs="Arial"/>
          <w:b/>
          <w:sz w:val="18"/>
          <w:szCs w:val="18"/>
        </w:rPr>
        <w:tab/>
        <w:t>Pogrebna slovesnost</w:t>
      </w:r>
    </w:p>
    <w:p w14:paraId="1BC090BB" w14:textId="77777777" w:rsidR="002F6346" w:rsidRPr="00647D67" w:rsidRDefault="002F6346">
      <w:pPr>
        <w:spacing w:after="0" w:line="240" w:lineRule="auto"/>
        <w:rPr>
          <w:rFonts w:ascii="Arial" w:eastAsia="Trebuchet MS" w:hAnsi="Arial" w:cs="Arial"/>
          <w:b/>
          <w:sz w:val="18"/>
          <w:szCs w:val="18"/>
        </w:rPr>
      </w:pPr>
    </w:p>
    <w:p w14:paraId="1BC090BC" w14:textId="77777777" w:rsidR="00E915FD" w:rsidRPr="00647D67" w:rsidRDefault="00E915FD" w:rsidP="00FD205D">
      <w:pPr>
        <w:pStyle w:val="Podnaslov"/>
        <w:numPr>
          <w:ilvl w:val="0"/>
          <w:numId w:val="10"/>
        </w:numPr>
        <w:spacing w:after="0" w:line="240" w:lineRule="auto"/>
        <w:ind w:left="284" w:hanging="284"/>
        <w:rPr>
          <w:rFonts w:ascii="Arial" w:hAnsi="Arial" w:cs="Arial"/>
          <w:sz w:val="18"/>
          <w:szCs w:val="18"/>
        </w:rPr>
      </w:pPr>
      <w:r w:rsidRPr="00647D67">
        <w:rPr>
          <w:rFonts w:ascii="Arial" w:hAnsi="Arial" w:cs="Arial"/>
          <w:sz w:val="18"/>
          <w:szCs w:val="18"/>
        </w:rPr>
        <w:t>člen</w:t>
      </w:r>
    </w:p>
    <w:p w14:paraId="1BC090BD" w14:textId="77777777" w:rsidR="002F6346" w:rsidRPr="00647D67" w:rsidRDefault="00647D67" w:rsidP="00E915FD">
      <w:pPr>
        <w:pStyle w:val="Podnaslov"/>
        <w:spacing w:after="0" w:line="240" w:lineRule="auto"/>
        <w:rPr>
          <w:rFonts w:ascii="Arial" w:hAnsi="Arial" w:cs="Arial"/>
          <w:sz w:val="18"/>
          <w:szCs w:val="18"/>
        </w:rPr>
      </w:pPr>
      <w:r w:rsidRPr="00647D67">
        <w:rPr>
          <w:rFonts w:ascii="Arial" w:hAnsi="Arial" w:cs="Arial"/>
          <w:sz w:val="18"/>
          <w:szCs w:val="18"/>
        </w:rPr>
        <w:t>(način izvajanja pogrebne slovesnosti)</w:t>
      </w:r>
    </w:p>
    <w:p w14:paraId="1BC090BE" w14:textId="77777777" w:rsidR="002F6346" w:rsidRPr="00647D67" w:rsidRDefault="00647D67">
      <w:pPr>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 xml:space="preserve">(1) Pogrebna slovesnost obsega dejanja slovesa pred pokopom pokojnika oziroma pred upepelitvijo. </w:t>
      </w:r>
    </w:p>
    <w:p w14:paraId="1BC090BF" w14:textId="77777777" w:rsidR="002F6346" w:rsidRPr="00647D67" w:rsidRDefault="00647D67">
      <w:pPr>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(2) Čas in način pogrebne slovesnosti in pokopa uskladita upravljavec pokopališča in naročnik pogreba oziroma izbrani izvajalec pogrebne dejavnosti.</w:t>
      </w:r>
    </w:p>
    <w:p w14:paraId="1BC090C0" w14:textId="77777777" w:rsidR="002F6346" w:rsidRPr="00647D67" w:rsidRDefault="00647D67">
      <w:pPr>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(3) Pogrebna slovesnost se izvede v skladu z pokojnikovo voljo in na način, določen s tem odlokom.</w:t>
      </w:r>
    </w:p>
    <w:p w14:paraId="1BC090C1" w14:textId="77777777" w:rsidR="002F6346" w:rsidRPr="00647D67" w:rsidRDefault="00647D67">
      <w:pPr>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(4) Če pokojnik ni izrazil svoje volje o načinu pokopa in pogrebni slovesnosti, odloča o tem naročnik pogreba.</w:t>
      </w:r>
    </w:p>
    <w:p w14:paraId="1BC090C2" w14:textId="77777777" w:rsidR="002F6346" w:rsidRPr="00647D67" w:rsidRDefault="00647D67">
      <w:pPr>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(5) Slovesnost v zvezi z raztrosom pepela se določi s tem pokopališkim redom.</w:t>
      </w:r>
    </w:p>
    <w:p w14:paraId="1BC090C3" w14:textId="77777777" w:rsidR="002F6346" w:rsidRPr="00647D67" w:rsidRDefault="00647D67">
      <w:pPr>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(6) Pri pogrebni slovesnosti lahko sodelujejo tudi predstavniki verskih skupnosti in društev.</w:t>
      </w:r>
    </w:p>
    <w:p w14:paraId="1BC090C4" w14:textId="77777777" w:rsidR="002F6346" w:rsidRPr="00647D67" w:rsidRDefault="002F6346">
      <w:pPr>
        <w:spacing w:after="0" w:line="240" w:lineRule="auto"/>
        <w:rPr>
          <w:rFonts w:ascii="Arial" w:eastAsia="Trebuchet MS" w:hAnsi="Arial" w:cs="Arial"/>
          <w:sz w:val="18"/>
          <w:szCs w:val="18"/>
          <w:highlight w:val="white"/>
        </w:rPr>
      </w:pPr>
    </w:p>
    <w:p w14:paraId="1BC090C5" w14:textId="77777777" w:rsidR="002F6346" w:rsidRPr="00647D67" w:rsidRDefault="00647D67">
      <w:pPr>
        <w:shd w:val="clear" w:color="auto" w:fill="D9D9D9"/>
        <w:spacing w:after="0" w:line="240" w:lineRule="auto"/>
        <w:rPr>
          <w:rFonts w:ascii="Arial" w:eastAsia="Trebuchet MS" w:hAnsi="Arial" w:cs="Arial"/>
          <w:i/>
          <w:sz w:val="18"/>
          <w:szCs w:val="18"/>
          <w:highlight w:val="white"/>
        </w:rPr>
      </w:pPr>
      <w:r w:rsidRPr="00647D67">
        <w:rPr>
          <w:rFonts w:ascii="Arial" w:eastAsia="Trebuchet MS" w:hAnsi="Arial" w:cs="Arial"/>
          <w:b/>
          <w:i/>
          <w:sz w:val="18"/>
          <w:szCs w:val="18"/>
          <w:shd w:val="clear" w:color="auto" w:fill="D9D9D9"/>
        </w:rPr>
        <w:t>Obrazložitev:</w:t>
      </w:r>
    </w:p>
    <w:p w14:paraId="1BC090C6" w14:textId="77777777" w:rsidR="002F6346" w:rsidRPr="00647D67" w:rsidRDefault="00647D67">
      <w:pPr>
        <w:shd w:val="clear" w:color="auto" w:fill="D9D9D9"/>
        <w:spacing w:after="0" w:line="240" w:lineRule="auto"/>
        <w:jc w:val="both"/>
        <w:rPr>
          <w:rFonts w:ascii="Arial" w:eastAsia="Trebuchet MS" w:hAnsi="Arial" w:cs="Arial"/>
          <w:i/>
          <w:sz w:val="18"/>
          <w:szCs w:val="18"/>
          <w:shd w:val="clear" w:color="auto" w:fill="D9D9D9"/>
        </w:rPr>
      </w:pPr>
      <w:r w:rsidRPr="00647D67">
        <w:rPr>
          <w:rFonts w:ascii="Arial" w:eastAsia="Trebuchet MS" w:hAnsi="Arial" w:cs="Arial"/>
          <w:i/>
          <w:sz w:val="18"/>
          <w:szCs w:val="18"/>
          <w:shd w:val="clear" w:color="auto" w:fill="D9D9D9"/>
        </w:rPr>
        <w:t>Besedilo prvega odstavka je oblikovano v skladu z določilom prvega odstavka 14. člena Zakona o pogrebni in pokopališki dejavnosti /ZPPDej/, ki določa, da pogrebna slovesnost obsega dejanja slovesa pred pokopom pokojnika oziroma pred upepelitvijo.</w:t>
      </w:r>
    </w:p>
    <w:p w14:paraId="1BC090C7" w14:textId="77777777" w:rsidR="002F6346" w:rsidRPr="00647D67" w:rsidRDefault="002F6346">
      <w:pPr>
        <w:shd w:val="clear" w:color="auto" w:fill="D9D9D9"/>
        <w:spacing w:after="0" w:line="240" w:lineRule="auto"/>
        <w:jc w:val="both"/>
        <w:rPr>
          <w:rFonts w:ascii="Arial" w:eastAsia="Trebuchet MS" w:hAnsi="Arial" w:cs="Arial"/>
          <w:i/>
          <w:sz w:val="18"/>
          <w:szCs w:val="18"/>
          <w:shd w:val="clear" w:color="auto" w:fill="D9D9D9"/>
        </w:rPr>
      </w:pPr>
    </w:p>
    <w:p w14:paraId="1BC090C8" w14:textId="77777777" w:rsidR="002F6346" w:rsidRPr="00647D67" w:rsidRDefault="00647D67">
      <w:pPr>
        <w:shd w:val="clear" w:color="auto" w:fill="D9D9D9"/>
        <w:spacing w:after="0" w:line="240" w:lineRule="auto"/>
        <w:jc w:val="both"/>
        <w:rPr>
          <w:rFonts w:ascii="Arial" w:eastAsia="Trebuchet MS" w:hAnsi="Arial" w:cs="Arial"/>
          <w:i/>
          <w:sz w:val="18"/>
          <w:szCs w:val="18"/>
          <w:shd w:val="clear" w:color="auto" w:fill="D9D9D9"/>
        </w:rPr>
      </w:pPr>
      <w:r w:rsidRPr="00647D67">
        <w:rPr>
          <w:rFonts w:ascii="Arial" w:eastAsia="Trebuchet MS" w:hAnsi="Arial" w:cs="Arial"/>
          <w:i/>
          <w:sz w:val="18"/>
          <w:szCs w:val="18"/>
          <w:shd w:val="clear" w:color="auto" w:fill="D9D9D9"/>
        </w:rPr>
        <w:t>Besedilo drugega odstavka je oblikovano v skladu z določilom drugega odstavka 14. člena Zakona o pogrebni in pokopališki dejavnosti /ZPPDej/, ki določa, da čas in način pogrebne slovesnosti in pokopa uskladita upravljavec pokopališča in naročnik pogreba oziroma izbrani izvajalec pogrebne dejavnosti.</w:t>
      </w:r>
    </w:p>
    <w:p w14:paraId="1BC090C9" w14:textId="77777777" w:rsidR="002F6346" w:rsidRPr="00647D67" w:rsidRDefault="002F6346">
      <w:pPr>
        <w:shd w:val="clear" w:color="auto" w:fill="D9D9D9"/>
        <w:spacing w:after="0" w:line="240" w:lineRule="auto"/>
        <w:jc w:val="both"/>
        <w:rPr>
          <w:rFonts w:ascii="Arial" w:eastAsia="Trebuchet MS" w:hAnsi="Arial" w:cs="Arial"/>
          <w:i/>
          <w:sz w:val="18"/>
          <w:szCs w:val="18"/>
          <w:shd w:val="clear" w:color="auto" w:fill="D9D9D9"/>
        </w:rPr>
      </w:pPr>
    </w:p>
    <w:p w14:paraId="1BC090CA" w14:textId="77777777" w:rsidR="002F6346" w:rsidRPr="00647D67" w:rsidRDefault="00647D67">
      <w:pPr>
        <w:shd w:val="clear" w:color="auto" w:fill="D9D9D9"/>
        <w:spacing w:after="0" w:line="240" w:lineRule="auto"/>
        <w:jc w:val="both"/>
        <w:rPr>
          <w:rFonts w:ascii="Arial" w:eastAsia="Trebuchet MS" w:hAnsi="Arial" w:cs="Arial"/>
          <w:i/>
          <w:sz w:val="18"/>
          <w:szCs w:val="18"/>
          <w:shd w:val="clear" w:color="auto" w:fill="D9D9D9"/>
        </w:rPr>
      </w:pPr>
      <w:r w:rsidRPr="00647D67">
        <w:rPr>
          <w:rFonts w:ascii="Arial" w:eastAsia="Trebuchet MS" w:hAnsi="Arial" w:cs="Arial"/>
          <w:i/>
          <w:sz w:val="18"/>
          <w:szCs w:val="18"/>
          <w:shd w:val="clear" w:color="auto" w:fill="D9D9D9"/>
        </w:rPr>
        <w:t>Besedilo tretjega odstavka je oblikovano v skladu z določilom četrtega odstavka 14. člena Zakona o pogrebni in pokopališki dejavnosti /ZPPDej/, ki določa, da se pogrebna slovesnost opravi v skladu z voljo pokojnika in na način, določen s pokopališkim redom.</w:t>
      </w:r>
    </w:p>
    <w:p w14:paraId="1BC090CB" w14:textId="77777777" w:rsidR="002F6346" w:rsidRPr="00647D67" w:rsidRDefault="002F6346">
      <w:pPr>
        <w:shd w:val="clear" w:color="auto" w:fill="D9D9D9"/>
        <w:spacing w:after="0" w:line="240" w:lineRule="auto"/>
        <w:jc w:val="both"/>
        <w:rPr>
          <w:rFonts w:ascii="Arial" w:eastAsia="Trebuchet MS" w:hAnsi="Arial" w:cs="Arial"/>
          <w:i/>
          <w:sz w:val="18"/>
          <w:szCs w:val="18"/>
          <w:shd w:val="clear" w:color="auto" w:fill="D9D9D9"/>
        </w:rPr>
      </w:pPr>
    </w:p>
    <w:p w14:paraId="1BC090CC" w14:textId="77777777" w:rsidR="002F6346" w:rsidRPr="00647D67" w:rsidRDefault="00647D67">
      <w:pPr>
        <w:shd w:val="clear" w:color="auto" w:fill="D9D9D9"/>
        <w:spacing w:after="0" w:line="240" w:lineRule="auto"/>
        <w:jc w:val="both"/>
        <w:rPr>
          <w:rFonts w:ascii="Arial" w:eastAsia="Trebuchet MS" w:hAnsi="Arial" w:cs="Arial"/>
          <w:i/>
          <w:sz w:val="18"/>
          <w:szCs w:val="18"/>
          <w:shd w:val="clear" w:color="auto" w:fill="D9D9D9"/>
        </w:rPr>
      </w:pPr>
      <w:r w:rsidRPr="00647D67">
        <w:rPr>
          <w:rFonts w:ascii="Arial" w:eastAsia="Trebuchet MS" w:hAnsi="Arial" w:cs="Arial"/>
          <w:i/>
          <w:sz w:val="18"/>
          <w:szCs w:val="18"/>
          <w:shd w:val="clear" w:color="auto" w:fill="D9D9D9"/>
        </w:rPr>
        <w:t>Besedilo četrtega odstavka je oblikovano v skladu z določilom petega odstavka 14. člena Zakona o pogrebni in pokopališki dejavnosti /ZPPDej/, ki določa, da se pogrebna slovesnost izvede v skladu z pokojnikovo voljo in na način, določen s pokopališkim redom.</w:t>
      </w:r>
    </w:p>
    <w:p w14:paraId="1BC090CE" w14:textId="77777777" w:rsidR="002F6346" w:rsidRPr="00647D67" w:rsidRDefault="00647D67">
      <w:pPr>
        <w:shd w:val="clear" w:color="auto" w:fill="D9D9D9"/>
        <w:spacing w:after="0" w:line="240" w:lineRule="auto"/>
        <w:jc w:val="both"/>
        <w:rPr>
          <w:rFonts w:ascii="Arial" w:eastAsia="Trebuchet MS" w:hAnsi="Arial" w:cs="Arial"/>
          <w:i/>
          <w:sz w:val="18"/>
          <w:szCs w:val="18"/>
          <w:shd w:val="clear" w:color="auto" w:fill="D9D9D9"/>
        </w:rPr>
      </w:pPr>
      <w:r w:rsidRPr="00647D67">
        <w:rPr>
          <w:rFonts w:ascii="Arial" w:eastAsia="Trebuchet MS" w:hAnsi="Arial" w:cs="Arial"/>
          <w:i/>
          <w:sz w:val="18"/>
          <w:szCs w:val="18"/>
          <w:shd w:val="clear" w:color="auto" w:fill="D9D9D9"/>
        </w:rPr>
        <w:lastRenderedPageBreak/>
        <w:t>Besedilo petega odstavka je oblikovano v skladu z določilom šestega odstavka 14. člena Zakona o pogrebni in pokopališki dejavnosti /ZPPDej/, ki določa, da se slovesnost v zvezi z raztrosom pepela  določi s pokopališkim redom</w:t>
      </w:r>
    </w:p>
    <w:p w14:paraId="1BC090CF" w14:textId="77777777" w:rsidR="002F6346" w:rsidRPr="00647D67" w:rsidRDefault="002F6346">
      <w:pPr>
        <w:shd w:val="clear" w:color="auto" w:fill="D9D9D9"/>
        <w:spacing w:after="0" w:line="240" w:lineRule="auto"/>
        <w:jc w:val="both"/>
        <w:rPr>
          <w:rFonts w:ascii="Arial" w:eastAsia="Trebuchet MS" w:hAnsi="Arial" w:cs="Arial"/>
          <w:i/>
          <w:sz w:val="18"/>
          <w:szCs w:val="18"/>
          <w:shd w:val="clear" w:color="auto" w:fill="D9D9D9"/>
        </w:rPr>
      </w:pPr>
    </w:p>
    <w:p w14:paraId="1BC090D0" w14:textId="77777777" w:rsidR="002F6346" w:rsidRPr="00647D67" w:rsidRDefault="00647D67">
      <w:pPr>
        <w:shd w:val="clear" w:color="auto" w:fill="D9D9D9"/>
        <w:spacing w:after="0" w:line="240" w:lineRule="auto"/>
        <w:jc w:val="both"/>
        <w:rPr>
          <w:rFonts w:ascii="Arial" w:eastAsia="Trebuchet MS" w:hAnsi="Arial" w:cs="Arial"/>
          <w:i/>
          <w:sz w:val="18"/>
          <w:szCs w:val="18"/>
          <w:shd w:val="clear" w:color="auto" w:fill="D9D9D9"/>
        </w:rPr>
      </w:pPr>
      <w:r w:rsidRPr="00647D67">
        <w:rPr>
          <w:rFonts w:ascii="Arial" w:eastAsia="Trebuchet MS" w:hAnsi="Arial" w:cs="Arial"/>
          <w:i/>
          <w:sz w:val="18"/>
          <w:szCs w:val="18"/>
          <w:shd w:val="clear" w:color="auto" w:fill="D9D9D9"/>
        </w:rPr>
        <w:t>Besedilo šestega odstavka je oblikovano v skladu z določilom sedmega odstavka 14. člena Zakona o pogrebni in pokopališki dejavnosti /ZPPDej/, ki določa, da pri pogrebni slovesnosti lahko sodelujejo tudi predstavniki verskih skupnosti in društev. Na tem mestu je potrebno opomniti še na določilo prvega odstavka 41. člena Ustave RS /Ustava RS/, ki določa, da je izpovedovanje vere in drugih opredelitev v zasebnem in javnem življenju svobodno.</w:t>
      </w:r>
    </w:p>
    <w:p w14:paraId="1BC090D1" w14:textId="77777777" w:rsidR="002F6346" w:rsidRPr="00647D67" w:rsidRDefault="002F6346">
      <w:pPr>
        <w:spacing w:after="0" w:line="240" w:lineRule="auto"/>
        <w:rPr>
          <w:rFonts w:ascii="Arial" w:eastAsia="Trebuchet MS" w:hAnsi="Arial" w:cs="Arial"/>
          <w:b/>
          <w:sz w:val="18"/>
          <w:szCs w:val="18"/>
        </w:rPr>
      </w:pPr>
    </w:p>
    <w:p w14:paraId="1BC090D2" w14:textId="77777777" w:rsidR="002F6346" w:rsidRPr="00647D67" w:rsidRDefault="00647D67">
      <w:pPr>
        <w:spacing w:after="0" w:line="240" w:lineRule="auto"/>
        <w:rPr>
          <w:rFonts w:ascii="Arial" w:eastAsia="Trebuchet MS" w:hAnsi="Arial" w:cs="Arial"/>
          <w:b/>
          <w:sz w:val="18"/>
          <w:szCs w:val="18"/>
        </w:rPr>
      </w:pPr>
      <w:r w:rsidRPr="00E915FD">
        <w:rPr>
          <w:rFonts w:ascii="Arial" w:eastAsia="Trebuchet MS" w:hAnsi="Arial" w:cs="Arial"/>
          <w:b/>
          <w:sz w:val="18"/>
          <w:szCs w:val="18"/>
        </w:rPr>
        <w:t>4</w:t>
      </w:r>
      <w:r w:rsidRPr="00E915FD">
        <w:rPr>
          <w:rFonts w:ascii="Arial" w:eastAsia="Trebuchet MS" w:hAnsi="Arial" w:cs="Arial"/>
          <w:b/>
          <w:sz w:val="18"/>
          <w:szCs w:val="18"/>
        </w:rPr>
        <w:tab/>
        <w:t>Storitve pokopališko pogrebnega moštva</w:t>
      </w:r>
    </w:p>
    <w:p w14:paraId="1BC090D3" w14:textId="77777777" w:rsidR="002F6346" w:rsidRPr="00647D67" w:rsidRDefault="002F6346">
      <w:pPr>
        <w:spacing w:after="0" w:line="240" w:lineRule="auto"/>
        <w:rPr>
          <w:rFonts w:ascii="Arial" w:eastAsia="Trebuchet MS" w:hAnsi="Arial" w:cs="Arial"/>
          <w:sz w:val="18"/>
          <w:szCs w:val="18"/>
        </w:rPr>
      </w:pPr>
    </w:p>
    <w:p w14:paraId="1BC090D4" w14:textId="77777777" w:rsidR="00E915FD" w:rsidRPr="00647D67" w:rsidRDefault="00E915FD" w:rsidP="00FD205D">
      <w:pPr>
        <w:pStyle w:val="Podnaslov"/>
        <w:numPr>
          <w:ilvl w:val="0"/>
          <w:numId w:val="10"/>
        </w:numPr>
        <w:spacing w:after="0" w:line="240" w:lineRule="auto"/>
        <w:ind w:left="284" w:hanging="284"/>
        <w:rPr>
          <w:rFonts w:ascii="Arial" w:hAnsi="Arial" w:cs="Arial"/>
          <w:sz w:val="18"/>
          <w:szCs w:val="18"/>
        </w:rPr>
      </w:pPr>
      <w:r w:rsidRPr="00647D67">
        <w:rPr>
          <w:rFonts w:ascii="Arial" w:hAnsi="Arial" w:cs="Arial"/>
          <w:sz w:val="18"/>
          <w:szCs w:val="18"/>
        </w:rPr>
        <w:t>člen</w:t>
      </w:r>
    </w:p>
    <w:p w14:paraId="1BC090D5" w14:textId="77777777" w:rsidR="002F6346" w:rsidRPr="00647D67" w:rsidRDefault="00647D67" w:rsidP="00E915FD">
      <w:pPr>
        <w:pStyle w:val="Podnaslov"/>
        <w:spacing w:after="0" w:line="240" w:lineRule="auto"/>
        <w:rPr>
          <w:rFonts w:ascii="Arial" w:hAnsi="Arial" w:cs="Arial"/>
          <w:sz w:val="18"/>
          <w:szCs w:val="18"/>
        </w:rPr>
      </w:pPr>
      <w:r w:rsidRPr="00647D67">
        <w:rPr>
          <w:rFonts w:ascii="Arial" w:hAnsi="Arial" w:cs="Arial"/>
          <w:sz w:val="18"/>
          <w:szCs w:val="18"/>
        </w:rPr>
        <w:t>(pokopališko pogrebno moštvo)</w:t>
      </w:r>
    </w:p>
    <w:p w14:paraId="1BC090D6" w14:textId="5CE4DEC9" w:rsidR="00094D6A" w:rsidRDefault="00647D67">
      <w:pPr>
        <w:spacing w:after="0" w:line="240" w:lineRule="auto"/>
        <w:jc w:val="both"/>
        <w:rPr>
          <w:rFonts w:ascii="Arial" w:eastAsia="Trebuchet MS" w:hAnsi="Arial" w:cs="Arial"/>
          <w:sz w:val="18"/>
          <w:szCs w:val="18"/>
        </w:rPr>
      </w:pPr>
      <w:r w:rsidRPr="00647D67">
        <w:rPr>
          <w:rFonts w:ascii="Arial" w:eastAsia="Trebuchet MS" w:hAnsi="Arial" w:cs="Arial"/>
          <w:sz w:val="18"/>
          <w:szCs w:val="18"/>
        </w:rPr>
        <w:t xml:space="preserve">(1) Storitve pokopališko </w:t>
      </w:r>
      <w:r w:rsidR="00094D6A">
        <w:rPr>
          <w:rFonts w:ascii="Arial" w:eastAsia="Trebuchet MS" w:hAnsi="Arial" w:cs="Arial"/>
          <w:sz w:val="18"/>
          <w:szCs w:val="18"/>
        </w:rPr>
        <w:t xml:space="preserve">pogrebnega moštva na </w:t>
      </w:r>
      <w:r w:rsidR="005A66F4">
        <w:rPr>
          <w:rFonts w:ascii="Arial" w:eastAsia="Trebuchet MS" w:hAnsi="Arial" w:cs="Arial"/>
          <w:sz w:val="18"/>
          <w:szCs w:val="18"/>
        </w:rPr>
        <w:t xml:space="preserve">pokopališčih </w:t>
      </w:r>
      <w:r w:rsidR="00703CA0">
        <w:rPr>
          <w:rFonts w:ascii="Arial" w:eastAsia="Trebuchet MS" w:hAnsi="Arial" w:cs="Arial"/>
          <w:sz w:val="18"/>
          <w:szCs w:val="18"/>
        </w:rPr>
        <w:t xml:space="preserve">v občini </w:t>
      </w:r>
      <w:r w:rsidR="00094D6A">
        <w:rPr>
          <w:rFonts w:ascii="Arial" w:eastAsia="Trebuchet MS" w:hAnsi="Arial" w:cs="Arial"/>
          <w:sz w:val="18"/>
          <w:szCs w:val="18"/>
        </w:rPr>
        <w:t xml:space="preserve">zagotavlja </w:t>
      </w:r>
      <w:r w:rsidR="00E915FD">
        <w:rPr>
          <w:rFonts w:ascii="Arial" w:eastAsia="Trebuchet MS" w:hAnsi="Arial" w:cs="Arial"/>
          <w:sz w:val="18"/>
          <w:szCs w:val="18"/>
        </w:rPr>
        <w:t>upravljavec pokopališč</w:t>
      </w:r>
      <w:r w:rsidR="00CD1450">
        <w:rPr>
          <w:rFonts w:ascii="Arial" w:eastAsia="Trebuchet MS" w:hAnsi="Arial" w:cs="Arial"/>
          <w:sz w:val="18"/>
          <w:szCs w:val="18"/>
        </w:rPr>
        <w:t>a</w:t>
      </w:r>
      <w:r w:rsidR="00E915FD">
        <w:rPr>
          <w:rFonts w:ascii="Arial" w:eastAsia="Trebuchet MS" w:hAnsi="Arial" w:cs="Arial"/>
          <w:sz w:val="18"/>
          <w:szCs w:val="18"/>
        </w:rPr>
        <w:t>.</w:t>
      </w:r>
    </w:p>
    <w:p w14:paraId="1BC090D7" w14:textId="77777777" w:rsidR="002F6346" w:rsidRPr="00647D67" w:rsidRDefault="00647D67">
      <w:pPr>
        <w:spacing w:after="0" w:line="240" w:lineRule="auto"/>
        <w:jc w:val="both"/>
        <w:rPr>
          <w:rFonts w:ascii="Arial" w:eastAsia="Trebuchet MS" w:hAnsi="Arial" w:cs="Arial"/>
          <w:sz w:val="18"/>
          <w:szCs w:val="18"/>
        </w:rPr>
      </w:pPr>
      <w:r w:rsidRPr="00647D67">
        <w:rPr>
          <w:rFonts w:ascii="Arial" w:eastAsia="Trebuchet MS" w:hAnsi="Arial" w:cs="Arial"/>
          <w:sz w:val="18"/>
          <w:szCs w:val="18"/>
        </w:rPr>
        <w:t>(2) Storitve pokopališko pogrebnega moštva obsegajo prevoz ali prenos krste ali žare iz mrliške vežice oziroma upepeljevalnice do mesta pokopa s položitvijo v grob ali z raztrosom pepela.</w:t>
      </w:r>
    </w:p>
    <w:p w14:paraId="1BC090D8" w14:textId="77777777" w:rsidR="002F6346" w:rsidRPr="00647D67" w:rsidRDefault="00647D67">
      <w:pPr>
        <w:spacing w:after="0" w:line="240" w:lineRule="auto"/>
        <w:jc w:val="both"/>
        <w:rPr>
          <w:rFonts w:ascii="Arial" w:eastAsia="Trebuchet MS" w:hAnsi="Arial" w:cs="Arial"/>
          <w:sz w:val="18"/>
          <w:szCs w:val="18"/>
        </w:rPr>
      </w:pPr>
      <w:r w:rsidRPr="00647D67">
        <w:rPr>
          <w:rFonts w:ascii="Arial" w:eastAsia="Trebuchet MS" w:hAnsi="Arial" w:cs="Arial"/>
          <w:sz w:val="18"/>
          <w:szCs w:val="18"/>
        </w:rPr>
        <w:t xml:space="preserve">(4) Storitve pokopališko pogrebnega moštva zaračuna upravljavec pokopališča iz prvega odstavka tega člena izvajalcem pogrebnih storitev v skladu s cenikom, </w:t>
      </w:r>
      <w:r w:rsidR="001A649F">
        <w:rPr>
          <w:rFonts w:ascii="Arial" w:eastAsia="Trebuchet MS" w:hAnsi="Arial" w:cs="Arial"/>
          <w:sz w:val="18"/>
          <w:szCs w:val="18"/>
        </w:rPr>
        <w:t xml:space="preserve">ki ga z sklepom potrdi </w:t>
      </w:r>
      <w:r w:rsidR="006E6D74">
        <w:rPr>
          <w:rFonts w:ascii="Arial" w:eastAsia="Trebuchet MS" w:hAnsi="Arial" w:cs="Arial"/>
          <w:sz w:val="18"/>
          <w:szCs w:val="18"/>
        </w:rPr>
        <w:t>občinski</w:t>
      </w:r>
      <w:r w:rsidR="001A649F">
        <w:rPr>
          <w:rFonts w:ascii="Arial" w:eastAsia="Trebuchet MS" w:hAnsi="Arial" w:cs="Arial"/>
          <w:sz w:val="18"/>
          <w:szCs w:val="18"/>
        </w:rPr>
        <w:t xml:space="preserve"> svet</w:t>
      </w:r>
      <w:r w:rsidRPr="00647D67">
        <w:rPr>
          <w:rFonts w:ascii="Arial" w:eastAsia="Trebuchet MS" w:hAnsi="Arial" w:cs="Arial"/>
          <w:sz w:val="18"/>
          <w:szCs w:val="18"/>
        </w:rPr>
        <w:t>.</w:t>
      </w:r>
    </w:p>
    <w:p w14:paraId="1BC090D9" w14:textId="77777777" w:rsidR="002F6346" w:rsidRPr="00647D67" w:rsidRDefault="002F6346">
      <w:pPr>
        <w:spacing w:after="0" w:line="240" w:lineRule="auto"/>
        <w:jc w:val="both"/>
        <w:rPr>
          <w:rFonts w:ascii="Arial" w:eastAsia="Trebuchet MS" w:hAnsi="Arial" w:cs="Arial"/>
          <w:sz w:val="18"/>
          <w:szCs w:val="18"/>
        </w:rPr>
      </w:pPr>
    </w:p>
    <w:p w14:paraId="1BC090DA" w14:textId="77777777" w:rsidR="002F6346" w:rsidRPr="00647D67" w:rsidRDefault="00647D67">
      <w:pPr>
        <w:shd w:val="clear" w:color="auto" w:fill="D9D9D9"/>
        <w:spacing w:after="0" w:line="240" w:lineRule="auto"/>
        <w:jc w:val="both"/>
        <w:rPr>
          <w:rFonts w:ascii="Arial" w:eastAsia="Trebuchet MS" w:hAnsi="Arial" w:cs="Arial"/>
          <w:b/>
          <w:i/>
          <w:sz w:val="18"/>
          <w:szCs w:val="18"/>
        </w:rPr>
      </w:pPr>
      <w:r w:rsidRPr="00647D67">
        <w:rPr>
          <w:rFonts w:ascii="Arial" w:eastAsia="Trebuchet MS" w:hAnsi="Arial" w:cs="Arial"/>
          <w:b/>
          <w:i/>
          <w:sz w:val="18"/>
          <w:szCs w:val="18"/>
        </w:rPr>
        <w:t>Obrazložitev:</w:t>
      </w:r>
    </w:p>
    <w:p w14:paraId="1BC090DB" w14:textId="77777777" w:rsidR="002F6346" w:rsidRPr="00647D67" w:rsidRDefault="00647D67">
      <w:pPr>
        <w:shd w:val="clear" w:color="auto" w:fill="D9D9D9"/>
        <w:spacing w:after="0" w:line="240" w:lineRule="auto"/>
        <w:jc w:val="both"/>
        <w:rPr>
          <w:rFonts w:ascii="Arial" w:eastAsia="Trebuchet MS" w:hAnsi="Arial" w:cs="Arial"/>
          <w:i/>
          <w:sz w:val="18"/>
          <w:szCs w:val="18"/>
        </w:rPr>
      </w:pPr>
      <w:r w:rsidRPr="00647D67">
        <w:rPr>
          <w:rFonts w:ascii="Arial" w:eastAsia="Trebuchet MS" w:hAnsi="Arial" w:cs="Arial"/>
          <w:i/>
          <w:sz w:val="18"/>
          <w:szCs w:val="18"/>
        </w:rPr>
        <w:t>Besedilo prvega odstavka je oblikovano na podlagi določila prvega odstavka 27. člena Zakona o pogrebni in pokopališki dejavnosti /ZPPdej/, ki določa, da je upravljavec pokopališča občina ali oseba javnega prava, ki jo za upravljavca določi organ, pristojen za izvrševanje proračuna občine, s svojim aktom v skladu z zakonom, ki ureja ravnanje s stvarnim premoženjem države in lokalnih skupnosti.</w:t>
      </w:r>
    </w:p>
    <w:p w14:paraId="1BC090DC" w14:textId="77777777" w:rsidR="002F6346" w:rsidRPr="00647D67" w:rsidRDefault="002F6346">
      <w:pPr>
        <w:shd w:val="clear" w:color="auto" w:fill="D9D9D9"/>
        <w:spacing w:after="0" w:line="240" w:lineRule="auto"/>
        <w:jc w:val="both"/>
        <w:rPr>
          <w:rFonts w:ascii="Arial" w:eastAsia="Trebuchet MS" w:hAnsi="Arial" w:cs="Arial"/>
          <w:i/>
          <w:sz w:val="18"/>
          <w:szCs w:val="18"/>
        </w:rPr>
      </w:pPr>
    </w:p>
    <w:p w14:paraId="1BC090DD" w14:textId="77777777" w:rsidR="002F6346" w:rsidRPr="00647D67" w:rsidRDefault="00647D67">
      <w:pPr>
        <w:shd w:val="clear" w:color="auto" w:fill="D9D9D9"/>
        <w:spacing w:after="0" w:line="240" w:lineRule="auto"/>
        <w:jc w:val="both"/>
        <w:rPr>
          <w:rFonts w:ascii="Arial" w:eastAsia="Trebuchet MS" w:hAnsi="Arial" w:cs="Arial"/>
          <w:i/>
          <w:sz w:val="18"/>
          <w:szCs w:val="18"/>
        </w:rPr>
      </w:pPr>
      <w:r w:rsidRPr="00647D67">
        <w:rPr>
          <w:rFonts w:ascii="Arial" w:eastAsia="Trebuchet MS" w:hAnsi="Arial" w:cs="Arial"/>
          <w:i/>
          <w:sz w:val="18"/>
          <w:szCs w:val="18"/>
        </w:rPr>
        <w:t>Besedilo drugega odstavka je oblikovano na podlagi določila tretjega odstavka 28. člena Zakona o pogrebni in pokopališki dejavnosti /ZPPDej/, ki določa, da storitve pokopališko pogrebnega moštva, če jih omogoča pokopališki red, obsegajo prevzoz ali prenos krste ali žare iz mrliške vežice oziroma upepeljevalnice do mesta pokopa s položitvijo v grob ali raztrosom pepela.</w:t>
      </w:r>
    </w:p>
    <w:p w14:paraId="1BC090DE" w14:textId="77777777" w:rsidR="002F6346" w:rsidRPr="00647D67" w:rsidRDefault="002F6346">
      <w:pPr>
        <w:shd w:val="clear" w:color="auto" w:fill="D9D9D9"/>
        <w:spacing w:after="0" w:line="240" w:lineRule="auto"/>
        <w:jc w:val="both"/>
        <w:rPr>
          <w:rFonts w:ascii="Arial" w:eastAsia="Trebuchet MS" w:hAnsi="Arial" w:cs="Arial"/>
          <w:i/>
          <w:sz w:val="18"/>
          <w:szCs w:val="18"/>
        </w:rPr>
      </w:pPr>
    </w:p>
    <w:p w14:paraId="1BC090DF" w14:textId="77777777" w:rsidR="002F6346" w:rsidRPr="00647D67" w:rsidRDefault="00647D67">
      <w:pPr>
        <w:shd w:val="clear" w:color="auto" w:fill="D9D9D9"/>
        <w:spacing w:after="0" w:line="240" w:lineRule="auto"/>
        <w:jc w:val="both"/>
        <w:rPr>
          <w:rFonts w:ascii="Arial" w:eastAsia="Trebuchet MS" w:hAnsi="Arial" w:cs="Arial"/>
          <w:i/>
          <w:sz w:val="18"/>
          <w:szCs w:val="18"/>
        </w:rPr>
      </w:pPr>
      <w:r w:rsidRPr="00647D67">
        <w:rPr>
          <w:rFonts w:ascii="Arial" w:eastAsia="Trebuchet MS" w:hAnsi="Arial" w:cs="Arial"/>
          <w:i/>
          <w:sz w:val="18"/>
          <w:szCs w:val="18"/>
        </w:rPr>
        <w:t>Besedilo tretjega odstavka je oblikovano na podlagi določila četrtega odstavka 28. člena Zakona o pogrebni in pokopališki dejavnosti /ZPPDej/, ki določa, da storitve pokopališko pogrebnega moštva upravljavec pokopališča zaračuna izvajalcem pogrebnih storitev v skladu s cenikom, kot ga določa pokopališki red.</w:t>
      </w:r>
    </w:p>
    <w:p w14:paraId="1BC090E0" w14:textId="77777777" w:rsidR="002F6346" w:rsidRPr="00647D67" w:rsidRDefault="002F6346">
      <w:pPr>
        <w:spacing w:after="0" w:line="240" w:lineRule="auto"/>
        <w:jc w:val="both"/>
        <w:rPr>
          <w:rFonts w:ascii="Arial" w:eastAsia="Trebuchet MS" w:hAnsi="Arial" w:cs="Arial"/>
          <w:i/>
          <w:sz w:val="18"/>
          <w:szCs w:val="18"/>
        </w:rPr>
      </w:pPr>
    </w:p>
    <w:p w14:paraId="1BC090E1" w14:textId="77777777" w:rsidR="002F6346" w:rsidRPr="00647D67" w:rsidRDefault="00647D67">
      <w:pPr>
        <w:spacing w:after="0" w:line="240" w:lineRule="auto"/>
        <w:jc w:val="both"/>
        <w:rPr>
          <w:rFonts w:ascii="Arial" w:eastAsia="Trebuchet MS" w:hAnsi="Arial" w:cs="Arial"/>
          <w:b/>
          <w:sz w:val="18"/>
          <w:szCs w:val="18"/>
        </w:rPr>
      </w:pPr>
      <w:r w:rsidRPr="00647D67">
        <w:rPr>
          <w:rFonts w:ascii="Arial" w:eastAsia="Trebuchet MS" w:hAnsi="Arial" w:cs="Arial"/>
          <w:b/>
          <w:sz w:val="18"/>
          <w:szCs w:val="18"/>
        </w:rPr>
        <w:t>5</w:t>
      </w:r>
      <w:r w:rsidRPr="00647D67">
        <w:rPr>
          <w:rFonts w:ascii="Arial" w:eastAsia="Trebuchet MS" w:hAnsi="Arial" w:cs="Arial"/>
          <w:b/>
          <w:sz w:val="18"/>
          <w:szCs w:val="18"/>
        </w:rPr>
        <w:tab/>
        <w:t>Pogreb</w:t>
      </w:r>
    </w:p>
    <w:p w14:paraId="1BC090E2" w14:textId="77777777" w:rsidR="002F6346" w:rsidRPr="00647D67" w:rsidRDefault="002F6346">
      <w:pPr>
        <w:spacing w:after="0" w:line="240" w:lineRule="auto"/>
        <w:jc w:val="both"/>
        <w:rPr>
          <w:rFonts w:ascii="Arial" w:eastAsia="Trebuchet MS" w:hAnsi="Arial" w:cs="Arial"/>
          <w:b/>
          <w:sz w:val="18"/>
          <w:szCs w:val="18"/>
        </w:rPr>
      </w:pPr>
    </w:p>
    <w:p w14:paraId="1BC090E3" w14:textId="77777777" w:rsidR="002F6346" w:rsidRPr="00647D67" w:rsidRDefault="00647D67" w:rsidP="00FD205D">
      <w:pPr>
        <w:pStyle w:val="Podnaslov"/>
        <w:numPr>
          <w:ilvl w:val="0"/>
          <w:numId w:val="10"/>
        </w:numPr>
        <w:spacing w:after="0" w:line="240" w:lineRule="auto"/>
        <w:rPr>
          <w:rFonts w:ascii="Arial" w:hAnsi="Arial" w:cs="Arial"/>
          <w:sz w:val="18"/>
          <w:szCs w:val="18"/>
        </w:rPr>
      </w:pPr>
      <w:r w:rsidRPr="00647D67">
        <w:rPr>
          <w:rFonts w:ascii="Arial" w:hAnsi="Arial" w:cs="Arial"/>
          <w:sz w:val="18"/>
          <w:szCs w:val="18"/>
        </w:rPr>
        <w:t>člen</w:t>
      </w:r>
    </w:p>
    <w:p w14:paraId="1BC090E4" w14:textId="77777777" w:rsidR="002F6346" w:rsidRPr="00647D67" w:rsidRDefault="00647D67">
      <w:pPr>
        <w:pStyle w:val="Podnaslov"/>
        <w:spacing w:after="0" w:line="240" w:lineRule="auto"/>
        <w:rPr>
          <w:rFonts w:ascii="Arial" w:hAnsi="Arial" w:cs="Arial"/>
          <w:sz w:val="18"/>
          <w:szCs w:val="18"/>
        </w:rPr>
      </w:pPr>
      <w:r w:rsidRPr="00647D67">
        <w:rPr>
          <w:rFonts w:ascii="Arial" w:hAnsi="Arial" w:cs="Arial"/>
          <w:sz w:val="18"/>
          <w:szCs w:val="18"/>
        </w:rPr>
        <w:t>(osnovni obseg pogreba)</w:t>
      </w:r>
    </w:p>
    <w:p w14:paraId="1BC090E5" w14:textId="77777777" w:rsidR="002F6346" w:rsidRPr="00647D67" w:rsidRDefault="00647D67">
      <w:pPr>
        <w:tabs>
          <w:tab w:val="left" w:pos="5892"/>
        </w:tabs>
        <w:spacing w:after="0" w:line="240" w:lineRule="auto"/>
        <w:jc w:val="both"/>
        <w:rPr>
          <w:rFonts w:ascii="Arial" w:eastAsia="Trebuchet MS" w:hAnsi="Arial" w:cs="Arial"/>
          <w:sz w:val="18"/>
          <w:szCs w:val="18"/>
        </w:rPr>
      </w:pPr>
      <w:r w:rsidRPr="00647D67">
        <w:rPr>
          <w:rFonts w:ascii="Arial" w:eastAsia="Trebuchet MS" w:hAnsi="Arial" w:cs="Arial"/>
          <w:sz w:val="18"/>
          <w:szCs w:val="18"/>
        </w:rPr>
        <w:t>Osnovni obseg pogreba obsega prijavo pokopa, pripravo pokojnika, minimalno pogrebno slovesnost in pokop, vključno s pogrebno opremo.</w:t>
      </w:r>
    </w:p>
    <w:p w14:paraId="1BC090E6" w14:textId="77777777" w:rsidR="002F6346" w:rsidRPr="00647D67" w:rsidRDefault="002F6346">
      <w:pPr>
        <w:tabs>
          <w:tab w:val="left" w:pos="5892"/>
        </w:tabs>
        <w:spacing w:after="0" w:line="240" w:lineRule="auto"/>
        <w:jc w:val="both"/>
        <w:rPr>
          <w:rFonts w:ascii="Arial" w:eastAsia="Trebuchet MS" w:hAnsi="Arial" w:cs="Arial"/>
          <w:sz w:val="18"/>
          <w:szCs w:val="18"/>
        </w:rPr>
      </w:pPr>
    </w:p>
    <w:p w14:paraId="1BC090E7" w14:textId="77777777" w:rsidR="002F6346" w:rsidRPr="00647D67" w:rsidRDefault="00647D67">
      <w:pPr>
        <w:shd w:val="clear" w:color="auto" w:fill="D9D9D9"/>
        <w:tabs>
          <w:tab w:val="left" w:pos="5892"/>
        </w:tabs>
        <w:spacing w:after="0" w:line="240" w:lineRule="auto"/>
        <w:jc w:val="both"/>
        <w:rPr>
          <w:rFonts w:ascii="Arial" w:eastAsia="Trebuchet MS" w:hAnsi="Arial" w:cs="Arial"/>
          <w:b/>
          <w:i/>
          <w:sz w:val="18"/>
          <w:szCs w:val="18"/>
        </w:rPr>
      </w:pPr>
      <w:r w:rsidRPr="00647D67">
        <w:rPr>
          <w:rFonts w:ascii="Arial" w:eastAsia="Trebuchet MS" w:hAnsi="Arial" w:cs="Arial"/>
          <w:b/>
          <w:i/>
          <w:sz w:val="18"/>
          <w:szCs w:val="18"/>
        </w:rPr>
        <w:t>Obrazložitev:</w:t>
      </w:r>
    </w:p>
    <w:p w14:paraId="1BC090E8" w14:textId="77777777" w:rsidR="002F6346" w:rsidRPr="00647D67" w:rsidRDefault="00647D67">
      <w:pPr>
        <w:shd w:val="clear" w:color="auto" w:fill="D9D9D9"/>
        <w:tabs>
          <w:tab w:val="left" w:pos="5892"/>
        </w:tabs>
        <w:spacing w:after="0" w:line="240" w:lineRule="auto"/>
        <w:jc w:val="both"/>
        <w:rPr>
          <w:rFonts w:ascii="Arial" w:eastAsia="Trebuchet MS" w:hAnsi="Arial" w:cs="Arial"/>
          <w:i/>
          <w:sz w:val="18"/>
          <w:szCs w:val="18"/>
        </w:rPr>
      </w:pPr>
      <w:r w:rsidRPr="00647D67">
        <w:rPr>
          <w:rFonts w:ascii="Arial" w:eastAsia="Trebuchet MS" w:hAnsi="Arial" w:cs="Arial"/>
          <w:i/>
          <w:sz w:val="18"/>
          <w:szCs w:val="18"/>
        </w:rPr>
        <w:t>Besedilo je oblikovano na podlagi določila drugega odstavka 12. člena Zakona o pogrebni in pokopališki dejavnost /ZPPDej/, ki določa, da osnovni pogreb obsega prijavo pokopa, pripravo pokojnika, minimalno pogrebno slovesnost in pokop, vključno s pogrebno opremo.</w:t>
      </w:r>
    </w:p>
    <w:p w14:paraId="1BC090E9" w14:textId="77777777" w:rsidR="002F6346" w:rsidRPr="00647D67" w:rsidRDefault="002F6346">
      <w:pPr>
        <w:spacing w:after="0" w:line="240" w:lineRule="auto"/>
        <w:rPr>
          <w:rFonts w:ascii="Arial" w:eastAsia="Trebuchet MS" w:hAnsi="Arial" w:cs="Arial"/>
          <w:sz w:val="18"/>
          <w:szCs w:val="18"/>
        </w:rPr>
      </w:pPr>
    </w:p>
    <w:p w14:paraId="1BC090EA" w14:textId="77777777" w:rsidR="002F6346" w:rsidRPr="00647D67" w:rsidRDefault="00647D67">
      <w:pPr>
        <w:spacing w:after="0" w:line="240" w:lineRule="auto"/>
        <w:rPr>
          <w:rFonts w:ascii="Arial" w:eastAsia="Trebuchet MS" w:hAnsi="Arial" w:cs="Arial"/>
          <w:b/>
          <w:sz w:val="18"/>
          <w:szCs w:val="18"/>
        </w:rPr>
      </w:pPr>
      <w:r w:rsidRPr="00647D67">
        <w:rPr>
          <w:rFonts w:ascii="Arial" w:eastAsia="Trebuchet MS" w:hAnsi="Arial" w:cs="Arial"/>
          <w:b/>
          <w:sz w:val="18"/>
          <w:szCs w:val="18"/>
        </w:rPr>
        <w:t>5.1</w:t>
      </w:r>
      <w:r w:rsidRPr="00647D67">
        <w:rPr>
          <w:rFonts w:ascii="Arial" w:eastAsia="Trebuchet MS" w:hAnsi="Arial" w:cs="Arial"/>
          <w:b/>
          <w:sz w:val="18"/>
          <w:szCs w:val="18"/>
        </w:rPr>
        <w:tab/>
        <w:t>Prijava pokopa</w:t>
      </w:r>
    </w:p>
    <w:p w14:paraId="1BC090EB" w14:textId="77777777" w:rsidR="002F6346" w:rsidRPr="00647D67" w:rsidRDefault="00647D67" w:rsidP="00FD205D">
      <w:pPr>
        <w:pStyle w:val="Podnaslov"/>
        <w:numPr>
          <w:ilvl w:val="0"/>
          <w:numId w:val="10"/>
        </w:numPr>
        <w:spacing w:after="0" w:line="240" w:lineRule="auto"/>
        <w:rPr>
          <w:rFonts w:ascii="Arial" w:hAnsi="Arial" w:cs="Arial"/>
          <w:sz w:val="18"/>
          <w:szCs w:val="18"/>
        </w:rPr>
      </w:pPr>
      <w:r w:rsidRPr="00647D67">
        <w:rPr>
          <w:rFonts w:ascii="Arial" w:hAnsi="Arial" w:cs="Arial"/>
          <w:sz w:val="18"/>
          <w:szCs w:val="18"/>
        </w:rPr>
        <w:t>člen</w:t>
      </w:r>
    </w:p>
    <w:p w14:paraId="1BC090EC" w14:textId="77777777" w:rsidR="002F6346" w:rsidRPr="00647D67" w:rsidRDefault="00647D67">
      <w:pPr>
        <w:pStyle w:val="Podnaslov"/>
        <w:spacing w:after="0" w:line="240" w:lineRule="auto"/>
        <w:rPr>
          <w:rFonts w:ascii="Arial" w:hAnsi="Arial" w:cs="Arial"/>
          <w:sz w:val="18"/>
          <w:szCs w:val="18"/>
        </w:rPr>
      </w:pPr>
      <w:r w:rsidRPr="00647D67">
        <w:rPr>
          <w:rFonts w:ascii="Arial" w:hAnsi="Arial" w:cs="Arial"/>
          <w:sz w:val="18"/>
          <w:szCs w:val="18"/>
        </w:rPr>
        <w:t>(prijava pokopa)</w:t>
      </w:r>
    </w:p>
    <w:p w14:paraId="1BC090ED" w14:textId="77777777" w:rsidR="002F6346" w:rsidRPr="00647D67" w:rsidRDefault="00647D67">
      <w:pPr>
        <w:spacing w:after="0" w:line="240" w:lineRule="auto"/>
        <w:jc w:val="both"/>
        <w:rPr>
          <w:rFonts w:ascii="Arial" w:eastAsia="Trebuchet MS" w:hAnsi="Arial" w:cs="Arial"/>
          <w:sz w:val="18"/>
          <w:szCs w:val="18"/>
        </w:rPr>
      </w:pPr>
      <w:r w:rsidRPr="00647D67">
        <w:rPr>
          <w:rFonts w:ascii="Arial" w:eastAsia="Trebuchet MS" w:hAnsi="Arial" w:cs="Arial"/>
          <w:sz w:val="18"/>
          <w:szCs w:val="18"/>
        </w:rPr>
        <w:t xml:space="preserve">(1) Pokop prijavi upravljavcu pokopališča naročnik pogreba oziroma izvajalec pogrebne dejavnosti, ki ga je izbral naročnik pogreba ali občina. </w:t>
      </w:r>
    </w:p>
    <w:p w14:paraId="1BC090EE" w14:textId="77777777" w:rsidR="002F6346" w:rsidRPr="00647D67" w:rsidRDefault="00647D67">
      <w:pPr>
        <w:spacing w:after="0" w:line="240" w:lineRule="auto"/>
        <w:jc w:val="both"/>
        <w:rPr>
          <w:rFonts w:ascii="Arial" w:eastAsia="Trebuchet MS" w:hAnsi="Arial" w:cs="Arial"/>
          <w:sz w:val="18"/>
          <w:szCs w:val="18"/>
        </w:rPr>
      </w:pPr>
      <w:r w:rsidRPr="00647D67">
        <w:rPr>
          <w:rFonts w:ascii="Arial" w:eastAsia="Trebuchet MS" w:hAnsi="Arial" w:cs="Arial"/>
          <w:sz w:val="18"/>
          <w:szCs w:val="18"/>
        </w:rPr>
        <w:t>(2) K prijavi pokopa mora naročnik pogreba oziroma izvajalec pogrebne dejavnosti priložiti listino, ki jo izda pooblaščeni zdravnik oziroma zdravstvena organizacija, ali matičar matičnega registra, kjer je bila smrt prijavljena.</w:t>
      </w:r>
    </w:p>
    <w:p w14:paraId="1BC090EF" w14:textId="77777777" w:rsidR="002F6346" w:rsidRPr="00647D67" w:rsidRDefault="002F6346">
      <w:pPr>
        <w:spacing w:after="0" w:line="240" w:lineRule="auto"/>
        <w:rPr>
          <w:rFonts w:ascii="Arial" w:eastAsia="Trebuchet MS" w:hAnsi="Arial" w:cs="Arial"/>
          <w:sz w:val="18"/>
          <w:szCs w:val="18"/>
        </w:rPr>
      </w:pPr>
    </w:p>
    <w:p w14:paraId="1BC090F0" w14:textId="77777777" w:rsidR="002F6346" w:rsidRPr="00647D67" w:rsidRDefault="00647D67">
      <w:pPr>
        <w:shd w:val="clear" w:color="auto" w:fill="D9D9D9"/>
        <w:spacing w:after="0" w:line="240" w:lineRule="auto"/>
        <w:rPr>
          <w:rFonts w:ascii="Arial" w:eastAsia="Trebuchet MS" w:hAnsi="Arial" w:cs="Arial"/>
          <w:b/>
          <w:i/>
          <w:sz w:val="18"/>
          <w:szCs w:val="18"/>
        </w:rPr>
      </w:pPr>
      <w:r w:rsidRPr="00647D67">
        <w:rPr>
          <w:rFonts w:ascii="Arial" w:eastAsia="Trebuchet MS" w:hAnsi="Arial" w:cs="Arial"/>
          <w:b/>
          <w:i/>
          <w:sz w:val="18"/>
          <w:szCs w:val="18"/>
        </w:rPr>
        <w:t>Obrazložitev:</w:t>
      </w:r>
    </w:p>
    <w:p w14:paraId="1BC090F1" w14:textId="77777777" w:rsidR="002F6346" w:rsidRPr="00647D67" w:rsidRDefault="00647D67">
      <w:pPr>
        <w:shd w:val="clear" w:color="auto" w:fill="D9D9D9"/>
        <w:spacing w:after="0" w:line="240" w:lineRule="auto"/>
        <w:jc w:val="both"/>
        <w:rPr>
          <w:rFonts w:ascii="Arial" w:eastAsia="Trebuchet MS" w:hAnsi="Arial" w:cs="Arial"/>
          <w:i/>
          <w:sz w:val="18"/>
          <w:szCs w:val="18"/>
        </w:rPr>
      </w:pPr>
      <w:r w:rsidRPr="00647D67">
        <w:rPr>
          <w:rFonts w:ascii="Arial" w:eastAsia="Trebuchet MS" w:hAnsi="Arial" w:cs="Arial"/>
          <w:i/>
          <w:sz w:val="18"/>
          <w:szCs w:val="18"/>
        </w:rPr>
        <w:t>Besedilo prvega odstavka je oblikovano na podlagi določila prvega odstavka 13. člena Zakona o pogrebni in pokopališki dejavnosti /ZPPDej/, ki določa, da pokop prijavi upravljavcu pokopališča naročnik pogreba oziroma izvajalec pogrebne dejavnosti, ki ga je izbral naročnik pogreba ali občine.</w:t>
      </w:r>
    </w:p>
    <w:p w14:paraId="1BC090F2" w14:textId="77777777" w:rsidR="002F6346" w:rsidRPr="00647D67" w:rsidRDefault="002F6346">
      <w:pPr>
        <w:shd w:val="clear" w:color="auto" w:fill="D9D9D9"/>
        <w:spacing w:after="0" w:line="240" w:lineRule="auto"/>
        <w:jc w:val="both"/>
        <w:rPr>
          <w:rFonts w:ascii="Arial" w:eastAsia="Trebuchet MS" w:hAnsi="Arial" w:cs="Arial"/>
          <w:i/>
          <w:sz w:val="18"/>
          <w:szCs w:val="18"/>
        </w:rPr>
      </w:pPr>
    </w:p>
    <w:p w14:paraId="1BC090F3" w14:textId="77777777" w:rsidR="002F6346" w:rsidRPr="00647D67" w:rsidRDefault="00647D67">
      <w:pPr>
        <w:shd w:val="clear" w:color="auto" w:fill="D9D9D9"/>
        <w:spacing w:after="0" w:line="240" w:lineRule="auto"/>
        <w:jc w:val="both"/>
        <w:rPr>
          <w:rFonts w:ascii="Arial" w:eastAsia="Trebuchet MS" w:hAnsi="Arial" w:cs="Arial"/>
          <w:i/>
          <w:sz w:val="18"/>
          <w:szCs w:val="18"/>
        </w:rPr>
      </w:pPr>
      <w:r w:rsidRPr="00647D67">
        <w:rPr>
          <w:rFonts w:ascii="Arial" w:eastAsia="Trebuchet MS" w:hAnsi="Arial" w:cs="Arial"/>
          <w:i/>
          <w:sz w:val="18"/>
          <w:szCs w:val="18"/>
        </w:rPr>
        <w:t>Besedilo drugega odstavka je oblikovano na podlagi določila tretjega odstavka 13. člena Zakona o pogrebni in pokopališki dejavnosti /ZPPDej/, ki določa, da je k prijavi pokopa treba priložiti listino, ki jo izda pooblaščeni zdravnik oziroma zdravstvena organizacija, ali matičar matičnega registra, kjer je bila smrt prijavljena.</w:t>
      </w:r>
    </w:p>
    <w:p w14:paraId="1BC090F4" w14:textId="77777777" w:rsidR="002F6346" w:rsidRPr="00647D67" w:rsidRDefault="002F6346">
      <w:pPr>
        <w:spacing w:after="0" w:line="240" w:lineRule="auto"/>
        <w:rPr>
          <w:rFonts w:ascii="Arial" w:eastAsia="Trebuchet MS" w:hAnsi="Arial" w:cs="Arial"/>
          <w:sz w:val="18"/>
          <w:szCs w:val="18"/>
        </w:rPr>
      </w:pPr>
    </w:p>
    <w:p w14:paraId="1BC090F5" w14:textId="1AFF5535" w:rsidR="002F6346" w:rsidRPr="00647D67" w:rsidRDefault="007B702C">
      <w:pPr>
        <w:spacing w:after="0" w:line="240" w:lineRule="auto"/>
        <w:rPr>
          <w:rFonts w:ascii="Arial" w:eastAsia="Trebuchet MS" w:hAnsi="Arial" w:cs="Arial"/>
          <w:b/>
          <w:sz w:val="18"/>
          <w:szCs w:val="18"/>
        </w:rPr>
      </w:pPr>
      <w:r>
        <w:rPr>
          <w:rFonts w:ascii="Arial" w:eastAsia="Trebuchet MS" w:hAnsi="Arial" w:cs="Arial"/>
          <w:b/>
          <w:sz w:val="18"/>
          <w:szCs w:val="18"/>
        </w:rPr>
        <w:br w:type="column"/>
      </w:r>
      <w:r w:rsidR="00647D67" w:rsidRPr="00647D67">
        <w:rPr>
          <w:rFonts w:ascii="Arial" w:eastAsia="Trebuchet MS" w:hAnsi="Arial" w:cs="Arial"/>
          <w:b/>
          <w:sz w:val="18"/>
          <w:szCs w:val="18"/>
        </w:rPr>
        <w:lastRenderedPageBreak/>
        <w:t>5.2</w:t>
      </w:r>
      <w:r w:rsidR="00647D67" w:rsidRPr="00647D67">
        <w:rPr>
          <w:rFonts w:ascii="Arial" w:eastAsia="Trebuchet MS" w:hAnsi="Arial" w:cs="Arial"/>
          <w:b/>
          <w:sz w:val="18"/>
          <w:szCs w:val="18"/>
        </w:rPr>
        <w:tab/>
        <w:t>Priprava pokojnika</w:t>
      </w:r>
    </w:p>
    <w:p w14:paraId="1BC090F6" w14:textId="77777777" w:rsidR="002F6346" w:rsidRPr="00647D67" w:rsidRDefault="002F6346">
      <w:pPr>
        <w:spacing w:after="0" w:line="240" w:lineRule="auto"/>
        <w:rPr>
          <w:rFonts w:ascii="Arial" w:eastAsia="Trebuchet MS" w:hAnsi="Arial" w:cs="Arial"/>
          <w:b/>
          <w:sz w:val="18"/>
          <w:szCs w:val="18"/>
        </w:rPr>
      </w:pPr>
    </w:p>
    <w:p w14:paraId="1BC090F7" w14:textId="77777777" w:rsidR="002F6346" w:rsidRPr="00647D67" w:rsidRDefault="00647D67" w:rsidP="00FD205D">
      <w:pPr>
        <w:pStyle w:val="Podnaslov"/>
        <w:numPr>
          <w:ilvl w:val="0"/>
          <w:numId w:val="10"/>
        </w:numPr>
        <w:spacing w:after="0" w:line="240" w:lineRule="auto"/>
        <w:rPr>
          <w:rFonts w:ascii="Arial" w:hAnsi="Arial" w:cs="Arial"/>
          <w:sz w:val="18"/>
          <w:szCs w:val="18"/>
        </w:rPr>
      </w:pPr>
      <w:r w:rsidRPr="00647D67">
        <w:rPr>
          <w:rFonts w:ascii="Arial" w:hAnsi="Arial" w:cs="Arial"/>
          <w:sz w:val="18"/>
          <w:szCs w:val="18"/>
        </w:rPr>
        <w:t>člen</w:t>
      </w:r>
    </w:p>
    <w:p w14:paraId="1BC090F8" w14:textId="77777777" w:rsidR="002F6346" w:rsidRPr="00647D67" w:rsidRDefault="00647D67">
      <w:pPr>
        <w:pStyle w:val="Podnaslov"/>
        <w:spacing w:after="0" w:line="240" w:lineRule="auto"/>
        <w:rPr>
          <w:rFonts w:ascii="Arial" w:hAnsi="Arial" w:cs="Arial"/>
          <w:sz w:val="18"/>
          <w:szCs w:val="18"/>
        </w:rPr>
      </w:pPr>
      <w:r w:rsidRPr="00647D67">
        <w:rPr>
          <w:rFonts w:ascii="Arial" w:hAnsi="Arial" w:cs="Arial"/>
          <w:sz w:val="18"/>
          <w:szCs w:val="18"/>
        </w:rPr>
        <w:t>(priprava pokojnika)</w:t>
      </w:r>
    </w:p>
    <w:p w14:paraId="1BC090F9" w14:textId="77777777" w:rsidR="002F6346" w:rsidRPr="00647D67" w:rsidRDefault="00647D67">
      <w:pPr>
        <w:spacing w:after="0" w:line="240" w:lineRule="auto"/>
        <w:jc w:val="both"/>
        <w:rPr>
          <w:rFonts w:ascii="Arial" w:eastAsia="Trebuchet MS" w:hAnsi="Arial" w:cs="Arial"/>
          <w:sz w:val="18"/>
          <w:szCs w:val="18"/>
        </w:rPr>
      </w:pPr>
      <w:r w:rsidRPr="00647D67">
        <w:rPr>
          <w:rFonts w:ascii="Arial" w:eastAsia="Trebuchet MS" w:hAnsi="Arial" w:cs="Arial"/>
          <w:sz w:val="18"/>
          <w:szCs w:val="18"/>
        </w:rPr>
        <w:t>Priprava pokojnika obsega vsa potrebna dela pred upepelitvijo ali pokopom, ki jih izvede izvajalec pogrebne dejavnosti, v skladu z zakonom, ki ureja pogrebno in pokopališko dejavnost.</w:t>
      </w:r>
    </w:p>
    <w:p w14:paraId="1BC090FA" w14:textId="77777777" w:rsidR="002F6346" w:rsidRPr="00647D67" w:rsidRDefault="002F6346">
      <w:pPr>
        <w:spacing w:after="0" w:line="240" w:lineRule="auto"/>
        <w:rPr>
          <w:rFonts w:ascii="Arial" w:eastAsia="Trebuchet MS" w:hAnsi="Arial" w:cs="Arial"/>
          <w:sz w:val="18"/>
          <w:szCs w:val="18"/>
        </w:rPr>
      </w:pPr>
    </w:p>
    <w:p w14:paraId="1BC090FB" w14:textId="77777777" w:rsidR="002F6346" w:rsidRPr="00647D67" w:rsidRDefault="00647D67">
      <w:pPr>
        <w:shd w:val="clear" w:color="auto" w:fill="D9D9D9"/>
        <w:spacing w:after="0" w:line="240" w:lineRule="auto"/>
        <w:rPr>
          <w:rFonts w:ascii="Arial" w:eastAsia="Trebuchet MS" w:hAnsi="Arial" w:cs="Arial"/>
          <w:b/>
          <w:i/>
          <w:sz w:val="18"/>
          <w:szCs w:val="18"/>
        </w:rPr>
      </w:pPr>
      <w:r w:rsidRPr="00647D67">
        <w:rPr>
          <w:rFonts w:ascii="Arial" w:eastAsia="Trebuchet MS" w:hAnsi="Arial" w:cs="Arial"/>
          <w:b/>
          <w:i/>
          <w:sz w:val="18"/>
          <w:szCs w:val="18"/>
        </w:rPr>
        <w:t>Obrazložitev:</w:t>
      </w:r>
    </w:p>
    <w:p w14:paraId="1BC090FC" w14:textId="77777777" w:rsidR="002F6346" w:rsidRPr="00647D67" w:rsidRDefault="00647D67">
      <w:pPr>
        <w:shd w:val="clear" w:color="auto" w:fill="D9D9D9"/>
        <w:spacing w:after="0" w:line="240" w:lineRule="auto"/>
        <w:jc w:val="both"/>
        <w:rPr>
          <w:rFonts w:ascii="Arial" w:eastAsia="Trebuchet MS" w:hAnsi="Arial" w:cs="Arial"/>
          <w:i/>
          <w:sz w:val="18"/>
          <w:szCs w:val="18"/>
        </w:rPr>
      </w:pPr>
      <w:r w:rsidRPr="00647D67">
        <w:rPr>
          <w:rFonts w:ascii="Arial" w:eastAsia="Trebuchet MS" w:hAnsi="Arial" w:cs="Arial"/>
          <w:i/>
          <w:sz w:val="18"/>
          <w:szCs w:val="18"/>
        </w:rPr>
        <w:t xml:space="preserve">Besedilo prvega odstavka je oblikovano na podlagi določila prvega odstavka 10. člena Zakona o pogrebni in pokopališki dejavnosti /ZPPDej/, ki določa, da priprava pokojnika obsega vsa potrebna dela pred upepelitvijo ali pokopom. </w:t>
      </w:r>
    </w:p>
    <w:p w14:paraId="1BC090FD" w14:textId="77777777" w:rsidR="002F6346" w:rsidRPr="00647D67" w:rsidRDefault="002F6346">
      <w:pPr>
        <w:spacing w:after="0" w:line="240" w:lineRule="auto"/>
        <w:rPr>
          <w:rFonts w:ascii="Arial" w:eastAsia="Trebuchet MS" w:hAnsi="Arial" w:cs="Arial"/>
          <w:b/>
          <w:sz w:val="18"/>
          <w:szCs w:val="18"/>
        </w:rPr>
      </w:pPr>
    </w:p>
    <w:p w14:paraId="1BC090FE" w14:textId="77777777" w:rsidR="002F6346" w:rsidRPr="00647D67" w:rsidRDefault="00647D67">
      <w:pPr>
        <w:spacing w:after="0" w:line="240" w:lineRule="auto"/>
        <w:rPr>
          <w:rFonts w:ascii="Arial" w:eastAsia="Trebuchet MS" w:hAnsi="Arial" w:cs="Arial"/>
          <w:b/>
          <w:sz w:val="18"/>
          <w:szCs w:val="18"/>
        </w:rPr>
      </w:pPr>
      <w:r w:rsidRPr="00647D67">
        <w:rPr>
          <w:rFonts w:ascii="Arial" w:eastAsia="Trebuchet MS" w:hAnsi="Arial" w:cs="Arial"/>
          <w:b/>
          <w:sz w:val="18"/>
          <w:szCs w:val="18"/>
        </w:rPr>
        <w:t>5.3</w:t>
      </w:r>
      <w:r w:rsidRPr="00647D67">
        <w:rPr>
          <w:rFonts w:ascii="Arial" w:eastAsia="Trebuchet MS" w:hAnsi="Arial" w:cs="Arial"/>
          <w:b/>
          <w:sz w:val="18"/>
          <w:szCs w:val="18"/>
        </w:rPr>
        <w:tab/>
        <w:t>Minimalna pogrebna slovesnost</w:t>
      </w:r>
    </w:p>
    <w:p w14:paraId="1BC090FF" w14:textId="77777777" w:rsidR="002F6346" w:rsidRPr="00647D67" w:rsidRDefault="002F6346">
      <w:pPr>
        <w:spacing w:after="0" w:line="240" w:lineRule="auto"/>
        <w:rPr>
          <w:rFonts w:ascii="Arial" w:eastAsia="Trebuchet MS" w:hAnsi="Arial" w:cs="Arial"/>
          <w:sz w:val="18"/>
          <w:szCs w:val="18"/>
        </w:rPr>
      </w:pPr>
    </w:p>
    <w:p w14:paraId="1BC09100" w14:textId="77777777" w:rsidR="002F6346" w:rsidRPr="00647D67" w:rsidRDefault="00647D67" w:rsidP="00FD205D">
      <w:pPr>
        <w:pStyle w:val="Podnaslov"/>
        <w:numPr>
          <w:ilvl w:val="0"/>
          <w:numId w:val="10"/>
        </w:numPr>
        <w:spacing w:after="0" w:line="240" w:lineRule="auto"/>
        <w:rPr>
          <w:rFonts w:ascii="Arial" w:hAnsi="Arial" w:cs="Arial"/>
          <w:sz w:val="18"/>
          <w:szCs w:val="18"/>
        </w:rPr>
      </w:pPr>
      <w:r w:rsidRPr="00647D67">
        <w:rPr>
          <w:rFonts w:ascii="Arial" w:hAnsi="Arial" w:cs="Arial"/>
          <w:sz w:val="18"/>
          <w:szCs w:val="18"/>
        </w:rPr>
        <w:t>člen</w:t>
      </w:r>
    </w:p>
    <w:p w14:paraId="1BC09101" w14:textId="77777777" w:rsidR="002F6346" w:rsidRPr="00647D67" w:rsidRDefault="00647D67">
      <w:pPr>
        <w:pStyle w:val="Podnaslov"/>
        <w:spacing w:after="0" w:line="240" w:lineRule="auto"/>
        <w:rPr>
          <w:rFonts w:ascii="Arial" w:hAnsi="Arial" w:cs="Arial"/>
          <w:sz w:val="18"/>
          <w:szCs w:val="18"/>
        </w:rPr>
      </w:pPr>
      <w:r w:rsidRPr="00647D67">
        <w:rPr>
          <w:rFonts w:ascii="Arial" w:hAnsi="Arial" w:cs="Arial"/>
          <w:sz w:val="18"/>
          <w:szCs w:val="18"/>
        </w:rPr>
        <w:t>(minimalna pogrebna slovesnost)</w:t>
      </w:r>
    </w:p>
    <w:p w14:paraId="1BC09102" w14:textId="77777777" w:rsidR="002F6346" w:rsidRPr="00647D67" w:rsidRDefault="00647D67">
      <w:pPr>
        <w:spacing w:after="0" w:line="240" w:lineRule="auto"/>
        <w:jc w:val="both"/>
        <w:rPr>
          <w:rFonts w:ascii="Arial" w:eastAsia="Trebuchet MS" w:hAnsi="Arial" w:cs="Arial"/>
          <w:sz w:val="18"/>
          <w:szCs w:val="18"/>
        </w:rPr>
      </w:pPr>
      <w:r w:rsidRPr="00647D67">
        <w:rPr>
          <w:rFonts w:ascii="Arial" w:eastAsia="Trebuchet MS" w:hAnsi="Arial" w:cs="Arial"/>
          <w:sz w:val="18"/>
          <w:szCs w:val="18"/>
        </w:rPr>
        <w:t>Minimalna pogrebna slovesnost, ki jo izvede pogrebno pokopališko moštvo obsega prevoz ali prenos pokojnika iz mrliške vežice oziroma upepeljevalnice do mesta pokopa.</w:t>
      </w:r>
    </w:p>
    <w:p w14:paraId="1BC09103" w14:textId="77777777" w:rsidR="002F6346" w:rsidRPr="00647D67" w:rsidRDefault="002F6346">
      <w:pPr>
        <w:spacing w:after="0" w:line="240" w:lineRule="auto"/>
        <w:rPr>
          <w:rFonts w:ascii="Arial" w:eastAsia="Trebuchet MS" w:hAnsi="Arial" w:cs="Arial"/>
          <w:b/>
          <w:sz w:val="18"/>
          <w:szCs w:val="18"/>
        </w:rPr>
      </w:pPr>
    </w:p>
    <w:p w14:paraId="1BC09104" w14:textId="77777777" w:rsidR="002F6346" w:rsidRPr="00647D67" w:rsidRDefault="00647D67">
      <w:pPr>
        <w:shd w:val="clear" w:color="auto" w:fill="D9D9D9"/>
        <w:spacing w:after="0" w:line="240" w:lineRule="auto"/>
        <w:rPr>
          <w:rFonts w:ascii="Arial" w:eastAsia="Trebuchet MS" w:hAnsi="Arial" w:cs="Arial"/>
          <w:i/>
          <w:sz w:val="18"/>
          <w:szCs w:val="18"/>
        </w:rPr>
      </w:pPr>
      <w:r w:rsidRPr="00647D67">
        <w:rPr>
          <w:rFonts w:ascii="Arial" w:eastAsia="Trebuchet MS" w:hAnsi="Arial" w:cs="Arial"/>
          <w:i/>
          <w:sz w:val="18"/>
          <w:szCs w:val="18"/>
        </w:rPr>
        <w:t>Obrazložitev:</w:t>
      </w:r>
    </w:p>
    <w:p w14:paraId="1BC09105" w14:textId="77777777" w:rsidR="002F6346" w:rsidRPr="00647D67" w:rsidRDefault="00647D67">
      <w:pPr>
        <w:shd w:val="clear" w:color="auto" w:fill="D9D9D9"/>
        <w:spacing w:after="0" w:line="240" w:lineRule="auto"/>
        <w:jc w:val="both"/>
        <w:rPr>
          <w:rFonts w:ascii="Arial" w:eastAsia="Trebuchet MS" w:hAnsi="Arial" w:cs="Arial"/>
          <w:i/>
          <w:sz w:val="18"/>
          <w:szCs w:val="18"/>
        </w:rPr>
      </w:pPr>
      <w:r w:rsidRPr="00647D67">
        <w:rPr>
          <w:rFonts w:ascii="Arial" w:eastAsia="Trebuchet MS" w:hAnsi="Arial" w:cs="Arial"/>
          <w:i/>
          <w:sz w:val="18"/>
          <w:szCs w:val="18"/>
        </w:rPr>
        <w:t>Besedilo je oblikovano na podlagi določila tretjega odstavka 14. člena Zakona o pogrebni in pokopališki dejavnosti /ZPPDej/, ki določa, da minimalna pogrebna slovesnost obsega prevoz ali prenos pokojnika iz mrliške vežice oziroma upepeljevalnice do mesta pokopa.</w:t>
      </w:r>
    </w:p>
    <w:p w14:paraId="1BC09106" w14:textId="77777777" w:rsidR="002F6346" w:rsidRPr="00647D67" w:rsidRDefault="002F6346">
      <w:pPr>
        <w:spacing w:after="0" w:line="240" w:lineRule="auto"/>
        <w:rPr>
          <w:rFonts w:ascii="Arial" w:eastAsia="Trebuchet MS" w:hAnsi="Arial" w:cs="Arial"/>
          <w:sz w:val="18"/>
          <w:szCs w:val="18"/>
        </w:rPr>
      </w:pPr>
    </w:p>
    <w:p w14:paraId="1BC09107" w14:textId="77777777" w:rsidR="002F6346" w:rsidRPr="00647D67" w:rsidRDefault="00647D67">
      <w:pPr>
        <w:spacing w:after="0" w:line="240" w:lineRule="auto"/>
        <w:rPr>
          <w:rFonts w:ascii="Arial" w:eastAsia="Trebuchet MS" w:hAnsi="Arial" w:cs="Arial"/>
          <w:b/>
          <w:sz w:val="18"/>
          <w:szCs w:val="18"/>
        </w:rPr>
      </w:pPr>
      <w:r w:rsidRPr="00647D67">
        <w:rPr>
          <w:rFonts w:ascii="Arial" w:eastAsia="Trebuchet MS" w:hAnsi="Arial" w:cs="Arial"/>
          <w:b/>
          <w:sz w:val="18"/>
          <w:szCs w:val="18"/>
        </w:rPr>
        <w:t>5.4</w:t>
      </w:r>
      <w:r w:rsidRPr="00647D67">
        <w:rPr>
          <w:rFonts w:ascii="Arial" w:eastAsia="Trebuchet MS" w:hAnsi="Arial" w:cs="Arial"/>
          <w:b/>
          <w:sz w:val="18"/>
          <w:szCs w:val="18"/>
        </w:rPr>
        <w:tab/>
        <w:t>Pokop</w:t>
      </w:r>
    </w:p>
    <w:p w14:paraId="1BC09108" w14:textId="77777777" w:rsidR="002F6346" w:rsidRPr="00647D67" w:rsidRDefault="002F6346">
      <w:pPr>
        <w:spacing w:after="0" w:line="240" w:lineRule="auto"/>
        <w:rPr>
          <w:rFonts w:ascii="Arial" w:eastAsia="Trebuchet MS" w:hAnsi="Arial" w:cs="Arial"/>
          <w:b/>
          <w:sz w:val="18"/>
          <w:szCs w:val="18"/>
        </w:rPr>
      </w:pPr>
    </w:p>
    <w:p w14:paraId="1BC09109" w14:textId="77777777" w:rsidR="002F6346" w:rsidRPr="00647D67" w:rsidRDefault="00647D67" w:rsidP="00FD205D">
      <w:pPr>
        <w:pStyle w:val="Podnaslov"/>
        <w:numPr>
          <w:ilvl w:val="0"/>
          <w:numId w:val="10"/>
        </w:numPr>
        <w:spacing w:after="0" w:line="240" w:lineRule="auto"/>
        <w:rPr>
          <w:rFonts w:ascii="Arial" w:hAnsi="Arial" w:cs="Arial"/>
          <w:sz w:val="18"/>
          <w:szCs w:val="18"/>
        </w:rPr>
      </w:pPr>
      <w:r w:rsidRPr="00647D67">
        <w:rPr>
          <w:rFonts w:ascii="Arial" w:hAnsi="Arial" w:cs="Arial"/>
          <w:sz w:val="18"/>
          <w:szCs w:val="18"/>
        </w:rPr>
        <w:t>člen</w:t>
      </w:r>
    </w:p>
    <w:p w14:paraId="1BC0910A" w14:textId="77777777" w:rsidR="002F6346" w:rsidRPr="00647D67" w:rsidRDefault="00647D67">
      <w:pPr>
        <w:pStyle w:val="Podnaslov"/>
        <w:spacing w:after="0" w:line="240" w:lineRule="auto"/>
        <w:rPr>
          <w:rFonts w:ascii="Arial" w:hAnsi="Arial" w:cs="Arial"/>
          <w:sz w:val="18"/>
          <w:szCs w:val="18"/>
        </w:rPr>
      </w:pPr>
      <w:r w:rsidRPr="00647D67">
        <w:rPr>
          <w:rFonts w:ascii="Arial" w:hAnsi="Arial" w:cs="Arial"/>
          <w:sz w:val="18"/>
          <w:szCs w:val="18"/>
        </w:rPr>
        <w:t>(pokop)</w:t>
      </w:r>
    </w:p>
    <w:p w14:paraId="1BC0910B" w14:textId="77777777" w:rsidR="002F6346" w:rsidRPr="00647D67" w:rsidRDefault="00647D67">
      <w:pPr>
        <w:tabs>
          <w:tab w:val="left" w:pos="5355"/>
        </w:tabs>
        <w:spacing w:after="0" w:line="240" w:lineRule="auto"/>
        <w:rPr>
          <w:rFonts w:ascii="Arial" w:eastAsia="Trebuchet MS" w:hAnsi="Arial" w:cs="Arial"/>
          <w:sz w:val="18"/>
          <w:szCs w:val="18"/>
        </w:rPr>
      </w:pPr>
      <w:r w:rsidRPr="00647D67">
        <w:rPr>
          <w:rFonts w:ascii="Arial" w:eastAsia="Trebuchet MS" w:hAnsi="Arial" w:cs="Arial"/>
          <w:sz w:val="18"/>
          <w:szCs w:val="18"/>
        </w:rPr>
        <w:t>(1) Pokop obsega dejanja, ki omogočajo položitev posmrtnih ostankov oziroma upepeljenih ostankov pokojnika v grobni prostor ali raztros pepela, v skladu z voljo pokojnika in na način, določen s tem odlokom.</w:t>
      </w:r>
    </w:p>
    <w:p w14:paraId="1BC0910C" w14:textId="77777777" w:rsidR="002F6346" w:rsidRPr="00647D67" w:rsidRDefault="00647D67">
      <w:pPr>
        <w:tabs>
          <w:tab w:val="left" w:pos="5355"/>
        </w:tabs>
        <w:spacing w:after="0" w:line="240" w:lineRule="auto"/>
        <w:jc w:val="both"/>
        <w:rPr>
          <w:rFonts w:ascii="Arial" w:eastAsia="Trebuchet MS" w:hAnsi="Arial" w:cs="Arial"/>
          <w:sz w:val="18"/>
          <w:szCs w:val="18"/>
        </w:rPr>
      </w:pPr>
      <w:r w:rsidRPr="00647D67">
        <w:rPr>
          <w:rFonts w:ascii="Arial" w:eastAsia="Trebuchet MS" w:hAnsi="Arial" w:cs="Arial"/>
          <w:sz w:val="18"/>
          <w:szCs w:val="18"/>
        </w:rPr>
        <w:t>(2) Pokop se opravi na pokopališču, zunaj pokopališča pa je dovoljen le kot raztros pepela ali posebni pokop stanovskih predstavnikov v grobnice verskih skupnosti.</w:t>
      </w:r>
    </w:p>
    <w:p w14:paraId="1BC0910D" w14:textId="77777777" w:rsidR="002F6346" w:rsidRPr="00647D67" w:rsidRDefault="00647D67">
      <w:pPr>
        <w:tabs>
          <w:tab w:val="left" w:pos="5355"/>
        </w:tabs>
        <w:spacing w:after="0" w:line="240" w:lineRule="auto"/>
        <w:jc w:val="both"/>
        <w:rPr>
          <w:rFonts w:ascii="Arial" w:eastAsia="Trebuchet MS" w:hAnsi="Arial" w:cs="Arial"/>
          <w:sz w:val="18"/>
          <w:szCs w:val="18"/>
        </w:rPr>
      </w:pPr>
      <w:r w:rsidRPr="00647D67">
        <w:rPr>
          <w:rFonts w:ascii="Arial" w:eastAsia="Trebuchet MS" w:hAnsi="Arial" w:cs="Arial"/>
          <w:sz w:val="18"/>
          <w:szCs w:val="18"/>
        </w:rPr>
        <w:t xml:space="preserve">(3) </w:t>
      </w:r>
      <w:r w:rsidR="00560FCB">
        <w:rPr>
          <w:rFonts w:ascii="Arial" w:eastAsia="Trebuchet MS" w:hAnsi="Arial" w:cs="Arial"/>
          <w:sz w:val="18"/>
          <w:szCs w:val="18"/>
        </w:rPr>
        <w:t>P</w:t>
      </w:r>
      <w:r w:rsidRPr="00647D67">
        <w:rPr>
          <w:rFonts w:ascii="Arial" w:eastAsia="Trebuchet MS" w:hAnsi="Arial" w:cs="Arial"/>
          <w:sz w:val="18"/>
          <w:szCs w:val="18"/>
        </w:rPr>
        <w:t xml:space="preserve">osebni pokop stanovskega predstavnika v grobnice verskih skupnosti na območju občine se lahko opravi po predhodnem soglasju, ki ga izda </w:t>
      </w:r>
      <w:r w:rsidR="006E6D74">
        <w:rPr>
          <w:rFonts w:ascii="Arial" w:eastAsia="Trebuchet MS" w:hAnsi="Arial" w:cs="Arial"/>
          <w:sz w:val="18"/>
          <w:szCs w:val="18"/>
        </w:rPr>
        <w:t>občinska</w:t>
      </w:r>
      <w:r w:rsidR="00703CA0">
        <w:rPr>
          <w:rFonts w:ascii="Arial" w:eastAsia="Trebuchet MS" w:hAnsi="Arial" w:cs="Arial"/>
          <w:sz w:val="18"/>
          <w:szCs w:val="18"/>
        </w:rPr>
        <w:t xml:space="preserve"> </w:t>
      </w:r>
      <w:r w:rsidRPr="00647D67">
        <w:rPr>
          <w:rFonts w:ascii="Arial" w:eastAsia="Trebuchet MS" w:hAnsi="Arial" w:cs="Arial"/>
          <w:sz w:val="18"/>
          <w:szCs w:val="18"/>
        </w:rPr>
        <w:t xml:space="preserve">uprava </w:t>
      </w:r>
      <w:r w:rsidR="00703CA0">
        <w:rPr>
          <w:rFonts w:ascii="Arial" w:eastAsia="Trebuchet MS" w:hAnsi="Arial" w:cs="Arial"/>
          <w:sz w:val="18"/>
          <w:szCs w:val="18"/>
        </w:rPr>
        <w:t>oziroma upravljavec pokopališča</w:t>
      </w:r>
      <w:r w:rsidRPr="00647D67">
        <w:rPr>
          <w:rFonts w:ascii="Arial" w:eastAsia="Trebuchet MS" w:hAnsi="Arial" w:cs="Arial"/>
          <w:sz w:val="18"/>
          <w:szCs w:val="18"/>
        </w:rPr>
        <w:t>.</w:t>
      </w:r>
    </w:p>
    <w:p w14:paraId="1BC0910E" w14:textId="77777777" w:rsidR="002F6346" w:rsidRPr="00647D67" w:rsidRDefault="002F6346">
      <w:pPr>
        <w:tabs>
          <w:tab w:val="left" w:pos="5355"/>
        </w:tabs>
        <w:spacing w:after="0" w:line="240" w:lineRule="auto"/>
        <w:rPr>
          <w:rFonts w:ascii="Arial" w:eastAsia="Trebuchet MS" w:hAnsi="Arial" w:cs="Arial"/>
          <w:sz w:val="18"/>
          <w:szCs w:val="18"/>
        </w:rPr>
      </w:pPr>
    </w:p>
    <w:p w14:paraId="1BC0910F" w14:textId="77777777" w:rsidR="002F6346" w:rsidRPr="00647D67" w:rsidRDefault="00647D67">
      <w:pPr>
        <w:shd w:val="clear" w:color="auto" w:fill="D9D9D9"/>
        <w:tabs>
          <w:tab w:val="left" w:pos="5355"/>
        </w:tabs>
        <w:spacing w:after="0" w:line="240" w:lineRule="auto"/>
        <w:rPr>
          <w:rFonts w:ascii="Arial" w:eastAsia="Trebuchet MS" w:hAnsi="Arial" w:cs="Arial"/>
          <w:b/>
          <w:i/>
          <w:sz w:val="18"/>
          <w:szCs w:val="18"/>
        </w:rPr>
      </w:pPr>
      <w:r w:rsidRPr="00647D67">
        <w:rPr>
          <w:rFonts w:ascii="Arial" w:eastAsia="Trebuchet MS" w:hAnsi="Arial" w:cs="Arial"/>
          <w:b/>
          <w:i/>
          <w:sz w:val="18"/>
          <w:szCs w:val="18"/>
        </w:rPr>
        <w:t>Obrazložitev:</w:t>
      </w:r>
    </w:p>
    <w:p w14:paraId="1BC09110" w14:textId="77777777" w:rsidR="002F6346" w:rsidRPr="00647D67" w:rsidRDefault="00647D67">
      <w:pPr>
        <w:shd w:val="clear" w:color="auto" w:fill="D9D9D9"/>
        <w:tabs>
          <w:tab w:val="left" w:pos="5355"/>
        </w:tabs>
        <w:spacing w:after="0" w:line="240" w:lineRule="auto"/>
        <w:jc w:val="both"/>
        <w:rPr>
          <w:rFonts w:ascii="Arial" w:eastAsia="Trebuchet MS" w:hAnsi="Arial" w:cs="Arial"/>
          <w:i/>
          <w:sz w:val="18"/>
          <w:szCs w:val="18"/>
        </w:rPr>
      </w:pPr>
      <w:r w:rsidRPr="00647D67">
        <w:rPr>
          <w:rFonts w:ascii="Arial" w:eastAsia="Trebuchet MS" w:hAnsi="Arial" w:cs="Arial"/>
          <w:i/>
          <w:sz w:val="18"/>
          <w:szCs w:val="18"/>
        </w:rPr>
        <w:t xml:space="preserve">Besedilo je oblikovano na podlagi določila prvega odstavka 15. člena Zakona o pogrebni in pokopališki dejavnosti /ZPPDej/, ki določa, da pokop obsega dejanja, ki omogočajo položitev posmrtnih ostankov oziroma upepeljenih ostankov pokojnika v grobni prostor ali raztros pepela, v skladu z voljo pokojnika in na način, določen s pokopališkim redom. </w:t>
      </w:r>
    </w:p>
    <w:p w14:paraId="1BC09111" w14:textId="77777777" w:rsidR="002F6346" w:rsidRPr="00647D67" w:rsidRDefault="002F6346">
      <w:pPr>
        <w:shd w:val="clear" w:color="auto" w:fill="D9D9D9"/>
        <w:tabs>
          <w:tab w:val="left" w:pos="5355"/>
        </w:tabs>
        <w:spacing w:after="0" w:line="240" w:lineRule="auto"/>
        <w:jc w:val="both"/>
        <w:rPr>
          <w:rFonts w:ascii="Arial" w:eastAsia="Trebuchet MS" w:hAnsi="Arial" w:cs="Arial"/>
          <w:i/>
          <w:sz w:val="18"/>
          <w:szCs w:val="18"/>
        </w:rPr>
      </w:pPr>
    </w:p>
    <w:p w14:paraId="1BC09112" w14:textId="77777777" w:rsidR="002F6346" w:rsidRPr="00647D67" w:rsidRDefault="00647D67">
      <w:pPr>
        <w:shd w:val="clear" w:color="auto" w:fill="D9D9D9"/>
        <w:tabs>
          <w:tab w:val="left" w:pos="5355"/>
        </w:tabs>
        <w:spacing w:after="0" w:line="240" w:lineRule="auto"/>
        <w:jc w:val="both"/>
        <w:rPr>
          <w:rFonts w:ascii="Arial" w:eastAsia="Trebuchet MS" w:hAnsi="Arial" w:cs="Arial"/>
          <w:i/>
          <w:sz w:val="18"/>
          <w:szCs w:val="18"/>
        </w:rPr>
      </w:pPr>
      <w:r w:rsidRPr="00647D67">
        <w:rPr>
          <w:rFonts w:ascii="Arial" w:eastAsia="Trebuchet MS" w:hAnsi="Arial" w:cs="Arial"/>
          <w:i/>
          <w:sz w:val="18"/>
          <w:szCs w:val="18"/>
        </w:rPr>
        <w:t>Besedilo drugega odstavka je oblikovano na podlagi določila četrtega odstavka 15. člena Zakona o pogrebni in pokopališki dejavnosti /ZPPDej/, ki določa, da se pokop praviloma opravi na pokopališču, zunaj pokopališča pa je dovoljen le kot raztros pepela ali posebni pokop stanovskih predstavnikov v grobnice verskih skupnosti.</w:t>
      </w:r>
    </w:p>
    <w:p w14:paraId="1BC09113" w14:textId="77777777" w:rsidR="002F6346" w:rsidRPr="00647D67" w:rsidRDefault="002F6346">
      <w:pPr>
        <w:shd w:val="clear" w:color="auto" w:fill="D9D9D9"/>
        <w:tabs>
          <w:tab w:val="left" w:pos="5355"/>
        </w:tabs>
        <w:spacing w:after="0" w:line="240" w:lineRule="auto"/>
        <w:jc w:val="both"/>
        <w:rPr>
          <w:rFonts w:ascii="Arial" w:eastAsia="Trebuchet MS" w:hAnsi="Arial" w:cs="Arial"/>
          <w:i/>
          <w:sz w:val="18"/>
          <w:szCs w:val="18"/>
        </w:rPr>
      </w:pPr>
    </w:p>
    <w:p w14:paraId="1BC09114" w14:textId="77777777" w:rsidR="002F6346" w:rsidRPr="00647D67" w:rsidRDefault="00647D67">
      <w:pPr>
        <w:shd w:val="clear" w:color="auto" w:fill="D9D9D9"/>
        <w:tabs>
          <w:tab w:val="left" w:pos="5355"/>
        </w:tabs>
        <w:spacing w:after="0" w:line="240" w:lineRule="auto"/>
        <w:jc w:val="both"/>
        <w:rPr>
          <w:rFonts w:ascii="Arial" w:eastAsia="Trebuchet MS" w:hAnsi="Arial" w:cs="Arial"/>
          <w:i/>
          <w:sz w:val="18"/>
          <w:szCs w:val="18"/>
        </w:rPr>
      </w:pPr>
      <w:r w:rsidRPr="00647D67">
        <w:rPr>
          <w:rFonts w:ascii="Arial" w:eastAsia="Trebuchet MS" w:hAnsi="Arial" w:cs="Arial"/>
          <w:i/>
          <w:sz w:val="18"/>
          <w:szCs w:val="18"/>
        </w:rPr>
        <w:t>Besedilo tretjega odstavka je oblikovano na podlagi določila drugega odstavka 18. člena Zakona o pokopališki in pogrebni dejavnosti /ZPPDej/, ki določa, da se zunaj pokopališča lahko s soglasjem občinskega organa opravi tudi pokop stanovskih predstavnikov v grobnice verskih skupnosti. Občinski organ o raztrosu pepela oziroma pokopu zunaj pokopališča odloči v sedmih dneh. Zoper sklep občinskega organa ni pritožbe, dovoljen je upravni spor.</w:t>
      </w:r>
    </w:p>
    <w:p w14:paraId="1BC09115" w14:textId="77777777" w:rsidR="002F6346" w:rsidRPr="00647D67" w:rsidRDefault="002F6346">
      <w:pPr>
        <w:spacing w:after="0" w:line="240" w:lineRule="auto"/>
        <w:rPr>
          <w:rFonts w:ascii="Arial" w:eastAsia="Trebuchet MS" w:hAnsi="Arial" w:cs="Arial"/>
          <w:sz w:val="18"/>
          <w:szCs w:val="18"/>
        </w:rPr>
      </w:pPr>
    </w:p>
    <w:p w14:paraId="1BC09116" w14:textId="77777777" w:rsidR="002F6346" w:rsidRPr="00647D67" w:rsidRDefault="00647D67">
      <w:pPr>
        <w:spacing w:after="0" w:line="240" w:lineRule="auto"/>
        <w:rPr>
          <w:rFonts w:ascii="Arial" w:eastAsia="Trebuchet MS" w:hAnsi="Arial" w:cs="Arial"/>
          <w:b/>
          <w:sz w:val="18"/>
          <w:szCs w:val="18"/>
          <w:highlight w:val="white"/>
        </w:rPr>
      </w:pPr>
      <w:r w:rsidRPr="00647D67">
        <w:rPr>
          <w:rFonts w:ascii="Arial" w:eastAsia="Trebuchet MS" w:hAnsi="Arial" w:cs="Arial"/>
          <w:b/>
          <w:sz w:val="18"/>
          <w:szCs w:val="18"/>
          <w:highlight w:val="white"/>
        </w:rPr>
        <w:t>6</w:t>
      </w:r>
      <w:r w:rsidRPr="00647D67">
        <w:rPr>
          <w:rFonts w:ascii="Arial" w:eastAsia="Trebuchet MS" w:hAnsi="Arial" w:cs="Arial"/>
          <w:b/>
          <w:sz w:val="18"/>
          <w:szCs w:val="18"/>
          <w:highlight w:val="white"/>
        </w:rPr>
        <w:tab/>
        <w:t>Način in čas pokopa</w:t>
      </w:r>
    </w:p>
    <w:p w14:paraId="1BC09117" w14:textId="77777777" w:rsidR="002F6346" w:rsidRPr="00647D67" w:rsidRDefault="002F6346">
      <w:pPr>
        <w:spacing w:after="0" w:line="240" w:lineRule="auto"/>
        <w:rPr>
          <w:rFonts w:ascii="Arial" w:eastAsia="Trebuchet MS" w:hAnsi="Arial" w:cs="Arial"/>
          <w:b/>
          <w:sz w:val="18"/>
          <w:szCs w:val="18"/>
          <w:highlight w:val="white"/>
        </w:rPr>
      </w:pPr>
    </w:p>
    <w:p w14:paraId="1BC09118" w14:textId="77777777" w:rsidR="002F6346" w:rsidRPr="00647D67" w:rsidRDefault="00647D67" w:rsidP="00FD205D">
      <w:pPr>
        <w:pStyle w:val="Podnaslov"/>
        <w:numPr>
          <w:ilvl w:val="0"/>
          <w:numId w:val="10"/>
        </w:numPr>
        <w:spacing w:after="0" w:line="240" w:lineRule="auto"/>
        <w:rPr>
          <w:rFonts w:ascii="Arial" w:hAnsi="Arial" w:cs="Arial"/>
          <w:sz w:val="18"/>
          <w:szCs w:val="18"/>
        </w:rPr>
      </w:pPr>
      <w:r w:rsidRPr="00647D67">
        <w:rPr>
          <w:rFonts w:ascii="Arial" w:hAnsi="Arial" w:cs="Arial"/>
          <w:sz w:val="18"/>
          <w:szCs w:val="18"/>
        </w:rPr>
        <w:t>člen</w:t>
      </w:r>
    </w:p>
    <w:p w14:paraId="1BC09119" w14:textId="77777777" w:rsidR="002F6346" w:rsidRPr="00647D67" w:rsidRDefault="00647D67">
      <w:pPr>
        <w:spacing w:after="0" w:line="240" w:lineRule="auto"/>
        <w:jc w:val="center"/>
        <w:rPr>
          <w:rFonts w:ascii="Arial" w:eastAsia="Trebuchet MS" w:hAnsi="Arial" w:cs="Arial"/>
          <w:b/>
          <w:sz w:val="18"/>
          <w:szCs w:val="18"/>
        </w:rPr>
      </w:pPr>
      <w:r w:rsidRPr="00647D67">
        <w:rPr>
          <w:rFonts w:ascii="Arial" w:eastAsia="Trebuchet MS" w:hAnsi="Arial" w:cs="Arial"/>
          <w:b/>
          <w:sz w:val="18"/>
          <w:szCs w:val="18"/>
        </w:rPr>
        <w:t>(način pokopa)</w:t>
      </w:r>
    </w:p>
    <w:p w14:paraId="1BC0911A" w14:textId="77777777" w:rsidR="002F6346" w:rsidRPr="00647D67" w:rsidRDefault="00647D67">
      <w:pPr>
        <w:spacing w:after="0" w:line="240" w:lineRule="auto"/>
        <w:jc w:val="both"/>
        <w:rPr>
          <w:rFonts w:ascii="Arial" w:eastAsia="Trebuchet MS" w:hAnsi="Arial" w:cs="Arial"/>
          <w:sz w:val="18"/>
          <w:szCs w:val="18"/>
        </w:rPr>
      </w:pPr>
      <w:r w:rsidRPr="00647D67">
        <w:rPr>
          <w:rFonts w:ascii="Arial" w:eastAsia="Trebuchet MS" w:hAnsi="Arial" w:cs="Arial"/>
          <w:sz w:val="18"/>
          <w:szCs w:val="18"/>
        </w:rPr>
        <w:t>(1) Na območju občine so dovoljene naslednje vrste pokopov:</w:t>
      </w:r>
    </w:p>
    <w:p w14:paraId="1BC0911B" w14:textId="77777777" w:rsidR="002F6346" w:rsidRPr="00647D67" w:rsidRDefault="00647D67" w:rsidP="00FD205D">
      <w:pPr>
        <w:numPr>
          <w:ilvl w:val="0"/>
          <w:numId w:val="6"/>
        </w:numPr>
        <w:spacing w:after="0" w:line="240" w:lineRule="auto"/>
        <w:ind w:left="426" w:hanging="284"/>
        <w:jc w:val="both"/>
        <w:rPr>
          <w:rFonts w:ascii="Arial" w:hAnsi="Arial" w:cs="Arial"/>
          <w:sz w:val="18"/>
          <w:szCs w:val="18"/>
        </w:rPr>
      </w:pPr>
      <w:r w:rsidRPr="00647D67">
        <w:rPr>
          <w:rFonts w:ascii="Arial" w:eastAsia="Trebuchet MS" w:hAnsi="Arial" w:cs="Arial"/>
          <w:sz w:val="18"/>
          <w:szCs w:val="18"/>
        </w:rPr>
        <w:t>pokop v krsto, kjer se pokojnika položi v krsto in pokoplje v grob,</w:t>
      </w:r>
    </w:p>
    <w:p w14:paraId="1BC0911C" w14:textId="77777777" w:rsidR="002F6346" w:rsidRPr="00647D67" w:rsidRDefault="00647D67" w:rsidP="00FD205D">
      <w:pPr>
        <w:numPr>
          <w:ilvl w:val="0"/>
          <w:numId w:val="6"/>
        </w:numPr>
        <w:spacing w:after="0" w:line="240" w:lineRule="auto"/>
        <w:ind w:left="426" w:hanging="284"/>
        <w:jc w:val="both"/>
        <w:rPr>
          <w:rFonts w:ascii="Arial" w:hAnsi="Arial" w:cs="Arial"/>
          <w:sz w:val="18"/>
          <w:szCs w:val="18"/>
        </w:rPr>
      </w:pPr>
      <w:r w:rsidRPr="00647D67">
        <w:rPr>
          <w:rFonts w:ascii="Arial" w:eastAsia="Trebuchet MS" w:hAnsi="Arial" w:cs="Arial"/>
          <w:sz w:val="18"/>
          <w:szCs w:val="18"/>
        </w:rPr>
        <w:t>pokop z žaro, kjer se upepeljeni ostanki pokojnika shranijo v žaro in pokopljejo v grob,</w:t>
      </w:r>
    </w:p>
    <w:p w14:paraId="1BC0911D" w14:textId="77777777" w:rsidR="002F6346" w:rsidRPr="00647D67" w:rsidRDefault="00647D67" w:rsidP="00FD205D">
      <w:pPr>
        <w:numPr>
          <w:ilvl w:val="0"/>
          <w:numId w:val="6"/>
        </w:numPr>
        <w:spacing w:after="0" w:line="240" w:lineRule="auto"/>
        <w:ind w:left="426" w:hanging="284"/>
        <w:jc w:val="both"/>
        <w:rPr>
          <w:rFonts w:ascii="Arial" w:hAnsi="Arial" w:cs="Arial"/>
          <w:sz w:val="18"/>
          <w:szCs w:val="18"/>
        </w:rPr>
      </w:pPr>
      <w:r w:rsidRPr="00647D67">
        <w:rPr>
          <w:rFonts w:ascii="Arial" w:eastAsia="Trebuchet MS" w:hAnsi="Arial" w:cs="Arial"/>
          <w:sz w:val="18"/>
          <w:szCs w:val="18"/>
        </w:rPr>
        <w:t xml:space="preserve">raztros pepela, ki se opravi na posebej določenem prostoru na pokopališču ali zunaj njega. </w:t>
      </w:r>
    </w:p>
    <w:p w14:paraId="1BC0911E" w14:textId="77777777" w:rsidR="002F6346" w:rsidRPr="00647D67" w:rsidRDefault="00647D67">
      <w:pPr>
        <w:spacing w:after="0" w:line="240" w:lineRule="auto"/>
        <w:jc w:val="both"/>
        <w:rPr>
          <w:rFonts w:ascii="Arial" w:eastAsia="Trebuchet MS" w:hAnsi="Arial" w:cs="Arial"/>
          <w:sz w:val="18"/>
          <w:szCs w:val="18"/>
        </w:rPr>
      </w:pPr>
      <w:r w:rsidRPr="00647D67">
        <w:rPr>
          <w:rFonts w:ascii="Arial" w:eastAsia="Trebuchet MS" w:hAnsi="Arial" w:cs="Arial"/>
          <w:sz w:val="18"/>
          <w:szCs w:val="18"/>
        </w:rPr>
        <w:t>(2) Drugačno ravnanje s pepelom, kot je določeno v drugi in tretji alineji prejšnjega odstavka, ni dovoljeno.</w:t>
      </w:r>
    </w:p>
    <w:p w14:paraId="1BC0911F" w14:textId="77777777" w:rsidR="002F6346" w:rsidRPr="00647D67" w:rsidRDefault="00647D67">
      <w:pPr>
        <w:spacing w:after="0" w:line="240" w:lineRule="auto"/>
        <w:jc w:val="both"/>
        <w:rPr>
          <w:rFonts w:ascii="Arial" w:eastAsia="Trebuchet MS" w:hAnsi="Arial" w:cs="Arial"/>
          <w:sz w:val="18"/>
          <w:szCs w:val="18"/>
        </w:rPr>
      </w:pPr>
      <w:r w:rsidRPr="00647D67">
        <w:rPr>
          <w:rFonts w:ascii="Arial" w:eastAsia="Trebuchet MS" w:hAnsi="Arial" w:cs="Arial"/>
          <w:sz w:val="18"/>
          <w:szCs w:val="18"/>
        </w:rPr>
        <w:t>(3) O načinu pokopa se dogovorita upravljavec pokopališča in naročnik pogreba oziroma izbrani izvajalec pogrebne dejavnosti.</w:t>
      </w:r>
    </w:p>
    <w:p w14:paraId="1BC09120" w14:textId="77777777" w:rsidR="002F6346" w:rsidRPr="00647D67" w:rsidRDefault="002F6346">
      <w:pPr>
        <w:spacing w:after="0" w:line="240" w:lineRule="auto"/>
        <w:jc w:val="both"/>
        <w:rPr>
          <w:rFonts w:ascii="Arial" w:eastAsia="Trebuchet MS" w:hAnsi="Arial" w:cs="Arial"/>
          <w:sz w:val="18"/>
          <w:szCs w:val="18"/>
        </w:rPr>
      </w:pPr>
    </w:p>
    <w:p w14:paraId="1BC09121" w14:textId="77777777" w:rsidR="002F6346" w:rsidRPr="00647D67" w:rsidRDefault="00647D67">
      <w:pPr>
        <w:shd w:val="clear" w:color="auto" w:fill="D9D9D9"/>
        <w:spacing w:after="0" w:line="240" w:lineRule="auto"/>
        <w:jc w:val="both"/>
        <w:rPr>
          <w:rFonts w:ascii="Arial" w:eastAsia="Trebuchet MS" w:hAnsi="Arial" w:cs="Arial"/>
          <w:b/>
          <w:i/>
          <w:sz w:val="18"/>
          <w:szCs w:val="18"/>
        </w:rPr>
      </w:pPr>
      <w:r w:rsidRPr="00647D67">
        <w:rPr>
          <w:rFonts w:ascii="Arial" w:eastAsia="Trebuchet MS" w:hAnsi="Arial" w:cs="Arial"/>
          <w:b/>
          <w:i/>
          <w:sz w:val="18"/>
          <w:szCs w:val="18"/>
        </w:rPr>
        <w:t>Obrazložitev:</w:t>
      </w:r>
    </w:p>
    <w:p w14:paraId="1BC09122" w14:textId="77777777" w:rsidR="002F6346" w:rsidRPr="00647D67" w:rsidRDefault="00647D67">
      <w:pPr>
        <w:shd w:val="clear" w:color="auto" w:fill="D9D9D9"/>
        <w:spacing w:after="0" w:line="240" w:lineRule="auto"/>
        <w:jc w:val="both"/>
        <w:rPr>
          <w:rFonts w:ascii="Arial" w:eastAsia="Trebuchet MS" w:hAnsi="Arial" w:cs="Arial"/>
          <w:i/>
          <w:sz w:val="18"/>
          <w:szCs w:val="18"/>
        </w:rPr>
      </w:pPr>
      <w:r w:rsidRPr="00647D67">
        <w:rPr>
          <w:rFonts w:ascii="Arial" w:eastAsia="Trebuchet MS" w:hAnsi="Arial" w:cs="Arial"/>
          <w:i/>
          <w:sz w:val="18"/>
          <w:szCs w:val="18"/>
        </w:rPr>
        <w:t>Besedilo prvega odstavka je oblikovano na podlagi določila prvega odstavka 17. člena Zakona o pogrebni in pokopališki dejavnosti /ZPPDej/, ki določa, da so vrste pokopov:</w:t>
      </w:r>
    </w:p>
    <w:p w14:paraId="1BC09123" w14:textId="77777777" w:rsidR="002F6346" w:rsidRPr="00647D67" w:rsidRDefault="00647D67" w:rsidP="00FD205D">
      <w:pPr>
        <w:numPr>
          <w:ilvl w:val="0"/>
          <w:numId w:val="6"/>
        </w:numPr>
        <w:shd w:val="clear" w:color="auto" w:fill="D9D9D9"/>
        <w:spacing w:after="0" w:line="240" w:lineRule="auto"/>
        <w:ind w:left="284" w:hanging="284"/>
        <w:jc w:val="both"/>
        <w:rPr>
          <w:rFonts w:ascii="Arial" w:hAnsi="Arial" w:cs="Arial"/>
          <w:i/>
          <w:sz w:val="18"/>
          <w:szCs w:val="18"/>
        </w:rPr>
      </w:pPr>
      <w:r w:rsidRPr="00647D67">
        <w:rPr>
          <w:rFonts w:ascii="Arial" w:eastAsia="Trebuchet MS" w:hAnsi="Arial" w:cs="Arial"/>
          <w:i/>
          <w:sz w:val="18"/>
          <w:szCs w:val="18"/>
        </w:rPr>
        <w:t>pokop v krsto, kjer se pokojnika položi v krsto in pokoplje v grob,</w:t>
      </w:r>
    </w:p>
    <w:p w14:paraId="1BC09124" w14:textId="77777777" w:rsidR="002F6346" w:rsidRPr="00647D67" w:rsidRDefault="00647D67" w:rsidP="00FD205D">
      <w:pPr>
        <w:numPr>
          <w:ilvl w:val="0"/>
          <w:numId w:val="6"/>
        </w:numPr>
        <w:shd w:val="clear" w:color="auto" w:fill="D9D9D9"/>
        <w:spacing w:after="0" w:line="240" w:lineRule="auto"/>
        <w:ind w:left="284" w:hanging="284"/>
        <w:jc w:val="both"/>
        <w:rPr>
          <w:rFonts w:ascii="Arial" w:hAnsi="Arial" w:cs="Arial"/>
          <w:i/>
          <w:sz w:val="18"/>
          <w:szCs w:val="18"/>
        </w:rPr>
      </w:pPr>
      <w:r w:rsidRPr="00647D67">
        <w:rPr>
          <w:rFonts w:ascii="Arial" w:eastAsia="Trebuchet MS" w:hAnsi="Arial" w:cs="Arial"/>
          <w:i/>
          <w:sz w:val="18"/>
          <w:szCs w:val="18"/>
        </w:rPr>
        <w:lastRenderedPageBreak/>
        <w:t>pokop z žaro, kjer se upepeljeni ostanki pokojnika shranijo v žaro in pokopljejo v grob,</w:t>
      </w:r>
    </w:p>
    <w:p w14:paraId="1BC09125" w14:textId="77777777" w:rsidR="002F6346" w:rsidRPr="00647D67" w:rsidRDefault="00647D67" w:rsidP="00FD205D">
      <w:pPr>
        <w:numPr>
          <w:ilvl w:val="0"/>
          <w:numId w:val="6"/>
        </w:numPr>
        <w:shd w:val="clear" w:color="auto" w:fill="D9D9D9"/>
        <w:spacing w:after="0" w:line="240" w:lineRule="auto"/>
        <w:ind w:left="284" w:hanging="284"/>
        <w:jc w:val="both"/>
        <w:rPr>
          <w:rFonts w:ascii="Arial" w:hAnsi="Arial" w:cs="Arial"/>
          <w:i/>
          <w:sz w:val="18"/>
          <w:szCs w:val="18"/>
        </w:rPr>
      </w:pPr>
      <w:r w:rsidRPr="00647D67">
        <w:rPr>
          <w:rFonts w:ascii="Arial" w:eastAsia="Trebuchet MS" w:hAnsi="Arial" w:cs="Arial"/>
          <w:i/>
          <w:sz w:val="18"/>
          <w:szCs w:val="18"/>
        </w:rPr>
        <w:t>raztros pepela, ki se opravi na posebej določenem prostoru na pokopališču ali zunaj njega,</w:t>
      </w:r>
    </w:p>
    <w:p w14:paraId="1BC09126" w14:textId="77777777" w:rsidR="002F6346" w:rsidRPr="00647D67" w:rsidRDefault="00647D67" w:rsidP="00FD205D">
      <w:pPr>
        <w:numPr>
          <w:ilvl w:val="0"/>
          <w:numId w:val="6"/>
        </w:numPr>
        <w:shd w:val="clear" w:color="auto" w:fill="D9D9D9"/>
        <w:spacing w:after="0" w:line="240" w:lineRule="auto"/>
        <w:ind w:left="284" w:hanging="284"/>
        <w:jc w:val="both"/>
        <w:rPr>
          <w:rFonts w:ascii="Arial" w:hAnsi="Arial" w:cs="Arial"/>
          <w:i/>
          <w:sz w:val="18"/>
          <w:szCs w:val="18"/>
        </w:rPr>
      </w:pPr>
      <w:r w:rsidRPr="00647D67">
        <w:rPr>
          <w:rFonts w:ascii="Arial" w:eastAsia="Trebuchet MS" w:hAnsi="Arial" w:cs="Arial"/>
          <w:i/>
          <w:sz w:val="18"/>
          <w:szCs w:val="18"/>
        </w:rPr>
        <w:t>pokop, ki se opravi po predpisih, ki urejajo vojna grobišča ali prikrita vojna grobišča.</w:t>
      </w:r>
    </w:p>
    <w:p w14:paraId="1BC09127" w14:textId="77777777" w:rsidR="002F6346" w:rsidRPr="00647D67" w:rsidRDefault="002F6346">
      <w:pPr>
        <w:shd w:val="clear" w:color="auto" w:fill="D9D9D9"/>
        <w:spacing w:after="0" w:line="240" w:lineRule="auto"/>
        <w:jc w:val="both"/>
        <w:rPr>
          <w:rFonts w:ascii="Arial" w:eastAsia="Trebuchet MS" w:hAnsi="Arial" w:cs="Arial"/>
          <w:i/>
          <w:sz w:val="18"/>
          <w:szCs w:val="18"/>
        </w:rPr>
      </w:pPr>
    </w:p>
    <w:p w14:paraId="1BC09128" w14:textId="77777777" w:rsidR="002F6346" w:rsidRPr="00647D67" w:rsidRDefault="00647D67">
      <w:pPr>
        <w:shd w:val="clear" w:color="auto" w:fill="D9D9D9"/>
        <w:spacing w:after="0" w:line="240" w:lineRule="auto"/>
        <w:jc w:val="both"/>
        <w:rPr>
          <w:rFonts w:ascii="Arial" w:eastAsia="Trebuchet MS" w:hAnsi="Arial" w:cs="Arial"/>
          <w:i/>
          <w:sz w:val="18"/>
          <w:szCs w:val="18"/>
        </w:rPr>
      </w:pPr>
      <w:r w:rsidRPr="00647D67">
        <w:rPr>
          <w:rFonts w:ascii="Arial" w:eastAsia="Trebuchet MS" w:hAnsi="Arial" w:cs="Arial"/>
          <w:i/>
          <w:sz w:val="18"/>
          <w:szCs w:val="18"/>
        </w:rPr>
        <w:t>Besedilo drugega odstavka je oblikovano na podlagi določila drugega odstavka 17. člena Zakona o pogrebni in pokopališki dejavnosti /ZPPDej/, ki določa, da drugačno ravnanje s pepelom, kot je določeno v drugi in tretji alineji prvega odstavka 17. člena Zakona o pogrebni in pokopališki dejavnosti /ZPPDej/, ni dovoljeno.</w:t>
      </w:r>
    </w:p>
    <w:p w14:paraId="1BC09129" w14:textId="77777777" w:rsidR="002F6346" w:rsidRPr="00647D67" w:rsidRDefault="002F6346">
      <w:pPr>
        <w:shd w:val="clear" w:color="auto" w:fill="D9D9D9"/>
        <w:spacing w:after="0" w:line="240" w:lineRule="auto"/>
        <w:jc w:val="both"/>
        <w:rPr>
          <w:rFonts w:ascii="Arial" w:eastAsia="Trebuchet MS" w:hAnsi="Arial" w:cs="Arial"/>
          <w:i/>
          <w:sz w:val="18"/>
          <w:szCs w:val="18"/>
        </w:rPr>
      </w:pPr>
    </w:p>
    <w:p w14:paraId="1BC0912A" w14:textId="77777777" w:rsidR="002F6346" w:rsidRPr="00647D67" w:rsidRDefault="00647D67">
      <w:pPr>
        <w:shd w:val="clear" w:color="auto" w:fill="D9D9D9"/>
        <w:spacing w:after="0" w:line="240" w:lineRule="auto"/>
        <w:jc w:val="both"/>
        <w:rPr>
          <w:rFonts w:ascii="Arial" w:eastAsia="Trebuchet MS" w:hAnsi="Arial" w:cs="Arial"/>
          <w:i/>
          <w:sz w:val="18"/>
          <w:szCs w:val="18"/>
        </w:rPr>
      </w:pPr>
      <w:r w:rsidRPr="00647D67">
        <w:rPr>
          <w:rFonts w:ascii="Arial" w:eastAsia="Trebuchet MS" w:hAnsi="Arial" w:cs="Arial"/>
          <w:i/>
          <w:sz w:val="18"/>
          <w:szCs w:val="18"/>
        </w:rPr>
        <w:t>Besedilo tretjega odstavka je oblikovano na podlagi določila drugega odstavka 14. člena Zakona o pogrebni in pokopališki dejavnosti /ZPPDej/, ki določa, da čas in način pogrebne slovesnosti in pokopa uskladita upravljavec pokopališča in naročnik pogreba oziroma izbrani izvajalec pogrebne dejavnosti.</w:t>
      </w:r>
    </w:p>
    <w:p w14:paraId="1BC0912B" w14:textId="77777777" w:rsidR="002F6346" w:rsidRPr="00A45354" w:rsidRDefault="002F6346">
      <w:pPr>
        <w:spacing w:after="0" w:line="240" w:lineRule="auto"/>
        <w:jc w:val="both"/>
        <w:rPr>
          <w:rFonts w:ascii="Arial" w:eastAsia="Trebuchet MS" w:hAnsi="Arial" w:cs="Arial"/>
          <w:sz w:val="18"/>
          <w:szCs w:val="18"/>
        </w:rPr>
      </w:pPr>
    </w:p>
    <w:p w14:paraId="1BC0912C" w14:textId="77777777" w:rsidR="002F6346" w:rsidRPr="00A45354" w:rsidRDefault="00647D67" w:rsidP="00FD205D">
      <w:pPr>
        <w:pStyle w:val="Podnaslov"/>
        <w:numPr>
          <w:ilvl w:val="0"/>
          <w:numId w:val="10"/>
        </w:numPr>
        <w:spacing w:after="0" w:line="240" w:lineRule="auto"/>
        <w:rPr>
          <w:rFonts w:ascii="Arial" w:hAnsi="Arial" w:cs="Arial"/>
          <w:sz w:val="18"/>
          <w:szCs w:val="18"/>
        </w:rPr>
      </w:pPr>
      <w:r w:rsidRPr="00A45354">
        <w:rPr>
          <w:rFonts w:ascii="Arial" w:hAnsi="Arial" w:cs="Arial"/>
          <w:sz w:val="18"/>
          <w:szCs w:val="18"/>
        </w:rPr>
        <w:t>člen</w:t>
      </w:r>
    </w:p>
    <w:p w14:paraId="1BC0912D" w14:textId="77777777" w:rsidR="002F6346" w:rsidRPr="00A45354" w:rsidRDefault="00E12899" w:rsidP="00E12899">
      <w:pPr>
        <w:tabs>
          <w:tab w:val="center" w:pos="4536"/>
          <w:tab w:val="left" w:pos="6600"/>
        </w:tabs>
        <w:spacing w:after="0" w:line="240" w:lineRule="auto"/>
        <w:rPr>
          <w:rFonts w:ascii="Arial" w:eastAsia="Trebuchet MS" w:hAnsi="Arial" w:cs="Arial"/>
          <w:b/>
          <w:sz w:val="18"/>
          <w:szCs w:val="18"/>
        </w:rPr>
      </w:pPr>
      <w:r>
        <w:rPr>
          <w:rFonts w:ascii="Arial" w:eastAsia="Trebuchet MS" w:hAnsi="Arial" w:cs="Arial"/>
          <w:b/>
          <w:sz w:val="18"/>
          <w:szCs w:val="18"/>
        </w:rPr>
        <w:tab/>
      </w:r>
      <w:r w:rsidR="00647D67" w:rsidRPr="00A45354">
        <w:rPr>
          <w:rFonts w:ascii="Arial" w:eastAsia="Trebuchet MS" w:hAnsi="Arial" w:cs="Arial"/>
          <w:b/>
          <w:sz w:val="18"/>
          <w:szCs w:val="18"/>
        </w:rPr>
        <w:t>(čas pokopa)</w:t>
      </w:r>
      <w:r>
        <w:rPr>
          <w:rFonts w:ascii="Arial" w:eastAsia="Trebuchet MS" w:hAnsi="Arial" w:cs="Arial"/>
          <w:b/>
          <w:sz w:val="18"/>
          <w:szCs w:val="18"/>
        </w:rPr>
        <w:tab/>
      </w:r>
    </w:p>
    <w:p w14:paraId="1BC0912E" w14:textId="2379C36F" w:rsidR="00A45354" w:rsidRDefault="00A45354">
      <w:pPr>
        <w:spacing w:after="0" w:line="240" w:lineRule="auto"/>
        <w:jc w:val="both"/>
        <w:rPr>
          <w:rFonts w:ascii="Arial" w:hAnsi="Arial" w:cs="Arial"/>
          <w:sz w:val="18"/>
          <w:szCs w:val="18"/>
        </w:rPr>
      </w:pPr>
      <w:r w:rsidRPr="00CD1450">
        <w:rPr>
          <w:rFonts w:ascii="Arial" w:hAnsi="Arial" w:cs="Arial"/>
          <w:sz w:val="18"/>
          <w:szCs w:val="18"/>
        </w:rPr>
        <w:t>(1) Pokop na pokopališč</w:t>
      </w:r>
      <w:r w:rsidR="0089781C" w:rsidRPr="00CD1450">
        <w:rPr>
          <w:rFonts w:ascii="Arial" w:hAnsi="Arial" w:cs="Arial"/>
          <w:sz w:val="18"/>
          <w:szCs w:val="18"/>
        </w:rPr>
        <w:t>ih</w:t>
      </w:r>
      <w:r w:rsidRPr="00CD1450">
        <w:rPr>
          <w:rFonts w:ascii="Arial" w:hAnsi="Arial" w:cs="Arial"/>
          <w:sz w:val="18"/>
          <w:szCs w:val="18"/>
        </w:rPr>
        <w:t xml:space="preserve"> </w:t>
      </w:r>
      <w:r w:rsidR="007B702C" w:rsidRPr="00CD1450">
        <w:rPr>
          <w:rFonts w:ascii="Arial" w:hAnsi="Arial" w:cs="Arial"/>
          <w:sz w:val="18"/>
          <w:szCs w:val="18"/>
        </w:rPr>
        <w:t>v občini</w:t>
      </w:r>
      <w:r w:rsidRPr="00CD1450">
        <w:rPr>
          <w:rFonts w:ascii="Arial" w:hAnsi="Arial" w:cs="Arial"/>
          <w:sz w:val="18"/>
          <w:szCs w:val="18"/>
        </w:rPr>
        <w:t xml:space="preserve"> se lahko opravi od </w:t>
      </w:r>
      <w:r w:rsidR="007B702C" w:rsidRPr="00CD1450">
        <w:rPr>
          <w:rFonts w:ascii="Arial" w:hAnsi="Arial" w:cs="Arial"/>
          <w:sz w:val="18"/>
          <w:szCs w:val="18"/>
        </w:rPr>
        <w:t xml:space="preserve">vsak dan </w:t>
      </w:r>
      <w:r w:rsidRPr="00CD1450">
        <w:rPr>
          <w:rFonts w:ascii="Arial" w:hAnsi="Arial" w:cs="Arial"/>
          <w:sz w:val="18"/>
          <w:szCs w:val="18"/>
        </w:rPr>
        <w:t xml:space="preserve">med </w:t>
      </w:r>
      <w:r w:rsidR="007B702C" w:rsidRPr="00CD1450">
        <w:rPr>
          <w:rFonts w:ascii="Arial" w:hAnsi="Arial" w:cs="Arial"/>
          <w:sz w:val="18"/>
          <w:szCs w:val="18"/>
        </w:rPr>
        <w:t>09</w:t>
      </w:r>
      <w:r w:rsidR="00C37C36" w:rsidRPr="00CD1450">
        <w:rPr>
          <w:rFonts w:ascii="Arial" w:hAnsi="Arial" w:cs="Arial"/>
          <w:sz w:val="18"/>
          <w:szCs w:val="18"/>
        </w:rPr>
        <w:t>.00</w:t>
      </w:r>
      <w:r w:rsidRPr="00CD1450">
        <w:rPr>
          <w:rFonts w:ascii="Arial" w:hAnsi="Arial" w:cs="Arial"/>
          <w:sz w:val="18"/>
          <w:szCs w:val="18"/>
        </w:rPr>
        <w:t xml:space="preserve"> in </w:t>
      </w:r>
      <w:r w:rsidR="00C37C36" w:rsidRPr="00CD1450">
        <w:rPr>
          <w:rFonts w:ascii="Arial" w:hAnsi="Arial" w:cs="Arial"/>
          <w:sz w:val="18"/>
          <w:szCs w:val="18"/>
        </w:rPr>
        <w:t>1</w:t>
      </w:r>
      <w:r w:rsidR="007B702C" w:rsidRPr="00CD1450">
        <w:rPr>
          <w:rFonts w:ascii="Arial" w:hAnsi="Arial" w:cs="Arial"/>
          <w:sz w:val="18"/>
          <w:szCs w:val="18"/>
        </w:rPr>
        <w:t>9</w:t>
      </w:r>
      <w:r w:rsidR="00C37C36" w:rsidRPr="00CD1450">
        <w:rPr>
          <w:rFonts w:ascii="Arial" w:hAnsi="Arial" w:cs="Arial"/>
          <w:sz w:val="18"/>
          <w:szCs w:val="18"/>
        </w:rPr>
        <w:t>.00</w:t>
      </w:r>
      <w:r w:rsidRPr="00CD1450">
        <w:rPr>
          <w:rFonts w:ascii="Arial" w:hAnsi="Arial" w:cs="Arial"/>
          <w:sz w:val="18"/>
          <w:szCs w:val="18"/>
        </w:rPr>
        <w:t xml:space="preserve"> uro.</w:t>
      </w:r>
      <w:r w:rsidRPr="00A45354">
        <w:rPr>
          <w:rFonts w:ascii="Arial" w:hAnsi="Arial" w:cs="Arial"/>
          <w:sz w:val="18"/>
          <w:szCs w:val="18"/>
        </w:rPr>
        <w:t xml:space="preserve"> </w:t>
      </w:r>
    </w:p>
    <w:p w14:paraId="1BC0912F" w14:textId="77777777" w:rsidR="002F6346" w:rsidRPr="00A45354" w:rsidRDefault="0089781C">
      <w:pPr>
        <w:spacing w:after="0" w:line="240" w:lineRule="auto"/>
        <w:jc w:val="both"/>
        <w:rPr>
          <w:rFonts w:ascii="Arial" w:eastAsia="Trebuchet MS" w:hAnsi="Arial" w:cs="Arial"/>
          <w:sz w:val="18"/>
          <w:szCs w:val="18"/>
        </w:rPr>
      </w:pPr>
      <w:r>
        <w:rPr>
          <w:rFonts w:ascii="Arial" w:hAnsi="Arial" w:cs="Arial"/>
          <w:sz w:val="18"/>
          <w:szCs w:val="18"/>
        </w:rPr>
        <w:t>(2</w:t>
      </w:r>
      <w:r w:rsidR="00A45354" w:rsidRPr="00A45354">
        <w:rPr>
          <w:rFonts w:ascii="Arial" w:hAnsi="Arial" w:cs="Arial"/>
          <w:sz w:val="18"/>
          <w:szCs w:val="18"/>
        </w:rPr>
        <w:t>) Čas pokopa uskladita upravljavec pokopališča in naročnik pogreba oziroma izbrani izvajalec pogrebne dejavnosti.</w:t>
      </w:r>
    </w:p>
    <w:p w14:paraId="1BC09130" w14:textId="77777777" w:rsidR="002F6346" w:rsidRPr="00A45354" w:rsidRDefault="002F6346">
      <w:pPr>
        <w:spacing w:after="0" w:line="240" w:lineRule="auto"/>
        <w:jc w:val="both"/>
        <w:rPr>
          <w:rFonts w:ascii="Arial" w:eastAsia="Trebuchet MS" w:hAnsi="Arial" w:cs="Arial"/>
          <w:sz w:val="18"/>
          <w:szCs w:val="18"/>
        </w:rPr>
      </w:pPr>
    </w:p>
    <w:p w14:paraId="1BC09131" w14:textId="77777777" w:rsidR="002F6346" w:rsidRPr="00A45354" w:rsidRDefault="00647D67">
      <w:pPr>
        <w:shd w:val="clear" w:color="auto" w:fill="D9D9D9"/>
        <w:spacing w:after="0" w:line="240" w:lineRule="auto"/>
        <w:jc w:val="both"/>
        <w:rPr>
          <w:rFonts w:ascii="Arial" w:eastAsia="Trebuchet MS" w:hAnsi="Arial" w:cs="Arial"/>
          <w:b/>
          <w:i/>
          <w:sz w:val="18"/>
          <w:szCs w:val="18"/>
        </w:rPr>
      </w:pPr>
      <w:r w:rsidRPr="00A45354">
        <w:rPr>
          <w:rFonts w:ascii="Arial" w:eastAsia="Trebuchet MS" w:hAnsi="Arial" w:cs="Arial"/>
          <w:b/>
          <w:i/>
          <w:sz w:val="18"/>
          <w:szCs w:val="18"/>
        </w:rPr>
        <w:t>Obrazložitev:</w:t>
      </w:r>
    </w:p>
    <w:p w14:paraId="1BC09132" w14:textId="77777777" w:rsidR="002F6346" w:rsidRPr="00A45354" w:rsidRDefault="0089781C">
      <w:pPr>
        <w:shd w:val="clear" w:color="auto" w:fill="D9D9D9"/>
        <w:spacing w:after="0" w:line="240" w:lineRule="auto"/>
        <w:jc w:val="both"/>
        <w:rPr>
          <w:rFonts w:ascii="Arial" w:eastAsia="Trebuchet MS" w:hAnsi="Arial" w:cs="Arial"/>
          <w:i/>
          <w:sz w:val="18"/>
          <w:szCs w:val="18"/>
        </w:rPr>
      </w:pPr>
      <w:r>
        <w:rPr>
          <w:rFonts w:ascii="Arial" w:eastAsia="Trebuchet MS" w:hAnsi="Arial" w:cs="Arial"/>
          <w:i/>
          <w:sz w:val="18"/>
          <w:szCs w:val="18"/>
        </w:rPr>
        <w:t>Besedilo</w:t>
      </w:r>
      <w:r w:rsidR="00647D67" w:rsidRPr="00A45354">
        <w:rPr>
          <w:rFonts w:ascii="Arial" w:eastAsia="Trebuchet MS" w:hAnsi="Arial" w:cs="Arial"/>
          <w:i/>
          <w:sz w:val="18"/>
          <w:szCs w:val="18"/>
        </w:rPr>
        <w:t xml:space="preserve"> prvega</w:t>
      </w:r>
      <w:r w:rsidR="00A45354">
        <w:rPr>
          <w:rFonts w:ascii="Arial" w:eastAsia="Trebuchet MS" w:hAnsi="Arial" w:cs="Arial"/>
          <w:i/>
          <w:sz w:val="18"/>
          <w:szCs w:val="18"/>
        </w:rPr>
        <w:t xml:space="preserve"> </w:t>
      </w:r>
      <w:r w:rsidR="00647D67" w:rsidRPr="00A45354">
        <w:rPr>
          <w:rFonts w:ascii="Arial" w:eastAsia="Trebuchet MS" w:hAnsi="Arial" w:cs="Arial"/>
          <w:i/>
          <w:sz w:val="18"/>
          <w:szCs w:val="18"/>
        </w:rPr>
        <w:t xml:space="preserve">odstavka </w:t>
      </w:r>
      <w:r w:rsidR="00A45354">
        <w:rPr>
          <w:rFonts w:ascii="Arial" w:eastAsia="Trebuchet MS" w:hAnsi="Arial" w:cs="Arial"/>
          <w:i/>
          <w:sz w:val="18"/>
          <w:szCs w:val="18"/>
        </w:rPr>
        <w:t>so</w:t>
      </w:r>
      <w:r w:rsidR="00647D67" w:rsidRPr="00A45354">
        <w:rPr>
          <w:rFonts w:ascii="Arial" w:eastAsia="Trebuchet MS" w:hAnsi="Arial" w:cs="Arial"/>
          <w:i/>
          <w:sz w:val="18"/>
          <w:szCs w:val="18"/>
        </w:rPr>
        <w:t xml:space="preserve"> oblikovan</w:t>
      </w:r>
      <w:r w:rsidR="00A45354">
        <w:rPr>
          <w:rFonts w:ascii="Arial" w:eastAsia="Trebuchet MS" w:hAnsi="Arial" w:cs="Arial"/>
          <w:i/>
          <w:sz w:val="18"/>
          <w:szCs w:val="18"/>
        </w:rPr>
        <w:t>a</w:t>
      </w:r>
      <w:r w:rsidR="00647D67" w:rsidRPr="00A45354">
        <w:rPr>
          <w:rFonts w:ascii="Arial" w:eastAsia="Trebuchet MS" w:hAnsi="Arial" w:cs="Arial"/>
          <w:i/>
          <w:sz w:val="18"/>
          <w:szCs w:val="18"/>
        </w:rPr>
        <w:t xml:space="preserve"> na podlagi določila pete alineje drugega odstavka 4. člena Zakona o pogrebni in pokopališki dejavnosti /ZPPDej/, ki določa, da se s pokopališkim redom določi način in čas pokopa.</w:t>
      </w:r>
    </w:p>
    <w:p w14:paraId="1BC09133" w14:textId="77777777" w:rsidR="002F6346" w:rsidRPr="00647D67" w:rsidRDefault="002F6346">
      <w:pPr>
        <w:shd w:val="clear" w:color="auto" w:fill="D9D9D9"/>
        <w:spacing w:after="0" w:line="240" w:lineRule="auto"/>
        <w:jc w:val="both"/>
        <w:rPr>
          <w:rFonts w:ascii="Arial" w:eastAsia="Trebuchet MS" w:hAnsi="Arial" w:cs="Arial"/>
          <w:i/>
          <w:sz w:val="18"/>
          <w:szCs w:val="18"/>
        </w:rPr>
      </w:pPr>
    </w:p>
    <w:p w14:paraId="1BC09134" w14:textId="77777777" w:rsidR="002F6346" w:rsidRPr="00647D67" w:rsidRDefault="00647D67">
      <w:pPr>
        <w:shd w:val="clear" w:color="auto" w:fill="D9D9D9"/>
        <w:spacing w:after="0" w:line="240" w:lineRule="auto"/>
        <w:jc w:val="both"/>
        <w:rPr>
          <w:rFonts w:ascii="Arial" w:eastAsia="Trebuchet MS" w:hAnsi="Arial" w:cs="Arial"/>
          <w:i/>
          <w:sz w:val="18"/>
          <w:szCs w:val="18"/>
        </w:rPr>
      </w:pPr>
      <w:r w:rsidRPr="00647D67">
        <w:rPr>
          <w:rFonts w:ascii="Arial" w:eastAsia="Trebuchet MS" w:hAnsi="Arial" w:cs="Arial"/>
          <w:i/>
          <w:sz w:val="18"/>
          <w:szCs w:val="18"/>
        </w:rPr>
        <w:t xml:space="preserve">Besedilo </w:t>
      </w:r>
      <w:r w:rsidR="0089781C">
        <w:rPr>
          <w:rFonts w:ascii="Arial" w:eastAsia="Trebuchet MS" w:hAnsi="Arial" w:cs="Arial"/>
          <w:i/>
          <w:sz w:val="18"/>
          <w:szCs w:val="18"/>
        </w:rPr>
        <w:t>drugega</w:t>
      </w:r>
      <w:r w:rsidRPr="00647D67">
        <w:rPr>
          <w:rFonts w:ascii="Arial" w:eastAsia="Trebuchet MS" w:hAnsi="Arial" w:cs="Arial"/>
          <w:i/>
          <w:sz w:val="18"/>
          <w:szCs w:val="18"/>
        </w:rPr>
        <w:t xml:space="preserve"> odstavka je oblikovano na podlagi določila drugega odstavka 14. člena Zakona o pogrebni in pokopališki dejavnosti /ZPPDej/, ki določa, da čas in način pogrebne slovesnosti in pokopa uskladita upravljavec pokopališča in naročnik pogreba oziroma izbrani izvajalec pogrebne dejavnosti.</w:t>
      </w:r>
    </w:p>
    <w:p w14:paraId="1BC09135" w14:textId="77777777" w:rsidR="002F6346" w:rsidRPr="00647D67" w:rsidRDefault="002F6346">
      <w:pPr>
        <w:spacing w:after="0" w:line="240" w:lineRule="auto"/>
        <w:jc w:val="both"/>
        <w:rPr>
          <w:rFonts w:ascii="Arial" w:eastAsia="Trebuchet MS" w:hAnsi="Arial" w:cs="Arial"/>
          <w:sz w:val="18"/>
          <w:szCs w:val="18"/>
        </w:rPr>
      </w:pPr>
    </w:p>
    <w:p w14:paraId="1BC09136" w14:textId="77777777" w:rsidR="002F6346" w:rsidRPr="00647D67" w:rsidRDefault="00647D67">
      <w:pPr>
        <w:spacing w:after="0" w:line="240" w:lineRule="auto"/>
        <w:jc w:val="both"/>
        <w:rPr>
          <w:rFonts w:ascii="Arial" w:eastAsia="Trebuchet MS" w:hAnsi="Arial" w:cs="Arial"/>
          <w:b/>
          <w:sz w:val="18"/>
          <w:szCs w:val="18"/>
        </w:rPr>
      </w:pPr>
      <w:r w:rsidRPr="00647D67">
        <w:rPr>
          <w:rFonts w:ascii="Arial" w:eastAsia="Trebuchet MS" w:hAnsi="Arial" w:cs="Arial"/>
          <w:b/>
          <w:sz w:val="18"/>
          <w:szCs w:val="18"/>
        </w:rPr>
        <w:t>7</w:t>
      </w:r>
      <w:r w:rsidRPr="00647D67">
        <w:rPr>
          <w:rFonts w:ascii="Arial" w:eastAsia="Trebuchet MS" w:hAnsi="Arial" w:cs="Arial"/>
          <w:b/>
          <w:sz w:val="18"/>
          <w:szCs w:val="18"/>
        </w:rPr>
        <w:tab/>
        <w:t>Način pokopa, če je plačnik občina</w:t>
      </w:r>
    </w:p>
    <w:p w14:paraId="1BC09137" w14:textId="77777777" w:rsidR="002F6346" w:rsidRPr="00647D67" w:rsidRDefault="002F6346">
      <w:pPr>
        <w:spacing w:after="0" w:line="240" w:lineRule="auto"/>
        <w:jc w:val="both"/>
        <w:rPr>
          <w:rFonts w:ascii="Arial" w:eastAsia="Trebuchet MS" w:hAnsi="Arial" w:cs="Arial"/>
          <w:b/>
          <w:sz w:val="18"/>
          <w:szCs w:val="18"/>
        </w:rPr>
      </w:pPr>
    </w:p>
    <w:p w14:paraId="1BC09138" w14:textId="77777777" w:rsidR="002F6346" w:rsidRPr="00647D67" w:rsidRDefault="00647D67" w:rsidP="00FD205D">
      <w:pPr>
        <w:pStyle w:val="Podnaslov"/>
        <w:numPr>
          <w:ilvl w:val="0"/>
          <w:numId w:val="10"/>
        </w:numPr>
        <w:spacing w:after="0" w:line="240" w:lineRule="auto"/>
        <w:rPr>
          <w:rFonts w:ascii="Arial" w:hAnsi="Arial" w:cs="Arial"/>
          <w:sz w:val="18"/>
          <w:szCs w:val="18"/>
        </w:rPr>
      </w:pPr>
      <w:r w:rsidRPr="00647D67">
        <w:rPr>
          <w:rFonts w:ascii="Arial" w:hAnsi="Arial" w:cs="Arial"/>
          <w:sz w:val="18"/>
          <w:szCs w:val="18"/>
        </w:rPr>
        <w:t>člen</w:t>
      </w:r>
    </w:p>
    <w:p w14:paraId="1BC09139" w14:textId="77777777" w:rsidR="002F6346" w:rsidRPr="00647D67" w:rsidRDefault="00647D67">
      <w:pPr>
        <w:spacing w:after="0" w:line="240" w:lineRule="auto"/>
        <w:jc w:val="center"/>
        <w:rPr>
          <w:rFonts w:ascii="Arial" w:eastAsia="Trebuchet MS" w:hAnsi="Arial" w:cs="Arial"/>
          <w:b/>
          <w:sz w:val="18"/>
          <w:szCs w:val="18"/>
        </w:rPr>
      </w:pPr>
      <w:r w:rsidRPr="00647D67">
        <w:rPr>
          <w:rFonts w:ascii="Arial" w:eastAsia="Trebuchet MS" w:hAnsi="Arial" w:cs="Arial"/>
          <w:b/>
          <w:sz w:val="18"/>
          <w:szCs w:val="18"/>
        </w:rPr>
        <w:t>(način pokopa, če je plačnik občina)</w:t>
      </w:r>
    </w:p>
    <w:p w14:paraId="1BC0913A" w14:textId="77777777" w:rsidR="002F6346" w:rsidRPr="00647D67" w:rsidRDefault="00647D67">
      <w:pPr>
        <w:spacing w:after="0" w:line="240" w:lineRule="auto"/>
        <w:jc w:val="both"/>
        <w:rPr>
          <w:rFonts w:ascii="Arial" w:eastAsia="Trebuchet MS" w:hAnsi="Arial" w:cs="Arial"/>
          <w:sz w:val="18"/>
          <w:szCs w:val="18"/>
        </w:rPr>
      </w:pPr>
      <w:r w:rsidRPr="00CD1450">
        <w:rPr>
          <w:rFonts w:ascii="Arial" w:eastAsia="Trebuchet MS" w:hAnsi="Arial" w:cs="Arial"/>
          <w:sz w:val="18"/>
          <w:szCs w:val="18"/>
        </w:rPr>
        <w:t xml:space="preserve">Če je plačnik pokopa občina se opravi </w:t>
      </w:r>
      <w:r w:rsidR="00A45354" w:rsidRPr="00CD1450">
        <w:rPr>
          <w:rFonts w:ascii="Arial" w:eastAsia="Trebuchet MS" w:hAnsi="Arial" w:cs="Arial"/>
          <w:sz w:val="18"/>
          <w:szCs w:val="18"/>
        </w:rPr>
        <w:t>pokop z žaro, kjer se upepeljeni ostanki pokojnika shranijo v žaro in pokopljejo v grobnico.</w:t>
      </w:r>
    </w:p>
    <w:p w14:paraId="1BC0913B" w14:textId="77777777" w:rsidR="002F6346" w:rsidRPr="00647D67" w:rsidRDefault="002F6346">
      <w:pPr>
        <w:spacing w:after="0" w:line="240" w:lineRule="auto"/>
        <w:jc w:val="both"/>
        <w:rPr>
          <w:rFonts w:ascii="Arial" w:eastAsia="Trebuchet MS" w:hAnsi="Arial" w:cs="Arial"/>
          <w:sz w:val="18"/>
          <w:szCs w:val="18"/>
        </w:rPr>
      </w:pPr>
    </w:p>
    <w:p w14:paraId="1BC0913C" w14:textId="77777777" w:rsidR="002F6346" w:rsidRPr="00647D67" w:rsidRDefault="00647D67">
      <w:pPr>
        <w:shd w:val="clear" w:color="auto" w:fill="D9D9D9"/>
        <w:spacing w:after="0" w:line="240" w:lineRule="auto"/>
        <w:jc w:val="both"/>
        <w:rPr>
          <w:rFonts w:ascii="Arial" w:eastAsia="Trebuchet MS" w:hAnsi="Arial" w:cs="Arial"/>
          <w:b/>
          <w:i/>
          <w:sz w:val="18"/>
          <w:szCs w:val="18"/>
        </w:rPr>
      </w:pPr>
      <w:r w:rsidRPr="00647D67">
        <w:rPr>
          <w:rFonts w:ascii="Arial" w:eastAsia="Trebuchet MS" w:hAnsi="Arial" w:cs="Arial"/>
          <w:b/>
          <w:i/>
          <w:sz w:val="18"/>
          <w:szCs w:val="18"/>
        </w:rPr>
        <w:t xml:space="preserve">Obrazložitev: </w:t>
      </w:r>
    </w:p>
    <w:p w14:paraId="1BC0913D" w14:textId="77777777" w:rsidR="002F6346" w:rsidRPr="00647D67" w:rsidRDefault="00647D67">
      <w:pPr>
        <w:shd w:val="clear" w:color="auto" w:fill="D9D9D9"/>
        <w:spacing w:after="0" w:line="240" w:lineRule="auto"/>
        <w:jc w:val="both"/>
        <w:rPr>
          <w:rFonts w:ascii="Arial" w:eastAsia="Trebuchet MS" w:hAnsi="Arial" w:cs="Arial"/>
          <w:i/>
          <w:sz w:val="18"/>
          <w:szCs w:val="18"/>
        </w:rPr>
      </w:pPr>
      <w:r w:rsidRPr="00647D67">
        <w:rPr>
          <w:rFonts w:ascii="Arial" w:eastAsia="Trebuchet MS" w:hAnsi="Arial" w:cs="Arial"/>
          <w:i/>
          <w:sz w:val="18"/>
          <w:szCs w:val="18"/>
        </w:rPr>
        <w:t>Besedilo je oblikovano na podlagi določila šeste alineje drugega odstavka 4. člena Zakona o pogrebni in pokopališki dejavnosti /ZPPDej/, ki določa, da občina s pokopališkim redom predpiše način pokopa, če je plačnik občina. Na tem mestu moramo opomniti na določilo drugega odstavka 13. člena Zakona o pogrebni in pokopališki dejavnosti /ZPPDej/, ki določa, da če ni naročnika pogreba, pokop prijavi občina, kjer je imel pokojnik zadnje stalno prebivališče. Kadar ni mogoče ugotoviti kraja zadnjega stalnega prebivališča, pokop prijavi občina, kjer je imel pokojnik zadnje začasno prebivališče. Če ni mogoče ugotoviti niti zadnjega začasnega prebivališča, prijavi pokop občina, v kateri je oseba umrla oziroma je bila najdena. Ob navedenem moramo opomniti še na določilo drugega odstavka 16. člena Zakona o pogrebni in pokopališki dejavnosti /ZPPDej/, ki določa, da mora stroške pogreba poravnati občina, ki je prijavila pokop, če ni drugega naročnika pogreba.</w:t>
      </w:r>
    </w:p>
    <w:p w14:paraId="1BC0913E" w14:textId="77777777" w:rsidR="002F6346" w:rsidRPr="00647D67" w:rsidRDefault="002F6346">
      <w:pPr>
        <w:spacing w:after="0" w:line="240" w:lineRule="auto"/>
        <w:jc w:val="both"/>
        <w:rPr>
          <w:rFonts w:ascii="Arial" w:eastAsia="Trebuchet MS" w:hAnsi="Arial" w:cs="Arial"/>
          <w:sz w:val="18"/>
          <w:szCs w:val="18"/>
        </w:rPr>
      </w:pPr>
    </w:p>
    <w:p w14:paraId="1BC0913F" w14:textId="77777777" w:rsidR="002F6346" w:rsidRPr="00647D67" w:rsidRDefault="00647D67">
      <w:pPr>
        <w:spacing w:after="0" w:line="240" w:lineRule="auto"/>
        <w:jc w:val="both"/>
        <w:rPr>
          <w:rFonts w:ascii="Arial" w:eastAsia="Trebuchet MS" w:hAnsi="Arial" w:cs="Arial"/>
          <w:b/>
          <w:sz w:val="18"/>
          <w:szCs w:val="18"/>
        </w:rPr>
      </w:pPr>
      <w:r w:rsidRPr="00647D67">
        <w:rPr>
          <w:rFonts w:ascii="Arial" w:eastAsia="Trebuchet MS" w:hAnsi="Arial" w:cs="Arial"/>
          <w:b/>
          <w:sz w:val="18"/>
          <w:szCs w:val="18"/>
        </w:rPr>
        <w:t>8</w:t>
      </w:r>
      <w:r w:rsidRPr="00647D67">
        <w:rPr>
          <w:rFonts w:ascii="Arial" w:eastAsia="Trebuchet MS" w:hAnsi="Arial" w:cs="Arial"/>
          <w:b/>
          <w:sz w:val="18"/>
          <w:szCs w:val="18"/>
        </w:rPr>
        <w:tab/>
        <w:t>Pokop zunaj pokopališča</w:t>
      </w:r>
    </w:p>
    <w:p w14:paraId="1BC09140" w14:textId="77777777" w:rsidR="002F6346" w:rsidRPr="00647D67" w:rsidRDefault="002F6346">
      <w:pPr>
        <w:spacing w:after="0" w:line="240" w:lineRule="auto"/>
        <w:jc w:val="both"/>
        <w:rPr>
          <w:rFonts w:ascii="Arial" w:eastAsia="Trebuchet MS" w:hAnsi="Arial" w:cs="Arial"/>
          <w:b/>
          <w:sz w:val="18"/>
          <w:szCs w:val="18"/>
        </w:rPr>
      </w:pPr>
    </w:p>
    <w:p w14:paraId="1BC09141" w14:textId="77777777" w:rsidR="002F6346" w:rsidRPr="00647D67" w:rsidRDefault="00647D67" w:rsidP="00FD205D">
      <w:pPr>
        <w:pStyle w:val="Podnaslov"/>
        <w:numPr>
          <w:ilvl w:val="0"/>
          <w:numId w:val="10"/>
        </w:numPr>
        <w:spacing w:after="0" w:line="240" w:lineRule="auto"/>
        <w:rPr>
          <w:rFonts w:ascii="Arial" w:hAnsi="Arial" w:cs="Arial"/>
          <w:sz w:val="18"/>
          <w:szCs w:val="18"/>
        </w:rPr>
      </w:pPr>
      <w:r w:rsidRPr="00647D67">
        <w:rPr>
          <w:rFonts w:ascii="Arial" w:hAnsi="Arial" w:cs="Arial"/>
          <w:sz w:val="18"/>
          <w:szCs w:val="18"/>
        </w:rPr>
        <w:t>člen</w:t>
      </w:r>
    </w:p>
    <w:p w14:paraId="1BC09142" w14:textId="77777777" w:rsidR="002F6346" w:rsidRPr="00647D67" w:rsidRDefault="00A45354" w:rsidP="00A45354">
      <w:pPr>
        <w:tabs>
          <w:tab w:val="center" w:pos="4536"/>
          <w:tab w:val="left" w:pos="7260"/>
        </w:tabs>
        <w:spacing w:after="0" w:line="240" w:lineRule="auto"/>
        <w:rPr>
          <w:rFonts w:ascii="Arial" w:eastAsia="Trebuchet MS" w:hAnsi="Arial" w:cs="Arial"/>
          <w:b/>
          <w:sz w:val="18"/>
          <w:szCs w:val="18"/>
        </w:rPr>
      </w:pPr>
      <w:r>
        <w:rPr>
          <w:rFonts w:ascii="Arial" w:eastAsia="Trebuchet MS" w:hAnsi="Arial" w:cs="Arial"/>
          <w:b/>
          <w:sz w:val="18"/>
          <w:szCs w:val="18"/>
        </w:rPr>
        <w:tab/>
      </w:r>
      <w:r w:rsidR="00647D67" w:rsidRPr="00647D67">
        <w:rPr>
          <w:rFonts w:ascii="Arial" w:eastAsia="Trebuchet MS" w:hAnsi="Arial" w:cs="Arial"/>
          <w:b/>
          <w:sz w:val="18"/>
          <w:szCs w:val="18"/>
        </w:rPr>
        <w:t>(pokop zunaj pokopališča)</w:t>
      </w:r>
      <w:r>
        <w:rPr>
          <w:rFonts w:ascii="Arial" w:eastAsia="Trebuchet MS" w:hAnsi="Arial" w:cs="Arial"/>
          <w:b/>
          <w:sz w:val="18"/>
          <w:szCs w:val="18"/>
        </w:rPr>
        <w:tab/>
      </w:r>
    </w:p>
    <w:p w14:paraId="1BC09143" w14:textId="77777777" w:rsidR="002F6346" w:rsidRPr="00647D67" w:rsidRDefault="00647D67">
      <w:pPr>
        <w:spacing w:after="0" w:line="240" w:lineRule="auto"/>
        <w:jc w:val="both"/>
        <w:rPr>
          <w:rFonts w:ascii="Arial" w:eastAsia="Trebuchet MS" w:hAnsi="Arial" w:cs="Arial"/>
          <w:sz w:val="18"/>
          <w:szCs w:val="18"/>
        </w:rPr>
      </w:pPr>
      <w:r w:rsidRPr="00647D67">
        <w:rPr>
          <w:rFonts w:ascii="Arial" w:eastAsia="Trebuchet MS" w:hAnsi="Arial" w:cs="Arial"/>
          <w:sz w:val="18"/>
          <w:szCs w:val="18"/>
        </w:rPr>
        <w:t>(1) V občini je pokop zunaj pokopališča dovoljen le kot ali posebni pokop stanovskih predstavnikov v grobnice verskih skupnosti.</w:t>
      </w:r>
    </w:p>
    <w:p w14:paraId="1BC09144" w14:textId="77777777" w:rsidR="002F6346" w:rsidRPr="00647D67" w:rsidRDefault="00647D67">
      <w:pPr>
        <w:spacing w:after="0" w:line="240" w:lineRule="auto"/>
        <w:jc w:val="both"/>
        <w:rPr>
          <w:rFonts w:ascii="Arial" w:eastAsia="Trebuchet MS" w:hAnsi="Arial" w:cs="Arial"/>
          <w:sz w:val="18"/>
          <w:szCs w:val="18"/>
        </w:rPr>
      </w:pPr>
      <w:r w:rsidRPr="00647D67">
        <w:rPr>
          <w:rFonts w:ascii="Arial" w:eastAsia="Trebuchet MS" w:hAnsi="Arial" w:cs="Arial"/>
          <w:sz w:val="18"/>
          <w:szCs w:val="18"/>
        </w:rPr>
        <w:t>(2) Pokop zunaj pokopališča lahko opravi le izvajalec pogrebne dejavnosti v skladu s tem odlokom.</w:t>
      </w:r>
    </w:p>
    <w:p w14:paraId="1BC09145" w14:textId="77777777" w:rsidR="002F6346" w:rsidRPr="00647D67" w:rsidRDefault="00647D67">
      <w:pPr>
        <w:spacing w:after="0" w:line="240" w:lineRule="auto"/>
        <w:jc w:val="both"/>
        <w:rPr>
          <w:rFonts w:ascii="Arial" w:eastAsia="Trebuchet MS" w:hAnsi="Arial" w:cs="Arial"/>
          <w:sz w:val="18"/>
          <w:szCs w:val="18"/>
        </w:rPr>
      </w:pPr>
      <w:r w:rsidRPr="00647D67">
        <w:rPr>
          <w:rFonts w:ascii="Arial" w:eastAsia="Trebuchet MS" w:hAnsi="Arial" w:cs="Arial"/>
          <w:sz w:val="18"/>
          <w:szCs w:val="18"/>
        </w:rPr>
        <w:t xml:space="preserve">(3) Pokop zunaj pokopališča ali posebni pokop stanovskih predstavnikov v grobnice verskih skupnosti se lahko opravi na podlagi izdanega soglasja </w:t>
      </w:r>
      <w:r w:rsidR="005A66F4">
        <w:rPr>
          <w:rFonts w:ascii="Arial" w:eastAsia="Trebuchet MS" w:hAnsi="Arial" w:cs="Arial"/>
          <w:sz w:val="18"/>
          <w:szCs w:val="18"/>
        </w:rPr>
        <w:t>občinske</w:t>
      </w:r>
      <w:r w:rsidRPr="00647D67">
        <w:rPr>
          <w:rFonts w:ascii="Arial" w:eastAsia="Trebuchet MS" w:hAnsi="Arial" w:cs="Arial"/>
          <w:sz w:val="18"/>
          <w:szCs w:val="18"/>
        </w:rPr>
        <w:t xml:space="preserve"> uprave.</w:t>
      </w:r>
    </w:p>
    <w:p w14:paraId="1BC09146" w14:textId="77777777" w:rsidR="002F6346" w:rsidRPr="00647D67" w:rsidRDefault="002F6346">
      <w:pPr>
        <w:spacing w:after="0" w:line="240" w:lineRule="auto"/>
        <w:jc w:val="both"/>
        <w:rPr>
          <w:rFonts w:ascii="Arial" w:eastAsia="Trebuchet MS" w:hAnsi="Arial" w:cs="Arial"/>
          <w:sz w:val="18"/>
          <w:szCs w:val="18"/>
        </w:rPr>
      </w:pPr>
    </w:p>
    <w:p w14:paraId="1BC09147" w14:textId="77777777" w:rsidR="002F6346" w:rsidRPr="00647D67" w:rsidRDefault="00647D67">
      <w:pPr>
        <w:shd w:val="clear" w:color="auto" w:fill="D9D9D9"/>
        <w:spacing w:after="0" w:line="240" w:lineRule="auto"/>
        <w:jc w:val="both"/>
        <w:rPr>
          <w:rFonts w:ascii="Arial" w:eastAsia="Trebuchet MS" w:hAnsi="Arial" w:cs="Arial"/>
          <w:b/>
          <w:i/>
          <w:sz w:val="18"/>
          <w:szCs w:val="18"/>
        </w:rPr>
      </w:pPr>
      <w:r w:rsidRPr="00647D67">
        <w:rPr>
          <w:rFonts w:ascii="Arial" w:eastAsia="Trebuchet MS" w:hAnsi="Arial" w:cs="Arial"/>
          <w:b/>
          <w:i/>
          <w:sz w:val="18"/>
          <w:szCs w:val="18"/>
        </w:rPr>
        <w:t>Obrazložitev:</w:t>
      </w:r>
    </w:p>
    <w:p w14:paraId="1BC09148" w14:textId="77777777" w:rsidR="002F6346" w:rsidRPr="00647D67" w:rsidRDefault="00647D67">
      <w:pPr>
        <w:shd w:val="clear" w:color="auto" w:fill="D9D9D9"/>
        <w:spacing w:after="0" w:line="240" w:lineRule="auto"/>
        <w:jc w:val="both"/>
        <w:rPr>
          <w:rFonts w:ascii="Arial" w:eastAsia="Trebuchet MS" w:hAnsi="Arial" w:cs="Arial"/>
          <w:i/>
          <w:sz w:val="18"/>
          <w:szCs w:val="18"/>
        </w:rPr>
      </w:pPr>
      <w:r w:rsidRPr="00647D67">
        <w:rPr>
          <w:rFonts w:ascii="Arial" w:eastAsia="Trebuchet MS" w:hAnsi="Arial" w:cs="Arial"/>
          <w:i/>
          <w:sz w:val="18"/>
          <w:szCs w:val="18"/>
        </w:rPr>
        <w:t xml:space="preserve">Besedilo je oblikovano na podlagi določila šeste alineje drugega odstavka 4. člena Zakona o pogrebni in pokopališki dejavnosti /ZPPDej/, ki določa, da se s pokopališkim redom določi možnost pokopa zunaj pokopališča, z določitvijo prostora. </w:t>
      </w:r>
    </w:p>
    <w:p w14:paraId="1BC09149" w14:textId="77777777" w:rsidR="002F6346" w:rsidRPr="00647D67" w:rsidRDefault="002F6346">
      <w:pPr>
        <w:shd w:val="clear" w:color="auto" w:fill="D9D9D9"/>
        <w:spacing w:after="0" w:line="240" w:lineRule="auto"/>
        <w:jc w:val="both"/>
        <w:rPr>
          <w:rFonts w:ascii="Arial" w:eastAsia="Trebuchet MS" w:hAnsi="Arial" w:cs="Arial"/>
          <w:i/>
          <w:sz w:val="18"/>
          <w:szCs w:val="18"/>
        </w:rPr>
      </w:pPr>
    </w:p>
    <w:p w14:paraId="1BC0914A" w14:textId="77777777" w:rsidR="002F6346" w:rsidRPr="00647D67" w:rsidRDefault="00647D67">
      <w:pPr>
        <w:shd w:val="clear" w:color="auto" w:fill="D9D9D9"/>
        <w:spacing w:after="0" w:line="240" w:lineRule="auto"/>
        <w:jc w:val="both"/>
        <w:rPr>
          <w:rFonts w:ascii="Arial" w:eastAsia="Trebuchet MS" w:hAnsi="Arial" w:cs="Arial"/>
          <w:i/>
          <w:sz w:val="18"/>
          <w:szCs w:val="18"/>
        </w:rPr>
      </w:pPr>
      <w:r w:rsidRPr="00647D67">
        <w:rPr>
          <w:rFonts w:ascii="Arial" w:eastAsia="Trebuchet MS" w:hAnsi="Arial" w:cs="Arial"/>
          <w:i/>
          <w:sz w:val="18"/>
          <w:szCs w:val="18"/>
        </w:rPr>
        <w:t>Besedilo prvega odstavka je oblikovano na podlagi določila četrtega odstavka 15. člena Zakona o pogrebni in pokopališki dejavnosti /ZPPDej/, ki določa, da se pokop praviloma opravi na pokopališču, zunaj pokopališča pa je dovoljen le kot raztros pepela ali posebni pokop stanovskih predstavnikov v grobnice verskih skupnosti.</w:t>
      </w:r>
    </w:p>
    <w:p w14:paraId="1BC0914B" w14:textId="77777777" w:rsidR="002F6346" w:rsidRPr="00647D67" w:rsidRDefault="002F6346">
      <w:pPr>
        <w:shd w:val="clear" w:color="auto" w:fill="D9D9D9"/>
        <w:spacing w:after="0" w:line="240" w:lineRule="auto"/>
        <w:jc w:val="both"/>
        <w:rPr>
          <w:rFonts w:ascii="Arial" w:eastAsia="Trebuchet MS" w:hAnsi="Arial" w:cs="Arial"/>
          <w:i/>
          <w:sz w:val="18"/>
          <w:szCs w:val="18"/>
        </w:rPr>
      </w:pPr>
    </w:p>
    <w:p w14:paraId="1BC0914C" w14:textId="77777777" w:rsidR="002F6346" w:rsidRPr="00647D67" w:rsidRDefault="00647D67">
      <w:pPr>
        <w:shd w:val="clear" w:color="auto" w:fill="D9D9D9"/>
        <w:spacing w:after="0" w:line="240" w:lineRule="auto"/>
        <w:jc w:val="both"/>
        <w:rPr>
          <w:rFonts w:ascii="Arial" w:eastAsia="Trebuchet MS" w:hAnsi="Arial" w:cs="Arial"/>
          <w:i/>
          <w:sz w:val="18"/>
          <w:szCs w:val="18"/>
        </w:rPr>
      </w:pPr>
      <w:r w:rsidRPr="00647D67">
        <w:rPr>
          <w:rFonts w:ascii="Arial" w:eastAsia="Trebuchet MS" w:hAnsi="Arial" w:cs="Arial"/>
          <w:i/>
          <w:sz w:val="18"/>
          <w:szCs w:val="18"/>
        </w:rPr>
        <w:t xml:space="preserve">Besedilo tretjega odstavka je oblikovano na podlagi določil 18. člena Zakona o pogrebni in pokopališki dejavnosti /ZPPDej/, ki določa, da se lahko, če to omogoča pokopališki red, na podlagi izdanega soglasja pristojnega občinskega organa pepel iz žare raztrosi na določenem prostoru zunaj pokopališča ali na morju. Zunaj pokopališča </w:t>
      </w:r>
      <w:r w:rsidRPr="00647D67">
        <w:rPr>
          <w:rFonts w:ascii="Arial" w:eastAsia="Trebuchet MS" w:hAnsi="Arial" w:cs="Arial"/>
          <w:i/>
          <w:sz w:val="18"/>
          <w:szCs w:val="18"/>
        </w:rPr>
        <w:lastRenderedPageBreak/>
        <w:t xml:space="preserve">se lahko s soglasjem občinskega organa opravi tudi pokop stanovskih predstavnikov v grobnice verskih skupnosti. Občinski organ o raztrosu oziroma pokopu zunaj pokopališča odloči v sedmih dneh. Zoper sklep občinskega organa ni pritožbe, dovoljen pa je upravni spor. </w:t>
      </w:r>
    </w:p>
    <w:p w14:paraId="1BC0914D" w14:textId="77777777" w:rsidR="00287807" w:rsidRDefault="00287807">
      <w:pPr>
        <w:spacing w:after="0" w:line="240" w:lineRule="auto"/>
        <w:jc w:val="both"/>
        <w:rPr>
          <w:rFonts w:ascii="Arial" w:eastAsia="Trebuchet MS" w:hAnsi="Arial" w:cs="Arial"/>
          <w:b/>
          <w:sz w:val="18"/>
          <w:szCs w:val="18"/>
        </w:rPr>
      </w:pPr>
    </w:p>
    <w:p w14:paraId="1BC0914E" w14:textId="114B3904" w:rsidR="002F6346" w:rsidRPr="00647D67" w:rsidRDefault="00647D67">
      <w:pPr>
        <w:spacing w:after="0" w:line="240" w:lineRule="auto"/>
        <w:jc w:val="both"/>
        <w:rPr>
          <w:rFonts w:ascii="Arial" w:eastAsia="Trebuchet MS" w:hAnsi="Arial" w:cs="Arial"/>
          <w:b/>
          <w:sz w:val="18"/>
          <w:szCs w:val="18"/>
        </w:rPr>
      </w:pPr>
      <w:r w:rsidRPr="00647D67">
        <w:rPr>
          <w:rFonts w:ascii="Arial" w:eastAsia="Trebuchet MS" w:hAnsi="Arial" w:cs="Arial"/>
          <w:b/>
          <w:sz w:val="18"/>
          <w:szCs w:val="18"/>
        </w:rPr>
        <w:t>9</w:t>
      </w:r>
      <w:r w:rsidRPr="00647D67">
        <w:rPr>
          <w:rFonts w:ascii="Arial" w:eastAsia="Trebuchet MS" w:hAnsi="Arial" w:cs="Arial"/>
          <w:b/>
          <w:sz w:val="18"/>
          <w:szCs w:val="18"/>
        </w:rPr>
        <w:tab/>
        <w:t>Mrliške vežice</w:t>
      </w:r>
    </w:p>
    <w:p w14:paraId="1BC0914F" w14:textId="77777777" w:rsidR="002F6346" w:rsidRPr="00647D67" w:rsidRDefault="002F6346">
      <w:pPr>
        <w:spacing w:after="0" w:line="240" w:lineRule="auto"/>
        <w:jc w:val="both"/>
        <w:rPr>
          <w:rFonts w:ascii="Arial" w:eastAsia="Trebuchet MS" w:hAnsi="Arial" w:cs="Arial"/>
          <w:b/>
          <w:sz w:val="18"/>
          <w:szCs w:val="18"/>
        </w:rPr>
      </w:pPr>
    </w:p>
    <w:p w14:paraId="1BC09150" w14:textId="77777777" w:rsidR="002F6346" w:rsidRPr="00647D67" w:rsidRDefault="00647D67" w:rsidP="00FD205D">
      <w:pPr>
        <w:pStyle w:val="Podnaslov"/>
        <w:numPr>
          <w:ilvl w:val="0"/>
          <w:numId w:val="10"/>
        </w:numPr>
        <w:spacing w:after="0" w:line="240" w:lineRule="auto"/>
        <w:rPr>
          <w:rFonts w:ascii="Arial" w:hAnsi="Arial" w:cs="Arial"/>
          <w:sz w:val="18"/>
          <w:szCs w:val="18"/>
        </w:rPr>
      </w:pPr>
      <w:r w:rsidRPr="00647D67">
        <w:rPr>
          <w:rFonts w:ascii="Arial" w:hAnsi="Arial" w:cs="Arial"/>
          <w:sz w:val="18"/>
          <w:szCs w:val="18"/>
        </w:rPr>
        <w:t>člen</w:t>
      </w:r>
    </w:p>
    <w:p w14:paraId="1BC09151" w14:textId="77777777" w:rsidR="002F6346" w:rsidRPr="00647D67" w:rsidRDefault="00647D67">
      <w:pPr>
        <w:spacing w:after="0" w:line="240" w:lineRule="auto"/>
        <w:jc w:val="center"/>
        <w:rPr>
          <w:rFonts w:ascii="Arial" w:eastAsia="Trebuchet MS" w:hAnsi="Arial" w:cs="Arial"/>
          <w:b/>
          <w:sz w:val="18"/>
          <w:szCs w:val="18"/>
        </w:rPr>
      </w:pPr>
      <w:r w:rsidRPr="00647D67">
        <w:rPr>
          <w:rFonts w:ascii="Arial" w:eastAsia="Trebuchet MS" w:hAnsi="Arial" w:cs="Arial"/>
          <w:b/>
          <w:sz w:val="18"/>
          <w:szCs w:val="18"/>
        </w:rPr>
        <w:t>(mrliške vežice)</w:t>
      </w:r>
    </w:p>
    <w:p w14:paraId="1BC09152" w14:textId="3B281B8D" w:rsidR="002F6346" w:rsidRPr="00647D67" w:rsidRDefault="00CD1450">
      <w:pPr>
        <w:spacing w:after="0" w:line="240" w:lineRule="auto"/>
        <w:jc w:val="both"/>
        <w:rPr>
          <w:rFonts w:ascii="Arial" w:eastAsia="Trebuchet MS" w:hAnsi="Arial" w:cs="Arial"/>
          <w:sz w:val="18"/>
          <w:szCs w:val="18"/>
        </w:rPr>
      </w:pPr>
      <w:r>
        <w:rPr>
          <w:rFonts w:ascii="Arial" w:eastAsia="Trebuchet MS" w:hAnsi="Arial" w:cs="Arial"/>
          <w:sz w:val="18"/>
          <w:szCs w:val="18"/>
        </w:rPr>
        <w:t>(1) Na pokopališču</w:t>
      </w:r>
      <w:r w:rsidR="00647D67" w:rsidRPr="00647D67">
        <w:rPr>
          <w:rFonts w:ascii="Arial" w:eastAsia="Trebuchet MS" w:hAnsi="Arial" w:cs="Arial"/>
          <w:i/>
          <w:sz w:val="18"/>
          <w:szCs w:val="18"/>
        </w:rPr>
        <w:t xml:space="preserve"> </w:t>
      </w:r>
      <w:r w:rsidR="00647D67" w:rsidRPr="00647D67">
        <w:rPr>
          <w:rFonts w:ascii="Arial" w:eastAsia="Trebuchet MS" w:hAnsi="Arial" w:cs="Arial"/>
          <w:sz w:val="18"/>
          <w:szCs w:val="18"/>
        </w:rPr>
        <w:t xml:space="preserve">v občini </w:t>
      </w:r>
      <w:r>
        <w:rPr>
          <w:rFonts w:ascii="Arial" w:eastAsia="Trebuchet MS" w:hAnsi="Arial" w:cs="Arial"/>
          <w:sz w:val="18"/>
          <w:szCs w:val="18"/>
        </w:rPr>
        <w:t>je</w:t>
      </w:r>
      <w:r w:rsidR="00647D67" w:rsidRPr="00647D67">
        <w:rPr>
          <w:rFonts w:ascii="Arial" w:eastAsia="Trebuchet MS" w:hAnsi="Arial" w:cs="Arial"/>
          <w:sz w:val="18"/>
          <w:szCs w:val="18"/>
        </w:rPr>
        <w:t xml:space="preserve"> mrlišk</w:t>
      </w:r>
      <w:r>
        <w:rPr>
          <w:rFonts w:ascii="Arial" w:eastAsia="Trebuchet MS" w:hAnsi="Arial" w:cs="Arial"/>
          <w:sz w:val="18"/>
          <w:szCs w:val="18"/>
        </w:rPr>
        <w:t>a</w:t>
      </w:r>
      <w:r w:rsidR="00647D67" w:rsidRPr="00647D67">
        <w:rPr>
          <w:rFonts w:ascii="Arial" w:eastAsia="Trebuchet MS" w:hAnsi="Arial" w:cs="Arial"/>
          <w:sz w:val="18"/>
          <w:szCs w:val="18"/>
        </w:rPr>
        <w:t xml:space="preserve"> vežic</w:t>
      </w:r>
      <w:r>
        <w:rPr>
          <w:rFonts w:ascii="Arial" w:eastAsia="Trebuchet MS" w:hAnsi="Arial" w:cs="Arial"/>
          <w:sz w:val="18"/>
          <w:szCs w:val="18"/>
        </w:rPr>
        <w:t>a</w:t>
      </w:r>
      <w:r w:rsidR="00647D67" w:rsidRPr="00647D67">
        <w:rPr>
          <w:rFonts w:ascii="Arial" w:eastAsia="Trebuchet MS" w:hAnsi="Arial" w:cs="Arial"/>
          <w:sz w:val="18"/>
          <w:szCs w:val="18"/>
        </w:rPr>
        <w:t>, kater</w:t>
      </w:r>
      <w:r>
        <w:rPr>
          <w:rFonts w:ascii="Arial" w:eastAsia="Trebuchet MS" w:hAnsi="Arial" w:cs="Arial"/>
          <w:sz w:val="18"/>
          <w:szCs w:val="18"/>
        </w:rPr>
        <w:t>e</w:t>
      </w:r>
      <w:r w:rsidR="00647D67" w:rsidRPr="00647D67">
        <w:rPr>
          <w:rFonts w:ascii="Arial" w:eastAsia="Trebuchet MS" w:hAnsi="Arial" w:cs="Arial"/>
          <w:sz w:val="18"/>
          <w:szCs w:val="18"/>
        </w:rPr>
        <w:t xml:space="preserve"> uporaba je obvezna. </w:t>
      </w:r>
    </w:p>
    <w:p w14:paraId="1BC09153" w14:textId="6FCF2C11" w:rsidR="002F6346" w:rsidRPr="00647D67" w:rsidRDefault="00647D67">
      <w:pPr>
        <w:spacing w:after="0" w:line="240" w:lineRule="auto"/>
        <w:jc w:val="both"/>
        <w:rPr>
          <w:rFonts w:ascii="Arial" w:eastAsia="Trebuchet MS" w:hAnsi="Arial" w:cs="Arial"/>
          <w:sz w:val="18"/>
          <w:szCs w:val="18"/>
        </w:rPr>
      </w:pPr>
      <w:r w:rsidRPr="00647D67">
        <w:rPr>
          <w:rFonts w:ascii="Arial" w:eastAsia="Trebuchet MS" w:hAnsi="Arial" w:cs="Arial"/>
          <w:sz w:val="18"/>
          <w:szCs w:val="18"/>
        </w:rPr>
        <w:t>(2) Mrlišk</w:t>
      </w:r>
      <w:r w:rsidR="00CD1450">
        <w:rPr>
          <w:rFonts w:ascii="Arial" w:eastAsia="Trebuchet MS" w:hAnsi="Arial" w:cs="Arial"/>
          <w:sz w:val="18"/>
          <w:szCs w:val="18"/>
        </w:rPr>
        <w:t>a</w:t>
      </w:r>
      <w:r w:rsidRPr="00647D67">
        <w:rPr>
          <w:rFonts w:ascii="Arial" w:eastAsia="Trebuchet MS" w:hAnsi="Arial" w:cs="Arial"/>
          <w:sz w:val="18"/>
          <w:szCs w:val="18"/>
        </w:rPr>
        <w:t xml:space="preserve"> vežic</w:t>
      </w:r>
      <w:r w:rsidR="00CD1450">
        <w:rPr>
          <w:rFonts w:ascii="Arial" w:eastAsia="Trebuchet MS" w:hAnsi="Arial" w:cs="Arial"/>
          <w:sz w:val="18"/>
          <w:szCs w:val="18"/>
        </w:rPr>
        <w:t>a</w:t>
      </w:r>
      <w:r w:rsidRPr="00647D67">
        <w:rPr>
          <w:rFonts w:ascii="Arial" w:eastAsia="Trebuchet MS" w:hAnsi="Arial" w:cs="Arial"/>
          <w:sz w:val="18"/>
          <w:szCs w:val="18"/>
        </w:rPr>
        <w:t xml:space="preserve"> iz prejšnjega odstavka obratuje vsak dan med </w:t>
      </w:r>
      <w:r w:rsidR="000351B1">
        <w:rPr>
          <w:rFonts w:ascii="Arial" w:eastAsia="Trebuchet MS" w:hAnsi="Arial" w:cs="Arial"/>
          <w:sz w:val="18"/>
          <w:szCs w:val="18"/>
        </w:rPr>
        <w:t>8.00</w:t>
      </w:r>
      <w:r w:rsidRPr="00647D67">
        <w:rPr>
          <w:rFonts w:ascii="Arial" w:eastAsia="Trebuchet MS" w:hAnsi="Arial" w:cs="Arial"/>
          <w:i/>
          <w:sz w:val="18"/>
          <w:szCs w:val="18"/>
        </w:rPr>
        <w:t xml:space="preserve"> </w:t>
      </w:r>
      <w:r w:rsidRPr="00647D67">
        <w:rPr>
          <w:rFonts w:ascii="Arial" w:eastAsia="Trebuchet MS" w:hAnsi="Arial" w:cs="Arial"/>
          <w:sz w:val="18"/>
          <w:szCs w:val="18"/>
        </w:rPr>
        <w:t xml:space="preserve">zjutraj in </w:t>
      </w:r>
      <w:r w:rsidR="000351B1">
        <w:rPr>
          <w:rFonts w:ascii="Arial" w:eastAsia="Trebuchet MS" w:hAnsi="Arial" w:cs="Arial"/>
          <w:sz w:val="18"/>
          <w:szCs w:val="18"/>
        </w:rPr>
        <w:t>20.00</w:t>
      </w:r>
      <w:r w:rsidRPr="00647D67">
        <w:rPr>
          <w:rFonts w:ascii="Arial" w:eastAsia="Trebuchet MS" w:hAnsi="Arial" w:cs="Arial"/>
          <w:i/>
          <w:sz w:val="18"/>
          <w:szCs w:val="18"/>
        </w:rPr>
        <w:t xml:space="preserve"> </w:t>
      </w:r>
      <w:r w:rsidRPr="00647D67">
        <w:rPr>
          <w:rFonts w:ascii="Arial" w:eastAsia="Trebuchet MS" w:hAnsi="Arial" w:cs="Arial"/>
          <w:sz w:val="18"/>
          <w:szCs w:val="18"/>
        </w:rPr>
        <w:t xml:space="preserve">uro zvečer. </w:t>
      </w:r>
    </w:p>
    <w:p w14:paraId="1BC09154" w14:textId="77777777" w:rsidR="000351B1" w:rsidRPr="00647D67" w:rsidRDefault="000351B1">
      <w:pPr>
        <w:spacing w:after="0" w:line="240" w:lineRule="auto"/>
        <w:jc w:val="both"/>
        <w:rPr>
          <w:rFonts w:ascii="Arial" w:eastAsia="Trebuchet MS" w:hAnsi="Arial" w:cs="Arial"/>
          <w:b/>
          <w:sz w:val="18"/>
          <w:szCs w:val="18"/>
        </w:rPr>
      </w:pPr>
    </w:p>
    <w:p w14:paraId="1BC09155" w14:textId="77777777" w:rsidR="002F6346" w:rsidRPr="00647D67" w:rsidRDefault="00647D67">
      <w:pPr>
        <w:shd w:val="clear" w:color="auto" w:fill="D9D9D9"/>
        <w:spacing w:after="0" w:line="240" w:lineRule="auto"/>
        <w:jc w:val="both"/>
        <w:rPr>
          <w:rFonts w:ascii="Arial" w:eastAsia="Trebuchet MS" w:hAnsi="Arial" w:cs="Arial"/>
          <w:b/>
          <w:i/>
          <w:sz w:val="18"/>
          <w:szCs w:val="18"/>
        </w:rPr>
      </w:pPr>
      <w:r w:rsidRPr="00647D67">
        <w:rPr>
          <w:rFonts w:ascii="Arial" w:eastAsia="Trebuchet MS" w:hAnsi="Arial" w:cs="Arial"/>
          <w:b/>
          <w:i/>
          <w:sz w:val="18"/>
          <w:szCs w:val="18"/>
        </w:rPr>
        <w:t>Obrazložitev:</w:t>
      </w:r>
    </w:p>
    <w:p w14:paraId="1BC09156" w14:textId="77777777" w:rsidR="002F6346" w:rsidRPr="00647D67" w:rsidRDefault="00647D67">
      <w:pPr>
        <w:shd w:val="clear" w:color="auto" w:fill="D9D9D9"/>
        <w:spacing w:after="0" w:line="240" w:lineRule="auto"/>
        <w:jc w:val="both"/>
        <w:rPr>
          <w:rFonts w:ascii="Arial" w:eastAsia="Trebuchet MS" w:hAnsi="Arial" w:cs="Arial"/>
          <w:sz w:val="18"/>
          <w:szCs w:val="18"/>
        </w:rPr>
      </w:pPr>
      <w:r w:rsidRPr="00647D67">
        <w:rPr>
          <w:rFonts w:ascii="Arial" w:eastAsia="Trebuchet MS" w:hAnsi="Arial" w:cs="Arial"/>
          <w:i/>
          <w:sz w:val="18"/>
          <w:szCs w:val="18"/>
        </w:rPr>
        <w:t xml:space="preserve">Besedilo je oblikovano na podlagi določil osme, devete in desete alineje drugega odstavka 4. člena Zakona o pogrebni in pokopališki dejavnosti /ZPPDej/, ki določa, da se s pokopališkim redom določijo: • ravnanje s pokojnikom do pokopa v krajih, kjer na pokopališčih ni mrliške vežice; • pokopališča, ki morajo imeti mrliške vežice; • obratovanje mrliških vežic. V skladu z navedenim moramo opomniti še na 39. člen Zakona o pogrebni in pokopališki dejavnosti /ZPPDej/, ki določa, da morajo imeti pokopališča, ki so v mestu, mrliške vežice. Občina mora s svojim aktom določiti kraje, kjer je na pokopališčih predpisana uporaba mrliške vežice. Če pokopališče nima mrliške vežice, se lahko namesto vežice uporabi hiša z največ dvema stanovanjema, pod pogojem, da je to v skladu s predpisi o mrliško pregledniški službi. V krajih, kjer je mrliška vežica, ni dovoljeno, da je pokojnik do pogreba doma. </w:t>
      </w:r>
    </w:p>
    <w:p w14:paraId="1BC09157" w14:textId="77777777" w:rsidR="002F6346" w:rsidRPr="00647D67" w:rsidRDefault="002F6346">
      <w:pPr>
        <w:spacing w:after="0" w:line="240" w:lineRule="auto"/>
        <w:jc w:val="both"/>
        <w:rPr>
          <w:rFonts w:ascii="Arial" w:eastAsia="Trebuchet MS" w:hAnsi="Arial" w:cs="Arial"/>
          <w:b/>
          <w:sz w:val="18"/>
          <w:szCs w:val="18"/>
        </w:rPr>
      </w:pPr>
    </w:p>
    <w:p w14:paraId="1BC09158" w14:textId="77777777" w:rsidR="002F6346" w:rsidRPr="00647D67" w:rsidRDefault="00647D67">
      <w:pPr>
        <w:spacing w:after="0" w:line="240" w:lineRule="auto"/>
        <w:jc w:val="both"/>
        <w:rPr>
          <w:rFonts w:ascii="Arial" w:eastAsia="Trebuchet MS" w:hAnsi="Arial" w:cs="Arial"/>
          <w:b/>
          <w:sz w:val="18"/>
          <w:szCs w:val="18"/>
        </w:rPr>
      </w:pPr>
      <w:r w:rsidRPr="00647D67">
        <w:rPr>
          <w:rFonts w:ascii="Arial" w:eastAsia="Trebuchet MS" w:hAnsi="Arial" w:cs="Arial"/>
          <w:b/>
          <w:sz w:val="18"/>
          <w:szCs w:val="18"/>
        </w:rPr>
        <w:t>10</w:t>
      </w:r>
      <w:r w:rsidRPr="00647D67">
        <w:rPr>
          <w:rFonts w:ascii="Arial" w:eastAsia="Trebuchet MS" w:hAnsi="Arial" w:cs="Arial"/>
          <w:b/>
          <w:sz w:val="18"/>
          <w:szCs w:val="18"/>
        </w:rPr>
        <w:tab/>
        <w:t>Prva ureditev groba</w:t>
      </w:r>
    </w:p>
    <w:p w14:paraId="1BC09159" w14:textId="77777777" w:rsidR="002F6346" w:rsidRPr="00647D67" w:rsidRDefault="002F6346">
      <w:pPr>
        <w:spacing w:after="0" w:line="240" w:lineRule="auto"/>
        <w:jc w:val="both"/>
        <w:rPr>
          <w:rFonts w:ascii="Arial" w:eastAsia="Trebuchet MS" w:hAnsi="Arial" w:cs="Arial"/>
          <w:sz w:val="18"/>
          <w:szCs w:val="18"/>
        </w:rPr>
      </w:pPr>
    </w:p>
    <w:p w14:paraId="1BC0915A" w14:textId="77777777" w:rsidR="002F6346" w:rsidRPr="00647D67" w:rsidRDefault="00647D67" w:rsidP="00FD205D">
      <w:pPr>
        <w:pStyle w:val="Podnaslov"/>
        <w:numPr>
          <w:ilvl w:val="0"/>
          <w:numId w:val="10"/>
        </w:numPr>
        <w:spacing w:after="0" w:line="240" w:lineRule="auto"/>
        <w:rPr>
          <w:rFonts w:ascii="Arial" w:hAnsi="Arial" w:cs="Arial"/>
          <w:sz w:val="18"/>
          <w:szCs w:val="18"/>
        </w:rPr>
      </w:pPr>
      <w:r w:rsidRPr="00647D67">
        <w:rPr>
          <w:rFonts w:ascii="Arial" w:hAnsi="Arial" w:cs="Arial"/>
          <w:sz w:val="18"/>
          <w:szCs w:val="18"/>
        </w:rPr>
        <w:t>člen</w:t>
      </w:r>
    </w:p>
    <w:p w14:paraId="1BC0915B" w14:textId="77777777" w:rsidR="002F6346" w:rsidRPr="00647D67" w:rsidRDefault="00647D67">
      <w:pPr>
        <w:spacing w:after="0" w:line="240" w:lineRule="auto"/>
        <w:jc w:val="center"/>
        <w:rPr>
          <w:rFonts w:ascii="Arial" w:eastAsia="Trebuchet MS" w:hAnsi="Arial" w:cs="Arial"/>
          <w:b/>
          <w:sz w:val="18"/>
          <w:szCs w:val="18"/>
        </w:rPr>
      </w:pPr>
      <w:r w:rsidRPr="00647D67">
        <w:rPr>
          <w:rFonts w:ascii="Arial" w:eastAsia="Trebuchet MS" w:hAnsi="Arial" w:cs="Arial"/>
          <w:b/>
          <w:sz w:val="18"/>
          <w:szCs w:val="18"/>
        </w:rPr>
        <w:t>(prva ureditev groba)</w:t>
      </w:r>
    </w:p>
    <w:p w14:paraId="1BC0915C" w14:textId="77777777" w:rsidR="00086A53" w:rsidRDefault="00086A53" w:rsidP="00086A53">
      <w:pPr>
        <w:spacing w:after="0" w:line="240" w:lineRule="auto"/>
        <w:jc w:val="both"/>
        <w:rPr>
          <w:rFonts w:ascii="Arial" w:eastAsia="Trebuchet MS" w:hAnsi="Arial" w:cs="Arial"/>
          <w:sz w:val="18"/>
          <w:szCs w:val="18"/>
        </w:rPr>
      </w:pPr>
      <w:r>
        <w:rPr>
          <w:rFonts w:ascii="Arial" w:eastAsia="Trebuchet MS" w:hAnsi="Arial" w:cs="Arial"/>
          <w:sz w:val="18"/>
          <w:szCs w:val="18"/>
        </w:rPr>
        <w:t xml:space="preserve">(1) </w:t>
      </w:r>
      <w:r w:rsidR="00647D67" w:rsidRPr="00647D67">
        <w:rPr>
          <w:rFonts w:ascii="Arial" w:eastAsia="Trebuchet MS" w:hAnsi="Arial" w:cs="Arial"/>
          <w:sz w:val="18"/>
          <w:szCs w:val="18"/>
        </w:rPr>
        <w:t xml:space="preserve">Prva ureditev groba zajema izkop ter zasutje grobne jame ter odvoz odvečne zemlje in posušenega cvetja na </w:t>
      </w:r>
      <w:r w:rsidR="00647D67" w:rsidRPr="00086A53">
        <w:rPr>
          <w:rFonts w:ascii="Arial" w:eastAsia="Trebuchet MS" w:hAnsi="Arial" w:cs="Arial"/>
          <w:sz w:val="18"/>
          <w:szCs w:val="18"/>
        </w:rPr>
        <w:t>odlagališče.</w:t>
      </w:r>
    </w:p>
    <w:p w14:paraId="1BC0915D" w14:textId="71485184" w:rsidR="00086A53" w:rsidRPr="00086A53" w:rsidRDefault="00086A53" w:rsidP="00086A53">
      <w:pPr>
        <w:spacing w:after="0" w:line="240" w:lineRule="auto"/>
        <w:jc w:val="both"/>
        <w:rPr>
          <w:rFonts w:ascii="Arial" w:eastAsia="Trebuchet MS" w:hAnsi="Arial" w:cs="Arial"/>
          <w:sz w:val="18"/>
          <w:szCs w:val="18"/>
        </w:rPr>
      </w:pPr>
      <w:r>
        <w:rPr>
          <w:rFonts w:ascii="Arial" w:eastAsia="Trebuchet MS" w:hAnsi="Arial" w:cs="Arial"/>
          <w:sz w:val="18"/>
          <w:szCs w:val="18"/>
        </w:rPr>
        <w:t xml:space="preserve">(2) </w:t>
      </w:r>
      <w:r w:rsidRPr="00086A53">
        <w:rPr>
          <w:rFonts w:ascii="Arial" w:hAnsi="Arial" w:cs="Arial"/>
          <w:sz w:val="18"/>
          <w:szCs w:val="18"/>
        </w:rPr>
        <w:t>Po opravljenem pokopu se grob uredi v skladu z določili tega odloka. Grob uredita upravlja</w:t>
      </w:r>
      <w:r w:rsidR="007B702C">
        <w:rPr>
          <w:rFonts w:ascii="Arial" w:hAnsi="Arial" w:cs="Arial"/>
          <w:sz w:val="18"/>
          <w:szCs w:val="18"/>
        </w:rPr>
        <w:t>v</w:t>
      </w:r>
      <w:r w:rsidRPr="00086A53">
        <w:rPr>
          <w:rFonts w:ascii="Arial" w:hAnsi="Arial" w:cs="Arial"/>
          <w:sz w:val="18"/>
          <w:szCs w:val="18"/>
        </w:rPr>
        <w:t xml:space="preserve">ec in najemnik. </w:t>
      </w:r>
      <w:r w:rsidR="007B702C">
        <w:rPr>
          <w:rFonts w:ascii="Arial" w:hAnsi="Arial" w:cs="Arial"/>
          <w:sz w:val="18"/>
          <w:szCs w:val="18"/>
        </w:rPr>
        <w:t>Upravljavec</w:t>
      </w:r>
      <w:r w:rsidRPr="00086A53">
        <w:rPr>
          <w:rFonts w:ascii="Arial" w:hAnsi="Arial" w:cs="Arial"/>
          <w:sz w:val="18"/>
          <w:szCs w:val="18"/>
        </w:rPr>
        <w:t xml:space="preserve"> po opravljenem pokopu poskrbi za odvoz odvečna zemlje na deponijo, odstrani vence z groba in očisti grob. </w:t>
      </w:r>
    </w:p>
    <w:p w14:paraId="1BC0915E" w14:textId="77777777" w:rsidR="00086A53" w:rsidRPr="00086A53" w:rsidRDefault="00086A53" w:rsidP="00086A53">
      <w:pPr>
        <w:spacing w:after="0" w:line="240" w:lineRule="auto"/>
        <w:jc w:val="both"/>
        <w:rPr>
          <w:rFonts w:ascii="Arial" w:eastAsia="Trebuchet MS" w:hAnsi="Arial" w:cs="Arial"/>
          <w:i/>
          <w:sz w:val="18"/>
          <w:szCs w:val="18"/>
        </w:rPr>
      </w:pPr>
      <w:r>
        <w:rPr>
          <w:rFonts w:ascii="Arial" w:hAnsi="Arial" w:cs="Arial"/>
          <w:sz w:val="18"/>
          <w:szCs w:val="18"/>
        </w:rPr>
        <w:t xml:space="preserve">(3) </w:t>
      </w:r>
      <w:r w:rsidRPr="00086A53">
        <w:rPr>
          <w:rFonts w:ascii="Arial" w:hAnsi="Arial" w:cs="Arial"/>
          <w:sz w:val="18"/>
          <w:szCs w:val="18"/>
        </w:rPr>
        <w:t>Najemnik groba poskrbi za položitev travne ruše na mesto, od koder je bila odstranjena pred izkopom grobne jame, zasejanje trave in posaditev grmovnic, ki so bile tedaj izkopane in morebitno dosaditev, postavitev spomenika, morebitno postavljanje posode za cvetje in omarice za polaganje sveč.</w:t>
      </w:r>
    </w:p>
    <w:p w14:paraId="1BC0915F" w14:textId="77777777" w:rsidR="002F6346" w:rsidRPr="00086A53" w:rsidRDefault="002F6346" w:rsidP="00086A53">
      <w:pPr>
        <w:spacing w:after="0" w:line="240" w:lineRule="auto"/>
        <w:jc w:val="both"/>
        <w:rPr>
          <w:rFonts w:ascii="Arial" w:eastAsia="Trebuchet MS" w:hAnsi="Arial" w:cs="Arial"/>
          <w:sz w:val="18"/>
          <w:szCs w:val="18"/>
        </w:rPr>
      </w:pPr>
    </w:p>
    <w:p w14:paraId="1BC09160" w14:textId="77777777" w:rsidR="002F6346" w:rsidRPr="00647D67" w:rsidRDefault="00647D67">
      <w:pPr>
        <w:shd w:val="clear" w:color="auto" w:fill="D9D9D9"/>
        <w:spacing w:after="0" w:line="240" w:lineRule="auto"/>
        <w:jc w:val="both"/>
        <w:rPr>
          <w:rFonts w:ascii="Arial" w:eastAsia="Trebuchet MS" w:hAnsi="Arial" w:cs="Arial"/>
          <w:b/>
          <w:i/>
          <w:sz w:val="18"/>
          <w:szCs w:val="18"/>
        </w:rPr>
      </w:pPr>
      <w:r w:rsidRPr="00647D67">
        <w:rPr>
          <w:rFonts w:ascii="Arial" w:eastAsia="Trebuchet MS" w:hAnsi="Arial" w:cs="Arial"/>
          <w:b/>
          <w:i/>
          <w:sz w:val="18"/>
          <w:szCs w:val="18"/>
        </w:rPr>
        <w:t>Obrazložitev:</w:t>
      </w:r>
    </w:p>
    <w:p w14:paraId="1BC09161" w14:textId="77777777" w:rsidR="002F6346" w:rsidRPr="00647D67" w:rsidRDefault="00647D67">
      <w:pPr>
        <w:shd w:val="clear" w:color="auto" w:fill="D9D9D9"/>
        <w:spacing w:after="0" w:line="240" w:lineRule="auto"/>
        <w:jc w:val="both"/>
        <w:rPr>
          <w:rFonts w:ascii="Arial" w:eastAsia="Trebuchet MS" w:hAnsi="Arial" w:cs="Arial"/>
          <w:i/>
          <w:sz w:val="18"/>
          <w:szCs w:val="18"/>
        </w:rPr>
      </w:pPr>
      <w:r w:rsidRPr="00647D67">
        <w:rPr>
          <w:rFonts w:ascii="Arial" w:eastAsia="Trebuchet MS" w:hAnsi="Arial" w:cs="Arial"/>
          <w:i/>
          <w:sz w:val="18"/>
          <w:szCs w:val="18"/>
        </w:rPr>
        <w:t>Besedilo je oblikovano na podlagi določila enajste alineje drugega odstavka 4. člena Zakona o pogrebni in pokopališki dejavnosti /ZPPDej/, ki določa, da se s pokopališkim redom določi obseg prve ureditve groba. Na tem mestu moramo opomniti še na določilo tretjega odstavka 28. člena Zakona o pogrebni in pokopališki dejavnosti /ZPPDej/, ki določa, da storitve grobarjev obsegajo izkop in zasutje grobne jame, prvo ureditev groba, ki zajema odvoz odvečne zemlje in posušenega cvetja na odlagališče ter prekop posmrtnih ostankov.</w:t>
      </w:r>
    </w:p>
    <w:p w14:paraId="1BC09162" w14:textId="77777777" w:rsidR="002F6346" w:rsidRDefault="002F6346">
      <w:pPr>
        <w:spacing w:after="0" w:line="240" w:lineRule="auto"/>
        <w:jc w:val="both"/>
        <w:rPr>
          <w:rFonts w:ascii="Arial" w:eastAsia="Trebuchet MS" w:hAnsi="Arial" w:cs="Arial"/>
          <w:sz w:val="18"/>
          <w:szCs w:val="18"/>
        </w:rPr>
      </w:pPr>
    </w:p>
    <w:p w14:paraId="1BC09163" w14:textId="77777777" w:rsidR="00086A53" w:rsidRPr="00647D67" w:rsidRDefault="00086A53" w:rsidP="00FD205D">
      <w:pPr>
        <w:pStyle w:val="Podnaslov"/>
        <w:numPr>
          <w:ilvl w:val="0"/>
          <w:numId w:val="10"/>
        </w:numPr>
        <w:spacing w:after="0" w:line="240" w:lineRule="auto"/>
        <w:rPr>
          <w:rFonts w:ascii="Arial" w:hAnsi="Arial" w:cs="Arial"/>
          <w:sz w:val="18"/>
          <w:szCs w:val="18"/>
        </w:rPr>
      </w:pPr>
      <w:r w:rsidRPr="00647D67">
        <w:rPr>
          <w:rFonts w:ascii="Arial" w:hAnsi="Arial" w:cs="Arial"/>
          <w:sz w:val="18"/>
          <w:szCs w:val="18"/>
        </w:rPr>
        <w:t>člen</w:t>
      </w:r>
    </w:p>
    <w:p w14:paraId="1BC09164" w14:textId="77777777" w:rsidR="00086A53" w:rsidRPr="00647D67" w:rsidRDefault="00086A53" w:rsidP="00086A53">
      <w:pPr>
        <w:spacing w:after="0" w:line="240" w:lineRule="auto"/>
        <w:jc w:val="center"/>
        <w:rPr>
          <w:rFonts w:ascii="Arial" w:eastAsia="Trebuchet MS" w:hAnsi="Arial" w:cs="Arial"/>
          <w:b/>
          <w:sz w:val="18"/>
          <w:szCs w:val="18"/>
        </w:rPr>
      </w:pPr>
      <w:r w:rsidRPr="00647D67">
        <w:rPr>
          <w:rFonts w:ascii="Arial" w:eastAsia="Trebuchet MS" w:hAnsi="Arial" w:cs="Arial"/>
          <w:b/>
          <w:sz w:val="18"/>
          <w:szCs w:val="18"/>
        </w:rPr>
        <w:t>(ureditev groba</w:t>
      </w:r>
      <w:r>
        <w:rPr>
          <w:rFonts w:ascii="Arial" w:eastAsia="Trebuchet MS" w:hAnsi="Arial" w:cs="Arial"/>
          <w:b/>
          <w:sz w:val="18"/>
          <w:szCs w:val="18"/>
        </w:rPr>
        <w:t xml:space="preserve"> po pogrebu</w:t>
      </w:r>
      <w:r w:rsidRPr="00647D67">
        <w:rPr>
          <w:rFonts w:ascii="Arial" w:eastAsia="Trebuchet MS" w:hAnsi="Arial" w:cs="Arial"/>
          <w:b/>
          <w:sz w:val="18"/>
          <w:szCs w:val="18"/>
        </w:rPr>
        <w:t>)</w:t>
      </w:r>
    </w:p>
    <w:p w14:paraId="1BC09165" w14:textId="6E437E34" w:rsidR="00086A53" w:rsidRPr="00086A53" w:rsidRDefault="00086A53">
      <w:pPr>
        <w:spacing w:after="0" w:line="240" w:lineRule="auto"/>
        <w:jc w:val="both"/>
        <w:rPr>
          <w:rFonts w:ascii="Arial" w:hAnsi="Arial" w:cs="Arial"/>
          <w:sz w:val="18"/>
          <w:szCs w:val="18"/>
        </w:rPr>
      </w:pPr>
      <w:r w:rsidRPr="00086A53">
        <w:rPr>
          <w:rFonts w:ascii="Arial" w:eastAsia="Trebuchet MS" w:hAnsi="Arial" w:cs="Arial"/>
          <w:sz w:val="18"/>
          <w:szCs w:val="18"/>
        </w:rPr>
        <w:t xml:space="preserve">(1) </w:t>
      </w:r>
      <w:r w:rsidR="007B702C">
        <w:rPr>
          <w:rFonts w:ascii="Arial" w:hAnsi="Arial" w:cs="Arial"/>
          <w:sz w:val="18"/>
          <w:szCs w:val="18"/>
        </w:rPr>
        <w:t>Upravljavec</w:t>
      </w:r>
      <w:r w:rsidRPr="00086A53">
        <w:rPr>
          <w:rFonts w:ascii="Arial" w:hAnsi="Arial" w:cs="Arial"/>
          <w:sz w:val="18"/>
          <w:szCs w:val="18"/>
        </w:rPr>
        <w:t xml:space="preserve"> po pogrebu zasuje grobno jamo oziroma zapre pokrov žarne niše. Na grob položi cvetje ali ga razporedi na stojala.</w:t>
      </w:r>
    </w:p>
    <w:p w14:paraId="1BC09166" w14:textId="77777777" w:rsidR="00086A53" w:rsidRPr="00086A53" w:rsidRDefault="00086A53">
      <w:pPr>
        <w:spacing w:after="0" w:line="240" w:lineRule="auto"/>
        <w:jc w:val="both"/>
        <w:rPr>
          <w:rFonts w:ascii="Arial" w:eastAsia="Trebuchet MS" w:hAnsi="Arial" w:cs="Arial"/>
          <w:sz w:val="18"/>
          <w:szCs w:val="18"/>
        </w:rPr>
      </w:pPr>
      <w:r w:rsidRPr="00086A53">
        <w:rPr>
          <w:rFonts w:ascii="Arial" w:eastAsia="Trebuchet MS" w:hAnsi="Arial" w:cs="Arial"/>
          <w:sz w:val="18"/>
          <w:szCs w:val="18"/>
        </w:rPr>
        <w:t xml:space="preserve">(2) </w:t>
      </w:r>
      <w:r w:rsidRPr="00086A53">
        <w:rPr>
          <w:rFonts w:ascii="Arial" w:hAnsi="Arial" w:cs="Arial"/>
          <w:sz w:val="18"/>
          <w:szCs w:val="18"/>
        </w:rPr>
        <w:t>Najemnik groba lahko do dokončne ureditve groba na grob postavi začasno obeležje.</w:t>
      </w:r>
    </w:p>
    <w:p w14:paraId="1BC09167" w14:textId="77777777" w:rsidR="00086A53" w:rsidRDefault="00086A53">
      <w:pPr>
        <w:spacing w:after="0" w:line="240" w:lineRule="auto"/>
        <w:jc w:val="both"/>
        <w:rPr>
          <w:rFonts w:ascii="Arial" w:eastAsia="Trebuchet MS" w:hAnsi="Arial" w:cs="Arial"/>
          <w:sz w:val="18"/>
          <w:szCs w:val="18"/>
        </w:rPr>
      </w:pPr>
    </w:p>
    <w:p w14:paraId="1BC09168" w14:textId="77777777" w:rsidR="00086A53" w:rsidRDefault="00086A53" w:rsidP="00086A53">
      <w:pPr>
        <w:shd w:val="clear" w:color="auto" w:fill="D9D9D9"/>
        <w:spacing w:after="0" w:line="240" w:lineRule="auto"/>
        <w:jc w:val="both"/>
        <w:rPr>
          <w:rFonts w:ascii="Arial" w:eastAsia="Trebuchet MS" w:hAnsi="Arial" w:cs="Arial"/>
          <w:b/>
          <w:i/>
          <w:sz w:val="18"/>
          <w:szCs w:val="18"/>
        </w:rPr>
      </w:pPr>
      <w:r w:rsidRPr="00647D67">
        <w:rPr>
          <w:rFonts w:ascii="Arial" w:eastAsia="Trebuchet MS" w:hAnsi="Arial" w:cs="Arial"/>
          <w:b/>
          <w:i/>
          <w:sz w:val="18"/>
          <w:szCs w:val="18"/>
        </w:rPr>
        <w:t>Obrazložitev:</w:t>
      </w:r>
    </w:p>
    <w:p w14:paraId="1BC09169" w14:textId="77777777" w:rsidR="00086A53" w:rsidRPr="00086A53" w:rsidRDefault="00086A53" w:rsidP="00086A53">
      <w:pPr>
        <w:shd w:val="clear" w:color="auto" w:fill="D9D9D9"/>
        <w:spacing w:after="0" w:line="240" w:lineRule="auto"/>
        <w:jc w:val="both"/>
        <w:rPr>
          <w:rFonts w:ascii="Arial" w:eastAsia="Trebuchet MS" w:hAnsi="Arial" w:cs="Arial"/>
          <w:i/>
          <w:sz w:val="18"/>
          <w:szCs w:val="18"/>
        </w:rPr>
      </w:pPr>
      <w:r>
        <w:rPr>
          <w:rFonts w:ascii="Arial" w:eastAsia="Trebuchet MS" w:hAnsi="Arial" w:cs="Arial"/>
          <w:i/>
          <w:sz w:val="18"/>
          <w:szCs w:val="18"/>
        </w:rPr>
        <w:t>Z besedilom se določa ureditev groba po pogrebu.</w:t>
      </w:r>
    </w:p>
    <w:p w14:paraId="1BC0916A" w14:textId="77777777" w:rsidR="00086A53" w:rsidRPr="00647D67" w:rsidRDefault="00086A53">
      <w:pPr>
        <w:spacing w:after="0" w:line="240" w:lineRule="auto"/>
        <w:jc w:val="both"/>
        <w:rPr>
          <w:rFonts w:ascii="Arial" w:eastAsia="Trebuchet MS" w:hAnsi="Arial" w:cs="Arial"/>
          <w:sz w:val="18"/>
          <w:szCs w:val="18"/>
        </w:rPr>
      </w:pPr>
    </w:p>
    <w:p w14:paraId="1BC0916B" w14:textId="77777777" w:rsidR="002F6346" w:rsidRPr="00647D67" w:rsidRDefault="00647D67">
      <w:pPr>
        <w:spacing w:after="0" w:line="240" w:lineRule="auto"/>
        <w:jc w:val="both"/>
        <w:rPr>
          <w:rFonts w:ascii="Arial" w:eastAsia="Trebuchet MS" w:hAnsi="Arial" w:cs="Arial"/>
          <w:b/>
          <w:sz w:val="18"/>
          <w:szCs w:val="18"/>
        </w:rPr>
      </w:pPr>
      <w:r w:rsidRPr="00647D67">
        <w:rPr>
          <w:rFonts w:ascii="Arial" w:eastAsia="Trebuchet MS" w:hAnsi="Arial" w:cs="Arial"/>
          <w:b/>
          <w:sz w:val="18"/>
          <w:szCs w:val="18"/>
        </w:rPr>
        <w:t>11</w:t>
      </w:r>
      <w:r w:rsidRPr="00647D67">
        <w:rPr>
          <w:rFonts w:ascii="Arial" w:eastAsia="Trebuchet MS" w:hAnsi="Arial" w:cs="Arial"/>
          <w:b/>
          <w:sz w:val="18"/>
          <w:szCs w:val="18"/>
        </w:rPr>
        <w:tab/>
        <w:t>Vzdrževanje reda, čistoče in miru na pokopališču</w:t>
      </w:r>
    </w:p>
    <w:p w14:paraId="1BC0916C" w14:textId="77777777" w:rsidR="002F6346" w:rsidRPr="00647D67" w:rsidRDefault="002F6346">
      <w:pPr>
        <w:pStyle w:val="Naslov1"/>
        <w:spacing w:before="0" w:line="240" w:lineRule="auto"/>
        <w:rPr>
          <w:rFonts w:ascii="Arial" w:hAnsi="Arial" w:cs="Arial"/>
          <w:sz w:val="18"/>
          <w:szCs w:val="18"/>
        </w:rPr>
      </w:pPr>
    </w:p>
    <w:p w14:paraId="1BC0916D" w14:textId="77777777" w:rsidR="002F6346" w:rsidRPr="00647D67" w:rsidRDefault="00647D67" w:rsidP="00FD205D">
      <w:pPr>
        <w:pStyle w:val="Podnaslov"/>
        <w:numPr>
          <w:ilvl w:val="0"/>
          <w:numId w:val="10"/>
        </w:numPr>
        <w:spacing w:after="0" w:line="240" w:lineRule="auto"/>
        <w:rPr>
          <w:rFonts w:ascii="Arial" w:hAnsi="Arial" w:cs="Arial"/>
          <w:sz w:val="18"/>
          <w:szCs w:val="18"/>
        </w:rPr>
      </w:pPr>
      <w:r w:rsidRPr="00647D67">
        <w:rPr>
          <w:rFonts w:ascii="Arial" w:hAnsi="Arial" w:cs="Arial"/>
          <w:sz w:val="18"/>
          <w:szCs w:val="18"/>
        </w:rPr>
        <w:t>člen</w:t>
      </w:r>
    </w:p>
    <w:p w14:paraId="1BC0916E" w14:textId="77777777" w:rsidR="002F6346" w:rsidRPr="00647D67" w:rsidRDefault="00647D67">
      <w:pPr>
        <w:pStyle w:val="Podnaslov"/>
        <w:spacing w:after="0" w:line="240" w:lineRule="auto"/>
        <w:rPr>
          <w:rFonts w:ascii="Arial" w:hAnsi="Arial" w:cs="Arial"/>
          <w:sz w:val="18"/>
          <w:szCs w:val="18"/>
        </w:rPr>
      </w:pPr>
      <w:r w:rsidRPr="00647D67">
        <w:rPr>
          <w:rFonts w:ascii="Arial" w:hAnsi="Arial" w:cs="Arial"/>
          <w:sz w:val="18"/>
          <w:szCs w:val="18"/>
        </w:rPr>
        <w:t>(vzdrževanje reda, čistoče in miru na pokopališču)</w:t>
      </w:r>
    </w:p>
    <w:p w14:paraId="1BC0916F" w14:textId="77777777" w:rsidR="002F6346" w:rsidRPr="00647D67" w:rsidRDefault="00647D67">
      <w:pPr>
        <w:spacing w:after="0" w:line="240" w:lineRule="auto"/>
        <w:rPr>
          <w:rFonts w:ascii="Arial" w:eastAsia="Trebuchet MS" w:hAnsi="Arial" w:cs="Arial"/>
          <w:sz w:val="18"/>
          <w:szCs w:val="18"/>
          <w:highlight w:val="white"/>
        </w:rPr>
      </w:pPr>
      <w:r w:rsidRPr="00647D67">
        <w:rPr>
          <w:rFonts w:ascii="Arial" w:eastAsia="Trebuchet MS" w:hAnsi="Arial" w:cs="Arial"/>
          <w:sz w:val="18"/>
          <w:szCs w:val="18"/>
          <w:highlight w:val="white"/>
        </w:rPr>
        <w:t>Upravljavec pokopališča vzdržuje red, čistočo in miru na pokopališču tako, da:</w:t>
      </w:r>
    </w:p>
    <w:p w14:paraId="1BC09170" w14:textId="77777777" w:rsidR="002F6346" w:rsidRPr="00647D67" w:rsidRDefault="00647D67" w:rsidP="00FD205D">
      <w:pPr>
        <w:numPr>
          <w:ilvl w:val="0"/>
          <w:numId w:val="1"/>
        </w:numPr>
        <w:spacing w:after="0" w:line="240" w:lineRule="auto"/>
        <w:ind w:left="426" w:hanging="284"/>
        <w:rPr>
          <w:rFonts w:ascii="Arial" w:hAnsi="Arial" w:cs="Arial"/>
          <w:sz w:val="18"/>
          <w:szCs w:val="18"/>
        </w:rPr>
      </w:pPr>
      <w:r w:rsidRPr="00647D67">
        <w:rPr>
          <w:rFonts w:ascii="Arial" w:eastAsia="Trebuchet MS" w:hAnsi="Arial" w:cs="Arial"/>
          <w:sz w:val="18"/>
          <w:szCs w:val="18"/>
          <w:highlight w:val="white"/>
        </w:rPr>
        <w:t>skrbi za urejenost in vzdržuje pokopališče in pokopališke objekte;</w:t>
      </w:r>
    </w:p>
    <w:p w14:paraId="1BC09171" w14:textId="77777777" w:rsidR="002F6346" w:rsidRPr="00647D67" w:rsidRDefault="00647D67" w:rsidP="00FD205D">
      <w:pPr>
        <w:numPr>
          <w:ilvl w:val="0"/>
          <w:numId w:val="1"/>
        </w:numPr>
        <w:spacing w:after="0" w:line="240" w:lineRule="auto"/>
        <w:ind w:left="426" w:hanging="284"/>
        <w:rPr>
          <w:rFonts w:ascii="Arial" w:hAnsi="Arial" w:cs="Arial"/>
          <w:sz w:val="18"/>
          <w:szCs w:val="18"/>
        </w:rPr>
      </w:pPr>
      <w:r w:rsidRPr="00647D67">
        <w:rPr>
          <w:rFonts w:ascii="Arial" w:eastAsia="Trebuchet MS" w:hAnsi="Arial" w:cs="Arial"/>
          <w:sz w:val="18"/>
          <w:szCs w:val="18"/>
          <w:highlight w:val="white"/>
        </w:rPr>
        <w:t>oddaja prostore in grobove v najem in vodi register sklenjenih pogodb;</w:t>
      </w:r>
    </w:p>
    <w:p w14:paraId="1BC09172" w14:textId="77777777" w:rsidR="002F6346" w:rsidRPr="00647D67" w:rsidRDefault="00647D67" w:rsidP="00FD205D">
      <w:pPr>
        <w:numPr>
          <w:ilvl w:val="0"/>
          <w:numId w:val="1"/>
        </w:numPr>
        <w:spacing w:after="0" w:line="240" w:lineRule="auto"/>
        <w:ind w:left="426" w:hanging="284"/>
        <w:jc w:val="both"/>
        <w:rPr>
          <w:rFonts w:ascii="Arial" w:hAnsi="Arial" w:cs="Arial"/>
          <w:sz w:val="18"/>
          <w:szCs w:val="18"/>
        </w:rPr>
      </w:pPr>
      <w:r w:rsidRPr="00647D67">
        <w:rPr>
          <w:rFonts w:ascii="Arial" w:eastAsia="Trebuchet MS" w:hAnsi="Arial" w:cs="Arial"/>
          <w:sz w:val="18"/>
          <w:szCs w:val="18"/>
          <w:highlight w:val="white"/>
        </w:rPr>
        <w:t>določa mesto, datum in uro pokopa, glede na predhodni dogovor z naročnikom pogreba oziroma izbranim izvajalcem pogrebne dejavnosti;</w:t>
      </w:r>
    </w:p>
    <w:p w14:paraId="1BC09173" w14:textId="77777777" w:rsidR="002F6346" w:rsidRPr="00647D67" w:rsidRDefault="00647D67" w:rsidP="00FD205D">
      <w:pPr>
        <w:numPr>
          <w:ilvl w:val="0"/>
          <w:numId w:val="1"/>
        </w:numPr>
        <w:spacing w:after="0" w:line="240" w:lineRule="auto"/>
        <w:ind w:left="426" w:hanging="284"/>
        <w:rPr>
          <w:rFonts w:ascii="Arial" w:hAnsi="Arial" w:cs="Arial"/>
          <w:sz w:val="18"/>
          <w:szCs w:val="18"/>
        </w:rPr>
      </w:pPr>
      <w:r w:rsidRPr="00647D67">
        <w:rPr>
          <w:rFonts w:ascii="Arial" w:eastAsia="Trebuchet MS" w:hAnsi="Arial" w:cs="Arial"/>
          <w:sz w:val="18"/>
          <w:szCs w:val="18"/>
          <w:highlight w:val="white"/>
        </w:rPr>
        <w:t>vodi evidenco o grobovih in pokopih;</w:t>
      </w:r>
    </w:p>
    <w:p w14:paraId="1BC09174" w14:textId="77777777" w:rsidR="002F6346" w:rsidRPr="00647D67" w:rsidRDefault="00647D67" w:rsidP="00FD205D">
      <w:pPr>
        <w:numPr>
          <w:ilvl w:val="0"/>
          <w:numId w:val="1"/>
        </w:numPr>
        <w:spacing w:after="0" w:line="240" w:lineRule="auto"/>
        <w:ind w:left="426" w:hanging="284"/>
        <w:rPr>
          <w:rFonts w:ascii="Arial" w:hAnsi="Arial" w:cs="Arial"/>
          <w:sz w:val="18"/>
          <w:szCs w:val="18"/>
        </w:rPr>
      </w:pPr>
      <w:r w:rsidRPr="00647D67">
        <w:rPr>
          <w:rFonts w:ascii="Arial" w:eastAsia="Trebuchet MS" w:hAnsi="Arial" w:cs="Arial"/>
          <w:sz w:val="18"/>
          <w:szCs w:val="18"/>
          <w:highlight w:val="white"/>
        </w:rPr>
        <w:t>organizira in nadzira dela na pokopališču;</w:t>
      </w:r>
    </w:p>
    <w:p w14:paraId="1BC09175" w14:textId="77777777" w:rsidR="002F6346" w:rsidRPr="00647D67" w:rsidRDefault="00647D67" w:rsidP="00FD205D">
      <w:pPr>
        <w:numPr>
          <w:ilvl w:val="0"/>
          <w:numId w:val="1"/>
        </w:numPr>
        <w:spacing w:after="0" w:line="240" w:lineRule="auto"/>
        <w:ind w:left="426" w:hanging="284"/>
        <w:rPr>
          <w:rFonts w:ascii="Arial" w:hAnsi="Arial" w:cs="Arial"/>
          <w:sz w:val="18"/>
          <w:szCs w:val="18"/>
        </w:rPr>
      </w:pPr>
      <w:r w:rsidRPr="00647D67">
        <w:rPr>
          <w:rFonts w:ascii="Arial" w:eastAsia="Trebuchet MS" w:hAnsi="Arial" w:cs="Arial"/>
          <w:sz w:val="18"/>
          <w:szCs w:val="18"/>
          <w:highlight w:val="white"/>
        </w:rPr>
        <w:t>skrbi za red in čistočo na pokopališču in v njegovi neposredni okolici;</w:t>
      </w:r>
    </w:p>
    <w:p w14:paraId="1BC09176" w14:textId="77777777" w:rsidR="002F6346" w:rsidRPr="00647D67" w:rsidRDefault="00647D67" w:rsidP="00FD205D">
      <w:pPr>
        <w:numPr>
          <w:ilvl w:val="0"/>
          <w:numId w:val="1"/>
        </w:numPr>
        <w:spacing w:after="0" w:line="240" w:lineRule="auto"/>
        <w:ind w:left="426" w:hanging="284"/>
        <w:rPr>
          <w:rFonts w:ascii="Arial" w:hAnsi="Arial" w:cs="Arial"/>
          <w:sz w:val="18"/>
          <w:szCs w:val="18"/>
        </w:rPr>
      </w:pPr>
      <w:r w:rsidRPr="00647D67">
        <w:rPr>
          <w:rFonts w:ascii="Arial" w:eastAsia="Trebuchet MS" w:hAnsi="Arial" w:cs="Arial"/>
          <w:sz w:val="18"/>
          <w:szCs w:val="18"/>
          <w:highlight w:val="white"/>
        </w:rPr>
        <w:t>skrbi za urejenost in vzdrževanje mrliške vežice in njenega funkcionalnega prostora.</w:t>
      </w:r>
    </w:p>
    <w:p w14:paraId="1BC09177" w14:textId="77777777" w:rsidR="002F6346" w:rsidRDefault="002F6346">
      <w:pPr>
        <w:spacing w:after="0" w:line="240" w:lineRule="auto"/>
        <w:rPr>
          <w:rFonts w:ascii="Arial" w:eastAsia="Trebuchet MS" w:hAnsi="Arial" w:cs="Arial"/>
          <w:sz w:val="18"/>
          <w:szCs w:val="18"/>
          <w:highlight w:val="white"/>
        </w:rPr>
      </w:pPr>
    </w:p>
    <w:p w14:paraId="7E6C178E" w14:textId="77777777" w:rsidR="007B702C" w:rsidRDefault="007B702C">
      <w:pPr>
        <w:spacing w:after="0" w:line="240" w:lineRule="auto"/>
        <w:rPr>
          <w:rFonts w:ascii="Arial" w:eastAsia="Trebuchet MS" w:hAnsi="Arial" w:cs="Arial"/>
          <w:sz w:val="18"/>
          <w:szCs w:val="18"/>
          <w:highlight w:val="white"/>
        </w:rPr>
      </w:pPr>
    </w:p>
    <w:p w14:paraId="13D0A44A" w14:textId="77777777" w:rsidR="007B702C" w:rsidRPr="00647D67" w:rsidRDefault="007B702C">
      <w:pPr>
        <w:spacing w:after="0" w:line="240" w:lineRule="auto"/>
        <w:rPr>
          <w:rFonts w:ascii="Arial" w:eastAsia="Trebuchet MS" w:hAnsi="Arial" w:cs="Arial"/>
          <w:sz w:val="18"/>
          <w:szCs w:val="18"/>
          <w:highlight w:val="white"/>
        </w:rPr>
      </w:pPr>
    </w:p>
    <w:p w14:paraId="1BC09178" w14:textId="77777777" w:rsidR="002F6346" w:rsidRPr="00647D67" w:rsidRDefault="00647D67">
      <w:pPr>
        <w:shd w:val="clear" w:color="auto" w:fill="D9D9D9"/>
        <w:spacing w:after="0" w:line="240" w:lineRule="auto"/>
        <w:rPr>
          <w:rFonts w:ascii="Arial" w:eastAsia="Trebuchet MS" w:hAnsi="Arial" w:cs="Arial"/>
          <w:b/>
          <w:i/>
          <w:sz w:val="18"/>
          <w:szCs w:val="18"/>
          <w:highlight w:val="white"/>
        </w:rPr>
      </w:pPr>
      <w:r w:rsidRPr="00647D67">
        <w:rPr>
          <w:rFonts w:ascii="Arial" w:eastAsia="Trebuchet MS" w:hAnsi="Arial" w:cs="Arial"/>
          <w:b/>
          <w:i/>
          <w:sz w:val="18"/>
          <w:szCs w:val="18"/>
          <w:shd w:val="clear" w:color="auto" w:fill="D9D9D9"/>
        </w:rPr>
        <w:lastRenderedPageBreak/>
        <w:t>Obrazložitev:</w:t>
      </w:r>
    </w:p>
    <w:p w14:paraId="1BC09179" w14:textId="77777777" w:rsidR="002F6346" w:rsidRPr="00647D67" w:rsidRDefault="00647D67">
      <w:pPr>
        <w:shd w:val="clear" w:color="auto" w:fill="D9D9D9"/>
        <w:spacing w:after="0" w:line="240" w:lineRule="auto"/>
        <w:jc w:val="both"/>
        <w:rPr>
          <w:rFonts w:ascii="Arial" w:eastAsia="Trebuchet MS" w:hAnsi="Arial" w:cs="Arial"/>
          <w:i/>
          <w:sz w:val="18"/>
          <w:szCs w:val="18"/>
          <w:highlight w:val="white"/>
        </w:rPr>
      </w:pPr>
      <w:r w:rsidRPr="00647D67">
        <w:rPr>
          <w:rFonts w:ascii="Arial" w:eastAsia="Trebuchet MS" w:hAnsi="Arial" w:cs="Arial"/>
          <w:i/>
          <w:sz w:val="18"/>
          <w:szCs w:val="18"/>
          <w:shd w:val="clear" w:color="auto" w:fill="D9D9D9"/>
        </w:rPr>
        <w:t>Besedilo je oblikovano na podlagi določila dvanajste alineje drugega odstavka 4. člena Zakona o pogrebni in pokopališki dejavnosti /ZPPDej/, ki določa, da se s pokopališkim redom določi vzdrževanje reda, čistoče in miru na pokopališču.</w:t>
      </w:r>
      <w:r w:rsidRPr="00647D67">
        <w:rPr>
          <w:rFonts w:ascii="Arial" w:eastAsia="Trebuchet MS" w:hAnsi="Arial" w:cs="Arial"/>
          <w:i/>
          <w:sz w:val="18"/>
          <w:szCs w:val="18"/>
          <w:highlight w:val="white"/>
        </w:rPr>
        <w:t xml:space="preserve"> </w:t>
      </w:r>
    </w:p>
    <w:p w14:paraId="1BC0917A" w14:textId="77777777" w:rsidR="002F6346" w:rsidRPr="00647D67" w:rsidRDefault="002F6346">
      <w:pPr>
        <w:spacing w:after="0" w:line="240" w:lineRule="auto"/>
        <w:rPr>
          <w:rFonts w:ascii="Arial" w:eastAsia="Trebuchet MS" w:hAnsi="Arial" w:cs="Arial"/>
          <w:sz w:val="18"/>
          <w:szCs w:val="18"/>
          <w:highlight w:val="white"/>
        </w:rPr>
      </w:pPr>
    </w:p>
    <w:p w14:paraId="1BC0917B" w14:textId="463B6E8B" w:rsidR="002F6346" w:rsidRPr="00647D67" w:rsidRDefault="00647D67" w:rsidP="00FD205D">
      <w:pPr>
        <w:pStyle w:val="Podnaslov"/>
        <w:numPr>
          <w:ilvl w:val="0"/>
          <w:numId w:val="10"/>
        </w:numPr>
        <w:spacing w:after="0" w:line="240" w:lineRule="auto"/>
        <w:rPr>
          <w:rFonts w:ascii="Arial" w:hAnsi="Arial" w:cs="Arial"/>
          <w:sz w:val="18"/>
          <w:szCs w:val="18"/>
        </w:rPr>
      </w:pPr>
      <w:r w:rsidRPr="00647D67">
        <w:rPr>
          <w:rFonts w:ascii="Arial" w:hAnsi="Arial" w:cs="Arial"/>
          <w:sz w:val="18"/>
          <w:szCs w:val="18"/>
        </w:rPr>
        <w:t>člen</w:t>
      </w:r>
    </w:p>
    <w:p w14:paraId="1BC0917C" w14:textId="77777777" w:rsidR="002F6346" w:rsidRPr="00647D67" w:rsidRDefault="00647D67">
      <w:pPr>
        <w:pStyle w:val="Podnaslov"/>
        <w:spacing w:after="0" w:line="240" w:lineRule="auto"/>
        <w:rPr>
          <w:rFonts w:ascii="Arial" w:hAnsi="Arial" w:cs="Arial"/>
          <w:sz w:val="18"/>
          <w:szCs w:val="18"/>
        </w:rPr>
      </w:pPr>
      <w:r w:rsidRPr="00647D67">
        <w:rPr>
          <w:rFonts w:ascii="Arial" w:hAnsi="Arial" w:cs="Arial"/>
          <w:sz w:val="18"/>
          <w:szCs w:val="18"/>
        </w:rPr>
        <w:t>(prepovedi)</w:t>
      </w:r>
    </w:p>
    <w:p w14:paraId="1BC0917D" w14:textId="77777777" w:rsidR="002F6346" w:rsidRPr="00647D67" w:rsidRDefault="00AA5F08">
      <w:pPr>
        <w:spacing w:after="0" w:line="240" w:lineRule="auto"/>
        <w:jc w:val="both"/>
        <w:rPr>
          <w:rFonts w:ascii="Arial" w:eastAsia="Trebuchet MS" w:hAnsi="Arial" w:cs="Arial"/>
          <w:sz w:val="18"/>
          <w:szCs w:val="18"/>
          <w:highlight w:val="white"/>
        </w:rPr>
      </w:pPr>
      <w:r>
        <w:rPr>
          <w:rFonts w:ascii="Arial" w:eastAsia="Trebuchet MS" w:hAnsi="Arial" w:cs="Arial"/>
          <w:sz w:val="18"/>
          <w:szCs w:val="18"/>
          <w:highlight w:val="white"/>
        </w:rPr>
        <w:t>Na pokopališč</w:t>
      </w:r>
      <w:r w:rsidR="00647D67" w:rsidRPr="00647D67">
        <w:rPr>
          <w:rFonts w:ascii="Arial" w:eastAsia="Trebuchet MS" w:hAnsi="Arial" w:cs="Arial"/>
          <w:sz w:val="18"/>
          <w:szCs w:val="18"/>
          <w:highlight w:val="white"/>
        </w:rPr>
        <w:t>ih v občini ni dovoljeno:</w:t>
      </w:r>
    </w:p>
    <w:p w14:paraId="1BC0917E" w14:textId="77777777" w:rsidR="002F6346" w:rsidRPr="00647D67" w:rsidRDefault="00647D67" w:rsidP="00FD205D">
      <w:pPr>
        <w:numPr>
          <w:ilvl w:val="0"/>
          <w:numId w:val="19"/>
        </w:numPr>
        <w:spacing w:after="0" w:line="240" w:lineRule="auto"/>
        <w:ind w:left="426" w:hanging="284"/>
        <w:jc w:val="both"/>
        <w:rPr>
          <w:rFonts w:ascii="Arial" w:hAnsi="Arial" w:cs="Arial"/>
          <w:sz w:val="18"/>
          <w:szCs w:val="18"/>
        </w:rPr>
      </w:pPr>
      <w:r w:rsidRPr="00647D67">
        <w:rPr>
          <w:rFonts w:ascii="Arial" w:eastAsia="Trebuchet MS" w:hAnsi="Arial" w:cs="Arial"/>
          <w:sz w:val="18"/>
          <w:szCs w:val="18"/>
          <w:highlight w:val="white"/>
        </w:rPr>
        <w:t>odlaganje odpadkov izven za to določenega prostora;</w:t>
      </w:r>
    </w:p>
    <w:p w14:paraId="1BC0917F" w14:textId="77777777" w:rsidR="002F6346" w:rsidRPr="00647D67" w:rsidRDefault="00647D67" w:rsidP="00FD205D">
      <w:pPr>
        <w:numPr>
          <w:ilvl w:val="0"/>
          <w:numId w:val="19"/>
        </w:numPr>
        <w:spacing w:after="0" w:line="240" w:lineRule="auto"/>
        <w:ind w:left="426" w:hanging="284"/>
        <w:jc w:val="both"/>
        <w:rPr>
          <w:rFonts w:ascii="Arial" w:hAnsi="Arial" w:cs="Arial"/>
          <w:sz w:val="18"/>
          <w:szCs w:val="18"/>
        </w:rPr>
      </w:pPr>
      <w:r w:rsidRPr="00647D67">
        <w:rPr>
          <w:rFonts w:ascii="Arial" w:eastAsia="Trebuchet MS" w:hAnsi="Arial" w:cs="Arial"/>
          <w:sz w:val="18"/>
          <w:szCs w:val="18"/>
          <w:highlight w:val="white"/>
        </w:rPr>
        <w:t>onesnaženje pokopaliških objektov in naprav;</w:t>
      </w:r>
    </w:p>
    <w:p w14:paraId="1BC09180" w14:textId="77777777" w:rsidR="0083505A" w:rsidRPr="00647D67" w:rsidRDefault="0083505A" w:rsidP="00FD205D">
      <w:pPr>
        <w:numPr>
          <w:ilvl w:val="0"/>
          <w:numId w:val="19"/>
        </w:numPr>
        <w:spacing w:after="0" w:line="240" w:lineRule="auto"/>
        <w:ind w:left="426" w:hanging="284"/>
        <w:jc w:val="both"/>
        <w:rPr>
          <w:rFonts w:ascii="Arial" w:hAnsi="Arial" w:cs="Arial"/>
          <w:sz w:val="18"/>
          <w:szCs w:val="18"/>
        </w:rPr>
      </w:pPr>
      <w:r>
        <w:rPr>
          <w:rFonts w:ascii="Arial" w:eastAsia="Trebuchet MS" w:hAnsi="Arial" w:cs="Arial"/>
          <w:sz w:val="18"/>
          <w:szCs w:val="18"/>
        </w:rPr>
        <w:t>brez soglasja upravljavca opravljati prevoze, kamnoseška, vrtnarska, kovinostrugarska in druga dela v času napovedane pogrebne svečanosti,</w:t>
      </w:r>
    </w:p>
    <w:p w14:paraId="1BC09181" w14:textId="77777777" w:rsidR="002F6346" w:rsidRPr="00A45354" w:rsidRDefault="00647D67" w:rsidP="00FD205D">
      <w:pPr>
        <w:numPr>
          <w:ilvl w:val="0"/>
          <w:numId w:val="19"/>
        </w:numPr>
        <w:spacing w:after="0" w:line="240" w:lineRule="auto"/>
        <w:ind w:left="426" w:hanging="284"/>
        <w:jc w:val="both"/>
        <w:rPr>
          <w:rFonts w:ascii="Arial" w:hAnsi="Arial" w:cs="Arial"/>
          <w:sz w:val="18"/>
          <w:szCs w:val="18"/>
        </w:rPr>
      </w:pPr>
      <w:r w:rsidRPr="00647D67">
        <w:rPr>
          <w:rFonts w:ascii="Arial" w:eastAsia="Trebuchet MS" w:hAnsi="Arial" w:cs="Arial"/>
          <w:sz w:val="18"/>
          <w:szCs w:val="18"/>
          <w:highlight w:val="white"/>
        </w:rPr>
        <w:t>vodenje živali na pokopališki prostor in objekte na območju pokopališča;</w:t>
      </w:r>
    </w:p>
    <w:p w14:paraId="1BC09182" w14:textId="77777777" w:rsidR="002F6346" w:rsidRPr="00A45354" w:rsidRDefault="00A45354" w:rsidP="00FD205D">
      <w:pPr>
        <w:numPr>
          <w:ilvl w:val="0"/>
          <w:numId w:val="19"/>
        </w:numPr>
        <w:spacing w:after="0" w:line="240" w:lineRule="auto"/>
        <w:ind w:left="426" w:hanging="284"/>
        <w:jc w:val="both"/>
        <w:rPr>
          <w:rFonts w:ascii="Arial" w:hAnsi="Arial" w:cs="Arial"/>
          <w:sz w:val="18"/>
          <w:szCs w:val="18"/>
        </w:rPr>
      </w:pPr>
      <w:r>
        <w:rPr>
          <w:rFonts w:ascii="Arial" w:eastAsia="Trebuchet MS" w:hAnsi="Arial" w:cs="Arial"/>
          <w:sz w:val="18"/>
          <w:szCs w:val="18"/>
          <w:highlight w:val="white"/>
        </w:rPr>
        <w:t>vstop s kolesom, kolesom s pomožnim motorjem, kolesom z motorjem, motornim kolesom, vožnja, ustavljanje in parkiranje motornih vozil, razen za potrebe opravljanja dejavnosti upravljavca in ureditve ali vzdrževanja groba.</w:t>
      </w:r>
    </w:p>
    <w:p w14:paraId="1BC09183" w14:textId="77777777" w:rsidR="00200455" w:rsidRPr="00647D67" w:rsidRDefault="00200455">
      <w:pPr>
        <w:spacing w:after="0" w:line="240" w:lineRule="auto"/>
        <w:jc w:val="both"/>
        <w:rPr>
          <w:rFonts w:ascii="Arial" w:eastAsia="Trebuchet MS" w:hAnsi="Arial" w:cs="Arial"/>
          <w:sz w:val="18"/>
          <w:szCs w:val="18"/>
          <w:highlight w:val="white"/>
        </w:rPr>
      </w:pPr>
    </w:p>
    <w:p w14:paraId="1BC09184" w14:textId="77777777" w:rsidR="002F6346" w:rsidRPr="00647D67" w:rsidRDefault="00647D67">
      <w:pPr>
        <w:shd w:val="clear" w:color="auto" w:fill="D9D9D9"/>
        <w:spacing w:after="0" w:line="240" w:lineRule="auto"/>
        <w:rPr>
          <w:rFonts w:ascii="Arial" w:eastAsia="Trebuchet MS" w:hAnsi="Arial" w:cs="Arial"/>
          <w:b/>
          <w:i/>
          <w:sz w:val="18"/>
          <w:szCs w:val="18"/>
          <w:highlight w:val="white"/>
        </w:rPr>
      </w:pPr>
      <w:r w:rsidRPr="00647D67">
        <w:rPr>
          <w:rFonts w:ascii="Arial" w:eastAsia="Trebuchet MS" w:hAnsi="Arial" w:cs="Arial"/>
          <w:b/>
          <w:i/>
          <w:sz w:val="18"/>
          <w:szCs w:val="18"/>
          <w:shd w:val="clear" w:color="auto" w:fill="D9D9D9"/>
        </w:rPr>
        <w:t>Obrazložitev:</w:t>
      </w:r>
    </w:p>
    <w:p w14:paraId="1BC09185" w14:textId="77777777" w:rsidR="002F6346" w:rsidRPr="00647D67" w:rsidRDefault="00647D67">
      <w:pPr>
        <w:shd w:val="clear" w:color="auto" w:fill="D9D9D9"/>
        <w:spacing w:after="0" w:line="240" w:lineRule="auto"/>
        <w:jc w:val="both"/>
        <w:rPr>
          <w:rFonts w:ascii="Arial" w:eastAsia="Trebuchet MS" w:hAnsi="Arial" w:cs="Arial"/>
          <w:i/>
          <w:sz w:val="18"/>
          <w:szCs w:val="18"/>
          <w:highlight w:val="white"/>
        </w:rPr>
      </w:pPr>
      <w:r w:rsidRPr="00647D67">
        <w:rPr>
          <w:rFonts w:ascii="Arial" w:eastAsia="Trebuchet MS" w:hAnsi="Arial" w:cs="Arial"/>
          <w:i/>
          <w:sz w:val="18"/>
          <w:szCs w:val="18"/>
          <w:shd w:val="clear" w:color="auto" w:fill="D9D9D9"/>
        </w:rPr>
        <w:t>Besedilo je oblikovano na podlagi določila dvanajste alineje drugega odstavka 4. člena Zakona o pogrebni in pokopališki dejavnosti /ZPPDej/, ki določa, da se s pokopališkim redom določi vzdrževanje reda, čistoče in miru na pokopališču.</w:t>
      </w:r>
      <w:r w:rsidRPr="00647D67">
        <w:rPr>
          <w:rFonts w:ascii="Arial" w:eastAsia="Trebuchet MS" w:hAnsi="Arial" w:cs="Arial"/>
          <w:i/>
          <w:sz w:val="18"/>
          <w:szCs w:val="18"/>
          <w:highlight w:val="white"/>
        </w:rPr>
        <w:t xml:space="preserve"> </w:t>
      </w:r>
    </w:p>
    <w:p w14:paraId="1BC09186" w14:textId="77777777" w:rsidR="002F6346" w:rsidRPr="00647D67" w:rsidRDefault="002F6346">
      <w:pPr>
        <w:spacing w:after="0" w:line="240" w:lineRule="auto"/>
        <w:jc w:val="both"/>
        <w:rPr>
          <w:rFonts w:ascii="Arial" w:eastAsia="Trebuchet MS" w:hAnsi="Arial" w:cs="Arial"/>
          <w:sz w:val="18"/>
          <w:szCs w:val="18"/>
          <w:highlight w:val="white"/>
        </w:rPr>
      </w:pPr>
    </w:p>
    <w:p w14:paraId="1BC09187" w14:textId="77777777" w:rsidR="002F6346" w:rsidRPr="00647D67" w:rsidRDefault="00647D67">
      <w:pPr>
        <w:spacing w:after="0" w:line="240" w:lineRule="auto"/>
        <w:rPr>
          <w:rFonts w:ascii="Arial" w:eastAsia="Trebuchet MS" w:hAnsi="Arial" w:cs="Arial"/>
          <w:b/>
          <w:sz w:val="18"/>
          <w:szCs w:val="18"/>
          <w:highlight w:val="white"/>
        </w:rPr>
      </w:pPr>
      <w:r w:rsidRPr="00647D67">
        <w:rPr>
          <w:rFonts w:ascii="Arial" w:eastAsia="Trebuchet MS" w:hAnsi="Arial" w:cs="Arial"/>
          <w:b/>
          <w:sz w:val="18"/>
          <w:szCs w:val="18"/>
          <w:highlight w:val="white"/>
        </w:rPr>
        <w:t>12</w:t>
      </w:r>
      <w:r w:rsidRPr="00647D67">
        <w:rPr>
          <w:rFonts w:ascii="Arial" w:eastAsia="Trebuchet MS" w:hAnsi="Arial" w:cs="Arial"/>
          <w:b/>
          <w:sz w:val="18"/>
          <w:szCs w:val="18"/>
          <w:highlight w:val="white"/>
        </w:rPr>
        <w:tab/>
        <w:t>Način oddaje grobov v najem</w:t>
      </w:r>
    </w:p>
    <w:p w14:paraId="1BC09188" w14:textId="77777777" w:rsidR="002F6346" w:rsidRPr="00647D67" w:rsidRDefault="002F6346">
      <w:pPr>
        <w:spacing w:after="0" w:line="240" w:lineRule="auto"/>
        <w:rPr>
          <w:rFonts w:ascii="Arial" w:eastAsia="Trebuchet MS" w:hAnsi="Arial" w:cs="Arial"/>
          <w:b/>
          <w:sz w:val="18"/>
          <w:szCs w:val="18"/>
          <w:highlight w:val="white"/>
        </w:rPr>
      </w:pPr>
    </w:p>
    <w:p w14:paraId="1BC09189" w14:textId="77777777" w:rsidR="002F6346" w:rsidRPr="00647D67" w:rsidRDefault="00647D67" w:rsidP="00FD205D">
      <w:pPr>
        <w:pStyle w:val="Podnaslov"/>
        <w:numPr>
          <w:ilvl w:val="0"/>
          <w:numId w:val="10"/>
        </w:numPr>
        <w:spacing w:after="0" w:line="240" w:lineRule="auto"/>
        <w:rPr>
          <w:rFonts w:ascii="Arial" w:hAnsi="Arial" w:cs="Arial"/>
          <w:sz w:val="18"/>
          <w:szCs w:val="18"/>
        </w:rPr>
      </w:pPr>
      <w:r w:rsidRPr="00647D67">
        <w:rPr>
          <w:rFonts w:ascii="Arial" w:hAnsi="Arial" w:cs="Arial"/>
          <w:sz w:val="18"/>
          <w:szCs w:val="18"/>
        </w:rPr>
        <w:t>člen</w:t>
      </w:r>
    </w:p>
    <w:p w14:paraId="1BC0918A" w14:textId="77777777" w:rsidR="002F6346" w:rsidRPr="00647D67" w:rsidRDefault="00647D67">
      <w:pPr>
        <w:pStyle w:val="Podnaslov"/>
        <w:spacing w:after="0" w:line="240" w:lineRule="auto"/>
        <w:rPr>
          <w:rFonts w:ascii="Arial" w:hAnsi="Arial" w:cs="Arial"/>
          <w:sz w:val="18"/>
          <w:szCs w:val="18"/>
        </w:rPr>
      </w:pPr>
      <w:r w:rsidRPr="00647D67">
        <w:rPr>
          <w:rFonts w:ascii="Arial" w:hAnsi="Arial" w:cs="Arial"/>
          <w:sz w:val="18"/>
          <w:szCs w:val="18"/>
        </w:rPr>
        <w:t>(oddaja grobov v najem)</w:t>
      </w:r>
    </w:p>
    <w:p w14:paraId="1BC0918B" w14:textId="77777777" w:rsidR="002F6346" w:rsidRPr="00647D67" w:rsidRDefault="00647D67">
      <w:pPr>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(1) Grob oddaja v najem upravljavec pokopališča na podlagi najemne pogodbe v skladu s tem odlokom.</w:t>
      </w:r>
    </w:p>
    <w:p w14:paraId="1BC0918C" w14:textId="77777777" w:rsidR="002F6346" w:rsidRPr="00647D67" w:rsidRDefault="00647D67">
      <w:pPr>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(2) Najemnik groba je lahko samo ena pravna ali fizična oseba.</w:t>
      </w:r>
    </w:p>
    <w:p w14:paraId="1BC0918D" w14:textId="77777777" w:rsidR="002F6346" w:rsidRPr="00647D67" w:rsidRDefault="00647D67">
      <w:pPr>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 xml:space="preserve">(3) Če naročnik pogreba ob prijavi pogreba nima v najemu groba, mu ga dodeli v najem upravljavec pokopališča, s katerim mora naročnik pogreba pred naročilom pogreba skleniti najemno pogodbo, razen pri raztrosu pepela ali pokopu zunaj pokopališča. </w:t>
      </w:r>
    </w:p>
    <w:p w14:paraId="1BC0918E" w14:textId="77777777" w:rsidR="002F6346" w:rsidRDefault="00647D67">
      <w:pPr>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(4) Ob pisnem soglasju naročnika pogreba lahko namesto njega najemno pogodbo z upravljavcem pokopališča sklene druga pravna ali fizična oseba. Če nobena druga oseba ob pisnem soglasju z upravljavcem pokopališča ne sklene najemne pogodbe, jo mora skleniti naročnik pogreba v skladu s prejšnjim odstavkom.</w:t>
      </w:r>
    </w:p>
    <w:p w14:paraId="1BC0918F" w14:textId="77777777" w:rsidR="001A649F" w:rsidRPr="00647D67" w:rsidRDefault="001A649F">
      <w:pPr>
        <w:spacing w:after="0" w:line="240" w:lineRule="auto"/>
        <w:jc w:val="both"/>
        <w:rPr>
          <w:rFonts w:ascii="Arial" w:eastAsia="Trebuchet MS" w:hAnsi="Arial" w:cs="Arial"/>
          <w:sz w:val="18"/>
          <w:szCs w:val="18"/>
          <w:highlight w:val="white"/>
        </w:rPr>
      </w:pPr>
      <w:r>
        <w:rPr>
          <w:rFonts w:ascii="Arial" w:eastAsia="Trebuchet MS" w:hAnsi="Arial" w:cs="Arial"/>
          <w:sz w:val="18"/>
          <w:szCs w:val="18"/>
          <w:highlight w:val="white"/>
        </w:rPr>
        <w:t xml:space="preserve">(5) Najemnino za posamezne zvrsti grobov določi </w:t>
      </w:r>
      <w:r w:rsidR="006E6D74">
        <w:rPr>
          <w:rFonts w:ascii="Arial" w:eastAsia="Trebuchet MS" w:hAnsi="Arial" w:cs="Arial"/>
          <w:sz w:val="18"/>
          <w:szCs w:val="18"/>
          <w:highlight w:val="white"/>
        </w:rPr>
        <w:t>občinski</w:t>
      </w:r>
      <w:r>
        <w:rPr>
          <w:rFonts w:ascii="Arial" w:eastAsia="Trebuchet MS" w:hAnsi="Arial" w:cs="Arial"/>
          <w:sz w:val="18"/>
          <w:szCs w:val="18"/>
          <w:highlight w:val="white"/>
        </w:rPr>
        <w:t xml:space="preserve"> svet z sklepom na podlagi določil zakona, ki ureja stvarno premoženje države in samoupravnih lokalnih skupnosti.</w:t>
      </w:r>
    </w:p>
    <w:p w14:paraId="1BC09190" w14:textId="77777777" w:rsidR="002F6346" w:rsidRPr="00647D67" w:rsidRDefault="002F6346">
      <w:pPr>
        <w:spacing w:after="0" w:line="240" w:lineRule="auto"/>
        <w:jc w:val="both"/>
        <w:rPr>
          <w:rFonts w:ascii="Arial" w:eastAsia="Trebuchet MS" w:hAnsi="Arial" w:cs="Arial"/>
          <w:sz w:val="18"/>
          <w:szCs w:val="18"/>
          <w:highlight w:val="white"/>
        </w:rPr>
      </w:pPr>
    </w:p>
    <w:p w14:paraId="1BC09191" w14:textId="77777777" w:rsidR="002F6346" w:rsidRPr="00647D67" w:rsidRDefault="00647D67">
      <w:pPr>
        <w:shd w:val="clear" w:color="auto" w:fill="D9D9D9"/>
        <w:spacing w:after="0" w:line="240" w:lineRule="auto"/>
        <w:jc w:val="both"/>
        <w:rPr>
          <w:rFonts w:ascii="Arial" w:eastAsia="Trebuchet MS" w:hAnsi="Arial" w:cs="Arial"/>
          <w:b/>
          <w:i/>
          <w:sz w:val="18"/>
          <w:szCs w:val="18"/>
          <w:highlight w:val="white"/>
        </w:rPr>
      </w:pPr>
      <w:r w:rsidRPr="00647D67">
        <w:rPr>
          <w:rFonts w:ascii="Arial" w:eastAsia="Trebuchet MS" w:hAnsi="Arial" w:cs="Arial"/>
          <w:b/>
          <w:i/>
          <w:sz w:val="18"/>
          <w:szCs w:val="18"/>
          <w:shd w:val="clear" w:color="auto" w:fill="D9D9D9"/>
        </w:rPr>
        <w:t>Obrazložitev:</w:t>
      </w:r>
    </w:p>
    <w:p w14:paraId="1BC09192" w14:textId="77777777" w:rsidR="002F6346" w:rsidRPr="00647D67" w:rsidRDefault="00647D67">
      <w:pPr>
        <w:shd w:val="clear" w:color="auto" w:fill="D9D9D9"/>
        <w:spacing w:after="0" w:line="240" w:lineRule="auto"/>
        <w:jc w:val="both"/>
        <w:rPr>
          <w:rFonts w:ascii="Arial" w:eastAsia="Trebuchet MS" w:hAnsi="Arial" w:cs="Arial"/>
          <w:i/>
          <w:sz w:val="18"/>
          <w:szCs w:val="18"/>
          <w:highlight w:val="white"/>
        </w:rPr>
      </w:pPr>
      <w:r w:rsidRPr="00647D67">
        <w:rPr>
          <w:rFonts w:ascii="Arial" w:eastAsia="Trebuchet MS" w:hAnsi="Arial" w:cs="Arial"/>
          <w:i/>
          <w:sz w:val="18"/>
          <w:szCs w:val="18"/>
          <w:shd w:val="clear" w:color="auto" w:fill="D9D9D9"/>
        </w:rPr>
        <w:t>Besedilo je oblikovano na podlagi določila trinajste alineje drugega odstavka 4. člena Zakona o pogrebni in pokopališki dejavnosti /ZPPDej/, ki določa, da se s pokopališkim redom določi način oddaje grobov v najem.</w:t>
      </w:r>
    </w:p>
    <w:p w14:paraId="1BC09193" w14:textId="77777777" w:rsidR="002F6346" w:rsidRPr="00647D67" w:rsidRDefault="002F6346">
      <w:pPr>
        <w:shd w:val="clear" w:color="auto" w:fill="D9D9D9"/>
        <w:spacing w:after="0" w:line="240" w:lineRule="auto"/>
        <w:jc w:val="both"/>
        <w:rPr>
          <w:rFonts w:ascii="Arial" w:eastAsia="Trebuchet MS" w:hAnsi="Arial" w:cs="Arial"/>
          <w:i/>
          <w:sz w:val="18"/>
          <w:szCs w:val="18"/>
          <w:highlight w:val="white"/>
        </w:rPr>
      </w:pPr>
    </w:p>
    <w:p w14:paraId="1BC09194" w14:textId="77777777" w:rsidR="002F6346" w:rsidRPr="00647D67" w:rsidRDefault="00647D67">
      <w:pPr>
        <w:shd w:val="clear" w:color="auto" w:fill="D9D9D9"/>
        <w:spacing w:after="0" w:line="240" w:lineRule="auto"/>
        <w:jc w:val="both"/>
        <w:rPr>
          <w:rFonts w:ascii="Arial" w:eastAsia="Trebuchet MS" w:hAnsi="Arial" w:cs="Arial"/>
          <w:i/>
          <w:sz w:val="18"/>
          <w:szCs w:val="18"/>
          <w:highlight w:val="white"/>
        </w:rPr>
      </w:pPr>
      <w:r w:rsidRPr="00647D67">
        <w:rPr>
          <w:rFonts w:ascii="Arial" w:eastAsia="Trebuchet MS" w:hAnsi="Arial" w:cs="Arial"/>
          <w:i/>
          <w:sz w:val="18"/>
          <w:szCs w:val="18"/>
          <w:shd w:val="clear" w:color="auto" w:fill="D9D9D9"/>
        </w:rPr>
        <w:t>V skladu z navedenim je besedilo prvega odstavka oblikovano na podlagi določila 29. člena Zakona o pogrebni in pokopališki dejavnosti /ZPPDej/, ki določa, da grob odda v najem upravljavec pokopališča na podlagi najemne pogodbe v skladu s predpisi občine in pokopališkim redom. Na tem mestu moramo opomniti še na določilo drugega odstavka 27. člena Zakona o pogrebni in pokopališki dejavnosti /ZPPDej/, ki določa, da lahko občina podeli koncesionarja tudi za oddajo grobov v najem.</w:t>
      </w:r>
    </w:p>
    <w:p w14:paraId="1BC09195" w14:textId="77777777" w:rsidR="002F6346" w:rsidRPr="00647D67" w:rsidRDefault="002F6346">
      <w:pPr>
        <w:shd w:val="clear" w:color="auto" w:fill="D9D9D9"/>
        <w:spacing w:after="0" w:line="240" w:lineRule="auto"/>
        <w:jc w:val="both"/>
        <w:rPr>
          <w:rFonts w:ascii="Arial" w:eastAsia="Trebuchet MS" w:hAnsi="Arial" w:cs="Arial"/>
          <w:i/>
          <w:sz w:val="18"/>
          <w:szCs w:val="18"/>
          <w:highlight w:val="white"/>
        </w:rPr>
      </w:pPr>
    </w:p>
    <w:p w14:paraId="1BC09196" w14:textId="77777777" w:rsidR="002F6346" w:rsidRPr="00647D67" w:rsidRDefault="00647D67">
      <w:pPr>
        <w:shd w:val="clear" w:color="auto" w:fill="D9D9D9"/>
        <w:spacing w:after="0" w:line="240" w:lineRule="auto"/>
        <w:jc w:val="both"/>
        <w:rPr>
          <w:rFonts w:ascii="Arial" w:eastAsia="Trebuchet MS" w:hAnsi="Arial" w:cs="Arial"/>
          <w:i/>
          <w:sz w:val="18"/>
          <w:szCs w:val="18"/>
          <w:highlight w:val="white"/>
        </w:rPr>
      </w:pPr>
      <w:r w:rsidRPr="00647D67">
        <w:rPr>
          <w:rFonts w:ascii="Arial" w:eastAsia="Trebuchet MS" w:hAnsi="Arial" w:cs="Arial"/>
          <w:i/>
          <w:sz w:val="18"/>
          <w:szCs w:val="18"/>
          <w:shd w:val="clear" w:color="auto" w:fill="D9D9D9"/>
        </w:rPr>
        <w:t>Besedilo drugega odstavka je oblikovano na podlagi določila prvega odstavka 30. člena Zakona o pogrebni in pokopališki dejavnosti /ZPPDej/, ki določa, da je najemnik ali najemnica groba lahko samo ena pravna ali fizična oseba.</w:t>
      </w:r>
    </w:p>
    <w:p w14:paraId="1BC09197" w14:textId="77777777" w:rsidR="002F6346" w:rsidRPr="00647D67" w:rsidRDefault="002F6346">
      <w:pPr>
        <w:shd w:val="clear" w:color="auto" w:fill="D9D9D9"/>
        <w:spacing w:after="0" w:line="240" w:lineRule="auto"/>
        <w:jc w:val="both"/>
        <w:rPr>
          <w:rFonts w:ascii="Arial" w:eastAsia="Trebuchet MS" w:hAnsi="Arial" w:cs="Arial"/>
          <w:i/>
          <w:sz w:val="18"/>
          <w:szCs w:val="18"/>
          <w:highlight w:val="white"/>
        </w:rPr>
      </w:pPr>
    </w:p>
    <w:p w14:paraId="1BC09198" w14:textId="77777777" w:rsidR="002F6346" w:rsidRPr="00647D67" w:rsidRDefault="00647D67">
      <w:pPr>
        <w:shd w:val="clear" w:color="auto" w:fill="D9D9D9"/>
        <w:spacing w:after="0" w:line="240" w:lineRule="auto"/>
        <w:jc w:val="both"/>
        <w:rPr>
          <w:rFonts w:ascii="Arial" w:eastAsia="Trebuchet MS" w:hAnsi="Arial" w:cs="Arial"/>
          <w:i/>
          <w:sz w:val="18"/>
          <w:szCs w:val="18"/>
          <w:highlight w:val="white"/>
        </w:rPr>
      </w:pPr>
      <w:r w:rsidRPr="00647D67">
        <w:rPr>
          <w:rFonts w:ascii="Arial" w:eastAsia="Trebuchet MS" w:hAnsi="Arial" w:cs="Arial"/>
          <w:i/>
          <w:sz w:val="18"/>
          <w:szCs w:val="18"/>
          <w:shd w:val="clear" w:color="auto" w:fill="D9D9D9"/>
        </w:rPr>
        <w:t>Besedilo tretjega odstavka je oblikovano na podlagi določila drugega odstavka 30. člena Zakona o pogrebni in pokopališki dejavnosti /ZPPDej/, ki določa, da če naročnik pogreba ob prijavi pogreba nima v najemu groba, mu ga dodeli v najem upravljavec pokopališča, s katerim mora naročnik pogreba pred naročilom pogreba skleniti najemno pogodbo, razen pri raztrosu pepela ali pokopu zunaj pokopališča.</w:t>
      </w:r>
    </w:p>
    <w:p w14:paraId="1BC09199" w14:textId="77777777" w:rsidR="002F6346" w:rsidRPr="00647D67" w:rsidRDefault="002F6346">
      <w:pPr>
        <w:shd w:val="clear" w:color="auto" w:fill="D9D9D9"/>
        <w:spacing w:after="0" w:line="240" w:lineRule="auto"/>
        <w:jc w:val="both"/>
        <w:rPr>
          <w:rFonts w:ascii="Arial" w:eastAsia="Trebuchet MS" w:hAnsi="Arial" w:cs="Arial"/>
          <w:i/>
          <w:sz w:val="18"/>
          <w:szCs w:val="18"/>
          <w:highlight w:val="white"/>
        </w:rPr>
      </w:pPr>
    </w:p>
    <w:p w14:paraId="1BC0919A" w14:textId="77777777" w:rsidR="002F6346" w:rsidRDefault="00647D67">
      <w:pPr>
        <w:shd w:val="clear" w:color="auto" w:fill="D9D9D9"/>
        <w:spacing w:after="0" w:line="240" w:lineRule="auto"/>
        <w:jc w:val="both"/>
        <w:rPr>
          <w:rFonts w:ascii="Arial" w:eastAsia="Trebuchet MS" w:hAnsi="Arial" w:cs="Arial"/>
          <w:i/>
          <w:sz w:val="18"/>
          <w:szCs w:val="18"/>
          <w:shd w:val="clear" w:color="auto" w:fill="D9D9D9"/>
        </w:rPr>
      </w:pPr>
      <w:r w:rsidRPr="00647D67">
        <w:rPr>
          <w:rFonts w:ascii="Arial" w:eastAsia="Trebuchet MS" w:hAnsi="Arial" w:cs="Arial"/>
          <w:i/>
          <w:sz w:val="18"/>
          <w:szCs w:val="18"/>
          <w:shd w:val="clear" w:color="auto" w:fill="D9D9D9"/>
        </w:rPr>
        <w:t>Besedilo četrtega odstavka je oblikovano na podlagi določila tretjega odstavka 30. člena Zakona o pogrebni in pokopališki dejavnosti /ZPPDej/, ki določa, da lahko ob pisnem soglasju naročnika pogreba namesto njega najemno pogodbo z upravljavcem pokopališča sklene druga pravna ali fizična oseba. Če nobena druga oseba ob pisnem soglasju z upravljavcem pokopališča ne sklene najemne pogodbe, jo mora skleniti naročnik pogreba v skladu z drugim odstavkom 30. člena Zakona o pogrebni in pokopališki dejavnosti /ZPPDej/.</w:t>
      </w:r>
    </w:p>
    <w:p w14:paraId="1BC0919B" w14:textId="77777777" w:rsidR="001A649F" w:rsidRDefault="001A649F">
      <w:pPr>
        <w:shd w:val="clear" w:color="auto" w:fill="D9D9D9"/>
        <w:spacing w:after="0" w:line="240" w:lineRule="auto"/>
        <w:jc w:val="both"/>
        <w:rPr>
          <w:rFonts w:ascii="Arial" w:eastAsia="Trebuchet MS" w:hAnsi="Arial" w:cs="Arial"/>
          <w:i/>
          <w:sz w:val="18"/>
          <w:szCs w:val="18"/>
          <w:shd w:val="clear" w:color="auto" w:fill="D9D9D9"/>
        </w:rPr>
      </w:pPr>
    </w:p>
    <w:p w14:paraId="1BC0919C" w14:textId="77777777" w:rsidR="001A649F" w:rsidRPr="00647D67" w:rsidRDefault="001A649F">
      <w:pPr>
        <w:shd w:val="clear" w:color="auto" w:fill="D9D9D9"/>
        <w:spacing w:after="0" w:line="240" w:lineRule="auto"/>
        <w:jc w:val="both"/>
        <w:rPr>
          <w:rFonts w:ascii="Arial" w:eastAsia="Trebuchet MS" w:hAnsi="Arial" w:cs="Arial"/>
          <w:i/>
          <w:sz w:val="18"/>
          <w:szCs w:val="18"/>
          <w:highlight w:val="white"/>
        </w:rPr>
      </w:pPr>
      <w:r>
        <w:rPr>
          <w:rFonts w:ascii="Arial" w:eastAsia="Trebuchet MS" w:hAnsi="Arial" w:cs="Arial"/>
          <w:i/>
          <w:sz w:val="18"/>
          <w:szCs w:val="18"/>
          <w:shd w:val="clear" w:color="auto" w:fill="D9D9D9"/>
        </w:rPr>
        <w:t>Besedilo petega je oblikovano na podlagi določil 38. člena Zakona o stvarnem premoženju države in samoupravnih lokalnih skupnosti /ZSPDSLS/, ki določa, da se pred sklenitvijo pravnega posla (oddaja grobov v najem), če se stvarno premoženje odda v najem, višina najemnine pa v enem letu iskustveno preseže 10.000 EUR, pred sklenitvijo pravnega posla opravi cenitev višine najemnine.</w:t>
      </w:r>
    </w:p>
    <w:p w14:paraId="1BC0919E" w14:textId="77777777" w:rsidR="002F6346" w:rsidRPr="00647D67" w:rsidRDefault="00647D67" w:rsidP="00FD205D">
      <w:pPr>
        <w:pStyle w:val="Podnaslov"/>
        <w:numPr>
          <w:ilvl w:val="0"/>
          <w:numId w:val="10"/>
        </w:numPr>
        <w:spacing w:after="0" w:line="240" w:lineRule="auto"/>
        <w:rPr>
          <w:rFonts w:ascii="Arial" w:hAnsi="Arial" w:cs="Arial"/>
          <w:sz w:val="18"/>
          <w:szCs w:val="18"/>
        </w:rPr>
      </w:pPr>
      <w:r w:rsidRPr="00647D67">
        <w:rPr>
          <w:rFonts w:ascii="Arial" w:hAnsi="Arial" w:cs="Arial"/>
          <w:sz w:val="18"/>
          <w:szCs w:val="18"/>
        </w:rPr>
        <w:lastRenderedPageBreak/>
        <w:t>člen</w:t>
      </w:r>
    </w:p>
    <w:p w14:paraId="1BC0919F" w14:textId="77777777" w:rsidR="002F6346" w:rsidRPr="00647D67" w:rsidRDefault="00647D67">
      <w:pPr>
        <w:pStyle w:val="Podnaslov"/>
        <w:spacing w:after="0" w:line="240" w:lineRule="auto"/>
        <w:rPr>
          <w:rFonts w:ascii="Arial" w:hAnsi="Arial" w:cs="Arial"/>
          <w:sz w:val="18"/>
          <w:szCs w:val="18"/>
        </w:rPr>
      </w:pPr>
      <w:r w:rsidRPr="00647D67">
        <w:rPr>
          <w:rFonts w:ascii="Arial" w:hAnsi="Arial" w:cs="Arial"/>
          <w:sz w:val="18"/>
          <w:szCs w:val="18"/>
        </w:rPr>
        <w:t>(pogodba o najemu groba)</w:t>
      </w:r>
    </w:p>
    <w:p w14:paraId="1BC091A0" w14:textId="77777777" w:rsidR="002F6346" w:rsidRPr="00647D67" w:rsidRDefault="00647D67">
      <w:pPr>
        <w:spacing w:after="0" w:line="240" w:lineRule="auto"/>
        <w:rPr>
          <w:rFonts w:ascii="Arial" w:eastAsia="Trebuchet MS" w:hAnsi="Arial" w:cs="Arial"/>
          <w:sz w:val="18"/>
          <w:szCs w:val="18"/>
          <w:highlight w:val="white"/>
        </w:rPr>
      </w:pPr>
      <w:r w:rsidRPr="00647D67">
        <w:rPr>
          <w:rFonts w:ascii="Arial" w:eastAsia="Trebuchet MS" w:hAnsi="Arial" w:cs="Arial"/>
          <w:sz w:val="18"/>
          <w:szCs w:val="18"/>
          <w:highlight w:val="white"/>
        </w:rPr>
        <w:t>Pogodba o najemu groba mora določati zlasti:</w:t>
      </w:r>
    </w:p>
    <w:p w14:paraId="1BC091A1" w14:textId="77777777" w:rsidR="002F6346" w:rsidRPr="00647D67" w:rsidRDefault="00647D67" w:rsidP="00FD205D">
      <w:pPr>
        <w:numPr>
          <w:ilvl w:val="0"/>
          <w:numId w:val="5"/>
        </w:numPr>
        <w:spacing w:after="0" w:line="240" w:lineRule="auto"/>
        <w:ind w:left="426" w:hanging="284"/>
        <w:rPr>
          <w:rFonts w:ascii="Arial" w:hAnsi="Arial" w:cs="Arial"/>
          <w:sz w:val="18"/>
          <w:szCs w:val="18"/>
        </w:rPr>
      </w:pPr>
      <w:r w:rsidRPr="00647D67">
        <w:rPr>
          <w:rFonts w:ascii="Arial" w:eastAsia="Trebuchet MS" w:hAnsi="Arial" w:cs="Arial"/>
          <w:sz w:val="18"/>
          <w:szCs w:val="18"/>
          <w:highlight w:val="white"/>
        </w:rPr>
        <w:t>osebe najemnega razmerja;</w:t>
      </w:r>
    </w:p>
    <w:p w14:paraId="1BC091A2" w14:textId="77777777" w:rsidR="002F6346" w:rsidRPr="00647D67" w:rsidRDefault="00647D67" w:rsidP="00FD205D">
      <w:pPr>
        <w:numPr>
          <w:ilvl w:val="0"/>
          <w:numId w:val="5"/>
        </w:numPr>
        <w:spacing w:after="0" w:line="240" w:lineRule="auto"/>
        <w:ind w:left="426" w:hanging="284"/>
        <w:rPr>
          <w:rFonts w:ascii="Arial" w:hAnsi="Arial" w:cs="Arial"/>
          <w:sz w:val="18"/>
          <w:szCs w:val="18"/>
        </w:rPr>
      </w:pPr>
      <w:r w:rsidRPr="00647D67">
        <w:rPr>
          <w:rFonts w:ascii="Arial" w:eastAsia="Trebuchet MS" w:hAnsi="Arial" w:cs="Arial"/>
          <w:sz w:val="18"/>
          <w:szCs w:val="18"/>
          <w:highlight w:val="white"/>
        </w:rPr>
        <w:t>čas najema;</w:t>
      </w:r>
    </w:p>
    <w:p w14:paraId="1BC091A3" w14:textId="77777777" w:rsidR="002F6346" w:rsidRPr="00647D67" w:rsidRDefault="00647D67" w:rsidP="00FD205D">
      <w:pPr>
        <w:numPr>
          <w:ilvl w:val="0"/>
          <w:numId w:val="5"/>
        </w:numPr>
        <w:spacing w:after="0" w:line="240" w:lineRule="auto"/>
        <w:ind w:left="426" w:hanging="284"/>
        <w:rPr>
          <w:rFonts w:ascii="Arial" w:hAnsi="Arial" w:cs="Arial"/>
          <w:sz w:val="18"/>
          <w:szCs w:val="18"/>
        </w:rPr>
      </w:pPr>
      <w:r w:rsidRPr="00647D67">
        <w:rPr>
          <w:rFonts w:ascii="Arial" w:eastAsia="Trebuchet MS" w:hAnsi="Arial" w:cs="Arial"/>
          <w:sz w:val="18"/>
          <w:szCs w:val="18"/>
          <w:highlight w:val="white"/>
        </w:rPr>
        <w:t>vrsto, zaporedno številko in velikost groba;</w:t>
      </w:r>
    </w:p>
    <w:p w14:paraId="1BC091A4" w14:textId="77777777" w:rsidR="002F6346" w:rsidRPr="00647D67" w:rsidRDefault="00647D67" w:rsidP="00FD205D">
      <w:pPr>
        <w:numPr>
          <w:ilvl w:val="0"/>
          <w:numId w:val="5"/>
        </w:numPr>
        <w:spacing w:after="0" w:line="240" w:lineRule="auto"/>
        <w:ind w:left="426" w:hanging="284"/>
        <w:rPr>
          <w:rFonts w:ascii="Arial" w:hAnsi="Arial" w:cs="Arial"/>
          <w:sz w:val="18"/>
          <w:szCs w:val="18"/>
        </w:rPr>
      </w:pPr>
      <w:r w:rsidRPr="00647D67">
        <w:rPr>
          <w:rFonts w:ascii="Arial" w:eastAsia="Trebuchet MS" w:hAnsi="Arial" w:cs="Arial"/>
          <w:sz w:val="18"/>
          <w:szCs w:val="18"/>
          <w:highlight w:val="white"/>
        </w:rPr>
        <w:t>osnove za obračun višine letne najemnine in način plačevanja;</w:t>
      </w:r>
    </w:p>
    <w:p w14:paraId="1BC091A5" w14:textId="77777777" w:rsidR="002F6346" w:rsidRPr="00647D67" w:rsidRDefault="00647D67" w:rsidP="00FD205D">
      <w:pPr>
        <w:numPr>
          <w:ilvl w:val="0"/>
          <w:numId w:val="5"/>
        </w:numPr>
        <w:spacing w:after="0" w:line="240" w:lineRule="auto"/>
        <w:ind w:left="426" w:hanging="284"/>
        <w:rPr>
          <w:rFonts w:ascii="Arial" w:hAnsi="Arial" w:cs="Arial"/>
          <w:sz w:val="18"/>
          <w:szCs w:val="18"/>
        </w:rPr>
      </w:pPr>
      <w:r w:rsidRPr="00647D67">
        <w:rPr>
          <w:rFonts w:ascii="Arial" w:eastAsia="Trebuchet MS" w:hAnsi="Arial" w:cs="Arial"/>
          <w:sz w:val="18"/>
          <w:szCs w:val="18"/>
          <w:highlight w:val="white"/>
        </w:rPr>
        <w:t>obveznost najemojemalca glede urejanja grobov, oziroma prostora za grob;</w:t>
      </w:r>
    </w:p>
    <w:p w14:paraId="1BC091A6" w14:textId="77777777" w:rsidR="002F6346" w:rsidRPr="00647D67" w:rsidRDefault="00647D67" w:rsidP="00FD205D">
      <w:pPr>
        <w:numPr>
          <w:ilvl w:val="0"/>
          <w:numId w:val="5"/>
        </w:numPr>
        <w:spacing w:after="0" w:line="240" w:lineRule="auto"/>
        <w:ind w:left="426" w:hanging="284"/>
        <w:rPr>
          <w:rFonts w:ascii="Arial" w:hAnsi="Arial" w:cs="Arial"/>
          <w:sz w:val="18"/>
          <w:szCs w:val="18"/>
        </w:rPr>
      </w:pPr>
      <w:r w:rsidRPr="00647D67">
        <w:rPr>
          <w:rFonts w:ascii="Arial" w:eastAsia="Trebuchet MS" w:hAnsi="Arial" w:cs="Arial"/>
          <w:sz w:val="18"/>
          <w:szCs w:val="18"/>
          <w:highlight w:val="white"/>
        </w:rPr>
        <w:t>ukrepe v primeru neizpolnjevanja obveznosti najemojemalca iz te pogodbe.</w:t>
      </w:r>
    </w:p>
    <w:p w14:paraId="1BC091A7" w14:textId="77777777" w:rsidR="002F6346" w:rsidRPr="00647D67" w:rsidRDefault="002F6346">
      <w:pPr>
        <w:spacing w:after="0" w:line="240" w:lineRule="auto"/>
        <w:rPr>
          <w:rFonts w:ascii="Arial" w:eastAsia="Trebuchet MS" w:hAnsi="Arial" w:cs="Arial"/>
          <w:sz w:val="18"/>
          <w:szCs w:val="18"/>
          <w:highlight w:val="white"/>
        </w:rPr>
      </w:pPr>
    </w:p>
    <w:p w14:paraId="1BC091A8" w14:textId="77777777" w:rsidR="002F6346" w:rsidRPr="00647D67" w:rsidRDefault="00647D67">
      <w:pPr>
        <w:shd w:val="clear" w:color="auto" w:fill="D9D9D9"/>
        <w:spacing w:after="0" w:line="240" w:lineRule="auto"/>
        <w:jc w:val="both"/>
        <w:rPr>
          <w:rFonts w:ascii="Arial" w:eastAsia="Trebuchet MS" w:hAnsi="Arial" w:cs="Arial"/>
          <w:b/>
          <w:i/>
          <w:sz w:val="18"/>
          <w:szCs w:val="18"/>
          <w:highlight w:val="white"/>
        </w:rPr>
      </w:pPr>
      <w:r w:rsidRPr="00647D67">
        <w:rPr>
          <w:rFonts w:ascii="Arial" w:eastAsia="Trebuchet MS" w:hAnsi="Arial" w:cs="Arial"/>
          <w:b/>
          <w:i/>
          <w:sz w:val="18"/>
          <w:szCs w:val="18"/>
          <w:shd w:val="clear" w:color="auto" w:fill="D9D9D9"/>
        </w:rPr>
        <w:t>Obrazložitev:</w:t>
      </w:r>
    </w:p>
    <w:p w14:paraId="1BC091A9" w14:textId="77777777" w:rsidR="002F6346" w:rsidRPr="00647D67" w:rsidRDefault="00647D67">
      <w:pPr>
        <w:shd w:val="clear" w:color="auto" w:fill="D9D9D9"/>
        <w:spacing w:after="0" w:line="240" w:lineRule="auto"/>
        <w:jc w:val="both"/>
        <w:rPr>
          <w:rFonts w:ascii="Arial" w:eastAsia="Trebuchet MS" w:hAnsi="Arial" w:cs="Arial"/>
          <w:i/>
          <w:sz w:val="18"/>
          <w:szCs w:val="18"/>
          <w:highlight w:val="white"/>
        </w:rPr>
      </w:pPr>
      <w:r w:rsidRPr="00647D67">
        <w:rPr>
          <w:rFonts w:ascii="Arial" w:eastAsia="Trebuchet MS" w:hAnsi="Arial" w:cs="Arial"/>
          <w:i/>
          <w:sz w:val="18"/>
          <w:szCs w:val="18"/>
          <w:shd w:val="clear" w:color="auto" w:fill="D9D9D9"/>
        </w:rPr>
        <w:t>Besedilo je oblikovano na podlagi določila trinajste alineje drugega odstavka 4. člena Zakona o pogrebni in pokopališki dejavnosti /ZPPDej/, ki določa, da se s pokopališkim redom določi način oddaje grobov v najem.</w:t>
      </w:r>
    </w:p>
    <w:p w14:paraId="1BC091AA" w14:textId="77777777" w:rsidR="002F6346" w:rsidRPr="00647D67" w:rsidRDefault="002F6346">
      <w:pPr>
        <w:spacing w:after="0" w:line="240" w:lineRule="auto"/>
        <w:rPr>
          <w:rFonts w:ascii="Arial" w:eastAsia="Trebuchet MS" w:hAnsi="Arial" w:cs="Arial"/>
          <w:sz w:val="18"/>
          <w:szCs w:val="18"/>
          <w:highlight w:val="white"/>
        </w:rPr>
      </w:pPr>
    </w:p>
    <w:p w14:paraId="1BC091AB" w14:textId="77777777" w:rsidR="002F6346" w:rsidRPr="00647D67" w:rsidRDefault="00647D67">
      <w:pPr>
        <w:spacing w:after="0" w:line="240" w:lineRule="auto"/>
        <w:rPr>
          <w:rFonts w:ascii="Arial" w:eastAsia="Trebuchet MS" w:hAnsi="Arial" w:cs="Arial"/>
          <w:b/>
          <w:sz w:val="18"/>
          <w:szCs w:val="18"/>
          <w:highlight w:val="white"/>
        </w:rPr>
      </w:pPr>
      <w:r w:rsidRPr="00647D67">
        <w:rPr>
          <w:rFonts w:ascii="Arial" w:eastAsia="Trebuchet MS" w:hAnsi="Arial" w:cs="Arial"/>
          <w:b/>
          <w:sz w:val="18"/>
          <w:szCs w:val="18"/>
          <w:highlight w:val="white"/>
        </w:rPr>
        <w:t>13</w:t>
      </w:r>
      <w:r w:rsidRPr="00647D67">
        <w:rPr>
          <w:rFonts w:ascii="Arial" w:eastAsia="Trebuchet MS" w:hAnsi="Arial" w:cs="Arial"/>
          <w:b/>
          <w:sz w:val="18"/>
          <w:szCs w:val="18"/>
          <w:highlight w:val="white"/>
        </w:rPr>
        <w:tab/>
        <w:t>Posegi v prostor na pokopališču</w:t>
      </w:r>
    </w:p>
    <w:p w14:paraId="1BC091AC" w14:textId="77777777" w:rsidR="002F6346" w:rsidRPr="00647D67" w:rsidRDefault="002F6346">
      <w:pPr>
        <w:spacing w:after="0" w:line="240" w:lineRule="auto"/>
        <w:rPr>
          <w:rFonts w:ascii="Arial" w:eastAsia="Trebuchet MS" w:hAnsi="Arial" w:cs="Arial"/>
          <w:b/>
          <w:sz w:val="18"/>
          <w:szCs w:val="18"/>
          <w:highlight w:val="white"/>
        </w:rPr>
      </w:pPr>
    </w:p>
    <w:p w14:paraId="1BC091AD" w14:textId="77777777" w:rsidR="002F6346" w:rsidRPr="00647D67" w:rsidRDefault="00647D67" w:rsidP="00FD205D">
      <w:pPr>
        <w:pStyle w:val="Podnaslov"/>
        <w:numPr>
          <w:ilvl w:val="0"/>
          <w:numId w:val="10"/>
        </w:numPr>
        <w:spacing w:after="0" w:line="240" w:lineRule="auto"/>
        <w:rPr>
          <w:rFonts w:ascii="Arial" w:hAnsi="Arial" w:cs="Arial"/>
          <w:sz w:val="18"/>
          <w:szCs w:val="18"/>
        </w:rPr>
      </w:pPr>
      <w:r w:rsidRPr="00647D67">
        <w:rPr>
          <w:rFonts w:ascii="Arial" w:hAnsi="Arial" w:cs="Arial"/>
          <w:sz w:val="18"/>
          <w:szCs w:val="18"/>
        </w:rPr>
        <w:t>člen</w:t>
      </w:r>
    </w:p>
    <w:p w14:paraId="1BC091AE" w14:textId="77777777" w:rsidR="002F6346" w:rsidRPr="00647D67" w:rsidRDefault="00647D67">
      <w:pPr>
        <w:pStyle w:val="Podnaslov"/>
        <w:spacing w:after="0" w:line="240" w:lineRule="auto"/>
        <w:rPr>
          <w:rFonts w:ascii="Arial" w:hAnsi="Arial" w:cs="Arial"/>
          <w:sz w:val="18"/>
          <w:szCs w:val="18"/>
        </w:rPr>
      </w:pPr>
      <w:r w:rsidRPr="00647D67">
        <w:rPr>
          <w:rFonts w:ascii="Arial" w:hAnsi="Arial" w:cs="Arial"/>
          <w:sz w:val="18"/>
          <w:szCs w:val="18"/>
        </w:rPr>
        <w:t>(posegi v prostor na pokopališču)</w:t>
      </w:r>
    </w:p>
    <w:p w14:paraId="1BC091AF" w14:textId="77777777" w:rsidR="002F6346" w:rsidRPr="00647D67" w:rsidRDefault="00647D67">
      <w:pPr>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(1) Postavljanje, spreminjanje ali odstranitev spomenikov, obnova spomenikov in grobnic ter vsak drug poseg v prostor na pokopališču je dovoljen ob predhodnem soglasju upravljavca pokopališča.</w:t>
      </w:r>
    </w:p>
    <w:p w14:paraId="1BC091B0" w14:textId="77777777" w:rsidR="002F6346" w:rsidRPr="00647D67" w:rsidRDefault="00647D67">
      <w:pPr>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 xml:space="preserve">(2) Upravljavec pokopališča daje soglasja za postavitev, popravilo, odstranitev spomenikov in drugih nagrobnih obeležij na območju pokopališča v skladu z zakonom in tem odlokom. </w:t>
      </w:r>
    </w:p>
    <w:p w14:paraId="1BC091B1" w14:textId="77777777" w:rsidR="002F6346" w:rsidRPr="00647D67" w:rsidRDefault="00647D67">
      <w:pPr>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 xml:space="preserve">(3) Upravljavec pokopališča izda soglasje v treh dneh od prejema popolne vloge, razen v primerih, ko so objekti kulturna dediščina ali kulturni spomenik. O zavrnitvi soglasja odloči </w:t>
      </w:r>
      <w:r w:rsidR="005A66F4">
        <w:rPr>
          <w:rFonts w:ascii="Arial" w:eastAsia="Trebuchet MS" w:hAnsi="Arial" w:cs="Arial"/>
          <w:sz w:val="18"/>
          <w:szCs w:val="18"/>
          <w:highlight w:val="white"/>
        </w:rPr>
        <w:t xml:space="preserve">občinska </w:t>
      </w:r>
      <w:r w:rsidRPr="00647D67">
        <w:rPr>
          <w:rFonts w:ascii="Arial" w:eastAsia="Trebuchet MS" w:hAnsi="Arial" w:cs="Arial"/>
          <w:sz w:val="18"/>
          <w:szCs w:val="18"/>
          <w:highlight w:val="white"/>
        </w:rPr>
        <w:t>uprava v 15</w:t>
      </w:r>
      <w:r w:rsidR="00AA5F08">
        <w:rPr>
          <w:rFonts w:ascii="Arial" w:eastAsia="Trebuchet MS" w:hAnsi="Arial" w:cs="Arial"/>
          <w:sz w:val="18"/>
          <w:szCs w:val="18"/>
          <w:highlight w:val="white"/>
        </w:rPr>
        <w:t>.</w:t>
      </w:r>
      <w:r w:rsidRPr="00647D67">
        <w:rPr>
          <w:rFonts w:ascii="Arial" w:eastAsia="Trebuchet MS" w:hAnsi="Arial" w:cs="Arial"/>
          <w:sz w:val="18"/>
          <w:szCs w:val="18"/>
          <w:highlight w:val="white"/>
        </w:rPr>
        <w:t xml:space="preserve"> dneh. Odločitev </w:t>
      </w:r>
      <w:r w:rsidR="005A66F4">
        <w:rPr>
          <w:rFonts w:ascii="Arial" w:eastAsia="Trebuchet MS" w:hAnsi="Arial" w:cs="Arial"/>
          <w:sz w:val="18"/>
          <w:szCs w:val="18"/>
          <w:highlight w:val="white"/>
        </w:rPr>
        <w:t>občinske</w:t>
      </w:r>
      <w:r w:rsidRPr="00647D67">
        <w:rPr>
          <w:rFonts w:ascii="Arial" w:eastAsia="Trebuchet MS" w:hAnsi="Arial" w:cs="Arial"/>
          <w:sz w:val="18"/>
          <w:szCs w:val="18"/>
          <w:highlight w:val="white"/>
        </w:rPr>
        <w:t xml:space="preserve"> uprave je dokončna, zoper njo pa je mogoč upravni spor.</w:t>
      </w:r>
    </w:p>
    <w:p w14:paraId="1BC091B2" w14:textId="77777777" w:rsidR="002F6346" w:rsidRPr="00647D67" w:rsidRDefault="00647D67">
      <w:pPr>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(4) Za druga dela na območju pokopališča (klesanje in barvanje črk, čiščenje spomenikov in drugih nagrobnih obeležij ter vrtnarske storitve) mora izvajalec pri upravljavcu pokopališča priglasiti le termin izvedbe del. Priglasitev je brezplačna.</w:t>
      </w:r>
    </w:p>
    <w:p w14:paraId="1BC091B3" w14:textId="77777777" w:rsidR="002F6346" w:rsidRPr="00647D67" w:rsidRDefault="002F6346">
      <w:pPr>
        <w:spacing w:after="0" w:line="240" w:lineRule="auto"/>
        <w:jc w:val="both"/>
        <w:rPr>
          <w:rFonts w:ascii="Arial" w:eastAsia="Trebuchet MS" w:hAnsi="Arial" w:cs="Arial"/>
          <w:sz w:val="18"/>
          <w:szCs w:val="18"/>
          <w:highlight w:val="white"/>
        </w:rPr>
      </w:pPr>
    </w:p>
    <w:p w14:paraId="1BC091B4" w14:textId="77777777" w:rsidR="002F6346" w:rsidRPr="00647D67" w:rsidRDefault="00647D67">
      <w:pPr>
        <w:shd w:val="clear" w:color="auto" w:fill="D9D9D9"/>
        <w:spacing w:after="0" w:line="240" w:lineRule="auto"/>
        <w:jc w:val="both"/>
        <w:rPr>
          <w:rFonts w:ascii="Arial" w:eastAsia="Trebuchet MS" w:hAnsi="Arial" w:cs="Arial"/>
          <w:b/>
          <w:i/>
          <w:sz w:val="18"/>
          <w:szCs w:val="18"/>
          <w:highlight w:val="white"/>
        </w:rPr>
      </w:pPr>
      <w:r w:rsidRPr="00647D67">
        <w:rPr>
          <w:rFonts w:ascii="Arial" w:eastAsia="Trebuchet MS" w:hAnsi="Arial" w:cs="Arial"/>
          <w:b/>
          <w:i/>
          <w:sz w:val="18"/>
          <w:szCs w:val="18"/>
          <w:shd w:val="clear" w:color="auto" w:fill="D9D9D9"/>
        </w:rPr>
        <w:t>Obrazložitev:</w:t>
      </w:r>
    </w:p>
    <w:p w14:paraId="1BC091B5" w14:textId="77777777" w:rsidR="002F6346" w:rsidRPr="00647D67" w:rsidRDefault="00647D67">
      <w:pPr>
        <w:shd w:val="clear" w:color="auto" w:fill="D9D9D9"/>
        <w:spacing w:after="0" w:line="240" w:lineRule="auto"/>
        <w:jc w:val="both"/>
        <w:rPr>
          <w:rFonts w:ascii="Arial" w:eastAsia="Trebuchet MS" w:hAnsi="Arial" w:cs="Arial"/>
          <w:i/>
          <w:sz w:val="18"/>
          <w:szCs w:val="18"/>
          <w:highlight w:val="white"/>
        </w:rPr>
      </w:pPr>
      <w:r w:rsidRPr="00647D67">
        <w:rPr>
          <w:rFonts w:ascii="Arial" w:eastAsia="Trebuchet MS" w:hAnsi="Arial" w:cs="Arial"/>
          <w:i/>
          <w:sz w:val="18"/>
          <w:szCs w:val="18"/>
          <w:shd w:val="clear" w:color="auto" w:fill="D9D9D9"/>
        </w:rPr>
        <w:t>Besedilo je oblikovano na podlagi določila štirinajste alineje drugega odstavka 4. člena Zakona o pogrebni in pokopališki dejavnosti /ZPPDej/, ki določa, da se s pokopališkim redom določi postavljanje, spreminjanje ali odstranitev spomenikov, obnova spomenikov in grobnic ter vsak drug poseg v prostor na pokopališču.</w:t>
      </w:r>
    </w:p>
    <w:p w14:paraId="1BC091B6" w14:textId="77777777" w:rsidR="002F6346" w:rsidRPr="00647D67" w:rsidRDefault="002F6346">
      <w:pPr>
        <w:shd w:val="clear" w:color="auto" w:fill="D9D9D9"/>
        <w:spacing w:after="0" w:line="240" w:lineRule="auto"/>
        <w:jc w:val="both"/>
        <w:rPr>
          <w:rFonts w:ascii="Arial" w:eastAsia="Trebuchet MS" w:hAnsi="Arial" w:cs="Arial"/>
          <w:i/>
          <w:sz w:val="18"/>
          <w:szCs w:val="18"/>
          <w:highlight w:val="white"/>
        </w:rPr>
      </w:pPr>
    </w:p>
    <w:p w14:paraId="1BC091B7" w14:textId="77777777" w:rsidR="002F6346" w:rsidRPr="00647D67" w:rsidRDefault="00647D67">
      <w:pPr>
        <w:shd w:val="clear" w:color="auto" w:fill="D9D9D9"/>
        <w:spacing w:after="0" w:line="240" w:lineRule="auto"/>
        <w:jc w:val="both"/>
        <w:rPr>
          <w:rFonts w:ascii="Arial" w:eastAsia="Trebuchet MS" w:hAnsi="Arial" w:cs="Arial"/>
          <w:i/>
          <w:sz w:val="18"/>
          <w:szCs w:val="18"/>
          <w:highlight w:val="white"/>
        </w:rPr>
      </w:pPr>
      <w:r w:rsidRPr="00647D67">
        <w:rPr>
          <w:rFonts w:ascii="Arial" w:eastAsia="Trebuchet MS" w:hAnsi="Arial" w:cs="Arial"/>
          <w:i/>
          <w:sz w:val="18"/>
          <w:szCs w:val="18"/>
          <w:shd w:val="clear" w:color="auto" w:fill="D9D9D9"/>
        </w:rPr>
        <w:t>V skladu z navedenim sta besedili prvega in drugega odstavka oblikovani na podlagi določila prvega odstavka 36. člena Zakona o pogrebni in pokopališki dejavnosti /ZPPDej/, ki določa, da upravljavec pokopališča daje soglasja za postavitev, popravilo, odstranitev spomenikov in drugih nagrobnih obeležij na območju pokopališča v skladu z Zakonom o pogrebni in pokopališki dejavnosti /ZPPDej/ in odlokom občine. Objekti, ki so kulturna dediščina ali kulturni spomenik, se urejaj v skladu s predpisi s področja varstva kulturne dediščine.</w:t>
      </w:r>
    </w:p>
    <w:p w14:paraId="1BC091B8" w14:textId="77777777" w:rsidR="002F6346" w:rsidRPr="00647D67" w:rsidRDefault="002F6346">
      <w:pPr>
        <w:shd w:val="clear" w:color="auto" w:fill="D9D9D9"/>
        <w:spacing w:after="0" w:line="240" w:lineRule="auto"/>
        <w:jc w:val="both"/>
        <w:rPr>
          <w:rFonts w:ascii="Arial" w:eastAsia="Trebuchet MS" w:hAnsi="Arial" w:cs="Arial"/>
          <w:i/>
          <w:sz w:val="18"/>
          <w:szCs w:val="18"/>
          <w:highlight w:val="white"/>
        </w:rPr>
      </w:pPr>
    </w:p>
    <w:p w14:paraId="1BC091B9" w14:textId="77777777" w:rsidR="002F6346" w:rsidRPr="00647D67" w:rsidRDefault="00647D67">
      <w:pPr>
        <w:shd w:val="clear" w:color="auto" w:fill="D9D9D9"/>
        <w:spacing w:after="0" w:line="240" w:lineRule="auto"/>
        <w:jc w:val="both"/>
        <w:rPr>
          <w:rFonts w:ascii="Arial" w:eastAsia="Trebuchet MS" w:hAnsi="Arial" w:cs="Arial"/>
          <w:i/>
          <w:sz w:val="18"/>
          <w:szCs w:val="18"/>
          <w:highlight w:val="white"/>
        </w:rPr>
      </w:pPr>
      <w:r w:rsidRPr="00647D67">
        <w:rPr>
          <w:rFonts w:ascii="Arial" w:eastAsia="Trebuchet MS" w:hAnsi="Arial" w:cs="Arial"/>
          <w:i/>
          <w:sz w:val="18"/>
          <w:szCs w:val="18"/>
          <w:shd w:val="clear" w:color="auto" w:fill="D9D9D9"/>
        </w:rPr>
        <w:t>Besedilo tretjega odstavka je oblikovano na podlagi določila drugega in tretjega odstavka 36. člena Zakona o pogrebni in pokopališki dejavnosti /ZPPDej/, ki določa, da mora upravljavec pokopališča izdati soglasje v treh dneh od prejema popolne vloge, razen v primerih, ko so objekti kulturna dediščina ali kulturni spomenik. O zavrnitvi soglasja pa odloči pristojni občinski organ v 15 dneh. Odločitev pristojnega občinskega organa je dokončna, zoper njo pa je mogoč upravni spor.</w:t>
      </w:r>
    </w:p>
    <w:p w14:paraId="1BC091BA" w14:textId="77777777" w:rsidR="002F6346" w:rsidRPr="00647D67" w:rsidRDefault="002F6346">
      <w:pPr>
        <w:shd w:val="clear" w:color="auto" w:fill="D9D9D9"/>
        <w:spacing w:after="0" w:line="240" w:lineRule="auto"/>
        <w:jc w:val="both"/>
        <w:rPr>
          <w:rFonts w:ascii="Arial" w:eastAsia="Trebuchet MS" w:hAnsi="Arial" w:cs="Arial"/>
          <w:i/>
          <w:sz w:val="18"/>
          <w:szCs w:val="18"/>
          <w:highlight w:val="white"/>
        </w:rPr>
      </w:pPr>
    </w:p>
    <w:p w14:paraId="1BC091BB" w14:textId="77777777" w:rsidR="002F6346" w:rsidRPr="00647D67" w:rsidRDefault="00647D67">
      <w:pPr>
        <w:shd w:val="clear" w:color="auto" w:fill="D9D9D9"/>
        <w:spacing w:after="0" w:line="240" w:lineRule="auto"/>
        <w:jc w:val="both"/>
        <w:rPr>
          <w:rFonts w:ascii="Arial" w:eastAsia="Trebuchet MS" w:hAnsi="Arial" w:cs="Arial"/>
          <w:i/>
          <w:sz w:val="18"/>
          <w:szCs w:val="18"/>
          <w:highlight w:val="white"/>
        </w:rPr>
      </w:pPr>
      <w:r w:rsidRPr="00647D67">
        <w:rPr>
          <w:rFonts w:ascii="Arial" w:eastAsia="Trebuchet MS" w:hAnsi="Arial" w:cs="Arial"/>
          <w:i/>
          <w:sz w:val="18"/>
          <w:szCs w:val="18"/>
          <w:shd w:val="clear" w:color="auto" w:fill="D9D9D9"/>
        </w:rPr>
        <w:t>Besedilo četrtega odstavka je oblikovano na podlagi določila petega odstavka 36. člena Zakona o pogrebni in pokopališki dejavnosti /ZPPDej/, ki določa, da mora izvajalec za druga dela na območju pokopališča (klesanje in barvanje črk, čiščenje spomenikov in drugih nagrobnih obeležij ter vrtnarske storitve) pri upravljavcu priglasiti le termin izvedbe del. Priglasitev je brezplačna.</w:t>
      </w:r>
    </w:p>
    <w:p w14:paraId="1BC091BC" w14:textId="77777777" w:rsidR="002F6346" w:rsidRPr="00647D67" w:rsidRDefault="002F6346">
      <w:pPr>
        <w:spacing w:after="0" w:line="240" w:lineRule="auto"/>
        <w:rPr>
          <w:rFonts w:ascii="Arial" w:eastAsia="Trebuchet MS" w:hAnsi="Arial" w:cs="Arial"/>
          <w:b/>
          <w:sz w:val="18"/>
          <w:szCs w:val="18"/>
          <w:highlight w:val="white"/>
        </w:rPr>
      </w:pPr>
    </w:p>
    <w:p w14:paraId="1BC091BD" w14:textId="77777777" w:rsidR="002F6346" w:rsidRPr="00647D67" w:rsidRDefault="00647D67">
      <w:pPr>
        <w:spacing w:after="0" w:line="240" w:lineRule="auto"/>
        <w:rPr>
          <w:rFonts w:ascii="Arial" w:eastAsia="Trebuchet MS" w:hAnsi="Arial" w:cs="Arial"/>
          <w:b/>
          <w:sz w:val="18"/>
          <w:szCs w:val="18"/>
          <w:highlight w:val="white"/>
        </w:rPr>
      </w:pPr>
      <w:r w:rsidRPr="0083505A">
        <w:rPr>
          <w:rFonts w:ascii="Arial" w:eastAsia="Trebuchet MS" w:hAnsi="Arial" w:cs="Arial"/>
          <w:b/>
          <w:sz w:val="18"/>
          <w:szCs w:val="18"/>
          <w:highlight w:val="white"/>
        </w:rPr>
        <w:t>14</w:t>
      </w:r>
      <w:r w:rsidRPr="00647D67">
        <w:rPr>
          <w:rFonts w:ascii="Arial" w:eastAsia="Trebuchet MS" w:hAnsi="Arial" w:cs="Arial"/>
          <w:sz w:val="18"/>
          <w:szCs w:val="18"/>
          <w:highlight w:val="white"/>
        </w:rPr>
        <w:tab/>
      </w:r>
      <w:r w:rsidRPr="00647D67">
        <w:rPr>
          <w:rFonts w:ascii="Arial" w:eastAsia="Trebuchet MS" w:hAnsi="Arial" w:cs="Arial"/>
          <w:b/>
          <w:sz w:val="18"/>
          <w:szCs w:val="18"/>
          <w:highlight w:val="white"/>
        </w:rPr>
        <w:t>Grobovi</w:t>
      </w:r>
    </w:p>
    <w:p w14:paraId="1BC091BE" w14:textId="77777777" w:rsidR="002F6346" w:rsidRPr="00647D67" w:rsidRDefault="002F6346">
      <w:pPr>
        <w:spacing w:after="0" w:line="240" w:lineRule="auto"/>
        <w:rPr>
          <w:rFonts w:ascii="Arial" w:eastAsia="Trebuchet MS" w:hAnsi="Arial" w:cs="Arial"/>
          <w:b/>
          <w:sz w:val="18"/>
          <w:szCs w:val="18"/>
          <w:highlight w:val="white"/>
        </w:rPr>
      </w:pPr>
    </w:p>
    <w:p w14:paraId="1BC091BF" w14:textId="77777777" w:rsidR="002F6346" w:rsidRPr="00647D67" w:rsidRDefault="00647D67" w:rsidP="00FD205D">
      <w:pPr>
        <w:pStyle w:val="Podnaslov"/>
        <w:numPr>
          <w:ilvl w:val="0"/>
          <w:numId w:val="10"/>
        </w:numPr>
        <w:spacing w:after="0" w:line="240" w:lineRule="auto"/>
        <w:rPr>
          <w:rFonts w:ascii="Arial" w:hAnsi="Arial" w:cs="Arial"/>
          <w:sz w:val="18"/>
          <w:szCs w:val="18"/>
        </w:rPr>
      </w:pPr>
      <w:r w:rsidRPr="00647D67">
        <w:rPr>
          <w:rFonts w:ascii="Arial" w:hAnsi="Arial" w:cs="Arial"/>
          <w:sz w:val="18"/>
          <w:szCs w:val="18"/>
        </w:rPr>
        <w:t>člen</w:t>
      </w:r>
    </w:p>
    <w:p w14:paraId="1BC091C0" w14:textId="77777777" w:rsidR="002F6346" w:rsidRPr="004B4E50" w:rsidRDefault="00647D67" w:rsidP="008C6D26">
      <w:pPr>
        <w:pStyle w:val="Podnaslov"/>
        <w:spacing w:after="0" w:line="240" w:lineRule="auto"/>
        <w:rPr>
          <w:rFonts w:ascii="Arial" w:hAnsi="Arial" w:cs="Arial"/>
          <w:sz w:val="18"/>
          <w:szCs w:val="18"/>
        </w:rPr>
      </w:pPr>
      <w:r w:rsidRPr="004B4E50">
        <w:rPr>
          <w:rFonts w:ascii="Arial" w:hAnsi="Arial" w:cs="Arial"/>
          <w:sz w:val="18"/>
          <w:szCs w:val="18"/>
        </w:rPr>
        <w:t>(zvrsti grobov)</w:t>
      </w:r>
    </w:p>
    <w:p w14:paraId="1BC091C1" w14:textId="77777777" w:rsidR="00A45354" w:rsidRPr="008C6D26" w:rsidRDefault="00A45354" w:rsidP="00FD205D">
      <w:pPr>
        <w:pStyle w:val="Odstavekseznama"/>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spacing w:after="0" w:line="240" w:lineRule="auto"/>
        <w:ind w:left="0" w:hanging="10"/>
        <w:contextualSpacing w:val="0"/>
        <w:jc w:val="both"/>
        <w:rPr>
          <w:rFonts w:ascii="Arial" w:hAnsi="Arial" w:cs="Arial"/>
          <w:color w:val="151515"/>
          <w:sz w:val="18"/>
          <w:szCs w:val="18"/>
        </w:rPr>
      </w:pPr>
      <w:r w:rsidRPr="008C6D26">
        <w:rPr>
          <w:rFonts w:ascii="Arial" w:hAnsi="Arial" w:cs="Arial"/>
          <w:color w:val="151515"/>
          <w:w w:val="105"/>
          <w:sz w:val="18"/>
          <w:szCs w:val="18"/>
        </w:rPr>
        <w:t xml:space="preserve">Na </w:t>
      </w:r>
      <w:r w:rsidR="0089781C">
        <w:rPr>
          <w:rFonts w:ascii="Arial" w:hAnsi="Arial" w:cs="Arial"/>
          <w:color w:val="151515"/>
          <w:w w:val="105"/>
          <w:sz w:val="18"/>
          <w:szCs w:val="18"/>
        </w:rPr>
        <w:t>pokopališčih</w:t>
      </w:r>
      <w:r w:rsidRPr="008C6D26">
        <w:rPr>
          <w:rFonts w:ascii="Arial" w:hAnsi="Arial" w:cs="Arial"/>
          <w:color w:val="151515"/>
          <w:w w:val="105"/>
          <w:sz w:val="18"/>
          <w:szCs w:val="18"/>
        </w:rPr>
        <w:t xml:space="preserve"> v </w:t>
      </w:r>
      <w:r w:rsidR="008C6D26" w:rsidRPr="008C6D26">
        <w:rPr>
          <w:rFonts w:ascii="Arial" w:hAnsi="Arial" w:cs="Arial"/>
          <w:color w:val="151515"/>
          <w:w w:val="105"/>
          <w:sz w:val="18"/>
          <w:szCs w:val="18"/>
        </w:rPr>
        <w:t>občini</w:t>
      </w:r>
      <w:r w:rsidRPr="008C6D26">
        <w:rPr>
          <w:rFonts w:ascii="Arial" w:hAnsi="Arial" w:cs="Arial"/>
          <w:color w:val="151515"/>
          <w:w w:val="105"/>
          <w:sz w:val="18"/>
          <w:szCs w:val="18"/>
        </w:rPr>
        <w:t xml:space="preserve"> so naslednje zvrsti grobov in prostorov za</w:t>
      </w:r>
      <w:r w:rsidRPr="008C6D26">
        <w:rPr>
          <w:rFonts w:ascii="Arial" w:hAnsi="Arial" w:cs="Arial"/>
          <w:color w:val="151515"/>
          <w:spacing w:val="21"/>
          <w:w w:val="105"/>
          <w:sz w:val="18"/>
          <w:szCs w:val="18"/>
        </w:rPr>
        <w:t xml:space="preserve"> </w:t>
      </w:r>
      <w:r w:rsidRPr="008C6D26">
        <w:rPr>
          <w:rFonts w:ascii="Arial" w:hAnsi="Arial" w:cs="Arial"/>
          <w:color w:val="151515"/>
          <w:w w:val="105"/>
          <w:sz w:val="18"/>
          <w:szCs w:val="18"/>
        </w:rPr>
        <w:t>prostor:</w:t>
      </w:r>
    </w:p>
    <w:p w14:paraId="12CBE03C" w14:textId="4A87C686" w:rsidR="00CD1450" w:rsidRPr="00CD1450" w:rsidRDefault="00CD1450" w:rsidP="00FD205D">
      <w:pPr>
        <w:pStyle w:val="Odstavekseznama"/>
        <w:widowControl w:val="0"/>
        <w:numPr>
          <w:ilvl w:val="1"/>
          <w:numId w:val="17"/>
        </w:numPr>
        <w:pBdr>
          <w:top w:val="none" w:sz="0" w:space="0" w:color="auto"/>
          <w:left w:val="none" w:sz="0" w:space="0" w:color="auto"/>
          <w:bottom w:val="none" w:sz="0" w:space="0" w:color="auto"/>
          <w:right w:val="none" w:sz="0" w:space="0" w:color="auto"/>
          <w:between w:val="none" w:sz="0" w:space="0" w:color="auto"/>
        </w:pBdr>
        <w:tabs>
          <w:tab w:val="left" w:pos="426"/>
          <w:tab w:val="left" w:pos="1629"/>
          <w:tab w:val="left" w:pos="1630"/>
        </w:tabs>
        <w:autoSpaceDE w:val="0"/>
        <w:autoSpaceDN w:val="0"/>
        <w:spacing w:after="0" w:line="240" w:lineRule="auto"/>
        <w:ind w:left="426"/>
        <w:contextualSpacing w:val="0"/>
        <w:rPr>
          <w:rFonts w:ascii="Arial" w:hAnsi="Arial" w:cs="Arial"/>
          <w:color w:val="151515"/>
          <w:sz w:val="18"/>
          <w:szCs w:val="18"/>
        </w:rPr>
      </w:pPr>
      <w:r>
        <w:rPr>
          <w:rFonts w:ascii="Arial" w:hAnsi="Arial" w:cs="Arial"/>
          <w:color w:val="151515"/>
          <w:w w:val="110"/>
          <w:sz w:val="18"/>
          <w:szCs w:val="18"/>
        </w:rPr>
        <w:t>enojni grob,</w:t>
      </w:r>
    </w:p>
    <w:p w14:paraId="1BC091C2" w14:textId="55D7D3AD" w:rsidR="008C6D26" w:rsidRPr="008C6D26" w:rsidRDefault="00CD1450" w:rsidP="00FD205D">
      <w:pPr>
        <w:pStyle w:val="Odstavekseznama"/>
        <w:widowControl w:val="0"/>
        <w:numPr>
          <w:ilvl w:val="1"/>
          <w:numId w:val="17"/>
        </w:numPr>
        <w:pBdr>
          <w:top w:val="none" w:sz="0" w:space="0" w:color="auto"/>
          <w:left w:val="none" w:sz="0" w:space="0" w:color="auto"/>
          <w:bottom w:val="none" w:sz="0" w:space="0" w:color="auto"/>
          <w:right w:val="none" w:sz="0" w:space="0" w:color="auto"/>
          <w:between w:val="none" w:sz="0" w:space="0" w:color="auto"/>
        </w:pBdr>
        <w:tabs>
          <w:tab w:val="left" w:pos="426"/>
          <w:tab w:val="left" w:pos="1629"/>
          <w:tab w:val="left" w:pos="1630"/>
        </w:tabs>
        <w:autoSpaceDE w:val="0"/>
        <w:autoSpaceDN w:val="0"/>
        <w:spacing w:after="0" w:line="240" w:lineRule="auto"/>
        <w:ind w:left="426"/>
        <w:contextualSpacing w:val="0"/>
        <w:rPr>
          <w:rFonts w:ascii="Arial" w:hAnsi="Arial" w:cs="Arial"/>
          <w:color w:val="151515"/>
          <w:sz w:val="18"/>
          <w:szCs w:val="18"/>
        </w:rPr>
      </w:pPr>
      <w:r>
        <w:rPr>
          <w:rFonts w:ascii="Arial" w:hAnsi="Arial" w:cs="Arial"/>
          <w:color w:val="151515"/>
          <w:w w:val="110"/>
          <w:sz w:val="18"/>
          <w:szCs w:val="18"/>
        </w:rPr>
        <w:t>družinski</w:t>
      </w:r>
      <w:r w:rsidR="007B702C">
        <w:rPr>
          <w:rFonts w:ascii="Arial" w:hAnsi="Arial" w:cs="Arial"/>
          <w:color w:val="151515"/>
          <w:w w:val="110"/>
          <w:sz w:val="18"/>
          <w:szCs w:val="18"/>
        </w:rPr>
        <w:t xml:space="preserve"> grob</w:t>
      </w:r>
      <w:r w:rsidR="00A45354" w:rsidRPr="008C6D26">
        <w:rPr>
          <w:rFonts w:ascii="Arial" w:hAnsi="Arial" w:cs="Arial"/>
          <w:color w:val="151515"/>
          <w:w w:val="110"/>
          <w:sz w:val="18"/>
          <w:szCs w:val="18"/>
        </w:rPr>
        <w:t>,</w:t>
      </w:r>
    </w:p>
    <w:p w14:paraId="1BC091C6" w14:textId="63D24E32" w:rsidR="008C6D26" w:rsidRPr="00C00AAC" w:rsidRDefault="008C6D26" w:rsidP="00FD205D">
      <w:pPr>
        <w:pStyle w:val="Odstavekseznama"/>
        <w:widowControl w:val="0"/>
        <w:numPr>
          <w:ilvl w:val="1"/>
          <w:numId w:val="17"/>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spacing w:after="0" w:line="240" w:lineRule="auto"/>
        <w:ind w:left="426"/>
        <w:contextualSpacing w:val="0"/>
        <w:rPr>
          <w:rFonts w:ascii="Arial" w:hAnsi="Arial" w:cs="Arial"/>
          <w:color w:val="181818"/>
          <w:sz w:val="18"/>
          <w:szCs w:val="18"/>
        </w:rPr>
      </w:pPr>
      <w:r>
        <w:rPr>
          <w:rFonts w:ascii="Arial" w:hAnsi="Arial" w:cs="Arial"/>
          <w:color w:val="151515"/>
          <w:w w:val="105"/>
          <w:sz w:val="18"/>
          <w:szCs w:val="18"/>
        </w:rPr>
        <w:t>žarni grobovi</w:t>
      </w:r>
      <w:r w:rsidRPr="00C00AAC">
        <w:rPr>
          <w:rFonts w:ascii="Arial" w:hAnsi="Arial" w:cs="Arial"/>
          <w:color w:val="181818"/>
          <w:w w:val="105"/>
          <w:sz w:val="18"/>
          <w:szCs w:val="18"/>
        </w:rPr>
        <w:t>.</w:t>
      </w:r>
    </w:p>
    <w:p w14:paraId="1BC091C7" w14:textId="423C5EEE" w:rsidR="008C6D26" w:rsidRPr="008C6D26" w:rsidRDefault="008C6D26" w:rsidP="008C6D26">
      <w:pPr>
        <w:pStyle w:val="Odstavekseznama"/>
        <w:widowControl w:val="0"/>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spacing w:after="0" w:line="240" w:lineRule="auto"/>
        <w:ind w:left="0"/>
        <w:contextualSpacing w:val="0"/>
        <w:jc w:val="both"/>
        <w:rPr>
          <w:rFonts w:ascii="Arial" w:hAnsi="Arial" w:cs="Arial"/>
          <w:color w:val="181818"/>
          <w:sz w:val="18"/>
          <w:szCs w:val="18"/>
        </w:rPr>
      </w:pPr>
      <w:r>
        <w:rPr>
          <w:rFonts w:ascii="Arial" w:hAnsi="Arial" w:cs="Arial"/>
          <w:color w:val="181818"/>
          <w:w w:val="105"/>
          <w:sz w:val="18"/>
          <w:szCs w:val="18"/>
        </w:rPr>
        <w:t xml:space="preserve">(2) </w:t>
      </w:r>
      <w:r w:rsidR="00CA7AE2">
        <w:rPr>
          <w:rFonts w:ascii="Arial" w:hAnsi="Arial" w:cs="Arial"/>
          <w:color w:val="181818"/>
          <w:w w:val="105"/>
          <w:sz w:val="18"/>
          <w:szCs w:val="18"/>
        </w:rPr>
        <w:t>Pokopališč</w:t>
      </w:r>
      <w:r w:rsidR="0089781C">
        <w:rPr>
          <w:rFonts w:ascii="Arial" w:hAnsi="Arial" w:cs="Arial"/>
          <w:color w:val="181818"/>
          <w:w w:val="105"/>
          <w:sz w:val="18"/>
          <w:szCs w:val="18"/>
        </w:rPr>
        <w:t>a</w:t>
      </w:r>
      <w:r w:rsidRPr="008C6D26">
        <w:rPr>
          <w:rFonts w:ascii="Arial" w:hAnsi="Arial" w:cs="Arial"/>
          <w:color w:val="181818"/>
          <w:w w:val="105"/>
          <w:sz w:val="18"/>
          <w:szCs w:val="18"/>
        </w:rPr>
        <w:t xml:space="preserve"> ima</w:t>
      </w:r>
      <w:r w:rsidR="0089781C">
        <w:rPr>
          <w:rFonts w:ascii="Arial" w:hAnsi="Arial" w:cs="Arial"/>
          <w:color w:val="181818"/>
          <w:w w:val="105"/>
          <w:sz w:val="18"/>
          <w:szCs w:val="18"/>
        </w:rPr>
        <w:t>jo</w:t>
      </w:r>
      <w:r w:rsidRPr="008C6D26">
        <w:rPr>
          <w:rFonts w:ascii="Arial" w:hAnsi="Arial" w:cs="Arial"/>
          <w:color w:val="181818"/>
          <w:w w:val="105"/>
          <w:sz w:val="18"/>
          <w:szCs w:val="18"/>
        </w:rPr>
        <w:t xml:space="preserve"> enojne, </w:t>
      </w:r>
      <w:r w:rsidR="007B702C">
        <w:rPr>
          <w:rFonts w:ascii="Arial" w:hAnsi="Arial" w:cs="Arial"/>
          <w:color w:val="181818"/>
          <w:w w:val="105"/>
          <w:sz w:val="18"/>
          <w:szCs w:val="18"/>
        </w:rPr>
        <w:t xml:space="preserve">dvojne, </w:t>
      </w:r>
      <w:r w:rsidR="00CA7AE2">
        <w:rPr>
          <w:rFonts w:ascii="Arial" w:hAnsi="Arial" w:cs="Arial"/>
          <w:color w:val="181818"/>
          <w:w w:val="105"/>
          <w:sz w:val="18"/>
          <w:szCs w:val="18"/>
        </w:rPr>
        <w:t xml:space="preserve">otroške </w:t>
      </w:r>
      <w:r w:rsidRPr="008C6D26">
        <w:rPr>
          <w:rFonts w:ascii="Arial" w:hAnsi="Arial" w:cs="Arial"/>
          <w:color w:val="181818"/>
          <w:w w:val="105"/>
          <w:sz w:val="18"/>
          <w:szCs w:val="18"/>
        </w:rPr>
        <w:t xml:space="preserve">in </w:t>
      </w:r>
      <w:r w:rsidR="00CA7AE2">
        <w:rPr>
          <w:rFonts w:ascii="Arial" w:hAnsi="Arial" w:cs="Arial"/>
          <w:color w:val="181818"/>
          <w:w w:val="105"/>
          <w:sz w:val="18"/>
          <w:szCs w:val="18"/>
        </w:rPr>
        <w:t xml:space="preserve">žarne </w:t>
      </w:r>
      <w:r w:rsidR="007B702C">
        <w:rPr>
          <w:rFonts w:ascii="Arial" w:hAnsi="Arial" w:cs="Arial"/>
          <w:color w:val="181818"/>
          <w:w w:val="105"/>
          <w:sz w:val="18"/>
          <w:szCs w:val="18"/>
        </w:rPr>
        <w:t xml:space="preserve">zidne in </w:t>
      </w:r>
      <w:r w:rsidR="00C00AAC">
        <w:rPr>
          <w:rFonts w:ascii="Arial" w:hAnsi="Arial" w:cs="Arial"/>
          <w:color w:val="181818"/>
          <w:w w:val="105"/>
          <w:sz w:val="18"/>
          <w:szCs w:val="18"/>
        </w:rPr>
        <w:t xml:space="preserve">talne </w:t>
      </w:r>
      <w:r w:rsidRPr="008C6D26">
        <w:rPr>
          <w:rFonts w:ascii="Arial" w:hAnsi="Arial" w:cs="Arial"/>
          <w:color w:val="181818"/>
          <w:w w:val="105"/>
          <w:sz w:val="18"/>
          <w:szCs w:val="18"/>
        </w:rPr>
        <w:t>grobove.</w:t>
      </w:r>
    </w:p>
    <w:p w14:paraId="1BC091C8" w14:textId="623373A1" w:rsidR="008C6D26" w:rsidRPr="00C065FC" w:rsidRDefault="00CA7AE2" w:rsidP="00CA7AE2">
      <w:pPr>
        <w:pStyle w:val="Odstavekseznama"/>
        <w:widowControl w:val="0"/>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spacing w:after="0" w:line="240" w:lineRule="auto"/>
        <w:ind w:left="0"/>
        <w:contextualSpacing w:val="0"/>
        <w:jc w:val="both"/>
        <w:rPr>
          <w:rFonts w:ascii="Arial" w:hAnsi="Arial" w:cs="Arial"/>
          <w:color w:val="181818"/>
          <w:sz w:val="18"/>
          <w:szCs w:val="18"/>
        </w:rPr>
      </w:pPr>
      <w:r w:rsidRPr="00C065FC">
        <w:rPr>
          <w:rFonts w:ascii="Arial" w:hAnsi="Arial" w:cs="Arial"/>
          <w:color w:val="181818"/>
          <w:w w:val="105"/>
          <w:sz w:val="18"/>
          <w:szCs w:val="18"/>
        </w:rPr>
        <w:t xml:space="preserve">(3) </w:t>
      </w:r>
      <w:r w:rsidR="008C6D26" w:rsidRPr="00C065FC">
        <w:rPr>
          <w:rFonts w:ascii="Arial" w:hAnsi="Arial" w:cs="Arial"/>
          <w:color w:val="181818"/>
          <w:w w:val="105"/>
          <w:sz w:val="18"/>
          <w:szCs w:val="18"/>
        </w:rPr>
        <w:t>Pokopalisc</w:t>
      </w:r>
      <w:r w:rsidR="00FF5F5F" w:rsidRPr="00C065FC">
        <w:rPr>
          <w:rFonts w:ascii="Arial" w:hAnsi="Arial" w:cs="Arial"/>
          <w:color w:val="181818"/>
          <w:w w:val="105"/>
          <w:sz w:val="18"/>
          <w:szCs w:val="18"/>
        </w:rPr>
        <w:t>a</w:t>
      </w:r>
      <w:r w:rsidR="007B702C">
        <w:rPr>
          <w:rFonts w:ascii="Arial" w:hAnsi="Arial" w:cs="Arial"/>
          <w:color w:val="181818"/>
          <w:w w:val="105"/>
          <w:sz w:val="18"/>
          <w:szCs w:val="18"/>
        </w:rPr>
        <w:t xml:space="preserve"> </w:t>
      </w:r>
      <w:r w:rsidR="008C6D26" w:rsidRPr="00C065FC">
        <w:rPr>
          <w:rFonts w:ascii="Arial" w:hAnsi="Arial" w:cs="Arial"/>
          <w:color w:val="181818"/>
          <w:w w:val="105"/>
          <w:sz w:val="18"/>
          <w:szCs w:val="18"/>
        </w:rPr>
        <w:t>ima</w:t>
      </w:r>
      <w:r w:rsidR="00FF5F5F" w:rsidRPr="00C065FC">
        <w:rPr>
          <w:rFonts w:ascii="Arial" w:hAnsi="Arial" w:cs="Arial"/>
          <w:color w:val="181818"/>
          <w:w w:val="105"/>
          <w:sz w:val="18"/>
          <w:szCs w:val="18"/>
        </w:rPr>
        <w:t>jo</w:t>
      </w:r>
      <w:r w:rsidR="008C6D26" w:rsidRPr="00C065FC">
        <w:rPr>
          <w:rFonts w:ascii="Arial" w:hAnsi="Arial" w:cs="Arial"/>
          <w:color w:val="181818"/>
          <w:w w:val="105"/>
          <w:sz w:val="18"/>
          <w:szCs w:val="18"/>
        </w:rPr>
        <w:t xml:space="preserve"> naslednje vrste</w:t>
      </w:r>
      <w:r w:rsidR="008C6D26" w:rsidRPr="00C065FC">
        <w:rPr>
          <w:rFonts w:ascii="Arial" w:hAnsi="Arial" w:cs="Arial"/>
          <w:color w:val="181818"/>
          <w:spacing w:val="30"/>
          <w:w w:val="105"/>
          <w:sz w:val="18"/>
          <w:szCs w:val="18"/>
        </w:rPr>
        <w:t xml:space="preserve"> </w:t>
      </w:r>
      <w:r w:rsidR="008C6D26" w:rsidRPr="00C065FC">
        <w:rPr>
          <w:rFonts w:ascii="Arial" w:hAnsi="Arial" w:cs="Arial"/>
          <w:color w:val="181818"/>
          <w:w w:val="105"/>
          <w:sz w:val="18"/>
          <w:szCs w:val="18"/>
        </w:rPr>
        <w:t>grobov</w:t>
      </w:r>
      <w:r w:rsidR="009D20E6" w:rsidRPr="00C065FC">
        <w:rPr>
          <w:rFonts w:ascii="Arial" w:hAnsi="Arial" w:cs="Arial"/>
          <w:color w:val="181818"/>
          <w:w w:val="105"/>
          <w:sz w:val="18"/>
          <w:szCs w:val="18"/>
        </w:rPr>
        <w:t xml:space="preserve"> v dimenzijah</w:t>
      </w:r>
      <w:r w:rsidR="008C6D26" w:rsidRPr="00C065FC">
        <w:rPr>
          <w:rFonts w:ascii="Arial" w:hAnsi="Arial" w:cs="Arial"/>
          <w:color w:val="181818"/>
          <w:w w:val="105"/>
          <w:sz w:val="18"/>
          <w:szCs w:val="18"/>
        </w:rPr>
        <w:t>:</w:t>
      </w:r>
    </w:p>
    <w:p w14:paraId="1BC091C9" w14:textId="101DBC0C" w:rsidR="008C6D26" w:rsidRPr="007B702C" w:rsidRDefault="008C6D26" w:rsidP="00FD205D">
      <w:pPr>
        <w:pStyle w:val="Odstavekseznama"/>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426"/>
          <w:tab w:val="left" w:pos="1354"/>
          <w:tab w:val="left" w:pos="3155"/>
        </w:tabs>
        <w:autoSpaceDE w:val="0"/>
        <w:autoSpaceDN w:val="0"/>
        <w:spacing w:after="0" w:line="240" w:lineRule="auto"/>
        <w:ind w:left="426" w:hanging="284"/>
        <w:contextualSpacing w:val="0"/>
        <w:jc w:val="both"/>
        <w:rPr>
          <w:rFonts w:ascii="Arial" w:hAnsi="Arial" w:cs="Arial"/>
          <w:color w:val="181818"/>
          <w:sz w:val="18"/>
          <w:szCs w:val="18"/>
          <w:highlight w:val="yellow"/>
        </w:rPr>
      </w:pPr>
      <w:r w:rsidRPr="007B702C">
        <w:rPr>
          <w:rFonts w:ascii="Arial" w:hAnsi="Arial" w:cs="Arial"/>
          <w:color w:val="181818"/>
          <w:w w:val="110"/>
          <w:sz w:val="18"/>
          <w:szCs w:val="18"/>
          <w:highlight w:val="yellow"/>
        </w:rPr>
        <w:t>enojni</w:t>
      </w:r>
      <w:r w:rsidRPr="007B702C">
        <w:rPr>
          <w:rFonts w:ascii="Arial" w:hAnsi="Arial" w:cs="Arial"/>
          <w:color w:val="181818"/>
          <w:spacing w:val="-5"/>
          <w:w w:val="110"/>
          <w:sz w:val="18"/>
          <w:szCs w:val="18"/>
          <w:highlight w:val="yellow"/>
        </w:rPr>
        <w:t xml:space="preserve"> </w:t>
      </w:r>
      <w:r w:rsidRPr="007B702C">
        <w:rPr>
          <w:rFonts w:ascii="Arial" w:hAnsi="Arial" w:cs="Arial"/>
          <w:color w:val="181818"/>
          <w:w w:val="110"/>
          <w:sz w:val="18"/>
          <w:szCs w:val="18"/>
          <w:highlight w:val="yellow"/>
        </w:rPr>
        <w:t>grob</w:t>
      </w:r>
      <w:r w:rsidR="00CA7AE2" w:rsidRPr="007B702C">
        <w:rPr>
          <w:rFonts w:ascii="Arial" w:hAnsi="Arial" w:cs="Arial"/>
          <w:color w:val="181818"/>
          <w:w w:val="110"/>
          <w:sz w:val="18"/>
          <w:szCs w:val="18"/>
          <w:highlight w:val="yellow"/>
        </w:rPr>
        <w:t xml:space="preserve"> </w:t>
      </w:r>
      <w:r w:rsidR="007B702C" w:rsidRPr="007B702C">
        <w:rPr>
          <w:rFonts w:ascii="Arial" w:hAnsi="Arial" w:cs="Arial"/>
          <w:color w:val="181818"/>
          <w:w w:val="110"/>
          <w:sz w:val="18"/>
          <w:szCs w:val="18"/>
          <w:highlight w:val="yellow"/>
        </w:rPr>
        <w:t>...</w:t>
      </w:r>
      <w:r w:rsidR="00CA7AE2" w:rsidRPr="007B702C">
        <w:rPr>
          <w:rFonts w:ascii="Arial" w:hAnsi="Arial" w:cs="Arial"/>
          <w:color w:val="181818"/>
          <w:w w:val="110"/>
          <w:sz w:val="18"/>
          <w:szCs w:val="18"/>
          <w:highlight w:val="yellow"/>
        </w:rPr>
        <w:t xml:space="preserve"> </w:t>
      </w:r>
      <w:r w:rsidRPr="007B702C">
        <w:rPr>
          <w:rFonts w:ascii="Arial" w:hAnsi="Arial" w:cs="Arial"/>
          <w:color w:val="181818"/>
          <w:w w:val="110"/>
          <w:sz w:val="18"/>
          <w:szCs w:val="18"/>
          <w:highlight w:val="yellow"/>
        </w:rPr>
        <w:t xml:space="preserve">m x </w:t>
      </w:r>
      <w:r w:rsidR="007B702C" w:rsidRPr="007B702C">
        <w:rPr>
          <w:rFonts w:ascii="Arial" w:hAnsi="Arial" w:cs="Arial"/>
          <w:color w:val="181818"/>
          <w:w w:val="110"/>
          <w:sz w:val="18"/>
          <w:szCs w:val="18"/>
          <w:highlight w:val="yellow"/>
        </w:rPr>
        <w:t xml:space="preserve">... </w:t>
      </w:r>
      <w:r w:rsidRPr="007B702C">
        <w:rPr>
          <w:rFonts w:ascii="Arial" w:hAnsi="Arial" w:cs="Arial"/>
          <w:color w:val="181818"/>
          <w:w w:val="110"/>
          <w:sz w:val="18"/>
          <w:szCs w:val="18"/>
          <w:highlight w:val="yellow"/>
        </w:rPr>
        <w:t>m</w:t>
      </w:r>
      <w:r w:rsidR="00CA7AE2" w:rsidRPr="007B702C">
        <w:rPr>
          <w:rFonts w:ascii="Arial" w:hAnsi="Arial" w:cs="Arial"/>
          <w:color w:val="181818"/>
          <w:w w:val="110"/>
          <w:sz w:val="18"/>
          <w:szCs w:val="18"/>
          <w:highlight w:val="yellow"/>
        </w:rPr>
        <w:t>,</w:t>
      </w:r>
    </w:p>
    <w:p w14:paraId="1C8FFE31" w14:textId="2B41F7B5" w:rsidR="00D86B48" w:rsidRPr="007B702C" w:rsidRDefault="00CD1450" w:rsidP="00FD205D">
      <w:pPr>
        <w:pStyle w:val="Odstavekseznama"/>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426"/>
          <w:tab w:val="left" w:pos="1353"/>
          <w:tab w:val="left" w:pos="3150"/>
        </w:tabs>
        <w:autoSpaceDE w:val="0"/>
        <w:autoSpaceDN w:val="0"/>
        <w:spacing w:after="0" w:line="240" w:lineRule="auto"/>
        <w:ind w:left="426" w:hanging="284"/>
        <w:contextualSpacing w:val="0"/>
        <w:jc w:val="both"/>
        <w:rPr>
          <w:rFonts w:ascii="Arial" w:hAnsi="Arial" w:cs="Arial"/>
          <w:color w:val="181818"/>
          <w:sz w:val="18"/>
          <w:szCs w:val="18"/>
          <w:highlight w:val="yellow"/>
        </w:rPr>
      </w:pPr>
      <w:r>
        <w:rPr>
          <w:rFonts w:ascii="Arial" w:hAnsi="Arial" w:cs="Arial"/>
          <w:color w:val="181818"/>
          <w:sz w:val="18"/>
          <w:szCs w:val="18"/>
          <w:highlight w:val="yellow"/>
        </w:rPr>
        <w:t xml:space="preserve">družinski </w:t>
      </w:r>
      <w:r w:rsidR="00D86B48" w:rsidRPr="007B702C">
        <w:rPr>
          <w:rFonts w:ascii="Arial" w:hAnsi="Arial" w:cs="Arial"/>
          <w:color w:val="181818"/>
          <w:sz w:val="18"/>
          <w:szCs w:val="18"/>
          <w:highlight w:val="yellow"/>
        </w:rPr>
        <w:t xml:space="preserve">grob </w:t>
      </w:r>
      <w:r w:rsidR="007B702C" w:rsidRPr="007B702C">
        <w:rPr>
          <w:rFonts w:ascii="Arial" w:hAnsi="Arial" w:cs="Arial"/>
          <w:color w:val="181818"/>
          <w:sz w:val="18"/>
          <w:szCs w:val="18"/>
          <w:highlight w:val="yellow"/>
        </w:rPr>
        <w:t xml:space="preserve">... </w:t>
      </w:r>
      <w:r w:rsidR="00D86B48" w:rsidRPr="007B702C">
        <w:rPr>
          <w:rFonts w:ascii="Arial" w:hAnsi="Arial" w:cs="Arial"/>
          <w:color w:val="181818"/>
          <w:sz w:val="18"/>
          <w:szCs w:val="18"/>
          <w:highlight w:val="yellow"/>
        </w:rPr>
        <w:t xml:space="preserve">m x </w:t>
      </w:r>
      <w:r w:rsidR="007B702C" w:rsidRPr="007B702C">
        <w:rPr>
          <w:rFonts w:ascii="Arial" w:hAnsi="Arial" w:cs="Arial"/>
          <w:color w:val="181818"/>
          <w:sz w:val="18"/>
          <w:szCs w:val="18"/>
          <w:highlight w:val="yellow"/>
        </w:rPr>
        <w:t xml:space="preserve">... </w:t>
      </w:r>
      <w:r w:rsidR="00D86B48" w:rsidRPr="007B702C">
        <w:rPr>
          <w:rFonts w:ascii="Arial" w:hAnsi="Arial" w:cs="Arial"/>
          <w:color w:val="181818"/>
          <w:sz w:val="18"/>
          <w:szCs w:val="18"/>
          <w:highlight w:val="yellow"/>
        </w:rPr>
        <w:t xml:space="preserve">m, </w:t>
      </w:r>
    </w:p>
    <w:p w14:paraId="1BC091CD" w14:textId="53E07B3F" w:rsidR="008C6D26" w:rsidRPr="007B702C" w:rsidRDefault="00CA7AE2" w:rsidP="00FD205D">
      <w:pPr>
        <w:pStyle w:val="Odstavekseznama"/>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426"/>
          <w:tab w:val="left" w:pos="1353"/>
          <w:tab w:val="left" w:pos="3150"/>
        </w:tabs>
        <w:autoSpaceDE w:val="0"/>
        <w:autoSpaceDN w:val="0"/>
        <w:spacing w:after="0" w:line="240" w:lineRule="auto"/>
        <w:ind w:left="426" w:hanging="284"/>
        <w:contextualSpacing w:val="0"/>
        <w:jc w:val="both"/>
        <w:rPr>
          <w:rFonts w:ascii="Arial" w:hAnsi="Arial" w:cs="Arial"/>
          <w:color w:val="181818"/>
          <w:sz w:val="18"/>
          <w:szCs w:val="18"/>
          <w:highlight w:val="yellow"/>
        </w:rPr>
      </w:pPr>
      <w:r w:rsidRPr="007B702C">
        <w:rPr>
          <w:rFonts w:ascii="Arial" w:hAnsi="Arial" w:cs="Arial"/>
          <w:color w:val="181818"/>
          <w:w w:val="105"/>
          <w:sz w:val="18"/>
          <w:szCs w:val="18"/>
          <w:highlight w:val="yellow"/>
        </w:rPr>
        <w:t>ž</w:t>
      </w:r>
      <w:r w:rsidR="008C6D26" w:rsidRPr="007B702C">
        <w:rPr>
          <w:rFonts w:ascii="Arial" w:hAnsi="Arial" w:cs="Arial"/>
          <w:color w:val="181818"/>
          <w:w w:val="105"/>
          <w:sz w:val="18"/>
          <w:szCs w:val="18"/>
          <w:highlight w:val="yellow"/>
        </w:rPr>
        <w:t>arni</w:t>
      </w:r>
      <w:r w:rsidR="008C6D26" w:rsidRPr="007B702C">
        <w:rPr>
          <w:rFonts w:ascii="Arial" w:hAnsi="Arial" w:cs="Arial"/>
          <w:color w:val="181818"/>
          <w:spacing w:val="10"/>
          <w:w w:val="105"/>
          <w:sz w:val="18"/>
          <w:szCs w:val="18"/>
          <w:highlight w:val="yellow"/>
        </w:rPr>
        <w:t xml:space="preserve"> </w:t>
      </w:r>
      <w:r w:rsidRPr="007B702C">
        <w:rPr>
          <w:rFonts w:ascii="Arial" w:hAnsi="Arial" w:cs="Arial"/>
          <w:color w:val="181818"/>
          <w:w w:val="105"/>
          <w:sz w:val="18"/>
          <w:szCs w:val="18"/>
          <w:highlight w:val="yellow"/>
        </w:rPr>
        <w:t xml:space="preserve">grob </w:t>
      </w:r>
      <w:r w:rsidR="007B702C" w:rsidRPr="007B702C">
        <w:rPr>
          <w:rFonts w:ascii="Arial" w:hAnsi="Arial" w:cs="Arial"/>
          <w:color w:val="181818"/>
          <w:w w:val="105"/>
          <w:sz w:val="18"/>
          <w:szCs w:val="18"/>
          <w:highlight w:val="yellow"/>
        </w:rPr>
        <w:t xml:space="preserve">... </w:t>
      </w:r>
      <w:r w:rsidR="008C6D26" w:rsidRPr="007B702C">
        <w:rPr>
          <w:rFonts w:ascii="Arial" w:hAnsi="Arial" w:cs="Arial"/>
          <w:color w:val="181818"/>
          <w:w w:val="105"/>
          <w:sz w:val="18"/>
          <w:szCs w:val="18"/>
          <w:highlight w:val="yellow"/>
        </w:rPr>
        <w:t>m</w:t>
      </w:r>
      <w:r w:rsidRPr="007B702C">
        <w:rPr>
          <w:rFonts w:ascii="Arial" w:hAnsi="Arial" w:cs="Arial"/>
          <w:color w:val="181818"/>
          <w:w w:val="105"/>
          <w:sz w:val="18"/>
          <w:szCs w:val="18"/>
          <w:highlight w:val="yellow"/>
        </w:rPr>
        <w:t xml:space="preserve"> </w:t>
      </w:r>
      <w:r w:rsidR="008C6D26" w:rsidRPr="007B702C">
        <w:rPr>
          <w:rFonts w:ascii="Arial" w:hAnsi="Arial" w:cs="Arial"/>
          <w:color w:val="181818"/>
          <w:w w:val="105"/>
          <w:sz w:val="18"/>
          <w:szCs w:val="18"/>
          <w:highlight w:val="yellow"/>
        </w:rPr>
        <w:t>x</w:t>
      </w:r>
      <w:r w:rsidRPr="007B702C">
        <w:rPr>
          <w:rFonts w:ascii="Arial" w:hAnsi="Arial" w:cs="Arial"/>
          <w:color w:val="181818"/>
          <w:w w:val="105"/>
          <w:sz w:val="18"/>
          <w:szCs w:val="18"/>
          <w:highlight w:val="yellow"/>
        </w:rPr>
        <w:t xml:space="preserve"> </w:t>
      </w:r>
      <w:r w:rsidR="007B702C" w:rsidRPr="007B702C">
        <w:rPr>
          <w:rFonts w:ascii="Arial" w:hAnsi="Arial" w:cs="Arial"/>
          <w:color w:val="181818"/>
          <w:w w:val="105"/>
          <w:sz w:val="18"/>
          <w:szCs w:val="18"/>
          <w:highlight w:val="yellow"/>
        </w:rPr>
        <w:t>... m</w:t>
      </w:r>
      <w:r w:rsidR="008C6D26" w:rsidRPr="007B702C">
        <w:rPr>
          <w:rFonts w:ascii="Arial" w:hAnsi="Arial" w:cs="Arial"/>
          <w:color w:val="181818"/>
          <w:w w:val="105"/>
          <w:sz w:val="18"/>
          <w:szCs w:val="18"/>
          <w:highlight w:val="yellow"/>
          <w:lang w:val="pl-PL"/>
        </w:rPr>
        <w:t>.</w:t>
      </w:r>
    </w:p>
    <w:p w14:paraId="1BC091CE" w14:textId="5C841CF0" w:rsidR="008C6D26" w:rsidRPr="008C6D26" w:rsidRDefault="00F42DE8" w:rsidP="00F42DE8">
      <w:pPr>
        <w:pStyle w:val="Odstavekseznama"/>
        <w:widowControl w:val="0"/>
        <w:pBdr>
          <w:top w:val="none" w:sz="0" w:space="0" w:color="auto"/>
          <w:left w:val="none" w:sz="0" w:space="0" w:color="auto"/>
          <w:bottom w:val="none" w:sz="0" w:space="0" w:color="auto"/>
          <w:right w:val="none" w:sz="0" w:space="0" w:color="auto"/>
          <w:between w:val="none" w:sz="0" w:space="0" w:color="auto"/>
        </w:pBdr>
        <w:tabs>
          <w:tab w:val="left" w:pos="284"/>
          <w:tab w:val="left" w:pos="1626"/>
        </w:tabs>
        <w:autoSpaceDE w:val="0"/>
        <w:autoSpaceDN w:val="0"/>
        <w:spacing w:after="0" w:line="240" w:lineRule="auto"/>
        <w:ind w:left="0"/>
        <w:contextualSpacing w:val="0"/>
        <w:jc w:val="both"/>
        <w:rPr>
          <w:rFonts w:ascii="Arial" w:hAnsi="Arial" w:cs="Arial"/>
          <w:color w:val="181818"/>
          <w:sz w:val="18"/>
          <w:szCs w:val="18"/>
        </w:rPr>
      </w:pPr>
      <w:r w:rsidRPr="00C065FC">
        <w:rPr>
          <w:rFonts w:ascii="Arial" w:hAnsi="Arial" w:cs="Arial"/>
          <w:color w:val="181818"/>
          <w:w w:val="105"/>
          <w:sz w:val="18"/>
          <w:szCs w:val="18"/>
        </w:rPr>
        <w:t>(</w:t>
      </w:r>
      <w:r w:rsidR="0089781C" w:rsidRPr="00C065FC">
        <w:rPr>
          <w:rFonts w:ascii="Arial" w:hAnsi="Arial" w:cs="Arial"/>
          <w:color w:val="181818"/>
          <w:w w:val="105"/>
          <w:sz w:val="18"/>
          <w:szCs w:val="18"/>
        </w:rPr>
        <w:t>4</w:t>
      </w:r>
      <w:r w:rsidRPr="00C065FC">
        <w:rPr>
          <w:rFonts w:ascii="Arial" w:hAnsi="Arial" w:cs="Arial"/>
          <w:color w:val="181818"/>
          <w:w w:val="105"/>
          <w:sz w:val="18"/>
          <w:szCs w:val="18"/>
        </w:rPr>
        <w:t xml:space="preserve">) </w:t>
      </w:r>
      <w:r w:rsidR="008C6D26" w:rsidRPr="00C065FC">
        <w:rPr>
          <w:rFonts w:ascii="Arial" w:hAnsi="Arial" w:cs="Arial"/>
          <w:color w:val="181818"/>
          <w:w w:val="105"/>
          <w:sz w:val="18"/>
          <w:szCs w:val="18"/>
        </w:rPr>
        <w:t xml:space="preserve">Spreminjanje enojnih grobov v </w:t>
      </w:r>
      <w:r w:rsidR="007B702C">
        <w:rPr>
          <w:rFonts w:ascii="Arial" w:hAnsi="Arial" w:cs="Arial"/>
          <w:color w:val="181818"/>
          <w:w w:val="105"/>
          <w:sz w:val="18"/>
          <w:szCs w:val="18"/>
        </w:rPr>
        <w:t>dvojne</w:t>
      </w:r>
      <w:r w:rsidR="008C6D26" w:rsidRPr="00C065FC">
        <w:rPr>
          <w:rFonts w:ascii="Arial" w:hAnsi="Arial" w:cs="Arial"/>
          <w:color w:val="181818"/>
          <w:w w:val="105"/>
          <w:sz w:val="18"/>
          <w:szCs w:val="18"/>
        </w:rPr>
        <w:t xml:space="preserve"> in obratno je mo</w:t>
      </w:r>
      <w:r w:rsidRPr="00C065FC">
        <w:rPr>
          <w:rFonts w:ascii="Arial" w:hAnsi="Arial" w:cs="Arial"/>
          <w:color w:val="181818"/>
          <w:w w:val="105"/>
          <w:sz w:val="18"/>
          <w:szCs w:val="18"/>
        </w:rPr>
        <w:t>ž</w:t>
      </w:r>
      <w:r w:rsidR="008C6D26" w:rsidRPr="00C065FC">
        <w:rPr>
          <w:rFonts w:ascii="Arial" w:hAnsi="Arial" w:cs="Arial"/>
          <w:color w:val="181818"/>
          <w:w w:val="105"/>
          <w:sz w:val="18"/>
          <w:szCs w:val="18"/>
        </w:rPr>
        <w:t>no samo s pisnim sporazumom med</w:t>
      </w:r>
      <w:r w:rsidR="008C6D26" w:rsidRPr="008C6D26">
        <w:rPr>
          <w:rFonts w:ascii="Arial" w:hAnsi="Arial" w:cs="Arial"/>
          <w:color w:val="181818"/>
          <w:w w:val="105"/>
          <w:sz w:val="18"/>
          <w:szCs w:val="18"/>
        </w:rPr>
        <w:t xml:space="preserve"> upravljavcem in najemnikom groba, </w:t>
      </w:r>
      <w:r>
        <w:rPr>
          <w:rFonts w:ascii="Arial" w:hAnsi="Arial" w:cs="Arial"/>
          <w:color w:val="181818"/>
          <w:w w:val="105"/>
          <w:sz w:val="18"/>
          <w:szCs w:val="18"/>
        </w:rPr>
        <w:t>č</w:t>
      </w:r>
      <w:r w:rsidR="008C6D26" w:rsidRPr="008C6D26">
        <w:rPr>
          <w:rFonts w:ascii="Arial" w:hAnsi="Arial" w:cs="Arial"/>
          <w:color w:val="181818"/>
          <w:w w:val="105"/>
          <w:sz w:val="18"/>
          <w:szCs w:val="18"/>
        </w:rPr>
        <w:t>e je to  v skladu z na</w:t>
      </w:r>
      <w:r>
        <w:rPr>
          <w:rFonts w:ascii="Arial" w:hAnsi="Arial" w:cs="Arial"/>
          <w:color w:val="181818"/>
          <w:w w:val="105"/>
          <w:sz w:val="18"/>
          <w:szCs w:val="18"/>
        </w:rPr>
        <w:t>č</w:t>
      </w:r>
      <w:r w:rsidR="008C6D26" w:rsidRPr="008C6D26">
        <w:rPr>
          <w:rFonts w:ascii="Arial" w:hAnsi="Arial" w:cs="Arial"/>
          <w:color w:val="181818"/>
          <w:w w:val="105"/>
          <w:sz w:val="18"/>
          <w:szCs w:val="18"/>
        </w:rPr>
        <w:t>rtom razdelitve na pokopali</w:t>
      </w:r>
      <w:r>
        <w:rPr>
          <w:rFonts w:ascii="Arial" w:hAnsi="Arial" w:cs="Arial"/>
          <w:color w:val="181818"/>
          <w:w w:val="105"/>
          <w:sz w:val="18"/>
          <w:szCs w:val="18"/>
        </w:rPr>
        <w:t>šč</w:t>
      </w:r>
      <w:r w:rsidR="008C6D26" w:rsidRPr="008C6D26">
        <w:rPr>
          <w:rFonts w:ascii="Arial" w:hAnsi="Arial" w:cs="Arial"/>
          <w:color w:val="181818"/>
          <w:w w:val="105"/>
          <w:sz w:val="18"/>
          <w:szCs w:val="18"/>
        </w:rPr>
        <w:t xml:space="preserve">ne oddelke in grobove za </w:t>
      </w:r>
      <w:r w:rsidR="008C6D26" w:rsidRPr="008C6D26">
        <w:rPr>
          <w:rFonts w:ascii="Arial" w:hAnsi="Arial" w:cs="Arial"/>
          <w:color w:val="181818"/>
          <w:w w:val="105"/>
          <w:sz w:val="18"/>
          <w:szCs w:val="18"/>
        </w:rPr>
        <w:lastRenderedPageBreak/>
        <w:t>posamezno</w:t>
      </w:r>
      <w:r w:rsidR="008C6D26" w:rsidRPr="008C6D26">
        <w:rPr>
          <w:rFonts w:ascii="Arial" w:hAnsi="Arial" w:cs="Arial"/>
          <w:color w:val="181818"/>
          <w:spacing w:val="36"/>
          <w:w w:val="105"/>
          <w:sz w:val="18"/>
          <w:szCs w:val="18"/>
        </w:rPr>
        <w:t xml:space="preserve"> </w:t>
      </w:r>
      <w:r w:rsidR="008C6D26" w:rsidRPr="008C6D26">
        <w:rPr>
          <w:rFonts w:ascii="Arial" w:hAnsi="Arial" w:cs="Arial"/>
          <w:color w:val="181818"/>
          <w:w w:val="105"/>
          <w:sz w:val="18"/>
          <w:szCs w:val="18"/>
        </w:rPr>
        <w:t>pokopali</w:t>
      </w:r>
      <w:r>
        <w:rPr>
          <w:rFonts w:ascii="Arial" w:hAnsi="Arial" w:cs="Arial"/>
          <w:color w:val="181818"/>
          <w:w w:val="105"/>
          <w:sz w:val="18"/>
          <w:szCs w:val="18"/>
        </w:rPr>
        <w:t>šč</w:t>
      </w:r>
      <w:r w:rsidR="008C6D26" w:rsidRPr="008C6D26">
        <w:rPr>
          <w:rFonts w:ascii="Arial" w:hAnsi="Arial" w:cs="Arial"/>
          <w:color w:val="181818"/>
          <w:w w:val="105"/>
          <w:sz w:val="18"/>
          <w:szCs w:val="18"/>
        </w:rPr>
        <w:t>e.</w:t>
      </w:r>
    </w:p>
    <w:p w14:paraId="7A60844D" w14:textId="77777777" w:rsidR="00C065FC" w:rsidRPr="00647D67" w:rsidRDefault="00C065FC" w:rsidP="00A45354">
      <w:pPr>
        <w:spacing w:after="0" w:line="240" w:lineRule="auto"/>
        <w:rPr>
          <w:rFonts w:ascii="Arial" w:eastAsia="Trebuchet MS" w:hAnsi="Arial" w:cs="Arial"/>
          <w:b/>
          <w:sz w:val="18"/>
          <w:szCs w:val="18"/>
          <w:highlight w:val="white"/>
        </w:rPr>
      </w:pPr>
    </w:p>
    <w:p w14:paraId="1BC091D0" w14:textId="77777777" w:rsidR="002F6346" w:rsidRPr="00647D67" w:rsidRDefault="00647D67">
      <w:pPr>
        <w:shd w:val="clear" w:color="auto" w:fill="D9D9D9"/>
        <w:spacing w:after="0" w:line="240" w:lineRule="auto"/>
        <w:rPr>
          <w:rFonts w:ascii="Arial" w:eastAsia="Trebuchet MS" w:hAnsi="Arial" w:cs="Arial"/>
          <w:b/>
          <w:i/>
          <w:sz w:val="18"/>
          <w:szCs w:val="18"/>
          <w:highlight w:val="white"/>
        </w:rPr>
      </w:pPr>
      <w:r w:rsidRPr="00647D67">
        <w:rPr>
          <w:rFonts w:ascii="Arial" w:eastAsia="Trebuchet MS" w:hAnsi="Arial" w:cs="Arial"/>
          <w:b/>
          <w:i/>
          <w:sz w:val="18"/>
          <w:szCs w:val="18"/>
          <w:shd w:val="clear" w:color="auto" w:fill="D9D9D9"/>
        </w:rPr>
        <w:t>Obrazložitev:</w:t>
      </w:r>
    </w:p>
    <w:p w14:paraId="1BC091D1" w14:textId="77777777" w:rsidR="002F6346" w:rsidRPr="00647D67" w:rsidRDefault="00647D67">
      <w:pPr>
        <w:shd w:val="clear" w:color="auto" w:fill="D9D9D9"/>
        <w:spacing w:after="0" w:line="240" w:lineRule="auto"/>
        <w:jc w:val="both"/>
        <w:rPr>
          <w:rFonts w:ascii="Arial" w:eastAsia="Trebuchet MS" w:hAnsi="Arial" w:cs="Arial"/>
          <w:i/>
          <w:sz w:val="18"/>
          <w:szCs w:val="18"/>
          <w:highlight w:val="white"/>
        </w:rPr>
      </w:pPr>
      <w:r w:rsidRPr="00647D67">
        <w:rPr>
          <w:rFonts w:ascii="Arial" w:eastAsia="Trebuchet MS" w:hAnsi="Arial" w:cs="Arial"/>
          <w:i/>
          <w:sz w:val="18"/>
          <w:szCs w:val="18"/>
          <w:shd w:val="clear" w:color="auto" w:fill="D9D9D9"/>
        </w:rPr>
        <w:t>Besedilo je oblikovano na podlagi določila petnajste alineje drugega odstavka 4. člena Zakona o pogrebni in pokopališki dejavnosti /ZPPDej/, ki določa, da se s pokopališkim redom določijo zvrsti grobov.</w:t>
      </w:r>
      <w:r w:rsidRPr="00647D67">
        <w:rPr>
          <w:rFonts w:ascii="Arial" w:eastAsia="Trebuchet MS" w:hAnsi="Arial" w:cs="Arial"/>
          <w:i/>
          <w:sz w:val="18"/>
          <w:szCs w:val="18"/>
          <w:highlight w:val="white"/>
        </w:rPr>
        <w:t xml:space="preserve"> </w:t>
      </w:r>
    </w:p>
    <w:p w14:paraId="1BC091D2" w14:textId="77777777" w:rsidR="002F6346" w:rsidRPr="00647D67" w:rsidRDefault="002F6346">
      <w:pPr>
        <w:shd w:val="clear" w:color="auto" w:fill="D9D9D9"/>
        <w:spacing w:after="0" w:line="240" w:lineRule="auto"/>
        <w:jc w:val="both"/>
        <w:rPr>
          <w:rFonts w:ascii="Arial" w:eastAsia="Trebuchet MS" w:hAnsi="Arial" w:cs="Arial"/>
          <w:i/>
          <w:sz w:val="18"/>
          <w:szCs w:val="18"/>
          <w:highlight w:val="white"/>
        </w:rPr>
      </w:pPr>
    </w:p>
    <w:p w14:paraId="1BC091D3" w14:textId="77777777" w:rsidR="000F3CB3" w:rsidRDefault="00647D67" w:rsidP="000F3CB3">
      <w:pPr>
        <w:shd w:val="clear" w:color="auto" w:fill="D9D9D9" w:themeFill="background1" w:themeFillShade="D9"/>
        <w:spacing w:after="0" w:line="240" w:lineRule="auto"/>
        <w:jc w:val="both"/>
        <w:rPr>
          <w:rFonts w:ascii="Arial" w:eastAsia="Trebuchet MS" w:hAnsi="Arial" w:cs="Arial"/>
          <w:i/>
          <w:sz w:val="18"/>
          <w:szCs w:val="18"/>
          <w:shd w:val="clear" w:color="auto" w:fill="D9D9D9"/>
        </w:rPr>
      </w:pPr>
      <w:r w:rsidRPr="00647D67">
        <w:rPr>
          <w:rFonts w:ascii="Arial" w:eastAsia="Trebuchet MS" w:hAnsi="Arial" w:cs="Arial"/>
          <w:i/>
          <w:sz w:val="18"/>
          <w:szCs w:val="18"/>
          <w:shd w:val="clear" w:color="auto" w:fill="D9D9D9"/>
        </w:rPr>
        <w:t>V skladu z navedenim je besedilo oblikovano na podlagi določila prvega odstavka 41. člena Zakona o pogrebni in pokopališki dejavnosti /ZPPDej/, ki določa, da so na pokopališčih lahko naslednje zvrsti grobov in prostorov za pokope:</w:t>
      </w:r>
    </w:p>
    <w:p w14:paraId="1BC091D4" w14:textId="77777777" w:rsidR="000F3CB3" w:rsidRPr="000F3CB3" w:rsidRDefault="00647D67" w:rsidP="00FD205D">
      <w:pPr>
        <w:pStyle w:val="Odstavekseznama"/>
        <w:numPr>
          <w:ilvl w:val="0"/>
          <w:numId w:val="13"/>
        </w:numPr>
        <w:shd w:val="clear" w:color="auto" w:fill="D9D9D9" w:themeFill="background1" w:themeFillShade="D9"/>
        <w:spacing w:after="0" w:line="240" w:lineRule="auto"/>
        <w:ind w:left="284" w:hanging="284"/>
        <w:jc w:val="both"/>
        <w:rPr>
          <w:rFonts w:ascii="Arial" w:eastAsia="Trebuchet MS" w:hAnsi="Arial" w:cs="Arial"/>
          <w:i/>
          <w:sz w:val="18"/>
          <w:szCs w:val="18"/>
          <w:shd w:val="clear" w:color="auto" w:fill="D9D9D9"/>
        </w:rPr>
      </w:pPr>
      <w:r w:rsidRPr="000F3CB3">
        <w:rPr>
          <w:rFonts w:ascii="Arial" w:eastAsia="Trebuchet MS" w:hAnsi="Arial" w:cs="Arial"/>
          <w:i/>
          <w:sz w:val="18"/>
          <w:szCs w:val="18"/>
          <w:shd w:val="clear" w:color="auto" w:fill="D9D9D9"/>
        </w:rPr>
        <w:t>enojni, dvojni, otroški, povečani grobni prostor, vrstni grobovi in grobnice,</w:t>
      </w:r>
    </w:p>
    <w:p w14:paraId="1BC091D5" w14:textId="77777777" w:rsidR="000F3CB3" w:rsidRPr="000F3CB3" w:rsidRDefault="00647D67" w:rsidP="00FD205D">
      <w:pPr>
        <w:pStyle w:val="Odstavekseznama"/>
        <w:numPr>
          <w:ilvl w:val="0"/>
          <w:numId w:val="13"/>
        </w:numPr>
        <w:shd w:val="clear" w:color="auto" w:fill="D9D9D9" w:themeFill="background1" w:themeFillShade="D9"/>
        <w:spacing w:after="0" w:line="240" w:lineRule="auto"/>
        <w:ind w:left="284" w:hanging="284"/>
        <w:jc w:val="both"/>
        <w:rPr>
          <w:rFonts w:ascii="Arial" w:eastAsia="Trebuchet MS" w:hAnsi="Arial" w:cs="Arial"/>
          <w:i/>
          <w:sz w:val="18"/>
          <w:szCs w:val="18"/>
          <w:shd w:val="clear" w:color="auto" w:fill="D9D9D9"/>
        </w:rPr>
      </w:pPr>
      <w:r w:rsidRPr="000F3CB3">
        <w:rPr>
          <w:rFonts w:ascii="Arial" w:eastAsia="Trebuchet MS" w:hAnsi="Arial" w:cs="Arial"/>
          <w:i/>
          <w:sz w:val="18"/>
          <w:szCs w:val="18"/>
          <w:shd w:val="clear" w:color="auto" w:fill="D9D9D9"/>
        </w:rPr>
        <w:t>grobišča, kostnice in skupna grobišča,</w:t>
      </w:r>
    </w:p>
    <w:p w14:paraId="1BC091D6" w14:textId="77777777" w:rsidR="000F3CB3" w:rsidRPr="000F3CB3" w:rsidRDefault="00647D67" w:rsidP="00FD205D">
      <w:pPr>
        <w:pStyle w:val="Odstavekseznama"/>
        <w:numPr>
          <w:ilvl w:val="0"/>
          <w:numId w:val="13"/>
        </w:numPr>
        <w:shd w:val="clear" w:color="auto" w:fill="D9D9D9" w:themeFill="background1" w:themeFillShade="D9"/>
        <w:spacing w:after="0" w:line="240" w:lineRule="auto"/>
        <w:ind w:left="284" w:hanging="284"/>
        <w:jc w:val="both"/>
        <w:rPr>
          <w:rFonts w:ascii="Arial" w:eastAsia="Trebuchet MS" w:hAnsi="Arial" w:cs="Arial"/>
          <w:i/>
          <w:sz w:val="18"/>
          <w:szCs w:val="18"/>
          <w:shd w:val="clear" w:color="auto" w:fill="D9D9D9"/>
        </w:rPr>
      </w:pPr>
      <w:r w:rsidRPr="000F3CB3">
        <w:rPr>
          <w:rFonts w:ascii="Arial" w:eastAsia="Trebuchet MS" w:hAnsi="Arial" w:cs="Arial"/>
          <w:i/>
          <w:sz w:val="18"/>
          <w:szCs w:val="18"/>
          <w:shd w:val="clear" w:color="auto" w:fill="D9D9D9"/>
        </w:rPr>
        <w:t>žarni grobovi,</w:t>
      </w:r>
    </w:p>
    <w:p w14:paraId="1BC091D7" w14:textId="77777777" w:rsidR="000F3CB3" w:rsidRPr="000F3CB3" w:rsidRDefault="00647D67" w:rsidP="00FD205D">
      <w:pPr>
        <w:pStyle w:val="Odstavekseznama"/>
        <w:numPr>
          <w:ilvl w:val="0"/>
          <w:numId w:val="13"/>
        </w:numPr>
        <w:shd w:val="clear" w:color="auto" w:fill="D9D9D9" w:themeFill="background1" w:themeFillShade="D9"/>
        <w:spacing w:after="0" w:line="240" w:lineRule="auto"/>
        <w:ind w:left="284" w:hanging="284"/>
        <w:jc w:val="both"/>
        <w:rPr>
          <w:rFonts w:ascii="Arial" w:eastAsia="Trebuchet MS" w:hAnsi="Arial" w:cs="Arial"/>
          <w:i/>
          <w:sz w:val="18"/>
          <w:szCs w:val="18"/>
          <w:shd w:val="clear" w:color="auto" w:fill="D9D9D9"/>
        </w:rPr>
      </w:pPr>
      <w:r w:rsidRPr="000F3CB3">
        <w:rPr>
          <w:rFonts w:ascii="Arial" w:eastAsia="Trebuchet MS" w:hAnsi="Arial" w:cs="Arial"/>
          <w:i/>
          <w:sz w:val="18"/>
          <w:szCs w:val="18"/>
          <w:shd w:val="clear" w:color="auto" w:fill="D9D9D9"/>
        </w:rPr>
        <w:t>prostor za anonimne pokope,</w:t>
      </w:r>
    </w:p>
    <w:p w14:paraId="1BC091D8" w14:textId="77777777" w:rsidR="000F3CB3" w:rsidRPr="000F3CB3" w:rsidRDefault="00647D67" w:rsidP="00FD205D">
      <w:pPr>
        <w:pStyle w:val="Odstavekseznama"/>
        <w:numPr>
          <w:ilvl w:val="0"/>
          <w:numId w:val="13"/>
        </w:numPr>
        <w:shd w:val="clear" w:color="auto" w:fill="D9D9D9" w:themeFill="background1" w:themeFillShade="D9"/>
        <w:spacing w:after="0" w:line="240" w:lineRule="auto"/>
        <w:ind w:left="284" w:hanging="284"/>
        <w:jc w:val="both"/>
        <w:rPr>
          <w:rFonts w:ascii="Arial" w:eastAsia="Trebuchet MS" w:hAnsi="Arial" w:cs="Arial"/>
          <w:i/>
          <w:sz w:val="18"/>
          <w:szCs w:val="18"/>
          <w:shd w:val="clear" w:color="auto" w:fill="D9D9D9"/>
        </w:rPr>
      </w:pPr>
      <w:r w:rsidRPr="000F3CB3">
        <w:rPr>
          <w:rFonts w:ascii="Arial" w:eastAsia="Trebuchet MS" w:hAnsi="Arial" w:cs="Arial"/>
          <w:i/>
          <w:sz w:val="18"/>
          <w:szCs w:val="18"/>
          <w:shd w:val="clear" w:color="auto" w:fill="D9D9D9"/>
        </w:rPr>
        <w:t>prostor za raztros pepela.</w:t>
      </w:r>
    </w:p>
    <w:p w14:paraId="1BC091D9" w14:textId="77777777" w:rsidR="002F6346" w:rsidRDefault="002F6346">
      <w:pPr>
        <w:spacing w:after="0" w:line="240" w:lineRule="auto"/>
        <w:jc w:val="both"/>
        <w:rPr>
          <w:rFonts w:ascii="Arial" w:eastAsia="Trebuchet MS" w:hAnsi="Arial" w:cs="Arial"/>
          <w:sz w:val="18"/>
          <w:szCs w:val="18"/>
          <w:highlight w:val="white"/>
        </w:rPr>
      </w:pPr>
    </w:p>
    <w:p w14:paraId="1BC091DA" w14:textId="77777777" w:rsidR="00F42DE8" w:rsidRPr="00647D67" w:rsidRDefault="00F42DE8" w:rsidP="00FD205D">
      <w:pPr>
        <w:pStyle w:val="Podnaslov"/>
        <w:numPr>
          <w:ilvl w:val="0"/>
          <w:numId w:val="10"/>
        </w:numPr>
        <w:spacing w:after="0" w:line="240" w:lineRule="auto"/>
        <w:rPr>
          <w:rFonts w:ascii="Arial" w:hAnsi="Arial" w:cs="Arial"/>
          <w:sz w:val="18"/>
          <w:szCs w:val="18"/>
        </w:rPr>
      </w:pPr>
      <w:r w:rsidRPr="00647D67">
        <w:rPr>
          <w:rFonts w:ascii="Arial" w:hAnsi="Arial" w:cs="Arial"/>
          <w:sz w:val="18"/>
          <w:szCs w:val="18"/>
        </w:rPr>
        <w:t>člen</w:t>
      </w:r>
    </w:p>
    <w:p w14:paraId="1BC091DB" w14:textId="77777777" w:rsidR="00F42DE8" w:rsidRPr="004B4E50" w:rsidRDefault="00F42DE8" w:rsidP="00F42DE8">
      <w:pPr>
        <w:pStyle w:val="Podnaslov"/>
        <w:spacing w:after="0" w:line="240" w:lineRule="auto"/>
        <w:rPr>
          <w:rFonts w:ascii="Arial" w:hAnsi="Arial" w:cs="Arial"/>
          <w:sz w:val="18"/>
          <w:szCs w:val="18"/>
        </w:rPr>
      </w:pPr>
      <w:r w:rsidRPr="004B4E50">
        <w:rPr>
          <w:rFonts w:ascii="Arial" w:hAnsi="Arial" w:cs="Arial"/>
          <w:sz w:val="18"/>
          <w:szCs w:val="18"/>
        </w:rPr>
        <w:t>(</w:t>
      </w:r>
      <w:r>
        <w:rPr>
          <w:rFonts w:ascii="Arial" w:hAnsi="Arial" w:cs="Arial"/>
          <w:sz w:val="18"/>
          <w:szCs w:val="18"/>
        </w:rPr>
        <w:t>nagrobni spomeniki</w:t>
      </w:r>
      <w:r w:rsidRPr="004B4E50">
        <w:rPr>
          <w:rFonts w:ascii="Arial" w:hAnsi="Arial" w:cs="Arial"/>
          <w:sz w:val="18"/>
          <w:szCs w:val="18"/>
        </w:rPr>
        <w:t>)</w:t>
      </w:r>
    </w:p>
    <w:p w14:paraId="1BC091DC" w14:textId="77777777" w:rsidR="00F42DE8" w:rsidRPr="00F42DE8" w:rsidRDefault="00F42DE8" w:rsidP="00F42DE8">
      <w:pPr>
        <w:pStyle w:val="Odstavekseznama"/>
        <w:widowControl w:val="0"/>
        <w:pBdr>
          <w:top w:val="none" w:sz="0" w:space="0" w:color="auto"/>
          <w:left w:val="none" w:sz="0" w:space="0" w:color="auto"/>
          <w:bottom w:val="none" w:sz="0" w:space="0" w:color="auto"/>
          <w:right w:val="none" w:sz="0" w:space="0" w:color="auto"/>
          <w:between w:val="none" w:sz="0" w:space="0" w:color="auto"/>
        </w:pBdr>
        <w:tabs>
          <w:tab w:val="left" w:pos="1630"/>
        </w:tabs>
        <w:autoSpaceDE w:val="0"/>
        <w:autoSpaceDN w:val="0"/>
        <w:spacing w:after="0" w:line="240" w:lineRule="auto"/>
        <w:ind w:left="6"/>
        <w:contextualSpacing w:val="0"/>
        <w:jc w:val="both"/>
        <w:rPr>
          <w:rFonts w:ascii="Arial" w:hAnsi="Arial" w:cs="Arial"/>
          <w:color w:val="181818"/>
          <w:sz w:val="18"/>
          <w:szCs w:val="18"/>
        </w:rPr>
      </w:pPr>
      <w:r>
        <w:rPr>
          <w:rFonts w:ascii="Arial" w:hAnsi="Arial" w:cs="Arial"/>
          <w:color w:val="181818"/>
          <w:w w:val="105"/>
          <w:sz w:val="18"/>
          <w:szCs w:val="18"/>
        </w:rPr>
        <w:t xml:space="preserve">(1) </w:t>
      </w:r>
      <w:r w:rsidRPr="00F42DE8">
        <w:rPr>
          <w:rFonts w:ascii="Arial" w:hAnsi="Arial" w:cs="Arial"/>
          <w:color w:val="181818"/>
          <w:w w:val="105"/>
          <w:sz w:val="18"/>
          <w:szCs w:val="18"/>
        </w:rPr>
        <w:t>Nagrobni spomenik se postavi v skladu z na</w:t>
      </w:r>
      <w:r>
        <w:rPr>
          <w:rFonts w:ascii="Arial" w:hAnsi="Arial" w:cs="Arial"/>
          <w:color w:val="181818"/>
          <w:w w:val="105"/>
          <w:sz w:val="18"/>
          <w:szCs w:val="18"/>
        </w:rPr>
        <w:t>č</w:t>
      </w:r>
      <w:r w:rsidRPr="00F42DE8">
        <w:rPr>
          <w:rFonts w:ascii="Arial" w:hAnsi="Arial" w:cs="Arial"/>
          <w:color w:val="181818"/>
          <w:w w:val="105"/>
          <w:sz w:val="18"/>
          <w:szCs w:val="18"/>
        </w:rPr>
        <w:t>rtom razdelitve na pokopali</w:t>
      </w:r>
      <w:r>
        <w:rPr>
          <w:rFonts w:ascii="Arial" w:hAnsi="Arial" w:cs="Arial"/>
          <w:color w:val="181818"/>
          <w:w w:val="105"/>
          <w:sz w:val="18"/>
          <w:szCs w:val="18"/>
        </w:rPr>
        <w:t>šč</w:t>
      </w:r>
      <w:r w:rsidRPr="00F42DE8">
        <w:rPr>
          <w:rFonts w:ascii="Arial" w:hAnsi="Arial" w:cs="Arial"/>
          <w:color w:val="181818"/>
          <w:w w:val="105"/>
          <w:sz w:val="18"/>
          <w:szCs w:val="18"/>
        </w:rPr>
        <w:t>ne oddelke in grobove posameznega pokopali</w:t>
      </w:r>
      <w:r>
        <w:rPr>
          <w:rFonts w:ascii="Arial" w:hAnsi="Arial" w:cs="Arial"/>
          <w:color w:val="181818"/>
          <w:w w:val="105"/>
          <w:sz w:val="18"/>
          <w:szCs w:val="18"/>
        </w:rPr>
        <w:t>šč</w:t>
      </w:r>
      <w:r w:rsidRPr="00F42DE8">
        <w:rPr>
          <w:rFonts w:ascii="Arial" w:hAnsi="Arial" w:cs="Arial"/>
          <w:color w:val="181818"/>
          <w:w w:val="105"/>
          <w:sz w:val="18"/>
          <w:szCs w:val="18"/>
        </w:rPr>
        <w:t>a in je lahko pokon</w:t>
      </w:r>
      <w:r>
        <w:rPr>
          <w:rFonts w:ascii="Arial" w:hAnsi="Arial" w:cs="Arial"/>
          <w:color w:val="181818"/>
          <w:w w:val="105"/>
          <w:sz w:val="18"/>
          <w:szCs w:val="18"/>
        </w:rPr>
        <w:t>č</w:t>
      </w:r>
      <w:r w:rsidRPr="00F42DE8">
        <w:rPr>
          <w:rFonts w:ascii="Arial" w:hAnsi="Arial" w:cs="Arial"/>
          <w:color w:val="181818"/>
          <w:w w:val="105"/>
          <w:sz w:val="18"/>
          <w:szCs w:val="18"/>
        </w:rPr>
        <w:t>en ali</w:t>
      </w:r>
      <w:r w:rsidRPr="00F42DE8">
        <w:rPr>
          <w:rFonts w:ascii="Arial" w:hAnsi="Arial" w:cs="Arial"/>
          <w:color w:val="181818"/>
          <w:spacing w:val="6"/>
          <w:w w:val="105"/>
          <w:sz w:val="18"/>
          <w:szCs w:val="18"/>
        </w:rPr>
        <w:t xml:space="preserve"> </w:t>
      </w:r>
      <w:r w:rsidRPr="00F42DE8">
        <w:rPr>
          <w:rFonts w:ascii="Arial" w:hAnsi="Arial" w:cs="Arial"/>
          <w:color w:val="181818"/>
          <w:w w:val="105"/>
          <w:sz w:val="18"/>
          <w:szCs w:val="18"/>
        </w:rPr>
        <w:t>le</w:t>
      </w:r>
      <w:r>
        <w:rPr>
          <w:rFonts w:ascii="Arial" w:hAnsi="Arial" w:cs="Arial"/>
          <w:color w:val="181818"/>
          <w:w w:val="105"/>
          <w:sz w:val="18"/>
          <w:szCs w:val="18"/>
        </w:rPr>
        <w:t>ž</w:t>
      </w:r>
      <w:r w:rsidRPr="00F42DE8">
        <w:rPr>
          <w:rFonts w:ascii="Arial" w:hAnsi="Arial" w:cs="Arial"/>
          <w:color w:val="181818"/>
          <w:w w:val="105"/>
          <w:sz w:val="18"/>
          <w:szCs w:val="18"/>
        </w:rPr>
        <w:t>e</w:t>
      </w:r>
      <w:r>
        <w:rPr>
          <w:rFonts w:ascii="Arial" w:hAnsi="Arial" w:cs="Arial"/>
          <w:color w:val="181818"/>
          <w:w w:val="105"/>
          <w:sz w:val="18"/>
          <w:szCs w:val="18"/>
        </w:rPr>
        <w:t>č</w:t>
      </w:r>
      <w:r w:rsidRPr="00F42DE8">
        <w:rPr>
          <w:rFonts w:ascii="Arial" w:hAnsi="Arial" w:cs="Arial"/>
          <w:color w:val="181818"/>
          <w:w w:val="105"/>
          <w:sz w:val="18"/>
          <w:szCs w:val="18"/>
        </w:rPr>
        <w:t>.</w:t>
      </w:r>
    </w:p>
    <w:p w14:paraId="1BC091DD" w14:textId="77777777" w:rsidR="00F42DE8" w:rsidRPr="00F42DE8" w:rsidRDefault="00F42DE8" w:rsidP="00F42DE8">
      <w:pPr>
        <w:pStyle w:val="Odstavekseznama"/>
        <w:widowControl w:val="0"/>
        <w:pBdr>
          <w:top w:val="none" w:sz="0" w:space="0" w:color="auto"/>
          <w:left w:val="none" w:sz="0" w:space="0" w:color="auto"/>
          <w:bottom w:val="none" w:sz="0" w:space="0" w:color="auto"/>
          <w:right w:val="none" w:sz="0" w:space="0" w:color="auto"/>
          <w:between w:val="none" w:sz="0" w:space="0" w:color="auto"/>
        </w:pBdr>
        <w:tabs>
          <w:tab w:val="left" w:pos="1573"/>
        </w:tabs>
        <w:autoSpaceDE w:val="0"/>
        <w:autoSpaceDN w:val="0"/>
        <w:spacing w:after="0" w:line="240" w:lineRule="auto"/>
        <w:ind w:left="6"/>
        <w:contextualSpacing w:val="0"/>
        <w:jc w:val="both"/>
        <w:rPr>
          <w:rFonts w:ascii="Arial" w:hAnsi="Arial" w:cs="Arial"/>
          <w:color w:val="181818"/>
          <w:sz w:val="18"/>
          <w:szCs w:val="18"/>
        </w:rPr>
      </w:pPr>
      <w:r>
        <w:rPr>
          <w:rFonts w:ascii="Arial" w:hAnsi="Arial" w:cs="Arial"/>
          <w:color w:val="181818"/>
          <w:w w:val="105"/>
          <w:sz w:val="18"/>
          <w:szCs w:val="18"/>
        </w:rPr>
        <w:t xml:space="preserve">(2) </w:t>
      </w:r>
      <w:r w:rsidRPr="00F42DE8">
        <w:rPr>
          <w:rFonts w:ascii="Arial" w:hAnsi="Arial" w:cs="Arial"/>
          <w:color w:val="181818"/>
          <w:w w:val="105"/>
          <w:sz w:val="18"/>
          <w:szCs w:val="18"/>
        </w:rPr>
        <w:t>Na pokopali</w:t>
      </w:r>
      <w:r>
        <w:rPr>
          <w:rFonts w:ascii="Arial" w:hAnsi="Arial" w:cs="Arial"/>
          <w:color w:val="181818"/>
          <w:w w:val="105"/>
          <w:sz w:val="18"/>
          <w:szCs w:val="18"/>
        </w:rPr>
        <w:t>šč</w:t>
      </w:r>
      <w:r w:rsidR="0089781C">
        <w:rPr>
          <w:rFonts w:ascii="Arial" w:hAnsi="Arial" w:cs="Arial"/>
          <w:color w:val="181818"/>
          <w:w w:val="105"/>
          <w:sz w:val="18"/>
          <w:szCs w:val="18"/>
        </w:rPr>
        <w:t>ih</w:t>
      </w:r>
      <w:r w:rsidRPr="00F42DE8">
        <w:rPr>
          <w:rFonts w:ascii="Arial" w:hAnsi="Arial" w:cs="Arial"/>
          <w:color w:val="181818"/>
          <w:w w:val="105"/>
          <w:sz w:val="18"/>
          <w:szCs w:val="18"/>
        </w:rPr>
        <w:t xml:space="preserve"> lahko imajo novi nagrobni spomeniki ne enojnem ali dru</w:t>
      </w:r>
      <w:r>
        <w:rPr>
          <w:rFonts w:ascii="Arial" w:hAnsi="Arial" w:cs="Arial"/>
          <w:color w:val="181818"/>
          <w:w w:val="105"/>
          <w:sz w:val="18"/>
          <w:szCs w:val="18"/>
        </w:rPr>
        <w:t>ž</w:t>
      </w:r>
      <w:r w:rsidRPr="00F42DE8">
        <w:rPr>
          <w:rFonts w:ascii="Arial" w:hAnsi="Arial" w:cs="Arial"/>
          <w:color w:val="181818"/>
          <w:w w:val="105"/>
          <w:sz w:val="18"/>
          <w:szCs w:val="18"/>
        </w:rPr>
        <w:t>inskem grobu vi</w:t>
      </w:r>
      <w:r>
        <w:rPr>
          <w:rFonts w:ascii="Arial" w:hAnsi="Arial" w:cs="Arial"/>
          <w:color w:val="181818"/>
          <w:w w:val="105"/>
          <w:sz w:val="18"/>
          <w:szCs w:val="18"/>
        </w:rPr>
        <w:t>š</w:t>
      </w:r>
      <w:r w:rsidRPr="00F42DE8">
        <w:rPr>
          <w:rFonts w:ascii="Arial" w:hAnsi="Arial" w:cs="Arial"/>
          <w:color w:val="181818"/>
          <w:w w:val="105"/>
          <w:sz w:val="18"/>
          <w:szCs w:val="18"/>
        </w:rPr>
        <w:t>ino najve</w:t>
      </w:r>
      <w:r>
        <w:rPr>
          <w:rFonts w:ascii="Arial" w:hAnsi="Arial" w:cs="Arial"/>
          <w:color w:val="181818"/>
          <w:w w:val="105"/>
          <w:sz w:val="18"/>
          <w:szCs w:val="18"/>
        </w:rPr>
        <w:t>č</w:t>
      </w:r>
      <w:r w:rsidRPr="00F42DE8">
        <w:rPr>
          <w:rFonts w:ascii="Arial" w:hAnsi="Arial" w:cs="Arial"/>
          <w:color w:val="181818"/>
          <w:w w:val="105"/>
          <w:sz w:val="18"/>
          <w:szCs w:val="18"/>
        </w:rPr>
        <w:t xml:space="preserve"> 100 cm in na </w:t>
      </w:r>
      <w:r>
        <w:rPr>
          <w:rFonts w:ascii="Arial" w:hAnsi="Arial" w:cs="Arial"/>
          <w:color w:val="181818"/>
          <w:w w:val="105"/>
          <w:sz w:val="18"/>
          <w:szCs w:val="18"/>
        </w:rPr>
        <w:t>ž</w:t>
      </w:r>
      <w:r w:rsidRPr="00F42DE8">
        <w:rPr>
          <w:rFonts w:ascii="Arial" w:hAnsi="Arial" w:cs="Arial"/>
          <w:color w:val="181818"/>
          <w:w w:val="105"/>
          <w:sz w:val="18"/>
          <w:szCs w:val="18"/>
        </w:rPr>
        <w:t>arnem grobu najve</w:t>
      </w:r>
      <w:r>
        <w:rPr>
          <w:rFonts w:ascii="Arial" w:hAnsi="Arial" w:cs="Arial"/>
          <w:color w:val="181818"/>
          <w:w w:val="105"/>
          <w:sz w:val="18"/>
          <w:szCs w:val="18"/>
        </w:rPr>
        <w:t>č</w:t>
      </w:r>
      <w:r w:rsidRPr="00F42DE8">
        <w:rPr>
          <w:rFonts w:ascii="Arial" w:hAnsi="Arial" w:cs="Arial"/>
          <w:color w:val="181818"/>
          <w:w w:val="105"/>
          <w:sz w:val="18"/>
          <w:szCs w:val="18"/>
        </w:rPr>
        <w:t xml:space="preserve"> 50</w:t>
      </w:r>
      <w:r w:rsidRPr="00F42DE8">
        <w:rPr>
          <w:rFonts w:ascii="Arial" w:hAnsi="Arial" w:cs="Arial"/>
          <w:color w:val="181818"/>
          <w:spacing w:val="-38"/>
          <w:w w:val="105"/>
          <w:sz w:val="18"/>
          <w:szCs w:val="18"/>
        </w:rPr>
        <w:t xml:space="preserve"> </w:t>
      </w:r>
      <w:r w:rsidRPr="00F42DE8">
        <w:rPr>
          <w:rFonts w:ascii="Arial" w:hAnsi="Arial" w:cs="Arial"/>
          <w:color w:val="181818"/>
          <w:w w:val="105"/>
          <w:sz w:val="18"/>
          <w:szCs w:val="18"/>
        </w:rPr>
        <w:t>cm.</w:t>
      </w:r>
    </w:p>
    <w:p w14:paraId="1BC091DE" w14:textId="77777777" w:rsidR="00F42DE8" w:rsidRDefault="00F42DE8">
      <w:pPr>
        <w:spacing w:after="0" w:line="240" w:lineRule="auto"/>
        <w:jc w:val="both"/>
        <w:rPr>
          <w:rFonts w:ascii="Arial" w:eastAsia="Trebuchet MS" w:hAnsi="Arial" w:cs="Arial"/>
          <w:sz w:val="18"/>
          <w:szCs w:val="18"/>
          <w:highlight w:val="white"/>
        </w:rPr>
      </w:pPr>
    </w:p>
    <w:p w14:paraId="1BC091DF" w14:textId="77777777" w:rsidR="00BD610B" w:rsidRDefault="00BD610B" w:rsidP="00BD610B">
      <w:pPr>
        <w:shd w:val="clear" w:color="auto" w:fill="D9D9D9"/>
        <w:spacing w:after="0" w:line="240" w:lineRule="auto"/>
        <w:rPr>
          <w:rFonts w:ascii="Arial" w:eastAsia="Trebuchet MS" w:hAnsi="Arial" w:cs="Arial"/>
          <w:b/>
          <w:i/>
          <w:sz w:val="18"/>
          <w:szCs w:val="18"/>
          <w:shd w:val="clear" w:color="auto" w:fill="D9D9D9"/>
        </w:rPr>
      </w:pPr>
      <w:r w:rsidRPr="00647D67">
        <w:rPr>
          <w:rFonts w:ascii="Arial" w:eastAsia="Trebuchet MS" w:hAnsi="Arial" w:cs="Arial"/>
          <w:b/>
          <w:i/>
          <w:sz w:val="18"/>
          <w:szCs w:val="18"/>
          <w:shd w:val="clear" w:color="auto" w:fill="D9D9D9"/>
        </w:rPr>
        <w:t>Obrazložitev:</w:t>
      </w:r>
    </w:p>
    <w:p w14:paraId="1BC091E0" w14:textId="77777777" w:rsidR="00BD610B" w:rsidRPr="00BD610B" w:rsidRDefault="00BD610B" w:rsidP="00BD610B">
      <w:pPr>
        <w:shd w:val="clear" w:color="auto" w:fill="D9D9D9"/>
        <w:spacing w:after="0" w:line="240" w:lineRule="auto"/>
        <w:rPr>
          <w:rFonts w:ascii="Arial" w:eastAsia="Trebuchet MS" w:hAnsi="Arial" w:cs="Arial"/>
          <w:i/>
          <w:sz w:val="18"/>
          <w:szCs w:val="18"/>
          <w:highlight w:val="white"/>
        </w:rPr>
      </w:pPr>
      <w:r w:rsidRPr="00BD610B">
        <w:rPr>
          <w:rFonts w:ascii="Arial" w:eastAsia="Trebuchet MS" w:hAnsi="Arial" w:cs="Arial"/>
          <w:i/>
          <w:sz w:val="18"/>
          <w:szCs w:val="18"/>
          <w:shd w:val="clear" w:color="auto" w:fill="D9D9D9"/>
        </w:rPr>
        <w:t>Z besedilom se določajo dimenzije nagrobnih spomenikov na pokopališčih.</w:t>
      </w:r>
    </w:p>
    <w:p w14:paraId="1BC091E1" w14:textId="77777777" w:rsidR="00F42DE8" w:rsidRPr="00647D67" w:rsidRDefault="00F42DE8">
      <w:pPr>
        <w:spacing w:after="0" w:line="240" w:lineRule="auto"/>
        <w:jc w:val="both"/>
        <w:rPr>
          <w:rFonts w:ascii="Arial" w:eastAsia="Trebuchet MS" w:hAnsi="Arial" w:cs="Arial"/>
          <w:sz w:val="18"/>
          <w:szCs w:val="18"/>
          <w:highlight w:val="white"/>
        </w:rPr>
      </w:pPr>
    </w:p>
    <w:p w14:paraId="1BC091E2" w14:textId="77777777" w:rsidR="002F6346" w:rsidRPr="00647D67" w:rsidRDefault="00647D67">
      <w:pPr>
        <w:spacing w:after="0" w:line="240" w:lineRule="auto"/>
        <w:jc w:val="both"/>
        <w:rPr>
          <w:rFonts w:ascii="Arial" w:eastAsia="Trebuchet MS" w:hAnsi="Arial" w:cs="Arial"/>
          <w:b/>
          <w:sz w:val="18"/>
          <w:szCs w:val="18"/>
          <w:highlight w:val="white"/>
        </w:rPr>
      </w:pPr>
      <w:r w:rsidRPr="00647D67">
        <w:rPr>
          <w:rFonts w:ascii="Arial" w:eastAsia="Trebuchet MS" w:hAnsi="Arial" w:cs="Arial"/>
          <w:b/>
          <w:sz w:val="18"/>
          <w:szCs w:val="18"/>
          <w:highlight w:val="white"/>
        </w:rPr>
        <w:t>15</w:t>
      </w:r>
      <w:r w:rsidRPr="00647D67">
        <w:rPr>
          <w:rFonts w:ascii="Arial" w:eastAsia="Trebuchet MS" w:hAnsi="Arial" w:cs="Arial"/>
          <w:b/>
          <w:sz w:val="18"/>
          <w:szCs w:val="18"/>
          <w:highlight w:val="white"/>
        </w:rPr>
        <w:tab/>
        <w:t>Okvirni tehnični normativi za grobove</w:t>
      </w:r>
    </w:p>
    <w:p w14:paraId="1BC091E3" w14:textId="77777777" w:rsidR="002F6346" w:rsidRPr="00647D67" w:rsidRDefault="002F6346">
      <w:pPr>
        <w:spacing w:after="0" w:line="240" w:lineRule="auto"/>
        <w:jc w:val="both"/>
        <w:rPr>
          <w:rFonts w:ascii="Arial" w:eastAsia="Trebuchet MS" w:hAnsi="Arial" w:cs="Arial"/>
          <w:b/>
          <w:sz w:val="18"/>
          <w:szCs w:val="18"/>
          <w:highlight w:val="white"/>
        </w:rPr>
      </w:pPr>
    </w:p>
    <w:p w14:paraId="1BC091E4" w14:textId="77777777" w:rsidR="002F6346" w:rsidRPr="00647D67" w:rsidRDefault="00647D67" w:rsidP="00FD205D">
      <w:pPr>
        <w:pStyle w:val="Podnaslov"/>
        <w:numPr>
          <w:ilvl w:val="0"/>
          <w:numId w:val="10"/>
        </w:numPr>
        <w:spacing w:after="0" w:line="240" w:lineRule="auto"/>
        <w:rPr>
          <w:rFonts w:ascii="Arial" w:hAnsi="Arial" w:cs="Arial"/>
          <w:sz w:val="18"/>
          <w:szCs w:val="18"/>
        </w:rPr>
      </w:pPr>
      <w:r w:rsidRPr="00647D67">
        <w:rPr>
          <w:rFonts w:ascii="Arial" w:hAnsi="Arial" w:cs="Arial"/>
          <w:sz w:val="18"/>
          <w:szCs w:val="18"/>
        </w:rPr>
        <w:t>člen</w:t>
      </w:r>
    </w:p>
    <w:p w14:paraId="1BC091E5" w14:textId="77777777" w:rsidR="002F6346" w:rsidRPr="00647D67" w:rsidRDefault="00647D67">
      <w:pPr>
        <w:pStyle w:val="Podnaslov"/>
        <w:spacing w:after="0" w:line="240" w:lineRule="auto"/>
        <w:rPr>
          <w:rFonts w:ascii="Arial" w:hAnsi="Arial" w:cs="Arial"/>
          <w:sz w:val="18"/>
          <w:szCs w:val="18"/>
        </w:rPr>
      </w:pPr>
      <w:r w:rsidRPr="00647D67">
        <w:rPr>
          <w:rFonts w:ascii="Arial" w:hAnsi="Arial" w:cs="Arial"/>
          <w:sz w:val="18"/>
          <w:szCs w:val="18"/>
        </w:rPr>
        <w:t>(grobovi)</w:t>
      </w:r>
    </w:p>
    <w:p w14:paraId="1BC091E6" w14:textId="77777777" w:rsidR="00EE1887" w:rsidRPr="00EE1887" w:rsidRDefault="00EE1887" w:rsidP="00EE1887">
      <w:pPr>
        <w:pStyle w:val="Odstavekseznama"/>
        <w:widowControl w:val="0"/>
        <w:pBdr>
          <w:top w:val="none" w:sz="0" w:space="0" w:color="auto"/>
          <w:left w:val="none" w:sz="0" w:space="0" w:color="auto"/>
          <w:bottom w:val="none" w:sz="0" w:space="0" w:color="auto"/>
          <w:right w:val="none" w:sz="0" w:space="0" w:color="auto"/>
          <w:between w:val="none" w:sz="0" w:space="0" w:color="auto"/>
        </w:pBdr>
        <w:tabs>
          <w:tab w:val="left" w:pos="1523"/>
        </w:tabs>
        <w:autoSpaceDE w:val="0"/>
        <w:autoSpaceDN w:val="0"/>
        <w:spacing w:after="0" w:line="244" w:lineRule="auto"/>
        <w:ind w:left="11"/>
        <w:contextualSpacing w:val="0"/>
        <w:jc w:val="both"/>
        <w:rPr>
          <w:rFonts w:ascii="Arial" w:hAnsi="Arial" w:cs="Arial"/>
          <w:sz w:val="18"/>
          <w:szCs w:val="18"/>
        </w:rPr>
      </w:pPr>
      <w:r>
        <w:rPr>
          <w:rFonts w:ascii="Arial" w:hAnsi="Arial" w:cs="Arial"/>
          <w:color w:val="161616"/>
          <w:sz w:val="18"/>
          <w:szCs w:val="18"/>
        </w:rPr>
        <w:t xml:space="preserve">(1) </w:t>
      </w:r>
      <w:r w:rsidRPr="00EE1887">
        <w:rPr>
          <w:rFonts w:ascii="Arial" w:hAnsi="Arial" w:cs="Arial"/>
          <w:color w:val="161616"/>
          <w:sz w:val="18"/>
          <w:szCs w:val="18"/>
        </w:rPr>
        <w:t>Enojni gr</w:t>
      </w:r>
      <w:r>
        <w:rPr>
          <w:rFonts w:ascii="Arial" w:hAnsi="Arial" w:cs="Arial"/>
          <w:color w:val="161616"/>
          <w:sz w:val="18"/>
          <w:szCs w:val="18"/>
        </w:rPr>
        <w:t>o</w:t>
      </w:r>
      <w:r w:rsidRPr="00EE1887">
        <w:rPr>
          <w:rFonts w:ascii="Arial" w:hAnsi="Arial" w:cs="Arial"/>
          <w:color w:val="161616"/>
          <w:sz w:val="18"/>
          <w:szCs w:val="18"/>
        </w:rPr>
        <w:t>bovi so tisti, ki omogo</w:t>
      </w:r>
      <w:r>
        <w:rPr>
          <w:rFonts w:ascii="Arial" w:hAnsi="Arial" w:cs="Arial"/>
          <w:color w:val="161616"/>
          <w:sz w:val="18"/>
          <w:szCs w:val="18"/>
        </w:rPr>
        <w:t>č</w:t>
      </w:r>
      <w:r w:rsidRPr="00EE1887">
        <w:rPr>
          <w:rFonts w:ascii="Arial" w:hAnsi="Arial" w:cs="Arial"/>
          <w:color w:val="161616"/>
          <w:sz w:val="18"/>
          <w:szCs w:val="18"/>
        </w:rPr>
        <w:t>ajo pokop odrasle osebe. V enojne gr</w:t>
      </w:r>
      <w:r>
        <w:rPr>
          <w:rFonts w:ascii="Arial" w:hAnsi="Arial" w:cs="Arial"/>
          <w:color w:val="161616"/>
          <w:sz w:val="18"/>
          <w:szCs w:val="18"/>
        </w:rPr>
        <w:t>obove se pokopavajo krste in ž</w:t>
      </w:r>
      <w:r w:rsidRPr="00EE1887">
        <w:rPr>
          <w:rFonts w:ascii="Arial" w:hAnsi="Arial" w:cs="Arial"/>
          <w:color w:val="161616"/>
          <w:sz w:val="18"/>
          <w:szCs w:val="18"/>
        </w:rPr>
        <w:t>are. Enojni gr</w:t>
      </w:r>
      <w:r>
        <w:rPr>
          <w:rFonts w:ascii="Arial" w:hAnsi="Arial" w:cs="Arial"/>
          <w:color w:val="161616"/>
          <w:sz w:val="18"/>
          <w:szCs w:val="18"/>
        </w:rPr>
        <w:t>o</w:t>
      </w:r>
      <w:r w:rsidRPr="00EE1887">
        <w:rPr>
          <w:rFonts w:ascii="Arial" w:hAnsi="Arial" w:cs="Arial"/>
          <w:color w:val="161616"/>
          <w:sz w:val="18"/>
          <w:szCs w:val="18"/>
        </w:rPr>
        <w:t>bovi so</w:t>
      </w:r>
      <w:r w:rsidRPr="00EE1887">
        <w:rPr>
          <w:rFonts w:ascii="Arial" w:hAnsi="Arial" w:cs="Arial"/>
          <w:color w:val="161616"/>
          <w:spacing w:val="3"/>
          <w:sz w:val="18"/>
          <w:szCs w:val="18"/>
        </w:rPr>
        <w:t xml:space="preserve"> </w:t>
      </w:r>
      <w:r w:rsidRPr="00EE1887">
        <w:rPr>
          <w:rFonts w:ascii="Arial" w:hAnsi="Arial" w:cs="Arial"/>
          <w:color w:val="161616"/>
          <w:sz w:val="18"/>
          <w:szCs w:val="18"/>
        </w:rPr>
        <w:t>talni.</w:t>
      </w:r>
    </w:p>
    <w:p w14:paraId="1BC091E7" w14:textId="77777777" w:rsidR="00EE1887" w:rsidRPr="00EE1887" w:rsidRDefault="00EE1887" w:rsidP="00EE1887">
      <w:pPr>
        <w:pStyle w:val="Odstavekseznama"/>
        <w:widowControl w:val="0"/>
        <w:pBdr>
          <w:top w:val="none" w:sz="0" w:space="0" w:color="auto"/>
          <w:left w:val="none" w:sz="0" w:space="0" w:color="auto"/>
          <w:bottom w:val="none" w:sz="0" w:space="0" w:color="auto"/>
          <w:right w:val="none" w:sz="0" w:space="0" w:color="auto"/>
          <w:between w:val="none" w:sz="0" w:space="0" w:color="auto"/>
        </w:pBdr>
        <w:tabs>
          <w:tab w:val="left" w:pos="1544"/>
        </w:tabs>
        <w:autoSpaceDE w:val="0"/>
        <w:autoSpaceDN w:val="0"/>
        <w:spacing w:after="0" w:line="240" w:lineRule="auto"/>
        <w:ind w:left="11"/>
        <w:contextualSpacing w:val="0"/>
        <w:rPr>
          <w:rFonts w:ascii="Arial" w:hAnsi="Arial" w:cs="Arial"/>
          <w:sz w:val="18"/>
          <w:szCs w:val="18"/>
          <w:lang w:val="da-DK"/>
        </w:rPr>
      </w:pPr>
      <w:r>
        <w:rPr>
          <w:rFonts w:ascii="Arial" w:hAnsi="Arial" w:cs="Arial"/>
          <w:color w:val="161616"/>
          <w:sz w:val="18"/>
          <w:szCs w:val="18"/>
        </w:rPr>
        <w:t xml:space="preserve">(2) </w:t>
      </w:r>
      <w:r w:rsidRPr="00EE1887">
        <w:rPr>
          <w:rFonts w:ascii="Arial" w:hAnsi="Arial" w:cs="Arial"/>
          <w:color w:val="161616"/>
          <w:sz w:val="18"/>
          <w:szCs w:val="18"/>
        </w:rPr>
        <w:t>Otr</w:t>
      </w:r>
      <w:r>
        <w:rPr>
          <w:rFonts w:ascii="Arial" w:hAnsi="Arial" w:cs="Arial"/>
          <w:color w:val="161616"/>
          <w:sz w:val="18"/>
          <w:szCs w:val="18"/>
        </w:rPr>
        <w:t>oš</w:t>
      </w:r>
      <w:r w:rsidRPr="00EE1887">
        <w:rPr>
          <w:rFonts w:ascii="Arial" w:hAnsi="Arial" w:cs="Arial"/>
          <w:color w:val="161616"/>
          <w:sz w:val="18"/>
          <w:szCs w:val="18"/>
        </w:rPr>
        <w:t>ki gr</w:t>
      </w:r>
      <w:r>
        <w:rPr>
          <w:rFonts w:ascii="Arial" w:hAnsi="Arial" w:cs="Arial"/>
          <w:color w:val="161616"/>
          <w:sz w:val="18"/>
          <w:szCs w:val="18"/>
        </w:rPr>
        <w:t>o</w:t>
      </w:r>
      <w:r w:rsidRPr="00EE1887">
        <w:rPr>
          <w:rFonts w:ascii="Arial" w:hAnsi="Arial" w:cs="Arial"/>
          <w:color w:val="161616"/>
          <w:sz w:val="18"/>
          <w:szCs w:val="18"/>
        </w:rPr>
        <w:t>bovi so tisti, ki omogo</w:t>
      </w:r>
      <w:r>
        <w:rPr>
          <w:rFonts w:ascii="Arial" w:hAnsi="Arial" w:cs="Arial"/>
          <w:color w:val="161616"/>
          <w:sz w:val="18"/>
          <w:szCs w:val="18"/>
        </w:rPr>
        <w:t>č</w:t>
      </w:r>
      <w:r w:rsidRPr="00EE1887">
        <w:rPr>
          <w:rFonts w:ascii="Arial" w:hAnsi="Arial" w:cs="Arial"/>
          <w:color w:val="161616"/>
          <w:sz w:val="18"/>
          <w:szCs w:val="18"/>
        </w:rPr>
        <w:t xml:space="preserve">ajo pokop otroka. </w:t>
      </w:r>
      <w:r>
        <w:rPr>
          <w:rFonts w:ascii="Arial" w:hAnsi="Arial" w:cs="Arial"/>
          <w:color w:val="161616"/>
          <w:sz w:val="18"/>
          <w:szCs w:val="18"/>
          <w:lang w:val="da-DK"/>
        </w:rPr>
        <w:t>V otraske grobove se pokopavajo otroš</w:t>
      </w:r>
      <w:r w:rsidRPr="00EE1887">
        <w:rPr>
          <w:rFonts w:ascii="Arial" w:hAnsi="Arial" w:cs="Arial"/>
          <w:color w:val="161616"/>
          <w:sz w:val="18"/>
          <w:szCs w:val="18"/>
          <w:lang w:val="da-DK"/>
        </w:rPr>
        <w:t>ke krste in</w:t>
      </w:r>
      <w:r w:rsidRPr="00EE1887">
        <w:rPr>
          <w:rFonts w:ascii="Arial" w:hAnsi="Arial" w:cs="Arial"/>
          <w:color w:val="161616"/>
          <w:spacing w:val="15"/>
          <w:sz w:val="18"/>
          <w:szCs w:val="18"/>
          <w:lang w:val="da-DK"/>
        </w:rPr>
        <w:t xml:space="preserve"> </w:t>
      </w:r>
      <w:r>
        <w:rPr>
          <w:rFonts w:ascii="Arial" w:hAnsi="Arial" w:cs="Arial"/>
          <w:color w:val="2B2B2B"/>
          <w:sz w:val="18"/>
          <w:szCs w:val="18"/>
          <w:lang w:val="da-DK"/>
        </w:rPr>
        <w:t>ž</w:t>
      </w:r>
      <w:r w:rsidRPr="00EE1887">
        <w:rPr>
          <w:rFonts w:ascii="Arial" w:hAnsi="Arial" w:cs="Arial"/>
          <w:color w:val="2B2B2B"/>
          <w:sz w:val="18"/>
          <w:szCs w:val="18"/>
          <w:lang w:val="da-DK"/>
        </w:rPr>
        <w:t>are.</w:t>
      </w:r>
    </w:p>
    <w:p w14:paraId="1BC091E8" w14:textId="2409D0E4" w:rsidR="00EE1887" w:rsidRPr="00F51934" w:rsidRDefault="00EE1887" w:rsidP="00EE1887">
      <w:pPr>
        <w:pStyle w:val="Odstavekseznama"/>
        <w:widowControl w:val="0"/>
        <w:pBdr>
          <w:top w:val="none" w:sz="0" w:space="0" w:color="auto"/>
          <w:left w:val="none" w:sz="0" w:space="0" w:color="auto"/>
          <w:bottom w:val="none" w:sz="0" w:space="0" w:color="auto"/>
          <w:right w:val="none" w:sz="0" w:space="0" w:color="auto"/>
          <w:between w:val="none" w:sz="0" w:space="0" w:color="auto"/>
        </w:pBdr>
        <w:tabs>
          <w:tab w:val="left" w:pos="1519"/>
        </w:tabs>
        <w:autoSpaceDE w:val="0"/>
        <w:autoSpaceDN w:val="0"/>
        <w:spacing w:before="5" w:after="0" w:line="240" w:lineRule="auto"/>
        <w:ind w:left="11"/>
        <w:contextualSpacing w:val="0"/>
        <w:rPr>
          <w:rFonts w:ascii="Arial" w:hAnsi="Arial" w:cs="Arial"/>
          <w:sz w:val="18"/>
          <w:szCs w:val="18"/>
          <w:lang w:val="pl-PL"/>
        </w:rPr>
      </w:pPr>
      <w:r w:rsidRPr="00F51934">
        <w:rPr>
          <w:rFonts w:ascii="Arial" w:hAnsi="Arial" w:cs="Arial"/>
          <w:color w:val="161616"/>
          <w:sz w:val="18"/>
          <w:szCs w:val="18"/>
          <w:lang w:val="pl-PL"/>
        </w:rPr>
        <w:t xml:space="preserve">(3) Povečan grobni prostor je </w:t>
      </w:r>
      <w:r w:rsidR="007B702C">
        <w:rPr>
          <w:rFonts w:ascii="Arial" w:hAnsi="Arial" w:cs="Arial"/>
          <w:color w:val="161616"/>
          <w:sz w:val="18"/>
          <w:szCs w:val="18"/>
          <w:lang w:val="pl-PL"/>
        </w:rPr>
        <w:t>grobni</w:t>
      </w:r>
      <w:r w:rsidRPr="00F51934">
        <w:rPr>
          <w:rFonts w:ascii="Arial" w:hAnsi="Arial" w:cs="Arial"/>
          <w:color w:val="161616"/>
          <w:sz w:val="18"/>
          <w:szCs w:val="18"/>
          <w:lang w:val="pl-PL"/>
        </w:rPr>
        <w:t xml:space="preserve"> prastor večjih dimenzij od standardnega grobnega</w:t>
      </w:r>
      <w:r w:rsidRPr="00F51934">
        <w:rPr>
          <w:rFonts w:ascii="Arial" w:hAnsi="Arial" w:cs="Arial"/>
          <w:color w:val="161616"/>
          <w:spacing w:val="-3"/>
          <w:sz w:val="18"/>
          <w:szCs w:val="18"/>
          <w:lang w:val="pl-PL"/>
        </w:rPr>
        <w:t xml:space="preserve"> </w:t>
      </w:r>
      <w:r w:rsidRPr="00F51934">
        <w:rPr>
          <w:rFonts w:ascii="Arial" w:hAnsi="Arial" w:cs="Arial"/>
          <w:color w:val="161616"/>
          <w:sz w:val="18"/>
          <w:szCs w:val="18"/>
          <w:lang w:val="pl-PL"/>
        </w:rPr>
        <w:t>prostora.</w:t>
      </w:r>
    </w:p>
    <w:p w14:paraId="1BC091E9" w14:textId="77777777" w:rsidR="00EE1887" w:rsidRPr="00F51934" w:rsidRDefault="00EE1887" w:rsidP="00EE1887">
      <w:pPr>
        <w:pStyle w:val="Odstavekseznama"/>
        <w:widowControl w:val="0"/>
        <w:pBdr>
          <w:top w:val="none" w:sz="0" w:space="0" w:color="auto"/>
          <w:left w:val="none" w:sz="0" w:space="0" w:color="auto"/>
          <w:bottom w:val="none" w:sz="0" w:space="0" w:color="auto"/>
          <w:right w:val="none" w:sz="0" w:space="0" w:color="auto"/>
          <w:between w:val="none" w:sz="0" w:space="0" w:color="auto"/>
        </w:pBdr>
        <w:tabs>
          <w:tab w:val="left" w:pos="1557"/>
        </w:tabs>
        <w:autoSpaceDE w:val="0"/>
        <w:autoSpaceDN w:val="0"/>
        <w:spacing w:before="10" w:after="0" w:line="240" w:lineRule="auto"/>
        <w:ind w:left="11"/>
        <w:contextualSpacing w:val="0"/>
        <w:rPr>
          <w:rFonts w:ascii="Arial" w:hAnsi="Arial" w:cs="Arial"/>
          <w:sz w:val="18"/>
          <w:szCs w:val="18"/>
          <w:lang w:val="pl-PL"/>
        </w:rPr>
      </w:pPr>
      <w:r w:rsidRPr="00F51934">
        <w:rPr>
          <w:rFonts w:ascii="Arial" w:hAnsi="Arial" w:cs="Arial"/>
          <w:color w:val="161616"/>
          <w:w w:val="105"/>
          <w:sz w:val="18"/>
          <w:szCs w:val="18"/>
          <w:lang w:val="pl-PL"/>
        </w:rPr>
        <w:t>(4) Vrstni grobovi so tisti, ki so razporejeni drug ob drugem ter oblikovani in urejeni po enotnih merilih. V njih se pokojniki pokopavajo brez poglobitve po vrstnem</w:t>
      </w:r>
      <w:r w:rsidRPr="00F51934">
        <w:rPr>
          <w:rFonts w:ascii="Arial" w:hAnsi="Arial" w:cs="Arial"/>
          <w:color w:val="161616"/>
          <w:spacing w:val="-6"/>
          <w:w w:val="105"/>
          <w:sz w:val="18"/>
          <w:szCs w:val="18"/>
          <w:lang w:val="pl-PL"/>
        </w:rPr>
        <w:t xml:space="preserve"> </w:t>
      </w:r>
      <w:r w:rsidRPr="00F51934">
        <w:rPr>
          <w:rFonts w:ascii="Arial" w:hAnsi="Arial" w:cs="Arial"/>
          <w:color w:val="161616"/>
          <w:w w:val="105"/>
          <w:sz w:val="18"/>
          <w:szCs w:val="18"/>
          <w:lang w:val="pl-PL"/>
        </w:rPr>
        <w:t>redu.</w:t>
      </w:r>
    </w:p>
    <w:p w14:paraId="1BC091EB" w14:textId="77777777" w:rsidR="002F6346" w:rsidRPr="00F51934" w:rsidRDefault="002F6346">
      <w:pPr>
        <w:spacing w:after="0" w:line="240" w:lineRule="auto"/>
        <w:jc w:val="both"/>
        <w:rPr>
          <w:rFonts w:ascii="Arial" w:eastAsia="Trebuchet MS" w:hAnsi="Arial" w:cs="Arial"/>
          <w:sz w:val="18"/>
          <w:szCs w:val="18"/>
          <w:highlight w:val="white"/>
          <w:lang w:val="pl-PL"/>
        </w:rPr>
      </w:pPr>
    </w:p>
    <w:p w14:paraId="1BC091EC" w14:textId="77777777" w:rsidR="002F6346" w:rsidRPr="00647D67" w:rsidRDefault="00647D67">
      <w:pPr>
        <w:shd w:val="clear" w:color="auto" w:fill="D9D9D9"/>
        <w:spacing w:after="0" w:line="240" w:lineRule="auto"/>
        <w:rPr>
          <w:rFonts w:ascii="Arial" w:eastAsia="Trebuchet MS" w:hAnsi="Arial" w:cs="Arial"/>
          <w:b/>
          <w:i/>
          <w:sz w:val="18"/>
          <w:szCs w:val="18"/>
          <w:highlight w:val="white"/>
        </w:rPr>
      </w:pPr>
      <w:r w:rsidRPr="00647D67">
        <w:rPr>
          <w:rFonts w:ascii="Arial" w:eastAsia="Trebuchet MS" w:hAnsi="Arial" w:cs="Arial"/>
          <w:b/>
          <w:i/>
          <w:sz w:val="18"/>
          <w:szCs w:val="18"/>
          <w:shd w:val="clear" w:color="auto" w:fill="D9D9D9"/>
        </w:rPr>
        <w:t>Obrazložitev:</w:t>
      </w:r>
    </w:p>
    <w:p w14:paraId="1BC091ED" w14:textId="77777777" w:rsidR="002F6346" w:rsidRPr="00647D67" w:rsidRDefault="00647D67">
      <w:pPr>
        <w:shd w:val="clear" w:color="auto" w:fill="D9D9D9"/>
        <w:spacing w:after="0" w:line="240" w:lineRule="auto"/>
        <w:jc w:val="both"/>
        <w:rPr>
          <w:rFonts w:ascii="Arial" w:eastAsia="Trebuchet MS" w:hAnsi="Arial" w:cs="Arial"/>
          <w:i/>
          <w:sz w:val="18"/>
          <w:szCs w:val="18"/>
          <w:shd w:val="clear" w:color="auto" w:fill="D9D9D9"/>
        </w:rPr>
      </w:pPr>
      <w:r w:rsidRPr="00647D67">
        <w:rPr>
          <w:rFonts w:ascii="Arial" w:eastAsia="Trebuchet MS" w:hAnsi="Arial" w:cs="Arial"/>
          <w:i/>
          <w:sz w:val="18"/>
          <w:szCs w:val="18"/>
          <w:shd w:val="clear" w:color="auto" w:fill="D9D9D9"/>
        </w:rPr>
        <w:t>Besedilo je oblikovano na podlagi določila šestnajste alineje drugega odstavka 4. člena Zakona o pogrebni in pokopališki dejavnosti /ZPPDej/, ki določa, da se s pokopališkim redom določijo okvirni tehnični normativi za grobove.</w:t>
      </w:r>
    </w:p>
    <w:p w14:paraId="1BC091EE" w14:textId="77777777" w:rsidR="002F6346" w:rsidRPr="00647D67" w:rsidRDefault="002F6346">
      <w:pPr>
        <w:shd w:val="clear" w:color="auto" w:fill="D9D9D9"/>
        <w:spacing w:after="0" w:line="240" w:lineRule="auto"/>
        <w:jc w:val="both"/>
        <w:rPr>
          <w:rFonts w:ascii="Arial" w:eastAsia="Trebuchet MS" w:hAnsi="Arial" w:cs="Arial"/>
          <w:i/>
          <w:sz w:val="18"/>
          <w:szCs w:val="18"/>
          <w:shd w:val="clear" w:color="auto" w:fill="D9D9D9"/>
        </w:rPr>
      </w:pPr>
    </w:p>
    <w:p w14:paraId="1BC091EF" w14:textId="77777777" w:rsidR="002F6346" w:rsidRPr="00647D67" w:rsidRDefault="00647D67">
      <w:pPr>
        <w:shd w:val="clear" w:color="auto" w:fill="D9D9D9"/>
        <w:spacing w:after="0" w:line="240" w:lineRule="auto"/>
        <w:jc w:val="both"/>
        <w:rPr>
          <w:rFonts w:ascii="Arial" w:eastAsia="Trebuchet MS" w:hAnsi="Arial" w:cs="Arial"/>
          <w:i/>
          <w:sz w:val="18"/>
          <w:szCs w:val="18"/>
          <w:shd w:val="clear" w:color="auto" w:fill="D9D9D9"/>
        </w:rPr>
      </w:pPr>
      <w:r w:rsidRPr="00647D67">
        <w:rPr>
          <w:rFonts w:ascii="Arial" w:eastAsia="Trebuchet MS" w:hAnsi="Arial" w:cs="Arial"/>
          <w:i/>
          <w:sz w:val="18"/>
          <w:szCs w:val="18"/>
          <w:shd w:val="clear" w:color="auto" w:fill="D9D9D9"/>
        </w:rPr>
        <w:t xml:space="preserve">Besedilo prvega odstavka je oblikovano na podlagi določila 42. člena Zakona o pogrebni in pokopališki dejavnosti /ZPPDej/, ki določa, da so enojni grobovi tisti, ki omogočajo pokop odrasle osebe. V enojne grobove se pokopavajo krste in žare. Enojni grobovi so talni ali zidni. </w:t>
      </w:r>
    </w:p>
    <w:p w14:paraId="1BC091F0" w14:textId="77777777" w:rsidR="002F6346" w:rsidRPr="00647D67" w:rsidRDefault="002F6346">
      <w:pPr>
        <w:shd w:val="clear" w:color="auto" w:fill="D9D9D9"/>
        <w:spacing w:after="0" w:line="240" w:lineRule="auto"/>
        <w:jc w:val="both"/>
        <w:rPr>
          <w:rFonts w:ascii="Arial" w:eastAsia="Trebuchet MS" w:hAnsi="Arial" w:cs="Arial"/>
          <w:i/>
          <w:sz w:val="18"/>
          <w:szCs w:val="18"/>
          <w:shd w:val="clear" w:color="auto" w:fill="D9D9D9"/>
        </w:rPr>
      </w:pPr>
    </w:p>
    <w:p w14:paraId="1BC091F1" w14:textId="77777777" w:rsidR="002F6346" w:rsidRPr="00647D67" w:rsidRDefault="00647D67">
      <w:pPr>
        <w:shd w:val="clear" w:color="auto" w:fill="D9D9D9"/>
        <w:spacing w:after="0" w:line="240" w:lineRule="auto"/>
        <w:jc w:val="both"/>
        <w:rPr>
          <w:rFonts w:ascii="Arial" w:eastAsia="Trebuchet MS" w:hAnsi="Arial" w:cs="Arial"/>
          <w:i/>
          <w:sz w:val="18"/>
          <w:szCs w:val="18"/>
          <w:shd w:val="clear" w:color="auto" w:fill="D9D9D9"/>
        </w:rPr>
      </w:pPr>
      <w:r w:rsidRPr="00647D67">
        <w:rPr>
          <w:rFonts w:ascii="Arial" w:eastAsia="Trebuchet MS" w:hAnsi="Arial" w:cs="Arial"/>
          <w:i/>
          <w:sz w:val="18"/>
          <w:szCs w:val="18"/>
          <w:shd w:val="clear" w:color="auto" w:fill="D9D9D9"/>
        </w:rPr>
        <w:t xml:space="preserve">Besedilo </w:t>
      </w:r>
      <w:r w:rsidR="00560FCB">
        <w:rPr>
          <w:rFonts w:ascii="Arial" w:eastAsia="Trebuchet MS" w:hAnsi="Arial" w:cs="Arial"/>
          <w:i/>
          <w:sz w:val="18"/>
          <w:szCs w:val="18"/>
          <w:shd w:val="clear" w:color="auto" w:fill="D9D9D9"/>
        </w:rPr>
        <w:t xml:space="preserve">drugega </w:t>
      </w:r>
      <w:r w:rsidRPr="00647D67">
        <w:rPr>
          <w:rFonts w:ascii="Arial" w:eastAsia="Trebuchet MS" w:hAnsi="Arial" w:cs="Arial"/>
          <w:i/>
          <w:sz w:val="18"/>
          <w:szCs w:val="18"/>
          <w:shd w:val="clear" w:color="auto" w:fill="D9D9D9"/>
        </w:rPr>
        <w:t>odstavka je oblikovano na podlagi določila 44. člena Zakona o pogrebni in pokopališki dejavnosti /ZPPDej/, ki določa, da so otroški grobovi tisti, ki omogočajo pokop otroka. V otroške grobove se pokopavajo otroške krste in žare.</w:t>
      </w:r>
    </w:p>
    <w:p w14:paraId="1BC091F2" w14:textId="77777777" w:rsidR="002F6346" w:rsidRPr="00647D67" w:rsidRDefault="002F6346">
      <w:pPr>
        <w:shd w:val="clear" w:color="auto" w:fill="D9D9D9"/>
        <w:spacing w:after="0" w:line="240" w:lineRule="auto"/>
        <w:jc w:val="both"/>
        <w:rPr>
          <w:rFonts w:ascii="Arial" w:eastAsia="Trebuchet MS" w:hAnsi="Arial" w:cs="Arial"/>
          <w:i/>
          <w:sz w:val="18"/>
          <w:szCs w:val="18"/>
          <w:shd w:val="clear" w:color="auto" w:fill="D9D9D9"/>
        </w:rPr>
      </w:pPr>
    </w:p>
    <w:p w14:paraId="1BC091F3" w14:textId="77777777" w:rsidR="002F6346" w:rsidRPr="00647D67" w:rsidRDefault="00647D67">
      <w:pPr>
        <w:shd w:val="clear" w:color="auto" w:fill="D9D9D9"/>
        <w:spacing w:after="0" w:line="240" w:lineRule="auto"/>
        <w:jc w:val="both"/>
        <w:rPr>
          <w:rFonts w:ascii="Arial" w:eastAsia="Trebuchet MS" w:hAnsi="Arial" w:cs="Arial"/>
          <w:i/>
          <w:sz w:val="18"/>
          <w:szCs w:val="18"/>
          <w:shd w:val="clear" w:color="auto" w:fill="D9D9D9"/>
        </w:rPr>
      </w:pPr>
      <w:r w:rsidRPr="00647D67">
        <w:rPr>
          <w:rFonts w:ascii="Arial" w:eastAsia="Trebuchet MS" w:hAnsi="Arial" w:cs="Arial"/>
          <w:i/>
          <w:sz w:val="18"/>
          <w:szCs w:val="18"/>
          <w:shd w:val="clear" w:color="auto" w:fill="D9D9D9"/>
        </w:rPr>
        <w:t xml:space="preserve">Besedilo </w:t>
      </w:r>
      <w:r w:rsidR="00560FCB">
        <w:rPr>
          <w:rFonts w:ascii="Arial" w:eastAsia="Trebuchet MS" w:hAnsi="Arial" w:cs="Arial"/>
          <w:i/>
          <w:sz w:val="18"/>
          <w:szCs w:val="18"/>
          <w:shd w:val="clear" w:color="auto" w:fill="D9D9D9"/>
        </w:rPr>
        <w:t>tretjega</w:t>
      </w:r>
      <w:r w:rsidRPr="00647D67">
        <w:rPr>
          <w:rFonts w:ascii="Arial" w:eastAsia="Trebuchet MS" w:hAnsi="Arial" w:cs="Arial"/>
          <w:i/>
          <w:sz w:val="18"/>
          <w:szCs w:val="18"/>
          <w:shd w:val="clear" w:color="auto" w:fill="D9D9D9"/>
        </w:rPr>
        <w:t xml:space="preserve"> odstavka je oblikovano na podlagi določila 45. člena Zakona o pogrebni in pokopališki dejavnosti /ZPPDej/, ki določa, da je povečan grobni prostor grobni prostor večjih dimenzij od standardnega grobnega prostora.</w:t>
      </w:r>
    </w:p>
    <w:p w14:paraId="1BC091F4" w14:textId="77777777" w:rsidR="002F6346" w:rsidRPr="00647D67" w:rsidRDefault="002F6346">
      <w:pPr>
        <w:shd w:val="clear" w:color="auto" w:fill="D9D9D9"/>
        <w:spacing w:after="0" w:line="240" w:lineRule="auto"/>
        <w:jc w:val="both"/>
        <w:rPr>
          <w:rFonts w:ascii="Arial" w:eastAsia="Trebuchet MS" w:hAnsi="Arial" w:cs="Arial"/>
          <w:i/>
          <w:sz w:val="18"/>
          <w:szCs w:val="18"/>
          <w:shd w:val="clear" w:color="auto" w:fill="D9D9D9"/>
        </w:rPr>
      </w:pPr>
    </w:p>
    <w:p w14:paraId="1BC091F5" w14:textId="77777777" w:rsidR="002F6346" w:rsidRPr="00647D67" w:rsidRDefault="00647D67">
      <w:pPr>
        <w:shd w:val="clear" w:color="auto" w:fill="D9D9D9"/>
        <w:spacing w:after="0" w:line="240" w:lineRule="auto"/>
        <w:jc w:val="both"/>
        <w:rPr>
          <w:rFonts w:ascii="Arial" w:eastAsia="Trebuchet MS" w:hAnsi="Arial" w:cs="Arial"/>
          <w:i/>
          <w:sz w:val="18"/>
          <w:szCs w:val="18"/>
          <w:shd w:val="clear" w:color="auto" w:fill="D9D9D9"/>
        </w:rPr>
      </w:pPr>
      <w:r w:rsidRPr="00647D67">
        <w:rPr>
          <w:rFonts w:ascii="Arial" w:eastAsia="Trebuchet MS" w:hAnsi="Arial" w:cs="Arial"/>
          <w:i/>
          <w:sz w:val="18"/>
          <w:szCs w:val="18"/>
          <w:shd w:val="clear" w:color="auto" w:fill="D9D9D9"/>
        </w:rPr>
        <w:t xml:space="preserve">Besedilo </w:t>
      </w:r>
      <w:r w:rsidR="00560FCB">
        <w:rPr>
          <w:rFonts w:ascii="Arial" w:eastAsia="Trebuchet MS" w:hAnsi="Arial" w:cs="Arial"/>
          <w:i/>
          <w:sz w:val="18"/>
          <w:szCs w:val="18"/>
          <w:shd w:val="clear" w:color="auto" w:fill="D9D9D9"/>
        </w:rPr>
        <w:t>četrtega</w:t>
      </w:r>
      <w:r w:rsidRPr="00647D67">
        <w:rPr>
          <w:rFonts w:ascii="Arial" w:eastAsia="Trebuchet MS" w:hAnsi="Arial" w:cs="Arial"/>
          <w:i/>
          <w:sz w:val="18"/>
          <w:szCs w:val="18"/>
          <w:shd w:val="clear" w:color="auto" w:fill="D9D9D9"/>
        </w:rPr>
        <w:t xml:space="preserve"> odstavka je oblikovano na podlagi določila 46. člena Zakona o pogrebni in pokopališki dejavnosti, ki določa, da so vrstni grobovi tisti, ki so razporejeni drug ob drugem ter oblikovani in urejeni po enotnih merilih. V njih se pokojniki pokopavajo brez poglobitve po vrstnem redu. Vrstni grobovi se oddajajo v najem samo za določeno dobo, ki ni krajša od 25 let. Po preteku te dobe se grobovi prekopljejo in ponovno oddajo, najdeni posmrtni ostanki pa položijo v skupno grobišče. V vrstne grobove se pokopavajo krste in žare.</w:t>
      </w:r>
    </w:p>
    <w:p w14:paraId="1BC091F9" w14:textId="77777777" w:rsidR="002F6346" w:rsidRPr="00647D67" w:rsidRDefault="002F6346">
      <w:pPr>
        <w:spacing w:after="0" w:line="240" w:lineRule="auto"/>
        <w:jc w:val="both"/>
        <w:rPr>
          <w:rFonts w:ascii="Arial" w:eastAsia="Trebuchet MS" w:hAnsi="Arial" w:cs="Arial"/>
          <w:sz w:val="18"/>
          <w:szCs w:val="18"/>
          <w:highlight w:val="white"/>
        </w:rPr>
      </w:pPr>
    </w:p>
    <w:p w14:paraId="1BC091FA" w14:textId="77777777" w:rsidR="002F6346" w:rsidRPr="00647D67" w:rsidRDefault="00647D67" w:rsidP="00FD205D">
      <w:pPr>
        <w:pStyle w:val="Podnaslov"/>
        <w:numPr>
          <w:ilvl w:val="0"/>
          <w:numId w:val="10"/>
        </w:numPr>
        <w:spacing w:after="0" w:line="240" w:lineRule="auto"/>
        <w:rPr>
          <w:rFonts w:ascii="Arial" w:hAnsi="Arial" w:cs="Arial"/>
          <w:sz w:val="18"/>
          <w:szCs w:val="18"/>
        </w:rPr>
      </w:pPr>
      <w:r w:rsidRPr="00647D67">
        <w:rPr>
          <w:rFonts w:ascii="Arial" w:hAnsi="Arial" w:cs="Arial"/>
          <w:sz w:val="18"/>
          <w:szCs w:val="18"/>
        </w:rPr>
        <w:t>člen</w:t>
      </w:r>
    </w:p>
    <w:p w14:paraId="1BC091FB" w14:textId="77777777" w:rsidR="002F6346" w:rsidRPr="00647D67" w:rsidRDefault="00647D67">
      <w:pPr>
        <w:pStyle w:val="Podnaslov"/>
        <w:spacing w:after="0" w:line="240" w:lineRule="auto"/>
        <w:rPr>
          <w:rFonts w:ascii="Arial" w:hAnsi="Arial" w:cs="Arial"/>
          <w:sz w:val="18"/>
          <w:szCs w:val="18"/>
        </w:rPr>
      </w:pPr>
      <w:r w:rsidRPr="00647D67">
        <w:rPr>
          <w:rFonts w:ascii="Arial" w:hAnsi="Arial" w:cs="Arial"/>
          <w:sz w:val="18"/>
          <w:szCs w:val="18"/>
        </w:rPr>
        <w:t>(žarni grobovi)</w:t>
      </w:r>
    </w:p>
    <w:p w14:paraId="1BC091FC" w14:textId="77777777" w:rsidR="002F6346" w:rsidRPr="00647D67" w:rsidRDefault="00647D67">
      <w:pPr>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(1) Žarni grobovi so talni in zidni. V žarne grobove se pokopavajo le žare.</w:t>
      </w:r>
    </w:p>
    <w:p w14:paraId="1BC091FD" w14:textId="77777777" w:rsidR="002F6346" w:rsidRPr="00647D67" w:rsidRDefault="00647D67">
      <w:pPr>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w:t>
      </w:r>
      <w:r w:rsidR="00560FCB">
        <w:rPr>
          <w:rFonts w:ascii="Arial" w:eastAsia="Trebuchet MS" w:hAnsi="Arial" w:cs="Arial"/>
          <w:sz w:val="18"/>
          <w:szCs w:val="18"/>
          <w:highlight w:val="white"/>
        </w:rPr>
        <w:t>2</w:t>
      </w:r>
      <w:r w:rsidRPr="00647D67">
        <w:rPr>
          <w:rFonts w:ascii="Arial" w:eastAsia="Trebuchet MS" w:hAnsi="Arial" w:cs="Arial"/>
          <w:sz w:val="18"/>
          <w:szCs w:val="18"/>
          <w:highlight w:val="white"/>
        </w:rPr>
        <w:t>) Žare ni dovoljeno shranjevati izven pokopališča.</w:t>
      </w:r>
    </w:p>
    <w:p w14:paraId="279F8A07" w14:textId="77777777" w:rsidR="007B702C" w:rsidRDefault="007B702C">
      <w:pPr>
        <w:spacing w:after="0" w:line="240" w:lineRule="auto"/>
        <w:jc w:val="both"/>
        <w:rPr>
          <w:rFonts w:ascii="Arial" w:eastAsia="Trebuchet MS" w:hAnsi="Arial" w:cs="Arial"/>
          <w:sz w:val="18"/>
          <w:szCs w:val="18"/>
          <w:highlight w:val="white"/>
        </w:rPr>
      </w:pPr>
    </w:p>
    <w:p w14:paraId="65E51333" w14:textId="77777777" w:rsidR="00CD1450" w:rsidRPr="00647D67" w:rsidRDefault="00CD1450">
      <w:pPr>
        <w:spacing w:after="0" w:line="240" w:lineRule="auto"/>
        <w:jc w:val="both"/>
        <w:rPr>
          <w:rFonts w:ascii="Arial" w:eastAsia="Trebuchet MS" w:hAnsi="Arial" w:cs="Arial"/>
          <w:sz w:val="18"/>
          <w:szCs w:val="18"/>
          <w:highlight w:val="white"/>
        </w:rPr>
      </w:pPr>
    </w:p>
    <w:p w14:paraId="1BC091FF" w14:textId="77777777" w:rsidR="002F6346" w:rsidRPr="00647D67" w:rsidRDefault="00647D67">
      <w:pPr>
        <w:shd w:val="clear" w:color="auto" w:fill="D9D9D9"/>
        <w:spacing w:after="0" w:line="240" w:lineRule="auto"/>
        <w:jc w:val="both"/>
        <w:rPr>
          <w:rFonts w:ascii="Arial" w:eastAsia="Trebuchet MS" w:hAnsi="Arial" w:cs="Arial"/>
          <w:b/>
          <w:i/>
          <w:sz w:val="18"/>
          <w:szCs w:val="18"/>
          <w:highlight w:val="white"/>
        </w:rPr>
      </w:pPr>
      <w:r w:rsidRPr="00647D67">
        <w:rPr>
          <w:rFonts w:ascii="Arial" w:eastAsia="Trebuchet MS" w:hAnsi="Arial" w:cs="Arial"/>
          <w:b/>
          <w:i/>
          <w:sz w:val="18"/>
          <w:szCs w:val="18"/>
          <w:shd w:val="clear" w:color="auto" w:fill="D9D9D9"/>
        </w:rPr>
        <w:lastRenderedPageBreak/>
        <w:t>Obrazložitev:</w:t>
      </w:r>
    </w:p>
    <w:p w14:paraId="1BC09200" w14:textId="77777777" w:rsidR="002F6346" w:rsidRPr="00647D67" w:rsidRDefault="00647D67">
      <w:pPr>
        <w:shd w:val="clear" w:color="auto" w:fill="D9D9D9"/>
        <w:spacing w:after="0" w:line="240" w:lineRule="auto"/>
        <w:jc w:val="both"/>
        <w:rPr>
          <w:rFonts w:ascii="Arial" w:eastAsia="Trebuchet MS" w:hAnsi="Arial" w:cs="Arial"/>
          <w:i/>
          <w:sz w:val="18"/>
          <w:szCs w:val="18"/>
          <w:shd w:val="clear" w:color="auto" w:fill="D9D9D9"/>
        </w:rPr>
      </w:pPr>
      <w:r w:rsidRPr="00647D67">
        <w:rPr>
          <w:rFonts w:ascii="Arial" w:eastAsia="Trebuchet MS" w:hAnsi="Arial" w:cs="Arial"/>
          <w:i/>
          <w:sz w:val="18"/>
          <w:szCs w:val="18"/>
          <w:shd w:val="clear" w:color="auto" w:fill="D9D9D9"/>
        </w:rPr>
        <w:t>Besedilo je oblikovano na podlagi določila šestnajste alineje drugega odstavka 4. člena Zakona o pogrebni in pokopališki dejavnosti /ZPPDej/, ki določa, da se s pokopališkim redom določijo okvirni tehnični normativi za grobove. Ob navedenem moramo opomniti še na določilo 48. člena Zakona o pogrebni in pokopališki dejavnosti, ki določa, da so žarni grobovi talni in zidani. V žarne grobove se pokopavajo le žare.</w:t>
      </w:r>
    </w:p>
    <w:p w14:paraId="1BC09201" w14:textId="77777777" w:rsidR="002F6346" w:rsidRPr="00647D67" w:rsidRDefault="002F6346">
      <w:pPr>
        <w:spacing w:after="0" w:line="240" w:lineRule="auto"/>
        <w:jc w:val="both"/>
        <w:rPr>
          <w:rFonts w:ascii="Arial" w:eastAsia="Trebuchet MS" w:hAnsi="Arial" w:cs="Arial"/>
          <w:sz w:val="18"/>
          <w:szCs w:val="18"/>
          <w:highlight w:val="white"/>
        </w:rPr>
      </w:pPr>
    </w:p>
    <w:p w14:paraId="1BC09202" w14:textId="77777777" w:rsidR="002F6346" w:rsidRPr="00647D67" w:rsidRDefault="00647D67" w:rsidP="00FD205D">
      <w:pPr>
        <w:pStyle w:val="Podnaslov"/>
        <w:numPr>
          <w:ilvl w:val="0"/>
          <w:numId w:val="10"/>
        </w:numPr>
        <w:spacing w:after="0" w:line="240" w:lineRule="auto"/>
        <w:rPr>
          <w:rFonts w:ascii="Arial" w:hAnsi="Arial" w:cs="Arial"/>
          <w:sz w:val="18"/>
          <w:szCs w:val="18"/>
        </w:rPr>
      </w:pPr>
      <w:r w:rsidRPr="00647D67">
        <w:rPr>
          <w:rFonts w:ascii="Arial" w:hAnsi="Arial" w:cs="Arial"/>
          <w:sz w:val="18"/>
          <w:szCs w:val="18"/>
        </w:rPr>
        <w:t>člen</w:t>
      </w:r>
    </w:p>
    <w:p w14:paraId="1BC09203" w14:textId="77777777" w:rsidR="002F6346" w:rsidRPr="00647D67" w:rsidRDefault="00647D67">
      <w:pPr>
        <w:pStyle w:val="Podnaslov"/>
        <w:spacing w:after="0" w:line="240" w:lineRule="auto"/>
        <w:rPr>
          <w:rFonts w:ascii="Arial" w:hAnsi="Arial" w:cs="Arial"/>
          <w:sz w:val="18"/>
          <w:szCs w:val="18"/>
        </w:rPr>
      </w:pPr>
      <w:r w:rsidRPr="00647D67">
        <w:rPr>
          <w:rFonts w:ascii="Arial" w:hAnsi="Arial" w:cs="Arial"/>
          <w:sz w:val="18"/>
          <w:szCs w:val="18"/>
        </w:rPr>
        <w:t>(mirovalna doba za grobove)</w:t>
      </w:r>
    </w:p>
    <w:p w14:paraId="1BC09204" w14:textId="77777777" w:rsidR="002F6346" w:rsidRPr="00647D67" w:rsidRDefault="00647D67">
      <w:pPr>
        <w:spacing w:after="0" w:line="240" w:lineRule="auto"/>
        <w:jc w:val="both"/>
        <w:rPr>
          <w:rFonts w:ascii="Arial" w:eastAsia="Trebuchet MS" w:hAnsi="Arial" w:cs="Arial"/>
          <w:i/>
          <w:sz w:val="18"/>
          <w:szCs w:val="18"/>
          <w:highlight w:val="white"/>
        </w:rPr>
      </w:pPr>
      <w:r w:rsidRPr="00647D67">
        <w:rPr>
          <w:rFonts w:ascii="Arial" w:eastAsia="Trebuchet MS" w:hAnsi="Arial" w:cs="Arial"/>
          <w:sz w:val="18"/>
          <w:szCs w:val="18"/>
          <w:highlight w:val="white"/>
        </w:rPr>
        <w:t xml:space="preserve">(1) Mirovalna doba je čas, ki mora preteči od zadnjega pokopa na istem mestu v istem grobu. Mirovalna doba za pokop s krsto </w:t>
      </w:r>
      <w:r w:rsidR="001A649F">
        <w:rPr>
          <w:rFonts w:ascii="Arial" w:eastAsia="Trebuchet MS" w:hAnsi="Arial" w:cs="Arial"/>
          <w:sz w:val="18"/>
          <w:szCs w:val="18"/>
          <w:highlight w:val="white"/>
        </w:rPr>
        <w:t>je</w:t>
      </w:r>
      <w:r w:rsidR="004B4E50">
        <w:rPr>
          <w:rFonts w:ascii="Arial" w:eastAsia="Trebuchet MS" w:hAnsi="Arial" w:cs="Arial"/>
          <w:sz w:val="18"/>
          <w:szCs w:val="18"/>
          <w:highlight w:val="white"/>
        </w:rPr>
        <w:t xml:space="preserve"> desetih let</w:t>
      </w:r>
      <w:r w:rsidRPr="00647D67">
        <w:rPr>
          <w:rFonts w:ascii="Arial" w:eastAsia="Trebuchet MS" w:hAnsi="Arial" w:cs="Arial"/>
          <w:i/>
          <w:sz w:val="18"/>
          <w:szCs w:val="18"/>
          <w:highlight w:val="white"/>
        </w:rPr>
        <w:t xml:space="preserve">. </w:t>
      </w:r>
    </w:p>
    <w:p w14:paraId="1BC09205" w14:textId="77777777" w:rsidR="002F6346" w:rsidRPr="00647D67" w:rsidRDefault="00647D67">
      <w:pPr>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(2) Prekop groba in pokop pokojnika na isto mesto v grobu, kjer je bil kdo pokopan, se sme opraviti po preteku mirovalne dobe.</w:t>
      </w:r>
    </w:p>
    <w:p w14:paraId="1BC09206" w14:textId="77777777" w:rsidR="002F6346" w:rsidRPr="00647D67" w:rsidRDefault="002F6346">
      <w:pPr>
        <w:spacing w:after="0" w:line="240" w:lineRule="auto"/>
        <w:rPr>
          <w:rFonts w:ascii="Arial" w:eastAsia="Trebuchet MS" w:hAnsi="Arial" w:cs="Arial"/>
          <w:b/>
          <w:sz w:val="18"/>
          <w:szCs w:val="18"/>
          <w:highlight w:val="white"/>
        </w:rPr>
      </w:pPr>
    </w:p>
    <w:p w14:paraId="1BC09207" w14:textId="77777777" w:rsidR="002F6346" w:rsidRPr="00647D67" w:rsidRDefault="00647D67">
      <w:pPr>
        <w:shd w:val="clear" w:color="auto" w:fill="D9D9D9"/>
        <w:spacing w:after="0" w:line="240" w:lineRule="auto"/>
        <w:rPr>
          <w:rFonts w:ascii="Arial" w:eastAsia="Trebuchet MS" w:hAnsi="Arial" w:cs="Arial"/>
          <w:b/>
          <w:i/>
          <w:sz w:val="18"/>
          <w:szCs w:val="18"/>
          <w:highlight w:val="white"/>
        </w:rPr>
      </w:pPr>
      <w:r w:rsidRPr="00647D67">
        <w:rPr>
          <w:rFonts w:ascii="Arial" w:eastAsia="Trebuchet MS" w:hAnsi="Arial" w:cs="Arial"/>
          <w:b/>
          <w:i/>
          <w:sz w:val="18"/>
          <w:szCs w:val="18"/>
          <w:shd w:val="clear" w:color="auto" w:fill="D9D9D9"/>
        </w:rPr>
        <w:t>Obrazložitev:</w:t>
      </w:r>
    </w:p>
    <w:p w14:paraId="1BC09208" w14:textId="77777777" w:rsidR="002F6346" w:rsidRPr="00647D67" w:rsidRDefault="00647D67">
      <w:pPr>
        <w:shd w:val="clear" w:color="auto" w:fill="D9D9D9"/>
        <w:spacing w:after="0" w:line="240" w:lineRule="auto"/>
        <w:jc w:val="both"/>
        <w:rPr>
          <w:rFonts w:ascii="Arial" w:eastAsia="Trebuchet MS" w:hAnsi="Arial" w:cs="Arial"/>
          <w:i/>
          <w:sz w:val="18"/>
          <w:szCs w:val="18"/>
          <w:highlight w:val="white"/>
        </w:rPr>
      </w:pPr>
      <w:r w:rsidRPr="00647D67">
        <w:rPr>
          <w:rFonts w:ascii="Arial" w:eastAsia="Trebuchet MS" w:hAnsi="Arial" w:cs="Arial"/>
          <w:i/>
          <w:sz w:val="18"/>
          <w:szCs w:val="18"/>
          <w:shd w:val="clear" w:color="auto" w:fill="D9D9D9"/>
        </w:rPr>
        <w:t>Besedilo je oblikovano na podlagi določila sedemnajste alineje drugega odstavka 4. člena Zakona o pogrebni in pokopališki dejavnosti /ZPPDej/, ki določa, da se s pokopališkim redom določi mirovalna doba za grobove. V skladu z navedenim moramo opomniti na določilo 22. člena Zakona o pogrebni in pokopališki dejavnosti /ZPPDej/, ki določa, da se sme prekop groba in pokop pokojnika na isto mesto v grobu, kjer je bil kdo pokopan, opraviti po preteku mirovalne dobe. Mirovalna doba je čas, ki mora preteči od zadnjega pokopa na istem mestu v istem grobu. Mirovalna doba za pokop s krsto ne sme biti krajša od desetih let, pri čemer je treba upoštevati značilnosti zemljišča, na katerem je pokopališče. Za pokop z žaro navedeno ne velja.</w:t>
      </w:r>
    </w:p>
    <w:p w14:paraId="1BC09209" w14:textId="77777777" w:rsidR="002F6346" w:rsidRPr="00647D67" w:rsidRDefault="002F6346">
      <w:pPr>
        <w:spacing w:after="0" w:line="240" w:lineRule="auto"/>
        <w:rPr>
          <w:rFonts w:ascii="Arial" w:eastAsia="Trebuchet MS" w:hAnsi="Arial" w:cs="Arial"/>
          <w:b/>
          <w:sz w:val="18"/>
          <w:szCs w:val="18"/>
          <w:highlight w:val="white"/>
        </w:rPr>
      </w:pPr>
    </w:p>
    <w:p w14:paraId="1BC0920A" w14:textId="77777777" w:rsidR="002F6346" w:rsidRPr="00647D67" w:rsidRDefault="00647D67">
      <w:pPr>
        <w:spacing w:after="0" w:line="240" w:lineRule="auto"/>
        <w:ind w:left="709" w:hanging="709"/>
        <w:jc w:val="both"/>
        <w:rPr>
          <w:rFonts w:ascii="Arial" w:eastAsia="Trebuchet MS" w:hAnsi="Arial" w:cs="Arial"/>
          <w:b/>
          <w:sz w:val="18"/>
          <w:szCs w:val="18"/>
          <w:highlight w:val="white"/>
        </w:rPr>
      </w:pPr>
      <w:r w:rsidRPr="00647D67">
        <w:rPr>
          <w:rFonts w:ascii="Arial" w:eastAsia="Trebuchet MS" w:hAnsi="Arial" w:cs="Arial"/>
          <w:b/>
          <w:sz w:val="18"/>
          <w:szCs w:val="18"/>
          <w:highlight w:val="white"/>
        </w:rPr>
        <w:t>16</w:t>
      </w:r>
      <w:r w:rsidRPr="00647D67">
        <w:rPr>
          <w:rFonts w:ascii="Arial" w:eastAsia="Trebuchet MS" w:hAnsi="Arial" w:cs="Arial"/>
          <w:b/>
          <w:sz w:val="18"/>
          <w:szCs w:val="18"/>
          <w:highlight w:val="white"/>
        </w:rPr>
        <w:tab/>
        <w:t>Cenik uporabe pokopališča, pokopaliških objektov in naprav ter druge pokopališke infrastrukture</w:t>
      </w:r>
    </w:p>
    <w:p w14:paraId="1BC0920B" w14:textId="77777777" w:rsidR="002F6346" w:rsidRPr="00647D67" w:rsidRDefault="002F6346">
      <w:pPr>
        <w:spacing w:after="0" w:line="240" w:lineRule="auto"/>
        <w:rPr>
          <w:rFonts w:ascii="Arial" w:eastAsia="Trebuchet MS" w:hAnsi="Arial" w:cs="Arial"/>
          <w:b/>
          <w:sz w:val="18"/>
          <w:szCs w:val="18"/>
          <w:highlight w:val="white"/>
        </w:rPr>
      </w:pPr>
    </w:p>
    <w:p w14:paraId="1BC0920C" w14:textId="77777777" w:rsidR="002F6346" w:rsidRPr="00647D67" w:rsidRDefault="00647D67" w:rsidP="00FD205D">
      <w:pPr>
        <w:pStyle w:val="Podnaslov"/>
        <w:numPr>
          <w:ilvl w:val="0"/>
          <w:numId w:val="10"/>
        </w:numPr>
        <w:spacing w:after="0" w:line="240" w:lineRule="auto"/>
        <w:rPr>
          <w:rFonts w:ascii="Arial" w:hAnsi="Arial" w:cs="Arial"/>
          <w:sz w:val="18"/>
          <w:szCs w:val="18"/>
        </w:rPr>
      </w:pPr>
      <w:r w:rsidRPr="00647D67">
        <w:rPr>
          <w:rFonts w:ascii="Arial" w:hAnsi="Arial" w:cs="Arial"/>
          <w:sz w:val="18"/>
          <w:szCs w:val="18"/>
        </w:rPr>
        <w:t>člen</w:t>
      </w:r>
    </w:p>
    <w:p w14:paraId="1BC0920D" w14:textId="77777777" w:rsidR="002F6346" w:rsidRPr="00647D67" w:rsidRDefault="00647D67">
      <w:pPr>
        <w:pStyle w:val="Podnaslov"/>
        <w:spacing w:after="0" w:line="240" w:lineRule="auto"/>
        <w:rPr>
          <w:rFonts w:ascii="Arial" w:hAnsi="Arial" w:cs="Arial"/>
          <w:sz w:val="18"/>
          <w:szCs w:val="18"/>
        </w:rPr>
      </w:pPr>
      <w:r w:rsidRPr="00647D67">
        <w:rPr>
          <w:rFonts w:ascii="Arial" w:hAnsi="Arial" w:cs="Arial"/>
          <w:sz w:val="18"/>
          <w:szCs w:val="18"/>
        </w:rPr>
        <w:t>(cenik)</w:t>
      </w:r>
    </w:p>
    <w:p w14:paraId="1BC0920E" w14:textId="77777777" w:rsidR="002F6346" w:rsidRPr="00647D67" w:rsidRDefault="00647D67">
      <w:pPr>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Za uporabo pokopališča, pokopališk</w:t>
      </w:r>
      <w:r w:rsidR="00E233A8">
        <w:rPr>
          <w:rFonts w:ascii="Arial" w:eastAsia="Trebuchet MS" w:hAnsi="Arial" w:cs="Arial"/>
          <w:sz w:val="18"/>
          <w:szCs w:val="18"/>
          <w:highlight w:val="white"/>
        </w:rPr>
        <w:t>ih</w:t>
      </w:r>
      <w:r w:rsidRPr="00647D67">
        <w:rPr>
          <w:rFonts w:ascii="Arial" w:eastAsia="Trebuchet MS" w:hAnsi="Arial" w:cs="Arial"/>
          <w:sz w:val="18"/>
          <w:szCs w:val="18"/>
          <w:highlight w:val="white"/>
        </w:rPr>
        <w:t xml:space="preserve"> objekt</w:t>
      </w:r>
      <w:r w:rsidR="00E233A8">
        <w:rPr>
          <w:rFonts w:ascii="Arial" w:eastAsia="Trebuchet MS" w:hAnsi="Arial" w:cs="Arial"/>
          <w:sz w:val="18"/>
          <w:szCs w:val="18"/>
          <w:highlight w:val="white"/>
        </w:rPr>
        <w:t>ov</w:t>
      </w:r>
      <w:r w:rsidRPr="00647D67">
        <w:rPr>
          <w:rFonts w:ascii="Arial" w:eastAsia="Trebuchet MS" w:hAnsi="Arial" w:cs="Arial"/>
          <w:sz w:val="18"/>
          <w:szCs w:val="18"/>
          <w:highlight w:val="white"/>
        </w:rPr>
        <w:t xml:space="preserve"> in naprav ter drugo pokopališko infrastrukturo plačujejo uporabniki oziroma najemniki cene</w:t>
      </w:r>
      <w:r w:rsidR="00560FCB">
        <w:rPr>
          <w:rFonts w:ascii="Arial" w:eastAsia="Trebuchet MS" w:hAnsi="Arial" w:cs="Arial"/>
          <w:sz w:val="18"/>
          <w:szCs w:val="18"/>
          <w:highlight w:val="white"/>
        </w:rPr>
        <w:t xml:space="preserve">, ki jih s sklepom potrdi </w:t>
      </w:r>
      <w:r w:rsidR="006E6D74">
        <w:rPr>
          <w:rFonts w:ascii="Arial" w:eastAsia="Trebuchet MS" w:hAnsi="Arial" w:cs="Arial"/>
          <w:sz w:val="18"/>
          <w:szCs w:val="18"/>
          <w:highlight w:val="white"/>
        </w:rPr>
        <w:t>občinski</w:t>
      </w:r>
      <w:r w:rsidR="00560FCB">
        <w:rPr>
          <w:rFonts w:ascii="Arial" w:eastAsia="Trebuchet MS" w:hAnsi="Arial" w:cs="Arial"/>
          <w:sz w:val="18"/>
          <w:szCs w:val="18"/>
          <w:highlight w:val="white"/>
        </w:rPr>
        <w:t xml:space="preserve"> svet.</w:t>
      </w:r>
    </w:p>
    <w:p w14:paraId="1BC0920F" w14:textId="77777777" w:rsidR="002F6346" w:rsidRPr="00647D67" w:rsidRDefault="002F6346">
      <w:pPr>
        <w:spacing w:after="0" w:line="240" w:lineRule="auto"/>
        <w:rPr>
          <w:rFonts w:ascii="Arial" w:eastAsia="Trebuchet MS" w:hAnsi="Arial" w:cs="Arial"/>
          <w:b/>
          <w:sz w:val="18"/>
          <w:szCs w:val="18"/>
          <w:highlight w:val="white"/>
        </w:rPr>
      </w:pPr>
    </w:p>
    <w:p w14:paraId="1BC09210" w14:textId="77777777" w:rsidR="002F6346" w:rsidRPr="00647D67" w:rsidRDefault="00647D67">
      <w:pPr>
        <w:shd w:val="clear" w:color="auto" w:fill="D9D9D9"/>
        <w:spacing w:after="0" w:line="240" w:lineRule="auto"/>
        <w:rPr>
          <w:rFonts w:ascii="Arial" w:eastAsia="Trebuchet MS" w:hAnsi="Arial" w:cs="Arial"/>
          <w:b/>
          <w:i/>
          <w:sz w:val="18"/>
          <w:szCs w:val="18"/>
          <w:highlight w:val="white"/>
        </w:rPr>
      </w:pPr>
      <w:r w:rsidRPr="00647D67">
        <w:rPr>
          <w:rFonts w:ascii="Arial" w:eastAsia="Trebuchet MS" w:hAnsi="Arial" w:cs="Arial"/>
          <w:b/>
          <w:i/>
          <w:sz w:val="18"/>
          <w:szCs w:val="18"/>
          <w:shd w:val="clear" w:color="auto" w:fill="D9D9D9"/>
        </w:rPr>
        <w:t>Obrazložitev:</w:t>
      </w:r>
    </w:p>
    <w:p w14:paraId="1BC09211" w14:textId="77777777" w:rsidR="002F6346" w:rsidRPr="00647D67" w:rsidRDefault="00647D67">
      <w:pPr>
        <w:shd w:val="clear" w:color="auto" w:fill="D9D9D9"/>
        <w:spacing w:after="0" w:line="240" w:lineRule="auto"/>
        <w:jc w:val="both"/>
        <w:rPr>
          <w:rFonts w:ascii="Arial" w:eastAsia="Trebuchet MS" w:hAnsi="Arial" w:cs="Arial"/>
          <w:i/>
          <w:sz w:val="18"/>
          <w:szCs w:val="18"/>
          <w:highlight w:val="white"/>
        </w:rPr>
      </w:pPr>
      <w:r w:rsidRPr="00647D67">
        <w:rPr>
          <w:rFonts w:ascii="Arial" w:eastAsia="Trebuchet MS" w:hAnsi="Arial" w:cs="Arial"/>
          <w:i/>
          <w:sz w:val="18"/>
          <w:szCs w:val="18"/>
          <w:shd w:val="clear" w:color="auto" w:fill="D9D9D9"/>
        </w:rPr>
        <w:t>Besedilo je oblikovano na podlagi določila osemnajste alineje drugega odstavka 4. člena Zakona o pogrebni in pokopališki dejavnosti /ZPPDej/, ki določa, da se s pokopališkim redom določi enotni cenik uporabe pokopališča, pokopaliških objektov in naprav ter druge pokopališke infrastrukture.</w:t>
      </w:r>
    </w:p>
    <w:p w14:paraId="1BC09212" w14:textId="77777777" w:rsidR="002F6346" w:rsidRPr="00647D67" w:rsidRDefault="002F6346">
      <w:pPr>
        <w:spacing w:after="0" w:line="240" w:lineRule="auto"/>
        <w:rPr>
          <w:rFonts w:ascii="Arial" w:eastAsia="Trebuchet MS" w:hAnsi="Arial" w:cs="Arial"/>
          <w:b/>
          <w:sz w:val="18"/>
          <w:szCs w:val="18"/>
          <w:highlight w:val="white"/>
        </w:rPr>
      </w:pPr>
    </w:p>
    <w:p w14:paraId="1BC09213" w14:textId="77777777" w:rsidR="002F6346" w:rsidRPr="00647D67" w:rsidRDefault="00647D67">
      <w:pPr>
        <w:spacing w:after="0" w:line="240" w:lineRule="auto"/>
        <w:rPr>
          <w:rFonts w:ascii="Arial" w:eastAsia="Trebuchet MS" w:hAnsi="Arial" w:cs="Arial"/>
          <w:b/>
          <w:sz w:val="18"/>
          <w:szCs w:val="18"/>
          <w:highlight w:val="white"/>
        </w:rPr>
      </w:pPr>
      <w:r w:rsidRPr="00647D67">
        <w:rPr>
          <w:rFonts w:ascii="Arial" w:eastAsia="Trebuchet MS" w:hAnsi="Arial" w:cs="Arial"/>
          <w:b/>
          <w:sz w:val="18"/>
          <w:szCs w:val="18"/>
          <w:highlight w:val="white"/>
        </w:rPr>
        <w:t>17</w:t>
      </w:r>
      <w:r w:rsidRPr="00647D67">
        <w:rPr>
          <w:rFonts w:ascii="Arial" w:eastAsia="Trebuchet MS" w:hAnsi="Arial" w:cs="Arial"/>
          <w:b/>
          <w:sz w:val="18"/>
          <w:szCs w:val="18"/>
          <w:highlight w:val="white"/>
        </w:rPr>
        <w:tab/>
        <w:t>Pogrebna pristojbina</w:t>
      </w:r>
    </w:p>
    <w:p w14:paraId="1BC09214" w14:textId="77777777" w:rsidR="002F6346" w:rsidRPr="00647D67" w:rsidRDefault="002F6346">
      <w:pPr>
        <w:spacing w:after="0" w:line="240" w:lineRule="auto"/>
        <w:rPr>
          <w:rFonts w:ascii="Arial" w:eastAsia="Trebuchet MS" w:hAnsi="Arial" w:cs="Arial"/>
          <w:b/>
          <w:sz w:val="18"/>
          <w:szCs w:val="18"/>
          <w:highlight w:val="white"/>
        </w:rPr>
      </w:pPr>
    </w:p>
    <w:p w14:paraId="1BC09215" w14:textId="77777777" w:rsidR="002F6346" w:rsidRPr="00647D67" w:rsidRDefault="00647D67" w:rsidP="00FD205D">
      <w:pPr>
        <w:pStyle w:val="Podnaslov"/>
        <w:numPr>
          <w:ilvl w:val="0"/>
          <w:numId w:val="10"/>
        </w:numPr>
        <w:spacing w:after="0" w:line="240" w:lineRule="auto"/>
        <w:rPr>
          <w:rFonts w:ascii="Arial" w:hAnsi="Arial" w:cs="Arial"/>
          <w:sz w:val="18"/>
          <w:szCs w:val="18"/>
        </w:rPr>
      </w:pPr>
      <w:r w:rsidRPr="00647D67">
        <w:rPr>
          <w:rFonts w:ascii="Arial" w:hAnsi="Arial" w:cs="Arial"/>
          <w:sz w:val="18"/>
          <w:szCs w:val="18"/>
        </w:rPr>
        <w:t>člen</w:t>
      </w:r>
    </w:p>
    <w:p w14:paraId="1BC09216" w14:textId="77777777" w:rsidR="002F6346" w:rsidRPr="00647D67" w:rsidRDefault="00647D67">
      <w:pPr>
        <w:pStyle w:val="Podnaslov"/>
        <w:spacing w:after="0" w:line="240" w:lineRule="auto"/>
        <w:rPr>
          <w:rFonts w:ascii="Arial" w:hAnsi="Arial" w:cs="Arial"/>
          <w:sz w:val="18"/>
          <w:szCs w:val="18"/>
        </w:rPr>
      </w:pPr>
      <w:r w:rsidRPr="00647D67">
        <w:rPr>
          <w:rFonts w:ascii="Arial" w:hAnsi="Arial" w:cs="Arial"/>
          <w:sz w:val="18"/>
          <w:szCs w:val="18"/>
        </w:rPr>
        <w:t>(pogrebna pristojbina)</w:t>
      </w:r>
    </w:p>
    <w:p w14:paraId="1BC09217" w14:textId="77777777" w:rsidR="002F6346" w:rsidRPr="00647D67" w:rsidRDefault="00647D67">
      <w:pPr>
        <w:spacing w:after="0" w:line="240" w:lineRule="auto"/>
        <w:rPr>
          <w:rFonts w:ascii="Arial" w:eastAsia="Trebuchet MS" w:hAnsi="Arial" w:cs="Arial"/>
          <w:sz w:val="18"/>
          <w:szCs w:val="18"/>
          <w:highlight w:val="white"/>
        </w:rPr>
      </w:pPr>
      <w:r w:rsidRPr="00647D67">
        <w:rPr>
          <w:rFonts w:ascii="Arial" w:eastAsia="Trebuchet MS" w:hAnsi="Arial" w:cs="Arial"/>
          <w:sz w:val="18"/>
          <w:szCs w:val="18"/>
          <w:highlight w:val="white"/>
        </w:rPr>
        <w:t>Pogrebna pristojbina, ki jo upravljavcu pokopališča plača izvajalec pogreba</w:t>
      </w:r>
      <w:r w:rsidR="00560FCB">
        <w:rPr>
          <w:rFonts w:ascii="Arial" w:eastAsia="Trebuchet MS" w:hAnsi="Arial" w:cs="Arial"/>
          <w:sz w:val="18"/>
          <w:szCs w:val="18"/>
          <w:highlight w:val="white"/>
        </w:rPr>
        <w:t xml:space="preserve">, se določi s sklepom </w:t>
      </w:r>
      <w:r w:rsidR="0089781C">
        <w:rPr>
          <w:rFonts w:ascii="Arial" w:eastAsia="Trebuchet MS" w:hAnsi="Arial" w:cs="Arial"/>
          <w:sz w:val="18"/>
          <w:szCs w:val="18"/>
          <w:highlight w:val="white"/>
        </w:rPr>
        <w:t>občinskega</w:t>
      </w:r>
      <w:r w:rsidR="00560FCB">
        <w:rPr>
          <w:rFonts w:ascii="Arial" w:eastAsia="Trebuchet MS" w:hAnsi="Arial" w:cs="Arial"/>
          <w:sz w:val="18"/>
          <w:szCs w:val="18"/>
          <w:highlight w:val="white"/>
        </w:rPr>
        <w:t xml:space="preserve"> sveta</w:t>
      </w:r>
      <w:r w:rsidRPr="00647D67">
        <w:rPr>
          <w:rFonts w:ascii="Arial" w:eastAsia="Trebuchet MS" w:hAnsi="Arial" w:cs="Arial"/>
          <w:sz w:val="18"/>
          <w:szCs w:val="18"/>
          <w:highlight w:val="white"/>
        </w:rPr>
        <w:t>.</w:t>
      </w:r>
    </w:p>
    <w:p w14:paraId="1BC09218" w14:textId="77777777" w:rsidR="002F6346" w:rsidRPr="00647D67" w:rsidRDefault="002F6346">
      <w:pPr>
        <w:spacing w:after="0" w:line="240" w:lineRule="auto"/>
        <w:rPr>
          <w:rFonts w:ascii="Arial" w:eastAsia="Trebuchet MS" w:hAnsi="Arial" w:cs="Arial"/>
          <w:b/>
          <w:sz w:val="18"/>
          <w:szCs w:val="18"/>
          <w:highlight w:val="white"/>
        </w:rPr>
      </w:pPr>
    </w:p>
    <w:p w14:paraId="1BC09219" w14:textId="77777777" w:rsidR="002F6346" w:rsidRPr="00647D67" w:rsidRDefault="00647D67">
      <w:pPr>
        <w:shd w:val="clear" w:color="auto" w:fill="D9D9D9"/>
        <w:spacing w:after="0" w:line="240" w:lineRule="auto"/>
        <w:rPr>
          <w:rFonts w:ascii="Arial" w:eastAsia="Trebuchet MS" w:hAnsi="Arial" w:cs="Arial"/>
          <w:b/>
          <w:i/>
          <w:sz w:val="18"/>
          <w:szCs w:val="18"/>
          <w:highlight w:val="white"/>
        </w:rPr>
      </w:pPr>
      <w:r w:rsidRPr="00647D67">
        <w:rPr>
          <w:rFonts w:ascii="Arial" w:eastAsia="Trebuchet MS" w:hAnsi="Arial" w:cs="Arial"/>
          <w:b/>
          <w:i/>
          <w:sz w:val="18"/>
          <w:szCs w:val="18"/>
          <w:shd w:val="clear" w:color="auto" w:fill="D9D9D9"/>
        </w:rPr>
        <w:t>Obrazložitev:</w:t>
      </w:r>
    </w:p>
    <w:p w14:paraId="1BC0921A" w14:textId="77777777" w:rsidR="002F6346" w:rsidRPr="00647D67" w:rsidRDefault="00647D67">
      <w:pPr>
        <w:shd w:val="clear" w:color="auto" w:fill="D9D9D9"/>
        <w:spacing w:after="0" w:line="240" w:lineRule="auto"/>
        <w:jc w:val="both"/>
        <w:rPr>
          <w:rFonts w:ascii="Arial" w:eastAsia="Trebuchet MS" w:hAnsi="Arial" w:cs="Arial"/>
          <w:i/>
          <w:sz w:val="18"/>
          <w:szCs w:val="18"/>
          <w:highlight w:val="white"/>
        </w:rPr>
      </w:pPr>
      <w:r w:rsidRPr="00647D67">
        <w:rPr>
          <w:rFonts w:ascii="Arial" w:eastAsia="Trebuchet MS" w:hAnsi="Arial" w:cs="Arial"/>
          <w:i/>
          <w:sz w:val="18"/>
          <w:szCs w:val="18"/>
          <w:shd w:val="clear" w:color="auto" w:fill="D9D9D9"/>
        </w:rPr>
        <w:t>Besedilo je oblikovano na podlagi določila devetnajste alineje drugega odstavka 4. člena Zakona o pogrebni in pokopališki dejavnosti /ZPPDej/, ki določata, da se s pokopališkim redom določi pogrebna pristojbina, ki jo lahko določi občina za izvedbo pogreba na posameznem pokopališču, in ki ju upravljavcu pokopališča plača izvajalec pogreba, in razmerje grobnine za posamezno vrsto groba glede na enojni grob.</w:t>
      </w:r>
    </w:p>
    <w:p w14:paraId="1BC0921B" w14:textId="77777777" w:rsidR="002F6346" w:rsidRPr="00647D67" w:rsidRDefault="002F6346">
      <w:pPr>
        <w:spacing w:after="0" w:line="240" w:lineRule="auto"/>
        <w:rPr>
          <w:rFonts w:ascii="Arial" w:eastAsia="Trebuchet MS" w:hAnsi="Arial" w:cs="Arial"/>
          <w:b/>
          <w:sz w:val="18"/>
          <w:szCs w:val="18"/>
          <w:highlight w:val="white"/>
        </w:rPr>
      </w:pPr>
    </w:p>
    <w:p w14:paraId="1BC0921C" w14:textId="77777777" w:rsidR="00E233A8" w:rsidRPr="00E233A8" w:rsidRDefault="00E233A8">
      <w:pPr>
        <w:spacing w:after="0" w:line="240" w:lineRule="auto"/>
        <w:rPr>
          <w:rFonts w:ascii="Arial" w:eastAsia="Trebuchet MS" w:hAnsi="Arial" w:cs="Arial"/>
          <w:b/>
          <w:sz w:val="18"/>
          <w:szCs w:val="18"/>
          <w:highlight w:val="white"/>
        </w:rPr>
      </w:pPr>
      <w:r>
        <w:rPr>
          <w:rFonts w:ascii="Arial" w:eastAsia="Trebuchet MS" w:hAnsi="Arial" w:cs="Arial"/>
          <w:b/>
          <w:sz w:val="18"/>
          <w:szCs w:val="18"/>
          <w:highlight w:val="white"/>
        </w:rPr>
        <w:t>18</w:t>
      </w:r>
      <w:r>
        <w:rPr>
          <w:rFonts w:ascii="Arial" w:eastAsia="Trebuchet MS" w:hAnsi="Arial" w:cs="Arial"/>
          <w:b/>
          <w:sz w:val="18"/>
          <w:szCs w:val="18"/>
          <w:highlight w:val="white"/>
        </w:rPr>
        <w:tab/>
        <w:t>R</w:t>
      </w:r>
      <w:r w:rsidRPr="00E233A8">
        <w:rPr>
          <w:rFonts w:ascii="Arial" w:eastAsia="Trebuchet MS" w:hAnsi="Arial" w:cs="Arial"/>
          <w:b/>
          <w:sz w:val="18"/>
          <w:szCs w:val="18"/>
          <w:highlight w:val="white"/>
        </w:rPr>
        <w:t>azmerje grobnine za posamezno vrsto groba glede na enojni grob</w:t>
      </w:r>
    </w:p>
    <w:p w14:paraId="1BC0921D" w14:textId="77777777" w:rsidR="00E233A8" w:rsidRDefault="00E233A8">
      <w:pPr>
        <w:spacing w:after="0" w:line="240" w:lineRule="auto"/>
        <w:rPr>
          <w:rFonts w:ascii="Arial" w:eastAsia="Trebuchet MS" w:hAnsi="Arial" w:cs="Arial"/>
          <w:b/>
          <w:sz w:val="18"/>
          <w:szCs w:val="18"/>
          <w:highlight w:val="white"/>
        </w:rPr>
      </w:pPr>
    </w:p>
    <w:p w14:paraId="1BC0921E" w14:textId="77777777" w:rsidR="00E233A8" w:rsidRPr="00647D67" w:rsidRDefault="00E233A8" w:rsidP="00FD205D">
      <w:pPr>
        <w:pStyle w:val="Podnaslov"/>
        <w:numPr>
          <w:ilvl w:val="0"/>
          <w:numId w:val="10"/>
        </w:numPr>
        <w:spacing w:after="0" w:line="240" w:lineRule="auto"/>
        <w:rPr>
          <w:rFonts w:ascii="Arial" w:hAnsi="Arial" w:cs="Arial"/>
          <w:sz w:val="18"/>
          <w:szCs w:val="18"/>
        </w:rPr>
      </w:pPr>
      <w:r w:rsidRPr="00647D67">
        <w:rPr>
          <w:rFonts w:ascii="Arial" w:hAnsi="Arial" w:cs="Arial"/>
          <w:sz w:val="18"/>
          <w:szCs w:val="18"/>
        </w:rPr>
        <w:t>člen</w:t>
      </w:r>
    </w:p>
    <w:p w14:paraId="1BC0921F" w14:textId="77777777" w:rsidR="00E233A8" w:rsidRPr="00647D67" w:rsidRDefault="00E233A8" w:rsidP="00E233A8">
      <w:pPr>
        <w:pStyle w:val="Podnaslov"/>
        <w:spacing w:after="0" w:line="240" w:lineRule="auto"/>
        <w:rPr>
          <w:rFonts w:ascii="Arial" w:hAnsi="Arial" w:cs="Arial"/>
          <w:sz w:val="18"/>
          <w:szCs w:val="18"/>
        </w:rPr>
      </w:pPr>
      <w:r w:rsidRPr="00647D67">
        <w:rPr>
          <w:rFonts w:ascii="Arial" w:hAnsi="Arial" w:cs="Arial"/>
          <w:sz w:val="18"/>
          <w:szCs w:val="18"/>
        </w:rPr>
        <w:t>(</w:t>
      </w:r>
      <w:r>
        <w:rPr>
          <w:rFonts w:ascii="Arial" w:hAnsi="Arial" w:cs="Arial"/>
          <w:sz w:val="18"/>
          <w:szCs w:val="18"/>
        </w:rPr>
        <w:t>razmerje grobnine</w:t>
      </w:r>
      <w:r w:rsidRPr="00647D67">
        <w:rPr>
          <w:rFonts w:ascii="Arial" w:hAnsi="Arial" w:cs="Arial"/>
          <w:sz w:val="18"/>
          <w:szCs w:val="18"/>
        </w:rPr>
        <w:t>)</w:t>
      </w:r>
    </w:p>
    <w:p w14:paraId="1BC09220" w14:textId="77777777" w:rsidR="00E233A8" w:rsidRPr="005A37C1" w:rsidRDefault="007F51CA">
      <w:pPr>
        <w:spacing w:after="0" w:line="240" w:lineRule="auto"/>
        <w:rPr>
          <w:rFonts w:ascii="Arial" w:eastAsia="Trebuchet MS" w:hAnsi="Arial" w:cs="Arial"/>
          <w:sz w:val="18"/>
          <w:szCs w:val="18"/>
        </w:rPr>
      </w:pPr>
      <w:r w:rsidRPr="005A37C1">
        <w:rPr>
          <w:rFonts w:ascii="Arial" w:eastAsia="Trebuchet MS" w:hAnsi="Arial" w:cs="Arial"/>
          <w:sz w:val="18"/>
          <w:szCs w:val="18"/>
        </w:rPr>
        <w:t>Razmerje grobnine za posamezno vrsto groba glede na enojni grob znaša za:</w:t>
      </w:r>
    </w:p>
    <w:p w14:paraId="7DE54988" w14:textId="777A8BCB" w:rsidR="00C44F49" w:rsidRPr="005A37C1" w:rsidRDefault="00CD1450" w:rsidP="00FD205D">
      <w:pPr>
        <w:numPr>
          <w:ilvl w:val="0"/>
          <w:numId w:val="8"/>
        </w:numPr>
        <w:spacing w:after="0" w:line="240" w:lineRule="auto"/>
        <w:ind w:left="426" w:hanging="283"/>
        <w:jc w:val="both"/>
        <w:rPr>
          <w:rFonts w:ascii="Arial" w:hAnsi="Arial" w:cs="Arial"/>
          <w:sz w:val="18"/>
          <w:szCs w:val="18"/>
        </w:rPr>
      </w:pPr>
      <w:r>
        <w:rPr>
          <w:rFonts w:ascii="Arial" w:eastAsia="Trebuchet MS" w:hAnsi="Arial" w:cs="Arial"/>
          <w:sz w:val="18"/>
          <w:szCs w:val="18"/>
        </w:rPr>
        <w:t>družinski</w:t>
      </w:r>
      <w:r w:rsidR="00C44F49" w:rsidRPr="005A37C1">
        <w:rPr>
          <w:rFonts w:ascii="Arial" w:eastAsia="Trebuchet MS" w:hAnsi="Arial" w:cs="Arial"/>
          <w:sz w:val="18"/>
          <w:szCs w:val="18"/>
        </w:rPr>
        <w:t xml:space="preserve"> grob: </w:t>
      </w:r>
      <w:r>
        <w:rPr>
          <w:rFonts w:ascii="Arial" w:eastAsia="Trebuchet MS" w:hAnsi="Arial" w:cs="Arial"/>
          <w:sz w:val="18"/>
          <w:szCs w:val="18"/>
        </w:rPr>
        <w:t>1,8</w:t>
      </w:r>
      <w:r w:rsidR="00C44F49">
        <w:rPr>
          <w:rFonts w:ascii="Arial" w:eastAsia="Trebuchet MS" w:hAnsi="Arial" w:cs="Arial"/>
          <w:sz w:val="18"/>
          <w:szCs w:val="18"/>
        </w:rPr>
        <w:t xml:space="preserve"> </w:t>
      </w:r>
      <w:r w:rsidR="00C44F49" w:rsidRPr="005A37C1">
        <w:rPr>
          <w:rFonts w:ascii="Arial" w:eastAsia="Trebuchet MS" w:hAnsi="Arial" w:cs="Arial"/>
          <w:sz w:val="18"/>
          <w:szCs w:val="18"/>
        </w:rPr>
        <w:t>kratnik enojnega groba,</w:t>
      </w:r>
    </w:p>
    <w:p w14:paraId="1BC09221" w14:textId="416BFD97" w:rsidR="00200455" w:rsidRPr="00C44F49" w:rsidRDefault="00200455" w:rsidP="00FD205D">
      <w:pPr>
        <w:numPr>
          <w:ilvl w:val="0"/>
          <w:numId w:val="8"/>
        </w:numPr>
        <w:spacing w:after="0" w:line="240" w:lineRule="auto"/>
        <w:ind w:left="426" w:hanging="283"/>
        <w:jc w:val="both"/>
        <w:rPr>
          <w:rFonts w:ascii="Arial" w:hAnsi="Arial" w:cs="Arial"/>
          <w:sz w:val="18"/>
          <w:szCs w:val="18"/>
        </w:rPr>
      </w:pPr>
      <w:r w:rsidRPr="005A37C1">
        <w:rPr>
          <w:rFonts w:ascii="Arial" w:eastAsia="Trebuchet MS" w:hAnsi="Arial" w:cs="Arial"/>
          <w:sz w:val="18"/>
          <w:szCs w:val="18"/>
        </w:rPr>
        <w:t xml:space="preserve">žarni grob: </w:t>
      </w:r>
      <w:r w:rsidR="00C44F49">
        <w:rPr>
          <w:rFonts w:ascii="Arial" w:eastAsia="Trebuchet MS" w:hAnsi="Arial" w:cs="Arial"/>
          <w:sz w:val="18"/>
          <w:szCs w:val="18"/>
        </w:rPr>
        <w:t>0,</w:t>
      </w:r>
      <w:r w:rsidR="00CD1450">
        <w:rPr>
          <w:rFonts w:ascii="Arial" w:eastAsia="Trebuchet MS" w:hAnsi="Arial" w:cs="Arial"/>
          <w:sz w:val="18"/>
          <w:szCs w:val="18"/>
        </w:rPr>
        <w:t>25 kratnik enojnega groba.</w:t>
      </w:r>
    </w:p>
    <w:p w14:paraId="1BC09226" w14:textId="77777777" w:rsidR="004A111C" w:rsidRPr="005A37C1" w:rsidRDefault="004A111C">
      <w:pPr>
        <w:spacing w:after="0" w:line="240" w:lineRule="auto"/>
        <w:rPr>
          <w:rFonts w:ascii="Arial" w:eastAsia="Trebuchet MS" w:hAnsi="Arial" w:cs="Arial"/>
          <w:b/>
          <w:sz w:val="18"/>
          <w:szCs w:val="18"/>
        </w:rPr>
      </w:pPr>
    </w:p>
    <w:p w14:paraId="1BC09227" w14:textId="77777777" w:rsidR="007F51CA" w:rsidRPr="005A37C1" w:rsidRDefault="007F51CA" w:rsidP="007F51CA">
      <w:pPr>
        <w:shd w:val="clear" w:color="auto" w:fill="D9D9D9"/>
        <w:spacing w:after="0" w:line="240" w:lineRule="auto"/>
        <w:rPr>
          <w:rFonts w:ascii="Arial" w:eastAsia="Trebuchet MS" w:hAnsi="Arial" w:cs="Arial"/>
          <w:b/>
          <w:i/>
          <w:sz w:val="18"/>
          <w:szCs w:val="18"/>
        </w:rPr>
      </w:pPr>
      <w:r w:rsidRPr="005A37C1">
        <w:rPr>
          <w:rFonts w:ascii="Arial" w:eastAsia="Trebuchet MS" w:hAnsi="Arial" w:cs="Arial"/>
          <w:b/>
          <w:i/>
          <w:sz w:val="18"/>
          <w:szCs w:val="18"/>
          <w:shd w:val="clear" w:color="auto" w:fill="D9D9D9"/>
        </w:rPr>
        <w:t>Obrazložitev:</w:t>
      </w:r>
    </w:p>
    <w:p w14:paraId="1BC09228" w14:textId="77777777" w:rsidR="007F51CA" w:rsidRPr="00647D67" w:rsidRDefault="007F51CA" w:rsidP="007F51CA">
      <w:pPr>
        <w:shd w:val="clear" w:color="auto" w:fill="D9D9D9"/>
        <w:spacing w:after="0" w:line="240" w:lineRule="auto"/>
        <w:jc w:val="both"/>
        <w:rPr>
          <w:rFonts w:ascii="Arial" w:eastAsia="Trebuchet MS" w:hAnsi="Arial" w:cs="Arial"/>
          <w:i/>
          <w:sz w:val="18"/>
          <w:szCs w:val="18"/>
          <w:highlight w:val="white"/>
        </w:rPr>
      </w:pPr>
      <w:r w:rsidRPr="00647D67">
        <w:rPr>
          <w:rFonts w:ascii="Arial" w:eastAsia="Trebuchet MS" w:hAnsi="Arial" w:cs="Arial"/>
          <w:i/>
          <w:sz w:val="18"/>
          <w:szCs w:val="18"/>
          <w:shd w:val="clear" w:color="auto" w:fill="D9D9D9"/>
        </w:rPr>
        <w:t xml:space="preserve">Besedilo je oblikovano na podlagi določila dvajsete alineje drugega odstavka 4. člena Zakona o pogrebni in pokopališki dejavnosti /ZPPDej/, ki </w:t>
      </w:r>
      <w:r>
        <w:rPr>
          <w:rFonts w:ascii="Arial" w:eastAsia="Trebuchet MS" w:hAnsi="Arial" w:cs="Arial"/>
          <w:i/>
          <w:sz w:val="18"/>
          <w:szCs w:val="18"/>
          <w:shd w:val="clear" w:color="auto" w:fill="D9D9D9"/>
        </w:rPr>
        <w:t>določa</w:t>
      </w:r>
      <w:r w:rsidRPr="00647D67">
        <w:rPr>
          <w:rFonts w:ascii="Arial" w:eastAsia="Trebuchet MS" w:hAnsi="Arial" w:cs="Arial"/>
          <w:i/>
          <w:sz w:val="18"/>
          <w:szCs w:val="18"/>
          <w:shd w:val="clear" w:color="auto" w:fill="D9D9D9"/>
        </w:rPr>
        <w:t>, da se s pokopališkim redom določi razmerje grobnine za posamezno vrsto groba glede na enojni grob.</w:t>
      </w:r>
      <w:r w:rsidR="00337E3E">
        <w:rPr>
          <w:rFonts w:ascii="Arial" w:eastAsia="Trebuchet MS" w:hAnsi="Arial" w:cs="Arial"/>
          <w:i/>
          <w:sz w:val="18"/>
          <w:szCs w:val="18"/>
          <w:shd w:val="clear" w:color="auto" w:fill="D9D9D9"/>
        </w:rPr>
        <w:t xml:space="preserve"> Obrazložitev k določitvi razmerij grobnine je podana v obrazložitvi k osnutku tega odloka (poglavje 6.).</w:t>
      </w:r>
    </w:p>
    <w:p w14:paraId="1BC09229" w14:textId="77777777" w:rsidR="007F51CA" w:rsidRDefault="007F51CA">
      <w:pPr>
        <w:spacing w:after="0" w:line="240" w:lineRule="auto"/>
        <w:rPr>
          <w:rFonts w:ascii="Arial" w:eastAsia="Trebuchet MS" w:hAnsi="Arial" w:cs="Arial"/>
          <w:b/>
          <w:sz w:val="18"/>
          <w:szCs w:val="18"/>
          <w:highlight w:val="white"/>
        </w:rPr>
      </w:pPr>
    </w:p>
    <w:p w14:paraId="1BC0922A" w14:textId="00A2AA43" w:rsidR="002F6346" w:rsidRDefault="00C44F49">
      <w:pPr>
        <w:spacing w:after="0" w:line="240" w:lineRule="auto"/>
        <w:rPr>
          <w:rFonts w:ascii="Arial" w:eastAsia="Trebuchet MS" w:hAnsi="Arial" w:cs="Arial"/>
          <w:b/>
          <w:sz w:val="18"/>
          <w:szCs w:val="18"/>
          <w:highlight w:val="white"/>
        </w:rPr>
      </w:pPr>
      <w:r>
        <w:rPr>
          <w:rFonts w:ascii="Arial" w:eastAsia="Trebuchet MS" w:hAnsi="Arial" w:cs="Arial"/>
          <w:b/>
          <w:sz w:val="18"/>
          <w:szCs w:val="18"/>
          <w:highlight w:val="white"/>
        </w:rPr>
        <w:br w:type="column"/>
      </w:r>
      <w:r w:rsidR="007F51CA">
        <w:rPr>
          <w:rFonts w:ascii="Arial" w:eastAsia="Trebuchet MS" w:hAnsi="Arial" w:cs="Arial"/>
          <w:b/>
          <w:sz w:val="18"/>
          <w:szCs w:val="18"/>
          <w:highlight w:val="white"/>
        </w:rPr>
        <w:lastRenderedPageBreak/>
        <w:t>19</w:t>
      </w:r>
      <w:r w:rsidR="00647D67" w:rsidRPr="00647D67">
        <w:rPr>
          <w:rFonts w:ascii="Arial" w:eastAsia="Trebuchet MS" w:hAnsi="Arial" w:cs="Arial"/>
          <w:b/>
          <w:sz w:val="18"/>
          <w:szCs w:val="18"/>
          <w:highlight w:val="white"/>
        </w:rPr>
        <w:tab/>
        <w:t>Nadzor</w:t>
      </w:r>
    </w:p>
    <w:p w14:paraId="1BC0922B" w14:textId="77777777" w:rsidR="00E233A8" w:rsidRPr="00647D67" w:rsidRDefault="00E233A8">
      <w:pPr>
        <w:spacing w:after="0" w:line="240" w:lineRule="auto"/>
        <w:rPr>
          <w:rFonts w:ascii="Arial" w:eastAsia="Trebuchet MS" w:hAnsi="Arial" w:cs="Arial"/>
          <w:b/>
          <w:sz w:val="18"/>
          <w:szCs w:val="18"/>
          <w:highlight w:val="white"/>
        </w:rPr>
      </w:pPr>
    </w:p>
    <w:p w14:paraId="1BC0922C" w14:textId="77777777" w:rsidR="002F6346" w:rsidRPr="00647D67" w:rsidRDefault="00647D67" w:rsidP="00FD205D">
      <w:pPr>
        <w:pStyle w:val="Podnaslov"/>
        <w:numPr>
          <w:ilvl w:val="0"/>
          <w:numId w:val="10"/>
        </w:numPr>
        <w:spacing w:after="0" w:line="240" w:lineRule="auto"/>
        <w:rPr>
          <w:rFonts w:ascii="Arial" w:hAnsi="Arial" w:cs="Arial"/>
          <w:sz w:val="18"/>
          <w:szCs w:val="18"/>
        </w:rPr>
      </w:pPr>
      <w:r w:rsidRPr="00647D67">
        <w:rPr>
          <w:rFonts w:ascii="Arial" w:hAnsi="Arial" w:cs="Arial"/>
          <w:sz w:val="18"/>
          <w:szCs w:val="18"/>
        </w:rPr>
        <w:t>člen</w:t>
      </w:r>
    </w:p>
    <w:p w14:paraId="1BC0922D" w14:textId="77777777" w:rsidR="002F6346" w:rsidRPr="00647D67" w:rsidRDefault="00647D67">
      <w:pPr>
        <w:pStyle w:val="Podnaslov"/>
        <w:spacing w:after="0" w:line="240" w:lineRule="auto"/>
        <w:rPr>
          <w:rFonts w:ascii="Arial" w:hAnsi="Arial" w:cs="Arial"/>
          <w:sz w:val="18"/>
          <w:szCs w:val="18"/>
        </w:rPr>
      </w:pPr>
      <w:r w:rsidRPr="00647D67">
        <w:rPr>
          <w:rFonts w:ascii="Arial" w:hAnsi="Arial" w:cs="Arial"/>
          <w:sz w:val="18"/>
          <w:szCs w:val="18"/>
        </w:rPr>
        <w:t>(nadzor)</w:t>
      </w:r>
    </w:p>
    <w:p w14:paraId="1BC0922E" w14:textId="77777777" w:rsidR="002F6346" w:rsidRDefault="0010103E">
      <w:pPr>
        <w:spacing w:after="0" w:line="240" w:lineRule="auto"/>
        <w:jc w:val="both"/>
        <w:rPr>
          <w:rFonts w:ascii="Arial" w:eastAsia="Trebuchet MS" w:hAnsi="Arial" w:cs="Arial"/>
          <w:sz w:val="18"/>
          <w:szCs w:val="18"/>
          <w:highlight w:val="white"/>
        </w:rPr>
      </w:pPr>
      <w:r>
        <w:rPr>
          <w:rFonts w:ascii="Arial" w:eastAsia="Trebuchet MS" w:hAnsi="Arial" w:cs="Arial"/>
          <w:sz w:val="18"/>
          <w:szCs w:val="18"/>
          <w:highlight w:val="white"/>
        </w:rPr>
        <w:t xml:space="preserve">(1) </w:t>
      </w:r>
      <w:r w:rsidR="00647D67" w:rsidRPr="00647D67">
        <w:rPr>
          <w:rFonts w:ascii="Arial" w:eastAsia="Trebuchet MS" w:hAnsi="Arial" w:cs="Arial"/>
          <w:sz w:val="18"/>
          <w:szCs w:val="18"/>
          <w:highlight w:val="white"/>
        </w:rPr>
        <w:t>Inšpekcijski nadzor na</w:t>
      </w:r>
      <w:r>
        <w:rPr>
          <w:rFonts w:ascii="Arial" w:eastAsia="Trebuchet MS" w:hAnsi="Arial" w:cs="Arial"/>
          <w:sz w:val="18"/>
          <w:szCs w:val="18"/>
          <w:highlight w:val="white"/>
        </w:rPr>
        <w:t>d izvajanjem tega odloka izvajata občinska inšpekcija in občinsko redarstvo.</w:t>
      </w:r>
    </w:p>
    <w:p w14:paraId="1BC0922F" w14:textId="77777777" w:rsidR="0010103E" w:rsidRDefault="0010103E">
      <w:pPr>
        <w:spacing w:after="0" w:line="240" w:lineRule="auto"/>
        <w:jc w:val="both"/>
        <w:rPr>
          <w:rFonts w:ascii="Arial" w:eastAsia="Trebuchet MS" w:hAnsi="Arial" w:cs="Arial"/>
          <w:sz w:val="18"/>
          <w:szCs w:val="18"/>
          <w:highlight w:val="white"/>
        </w:rPr>
      </w:pPr>
      <w:r>
        <w:rPr>
          <w:rFonts w:ascii="Arial" w:eastAsia="Trebuchet MS" w:hAnsi="Arial" w:cs="Arial"/>
          <w:sz w:val="18"/>
          <w:szCs w:val="18"/>
          <w:highlight w:val="white"/>
        </w:rPr>
        <w:t xml:space="preserve">(2) Občinska inšpekcija je prekrškovni organ za </w:t>
      </w:r>
      <w:r w:rsidR="004A111C">
        <w:rPr>
          <w:rFonts w:ascii="Arial" w:eastAsia="Trebuchet MS" w:hAnsi="Arial" w:cs="Arial"/>
          <w:sz w:val="18"/>
          <w:szCs w:val="18"/>
          <w:highlight w:val="white"/>
        </w:rPr>
        <w:t>prekrške iz 1., 2., 3. točke</w:t>
      </w:r>
      <w:r>
        <w:rPr>
          <w:rFonts w:ascii="Arial" w:eastAsia="Trebuchet MS" w:hAnsi="Arial" w:cs="Arial"/>
          <w:sz w:val="18"/>
          <w:szCs w:val="18"/>
          <w:highlight w:val="white"/>
        </w:rPr>
        <w:t xml:space="preserve"> 22. člena tega odloka.</w:t>
      </w:r>
    </w:p>
    <w:p w14:paraId="1BC09230" w14:textId="77777777" w:rsidR="0010103E" w:rsidRPr="00647D67" w:rsidRDefault="0010103E">
      <w:pPr>
        <w:spacing w:after="0" w:line="240" w:lineRule="auto"/>
        <w:jc w:val="both"/>
        <w:rPr>
          <w:rFonts w:ascii="Arial" w:eastAsia="Trebuchet MS" w:hAnsi="Arial" w:cs="Arial"/>
          <w:sz w:val="18"/>
          <w:szCs w:val="18"/>
          <w:highlight w:val="white"/>
        </w:rPr>
      </w:pPr>
      <w:r>
        <w:rPr>
          <w:rFonts w:ascii="Arial" w:eastAsia="Trebuchet MS" w:hAnsi="Arial" w:cs="Arial"/>
          <w:sz w:val="18"/>
          <w:szCs w:val="18"/>
          <w:highlight w:val="white"/>
        </w:rPr>
        <w:t xml:space="preserve">(3) Občinsko redarstvo je prekrškovni organ za prekrške iz </w:t>
      </w:r>
      <w:r w:rsidR="004A111C">
        <w:rPr>
          <w:rFonts w:ascii="Arial" w:eastAsia="Trebuchet MS" w:hAnsi="Arial" w:cs="Arial"/>
          <w:sz w:val="18"/>
          <w:szCs w:val="18"/>
          <w:highlight w:val="white"/>
        </w:rPr>
        <w:t>4. in 5.</w:t>
      </w:r>
      <w:r>
        <w:rPr>
          <w:rFonts w:ascii="Arial" w:eastAsia="Trebuchet MS" w:hAnsi="Arial" w:cs="Arial"/>
          <w:sz w:val="18"/>
          <w:szCs w:val="18"/>
          <w:highlight w:val="white"/>
        </w:rPr>
        <w:t xml:space="preserve"> </w:t>
      </w:r>
      <w:r w:rsidR="004A111C">
        <w:rPr>
          <w:rFonts w:ascii="Arial" w:eastAsia="Trebuchet MS" w:hAnsi="Arial" w:cs="Arial"/>
          <w:sz w:val="18"/>
          <w:szCs w:val="18"/>
          <w:highlight w:val="white"/>
        </w:rPr>
        <w:t xml:space="preserve">točke </w:t>
      </w:r>
      <w:r>
        <w:rPr>
          <w:rFonts w:ascii="Arial" w:eastAsia="Trebuchet MS" w:hAnsi="Arial" w:cs="Arial"/>
          <w:sz w:val="18"/>
          <w:szCs w:val="18"/>
          <w:highlight w:val="white"/>
        </w:rPr>
        <w:t>22. člena tega odloka.</w:t>
      </w:r>
    </w:p>
    <w:p w14:paraId="1BC09231" w14:textId="77777777" w:rsidR="00337E3E" w:rsidRPr="00647D67" w:rsidRDefault="00337E3E">
      <w:pPr>
        <w:spacing w:after="0" w:line="240" w:lineRule="auto"/>
        <w:rPr>
          <w:rFonts w:ascii="Arial" w:eastAsia="Trebuchet MS" w:hAnsi="Arial" w:cs="Arial"/>
          <w:sz w:val="18"/>
          <w:szCs w:val="18"/>
          <w:highlight w:val="white"/>
        </w:rPr>
      </w:pPr>
    </w:p>
    <w:p w14:paraId="1BC09232" w14:textId="77777777" w:rsidR="002F6346" w:rsidRPr="00647D67" w:rsidRDefault="00647D67">
      <w:pPr>
        <w:shd w:val="clear" w:color="auto" w:fill="D9D9D9"/>
        <w:spacing w:after="0" w:line="240" w:lineRule="auto"/>
        <w:jc w:val="both"/>
        <w:rPr>
          <w:rFonts w:ascii="Arial" w:eastAsia="Trebuchet MS" w:hAnsi="Arial" w:cs="Arial"/>
          <w:i/>
          <w:sz w:val="18"/>
          <w:szCs w:val="18"/>
          <w:highlight w:val="white"/>
        </w:rPr>
      </w:pPr>
      <w:r w:rsidRPr="00647D67">
        <w:rPr>
          <w:rFonts w:ascii="Arial" w:eastAsia="Trebuchet MS" w:hAnsi="Arial" w:cs="Arial"/>
          <w:b/>
          <w:i/>
          <w:sz w:val="18"/>
          <w:szCs w:val="18"/>
          <w:shd w:val="clear" w:color="auto" w:fill="D9D9D9"/>
        </w:rPr>
        <w:t>Obrazložitev:</w:t>
      </w:r>
      <w:r w:rsidRPr="00647D67">
        <w:rPr>
          <w:rFonts w:ascii="Arial" w:eastAsia="Trebuchet MS" w:hAnsi="Arial" w:cs="Arial"/>
          <w:i/>
          <w:sz w:val="18"/>
          <w:szCs w:val="18"/>
          <w:highlight w:val="white"/>
        </w:rPr>
        <w:t xml:space="preserve"> </w:t>
      </w:r>
    </w:p>
    <w:p w14:paraId="1BC09233" w14:textId="77777777" w:rsidR="002F6346" w:rsidRPr="00647D67" w:rsidRDefault="00647D67">
      <w:pPr>
        <w:shd w:val="clear" w:color="auto" w:fill="D9D9D9"/>
        <w:spacing w:after="0" w:line="240" w:lineRule="auto"/>
        <w:jc w:val="both"/>
        <w:rPr>
          <w:rFonts w:ascii="Arial" w:eastAsia="Trebuchet MS" w:hAnsi="Arial" w:cs="Arial"/>
          <w:b/>
          <w:sz w:val="18"/>
          <w:szCs w:val="18"/>
          <w:highlight w:val="white"/>
        </w:rPr>
      </w:pPr>
      <w:r w:rsidRPr="00647D67">
        <w:rPr>
          <w:rFonts w:ascii="Arial" w:eastAsia="Trebuchet MS" w:hAnsi="Arial" w:cs="Arial"/>
          <w:i/>
          <w:sz w:val="18"/>
          <w:szCs w:val="18"/>
          <w:shd w:val="clear" w:color="auto" w:fill="D9D9D9"/>
        </w:rPr>
        <w:t>Besedilo je oblikovano na podlagi določila prvega odstavka 50.a člena Zakona o lokalni samoupravi /ZLS/, ki določa, da občinska uprava opravlja nadzorstvo nad izvajanjem občinskih predpisov in drugih aktov, s katerimi občina ureja zadeve iz svoje pristojnosti. Za opravljanje navedenega nadzorstva se v okviru občinske uprave lahko ustanovi občinska inšpekcija. Inšpekcijsko nadzorstvo neposredno opravljajo občinski inšpektorji kot uradne osebe s posebnimi pooblastili in odgovornostmi, v skladu z zakonom, s katerim je urejen inšpekcijski nadzor.</w:t>
      </w:r>
    </w:p>
    <w:p w14:paraId="1BC09234" w14:textId="77777777" w:rsidR="00086A53" w:rsidRDefault="00086A53">
      <w:pPr>
        <w:spacing w:after="0" w:line="240" w:lineRule="auto"/>
        <w:rPr>
          <w:rFonts w:ascii="Arial" w:eastAsia="Trebuchet MS" w:hAnsi="Arial" w:cs="Arial"/>
          <w:b/>
          <w:sz w:val="18"/>
          <w:szCs w:val="18"/>
          <w:highlight w:val="white"/>
        </w:rPr>
      </w:pPr>
    </w:p>
    <w:p w14:paraId="1BC09235" w14:textId="77777777" w:rsidR="002F6346" w:rsidRPr="00647D67" w:rsidRDefault="007F51CA">
      <w:pPr>
        <w:spacing w:after="0" w:line="240" w:lineRule="auto"/>
        <w:rPr>
          <w:rFonts w:ascii="Arial" w:eastAsia="Trebuchet MS" w:hAnsi="Arial" w:cs="Arial"/>
          <w:b/>
          <w:sz w:val="18"/>
          <w:szCs w:val="18"/>
          <w:highlight w:val="white"/>
        </w:rPr>
      </w:pPr>
      <w:r>
        <w:rPr>
          <w:rFonts w:ascii="Arial" w:eastAsia="Trebuchet MS" w:hAnsi="Arial" w:cs="Arial"/>
          <w:b/>
          <w:sz w:val="18"/>
          <w:szCs w:val="18"/>
          <w:highlight w:val="white"/>
        </w:rPr>
        <w:t>20</w:t>
      </w:r>
      <w:r w:rsidR="00647D67" w:rsidRPr="00647D67">
        <w:rPr>
          <w:rFonts w:ascii="Arial" w:eastAsia="Trebuchet MS" w:hAnsi="Arial" w:cs="Arial"/>
          <w:b/>
          <w:sz w:val="18"/>
          <w:szCs w:val="18"/>
          <w:highlight w:val="white"/>
        </w:rPr>
        <w:tab/>
        <w:t>Prekrški</w:t>
      </w:r>
    </w:p>
    <w:p w14:paraId="1BC09236" w14:textId="77777777" w:rsidR="002F6346" w:rsidRPr="00647D67" w:rsidRDefault="002F6346">
      <w:pPr>
        <w:spacing w:after="0" w:line="240" w:lineRule="auto"/>
        <w:rPr>
          <w:rFonts w:ascii="Arial" w:eastAsia="Trebuchet MS" w:hAnsi="Arial" w:cs="Arial"/>
          <w:b/>
          <w:sz w:val="18"/>
          <w:szCs w:val="18"/>
          <w:highlight w:val="white"/>
        </w:rPr>
      </w:pPr>
    </w:p>
    <w:p w14:paraId="1BC09237" w14:textId="77777777" w:rsidR="002F6346" w:rsidRPr="00CD1450" w:rsidRDefault="00647D67" w:rsidP="00FD205D">
      <w:pPr>
        <w:pStyle w:val="Podnaslov"/>
        <w:numPr>
          <w:ilvl w:val="0"/>
          <w:numId w:val="10"/>
        </w:numPr>
        <w:spacing w:after="0" w:line="240" w:lineRule="auto"/>
        <w:rPr>
          <w:rFonts w:ascii="Arial" w:hAnsi="Arial" w:cs="Arial"/>
          <w:sz w:val="18"/>
          <w:szCs w:val="18"/>
        </w:rPr>
      </w:pPr>
      <w:r w:rsidRPr="00CD1450">
        <w:rPr>
          <w:rFonts w:ascii="Arial" w:hAnsi="Arial" w:cs="Arial"/>
          <w:sz w:val="18"/>
          <w:szCs w:val="18"/>
        </w:rPr>
        <w:t>člen</w:t>
      </w:r>
    </w:p>
    <w:p w14:paraId="1BC09238" w14:textId="77777777" w:rsidR="002F6346" w:rsidRPr="00CD1450" w:rsidRDefault="00647D67">
      <w:pPr>
        <w:pStyle w:val="Podnaslov"/>
        <w:spacing w:after="0" w:line="240" w:lineRule="auto"/>
        <w:rPr>
          <w:rFonts w:ascii="Arial" w:hAnsi="Arial" w:cs="Arial"/>
          <w:sz w:val="18"/>
          <w:szCs w:val="18"/>
        </w:rPr>
      </w:pPr>
      <w:r w:rsidRPr="00CD1450">
        <w:rPr>
          <w:rFonts w:ascii="Arial" w:hAnsi="Arial" w:cs="Arial"/>
          <w:sz w:val="18"/>
          <w:szCs w:val="18"/>
        </w:rPr>
        <w:t>(prekrški)</w:t>
      </w:r>
    </w:p>
    <w:p w14:paraId="1BC09239" w14:textId="77777777" w:rsidR="002F6346" w:rsidRPr="00CD1450" w:rsidRDefault="00560FCB">
      <w:pPr>
        <w:spacing w:after="0" w:line="240" w:lineRule="auto"/>
        <w:rPr>
          <w:rFonts w:ascii="Arial" w:eastAsia="Trebuchet MS" w:hAnsi="Arial" w:cs="Arial"/>
          <w:sz w:val="18"/>
          <w:szCs w:val="18"/>
          <w:highlight w:val="white"/>
        </w:rPr>
      </w:pPr>
      <w:r w:rsidRPr="00CD1450">
        <w:rPr>
          <w:rFonts w:ascii="Arial" w:eastAsia="Trebuchet MS" w:hAnsi="Arial" w:cs="Arial"/>
          <w:sz w:val="18"/>
          <w:szCs w:val="18"/>
          <w:highlight w:val="white"/>
        </w:rPr>
        <w:t xml:space="preserve">(1) </w:t>
      </w:r>
      <w:r w:rsidR="00647D67" w:rsidRPr="00CD1450">
        <w:rPr>
          <w:rFonts w:ascii="Arial" w:eastAsia="Trebuchet MS" w:hAnsi="Arial" w:cs="Arial"/>
          <w:sz w:val="18"/>
          <w:szCs w:val="18"/>
          <w:highlight w:val="white"/>
        </w:rPr>
        <w:t xml:space="preserve">Z </w:t>
      </w:r>
      <w:r w:rsidRPr="00CD1450">
        <w:rPr>
          <w:rFonts w:ascii="Arial" w:eastAsia="Trebuchet MS" w:hAnsi="Arial" w:cs="Arial"/>
          <w:sz w:val="18"/>
          <w:szCs w:val="18"/>
          <w:highlight w:val="white"/>
        </w:rPr>
        <w:t>globo</w:t>
      </w:r>
      <w:r w:rsidR="00647D67" w:rsidRPr="00CD1450">
        <w:rPr>
          <w:rFonts w:ascii="Arial" w:eastAsia="Trebuchet MS" w:hAnsi="Arial" w:cs="Arial"/>
          <w:sz w:val="18"/>
          <w:szCs w:val="18"/>
          <w:highlight w:val="white"/>
        </w:rPr>
        <w:t xml:space="preserve"> </w:t>
      </w:r>
      <w:r w:rsidR="0010103E" w:rsidRPr="00CD1450">
        <w:rPr>
          <w:rFonts w:ascii="Arial" w:eastAsia="Trebuchet MS" w:hAnsi="Arial" w:cs="Arial"/>
          <w:sz w:val="18"/>
          <w:szCs w:val="18"/>
        </w:rPr>
        <w:t xml:space="preserve">100,00 </w:t>
      </w:r>
      <w:r w:rsidR="00647D67" w:rsidRPr="00CD1450">
        <w:rPr>
          <w:rFonts w:ascii="Arial" w:eastAsia="Trebuchet MS" w:hAnsi="Arial" w:cs="Arial"/>
          <w:sz w:val="18"/>
          <w:szCs w:val="18"/>
          <w:highlight w:val="white"/>
        </w:rPr>
        <w:t>EUR se kaznuje posameznik, ki:</w:t>
      </w:r>
    </w:p>
    <w:p w14:paraId="1BC0923A" w14:textId="77777777" w:rsidR="002F6346" w:rsidRPr="00CD1450" w:rsidRDefault="001B0E50" w:rsidP="00FD205D">
      <w:pPr>
        <w:numPr>
          <w:ilvl w:val="0"/>
          <w:numId w:val="7"/>
        </w:numPr>
        <w:spacing w:after="0" w:line="240" w:lineRule="auto"/>
        <w:ind w:left="426" w:hanging="284"/>
        <w:jc w:val="both"/>
        <w:rPr>
          <w:rFonts w:ascii="Arial" w:hAnsi="Arial" w:cs="Arial"/>
          <w:sz w:val="18"/>
          <w:szCs w:val="18"/>
        </w:rPr>
      </w:pPr>
      <w:r w:rsidRPr="00CD1450">
        <w:rPr>
          <w:rFonts w:ascii="Arial" w:eastAsia="Trebuchet MS" w:hAnsi="Arial" w:cs="Arial"/>
          <w:sz w:val="18"/>
          <w:szCs w:val="18"/>
          <w:highlight w:val="white"/>
        </w:rPr>
        <w:t>onesna</w:t>
      </w:r>
      <w:r w:rsidR="0010103E" w:rsidRPr="00CD1450">
        <w:rPr>
          <w:rFonts w:ascii="Arial" w:eastAsia="Trebuchet MS" w:hAnsi="Arial" w:cs="Arial"/>
          <w:sz w:val="18"/>
          <w:szCs w:val="18"/>
          <w:highlight w:val="white"/>
        </w:rPr>
        <w:t>ženje in odlaganje odpadkov izven za to določenega prostora</w:t>
      </w:r>
      <w:r w:rsidR="00647D67" w:rsidRPr="00CD1450">
        <w:rPr>
          <w:rFonts w:ascii="Arial" w:eastAsia="Trebuchet MS" w:hAnsi="Arial" w:cs="Arial"/>
          <w:sz w:val="18"/>
          <w:szCs w:val="18"/>
          <w:highlight w:val="white"/>
        </w:rPr>
        <w:t xml:space="preserve"> (druga alineja 22. člena),</w:t>
      </w:r>
    </w:p>
    <w:p w14:paraId="1BC0923B" w14:textId="77777777" w:rsidR="00560FCB" w:rsidRPr="00CD1450" w:rsidRDefault="00647D67" w:rsidP="00FD205D">
      <w:pPr>
        <w:numPr>
          <w:ilvl w:val="0"/>
          <w:numId w:val="7"/>
        </w:numPr>
        <w:spacing w:after="0" w:line="240" w:lineRule="auto"/>
        <w:ind w:left="426" w:hanging="284"/>
        <w:jc w:val="both"/>
        <w:rPr>
          <w:rFonts w:ascii="Arial" w:eastAsia="Trebuchet MS" w:hAnsi="Arial" w:cs="Arial"/>
          <w:sz w:val="18"/>
          <w:szCs w:val="18"/>
          <w:highlight w:val="white"/>
        </w:rPr>
      </w:pPr>
      <w:r w:rsidRPr="00CD1450">
        <w:rPr>
          <w:rFonts w:ascii="Arial" w:eastAsia="Trebuchet MS" w:hAnsi="Arial" w:cs="Arial"/>
          <w:sz w:val="18"/>
          <w:szCs w:val="18"/>
          <w:highlight w:val="white"/>
        </w:rPr>
        <w:t>vodi pse ali druge živali po pokopališču in v objekte na območju pokopal</w:t>
      </w:r>
      <w:r w:rsidR="00560FCB" w:rsidRPr="00CD1450">
        <w:rPr>
          <w:rFonts w:ascii="Arial" w:eastAsia="Trebuchet MS" w:hAnsi="Arial" w:cs="Arial"/>
          <w:sz w:val="18"/>
          <w:szCs w:val="18"/>
          <w:highlight w:val="white"/>
        </w:rPr>
        <w:t xml:space="preserve">išča (četrta alineja 22. člena), </w:t>
      </w:r>
    </w:p>
    <w:p w14:paraId="1BC0923C" w14:textId="77777777" w:rsidR="00560FCB" w:rsidRPr="00CD1450" w:rsidRDefault="00560FCB" w:rsidP="00FD205D">
      <w:pPr>
        <w:numPr>
          <w:ilvl w:val="0"/>
          <w:numId w:val="11"/>
        </w:numPr>
        <w:spacing w:after="0" w:line="240" w:lineRule="auto"/>
        <w:ind w:left="426" w:hanging="284"/>
        <w:jc w:val="both"/>
        <w:rPr>
          <w:rFonts w:ascii="Arial" w:hAnsi="Arial" w:cs="Arial"/>
          <w:sz w:val="18"/>
          <w:szCs w:val="18"/>
        </w:rPr>
      </w:pPr>
      <w:r w:rsidRPr="00CD1450">
        <w:rPr>
          <w:rFonts w:ascii="Arial" w:eastAsia="Trebuchet MS" w:hAnsi="Arial" w:cs="Arial"/>
          <w:sz w:val="18"/>
          <w:szCs w:val="18"/>
        </w:rPr>
        <w:t>brez soglasja upravljavca opravlja prevoze, kamnoseška, vrtnarska, kovinostrugarska in druga dela v času napovedane pogrebne svečanosti (peta alineja 22. člena),</w:t>
      </w:r>
    </w:p>
    <w:p w14:paraId="1BC0923D" w14:textId="77777777" w:rsidR="00560FCB" w:rsidRPr="00CD1450" w:rsidRDefault="00560FCB">
      <w:pPr>
        <w:spacing w:after="0" w:line="240" w:lineRule="auto"/>
        <w:jc w:val="both"/>
        <w:rPr>
          <w:rFonts w:ascii="Arial" w:eastAsia="Trebuchet MS" w:hAnsi="Arial" w:cs="Arial"/>
          <w:sz w:val="18"/>
          <w:szCs w:val="18"/>
          <w:highlight w:val="white"/>
        </w:rPr>
      </w:pPr>
      <w:r w:rsidRPr="00CD1450">
        <w:rPr>
          <w:rFonts w:ascii="Arial" w:eastAsia="Trebuchet MS" w:hAnsi="Arial" w:cs="Arial"/>
          <w:sz w:val="18"/>
          <w:szCs w:val="18"/>
          <w:highlight w:val="white"/>
        </w:rPr>
        <w:t xml:space="preserve">(2) Z globo </w:t>
      </w:r>
      <w:r w:rsidR="0010103E" w:rsidRPr="00CD1450">
        <w:rPr>
          <w:rFonts w:ascii="Arial" w:eastAsia="Trebuchet MS" w:hAnsi="Arial" w:cs="Arial"/>
          <w:sz w:val="18"/>
          <w:szCs w:val="18"/>
        </w:rPr>
        <w:t>500,00</w:t>
      </w:r>
      <w:r w:rsidRPr="00CD1450">
        <w:rPr>
          <w:rFonts w:ascii="Arial" w:eastAsia="Trebuchet MS" w:hAnsi="Arial" w:cs="Arial"/>
          <w:sz w:val="18"/>
          <w:szCs w:val="18"/>
        </w:rPr>
        <w:t xml:space="preserve"> </w:t>
      </w:r>
      <w:r w:rsidRPr="00CD1450">
        <w:rPr>
          <w:rFonts w:ascii="Arial" w:eastAsia="Trebuchet MS" w:hAnsi="Arial" w:cs="Arial"/>
          <w:sz w:val="18"/>
          <w:szCs w:val="18"/>
          <w:highlight w:val="white"/>
        </w:rPr>
        <w:t>EUR se kaznuje pravna oseba ali samostojni podjetnik posameznik, če stori prekršek iz druge, tretje in pete alineje prvega odstavka tega člena.</w:t>
      </w:r>
    </w:p>
    <w:p w14:paraId="1BC0923E" w14:textId="77777777" w:rsidR="00560FCB" w:rsidRPr="00CD1450" w:rsidRDefault="00560FCB" w:rsidP="00560FCB">
      <w:pPr>
        <w:spacing w:after="0" w:line="240" w:lineRule="auto"/>
        <w:jc w:val="both"/>
        <w:rPr>
          <w:rFonts w:ascii="Arial" w:eastAsia="Trebuchet MS" w:hAnsi="Arial" w:cs="Arial"/>
          <w:sz w:val="18"/>
          <w:szCs w:val="18"/>
          <w:highlight w:val="white"/>
        </w:rPr>
      </w:pPr>
      <w:r w:rsidRPr="00CD1450">
        <w:rPr>
          <w:rFonts w:ascii="Arial" w:eastAsia="Trebuchet MS" w:hAnsi="Arial" w:cs="Arial"/>
          <w:sz w:val="18"/>
          <w:szCs w:val="18"/>
          <w:highlight w:val="white"/>
        </w:rPr>
        <w:t xml:space="preserve">(3) Z globo </w:t>
      </w:r>
      <w:r w:rsidR="0010103E" w:rsidRPr="00CD1450">
        <w:rPr>
          <w:rFonts w:ascii="Arial" w:eastAsia="Trebuchet MS" w:hAnsi="Arial" w:cs="Arial"/>
          <w:sz w:val="18"/>
          <w:szCs w:val="18"/>
        </w:rPr>
        <w:t xml:space="preserve">400,00 </w:t>
      </w:r>
      <w:r w:rsidRPr="00CD1450">
        <w:rPr>
          <w:rFonts w:ascii="Arial" w:eastAsia="Trebuchet MS" w:hAnsi="Arial" w:cs="Arial"/>
          <w:sz w:val="18"/>
          <w:szCs w:val="18"/>
          <w:highlight w:val="white"/>
        </w:rPr>
        <w:t>EUR se kaznuje odgovorna oseba pravne osebe ali odgovorna oseba samostojnega podjetnika posameznika, če stori prekršek iz druge, tretje in pete alineje prvega odstavka tega člena.</w:t>
      </w:r>
    </w:p>
    <w:p w14:paraId="1BC0923F" w14:textId="77777777" w:rsidR="0010103E" w:rsidRPr="00CD1450" w:rsidRDefault="0010103E" w:rsidP="00560FCB">
      <w:pPr>
        <w:spacing w:after="0" w:line="240" w:lineRule="auto"/>
        <w:jc w:val="both"/>
        <w:rPr>
          <w:rFonts w:ascii="Arial" w:eastAsia="Trebuchet MS" w:hAnsi="Arial" w:cs="Arial"/>
          <w:sz w:val="18"/>
          <w:szCs w:val="18"/>
          <w:highlight w:val="white"/>
        </w:rPr>
      </w:pPr>
      <w:r w:rsidRPr="00CD1450">
        <w:rPr>
          <w:rFonts w:ascii="Arial" w:eastAsia="Trebuchet MS" w:hAnsi="Arial" w:cs="Arial"/>
          <w:sz w:val="18"/>
          <w:szCs w:val="18"/>
          <w:highlight w:val="white"/>
        </w:rPr>
        <w:t>(4) Z globo 500,00 EUR se kaznuje upravljavec pokopališča, če krši določbo 1. in 6. alineje 21. člena tega odloka.</w:t>
      </w:r>
    </w:p>
    <w:p w14:paraId="1BC09240" w14:textId="77777777" w:rsidR="0010103E" w:rsidRPr="00CD1450" w:rsidRDefault="0010103E" w:rsidP="00560FCB">
      <w:pPr>
        <w:spacing w:after="0" w:line="240" w:lineRule="auto"/>
        <w:jc w:val="both"/>
        <w:rPr>
          <w:rFonts w:ascii="Arial" w:eastAsia="Trebuchet MS" w:hAnsi="Arial" w:cs="Arial"/>
          <w:sz w:val="18"/>
          <w:szCs w:val="18"/>
          <w:highlight w:val="white"/>
        </w:rPr>
      </w:pPr>
      <w:r w:rsidRPr="00CD1450">
        <w:rPr>
          <w:rFonts w:ascii="Arial" w:eastAsia="Trebuchet MS" w:hAnsi="Arial" w:cs="Arial"/>
          <w:sz w:val="18"/>
          <w:szCs w:val="18"/>
          <w:highlight w:val="white"/>
        </w:rPr>
        <w:t>(5) Z globo 400,00 EUR se kaznuje odgovorna oseba upravljavca pokopališča, če stori prekršek iz prejšnjega odstavka tega člena.</w:t>
      </w:r>
    </w:p>
    <w:p w14:paraId="1BC09241" w14:textId="77777777" w:rsidR="00560FCB" w:rsidRPr="00CD1450" w:rsidRDefault="00560FCB">
      <w:pPr>
        <w:spacing w:after="0" w:line="240" w:lineRule="auto"/>
        <w:jc w:val="both"/>
        <w:rPr>
          <w:rFonts w:ascii="Arial" w:eastAsia="Trebuchet MS" w:hAnsi="Arial" w:cs="Arial"/>
          <w:sz w:val="18"/>
          <w:szCs w:val="18"/>
          <w:highlight w:val="white"/>
        </w:rPr>
      </w:pPr>
    </w:p>
    <w:p w14:paraId="1BC09242" w14:textId="77777777" w:rsidR="002F6346" w:rsidRPr="00CD1450" w:rsidRDefault="00647D67">
      <w:pPr>
        <w:shd w:val="clear" w:color="auto" w:fill="D9D9D9"/>
        <w:spacing w:after="0" w:line="240" w:lineRule="auto"/>
        <w:jc w:val="both"/>
        <w:rPr>
          <w:rFonts w:ascii="Arial" w:eastAsia="Trebuchet MS" w:hAnsi="Arial" w:cs="Arial"/>
          <w:i/>
          <w:sz w:val="18"/>
          <w:szCs w:val="18"/>
          <w:highlight w:val="white"/>
        </w:rPr>
      </w:pPr>
      <w:r w:rsidRPr="00CD1450">
        <w:rPr>
          <w:rFonts w:ascii="Arial" w:eastAsia="Trebuchet MS" w:hAnsi="Arial" w:cs="Arial"/>
          <w:b/>
          <w:i/>
          <w:sz w:val="18"/>
          <w:szCs w:val="18"/>
          <w:shd w:val="clear" w:color="auto" w:fill="D9D9D9"/>
        </w:rPr>
        <w:t>Obrazložitev:</w:t>
      </w:r>
    </w:p>
    <w:p w14:paraId="1BC09243" w14:textId="77777777" w:rsidR="007F51CA" w:rsidRPr="00CD1450" w:rsidRDefault="00647D67" w:rsidP="007F51CA">
      <w:pPr>
        <w:shd w:val="clear" w:color="auto" w:fill="D9D9D9"/>
        <w:spacing w:after="0" w:line="240" w:lineRule="auto"/>
        <w:jc w:val="both"/>
        <w:rPr>
          <w:rFonts w:ascii="Arial" w:eastAsia="Trebuchet MS" w:hAnsi="Arial" w:cs="Arial"/>
          <w:i/>
          <w:sz w:val="18"/>
          <w:szCs w:val="18"/>
          <w:shd w:val="clear" w:color="auto" w:fill="D9D9D9"/>
        </w:rPr>
      </w:pPr>
      <w:r w:rsidRPr="00CD1450">
        <w:rPr>
          <w:rFonts w:ascii="Arial" w:eastAsia="Trebuchet MS" w:hAnsi="Arial" w:cs="Arial"/>
          <w:i/>
          <w:sz w:val="18"/>
          <w:szCs w:val="18"/>
          <w:shd w:val="clear" w:color="auto" w:fill="D9D9D9"/>
        </w:rPr>
        <w:t>Besedilo je oblikovano v skladu z prvim odstavkom 3. člena Zakona o prekrških /ZP-1/, ki določa, da se lahko prekrški predpišejo z odlokom samoupravne lokalne skupnosti. V skladu z določilom sedmega odstavka 17. člena Zakona o prekrških /ZP-1/</w:t>
      </w:r>
      <w:r w:rsidRPr="00CD1450">
        <w:rPr>
          <w:rFonts w:ascii="Arial" w:eastAsia="Trebuchet MS" w:hAnsi="Arial" w:cs="Arial"/>
          <w:sz w:val="18"/>
          <w:szCs w:val="18"/>
          <w:shd w:val="clear" w:color="auto" w:fill="D9D9D9"/>
        </w:rPr>
        <w:t xml:space="preserve"> </w:t>
      </w:r>
      <w:r w:rsidRPr="00CD1450">
        <w:rPr>
          <w:rFonts w:ascii="Arial" w:eastAsia="Trebuchet MS" w:hAnsi="Arial" w:cs="Arial"/>
          <w:i/>
          <w:sz w:val="18"/>
          <w:szCs w:val="18"/>
          <w:shd w:val="clear" w:color="auto" w:fill="D9D9D9"/>
        </w:rPr>
        <w:t>se z odlokom samoupravne lokalne skupnosti lahko predpiše samo globa v določenem znesku:</w:t>
      </w:r>
      <w:r w:rsidR="007F51CA" w:rsidRPr="00CD1450">
        <w:rPr>
          <w:rFonts w:ascii="Arial" w:eastAsia="Trebuchet MS" w:hAnsi="Arial" w:cs="Arial"/>
          <w:i/>
          <w:sz w:val="18"/>
          <w:szCs w:val="18"/>
          <w:shd w:val="clear" w:color="auto" w:fill="D9D9D9"/>
        </w:rPr>
        <w:t xml:space="preserve"> </w:t>
      </w:r>
    </w:p>
    <w:p w14:paraId="1BC09244" w14:textId="77777777" w:rsidR="007F51CA" w:rsidRPr="00CD1450" w:rsidRDefault="00647D67" w:rsidP="00FD205D">
      <w:pPr>
        <w:pStyle w:val="Odstavekseznama"/>
        <w:numPr>
          <w:ilvl w:val="0"/>
          <w:numId w:val="14"/>
        </w:numPr>
        <w:shd w:val="clear" w:color="auto" w:fill="D9D9D9"/>
        <w:spacing w:after="0" w:line="240" w:lineRule="auto"/>
        <w:ind w:left="284" w:hanging="284"/>
        <w:jc w:val="both"/>
        <w:rPr>
          <w:rFonts w:ascii="Arial" w:eastAsia="Trebuchet MS" w:hAnsi="Arial" w:cs="Arial"/>
          <w:i/>
          <w:sz w:val="18"/>
          <w:szCs w:val="18"/>
          <w:shd w:val="clear" w:color="auto" w:fill="D9D9D9"/>
        </w:rPr>
      </w:pPr>
      <w:r w:rsidRPr="00CD1450">
        <w:rPr>
          <w:rFonts w:ascii="Arial" w:eastAsia="Trebuchet MS" w:hAnsi="Arial" w:cs="Arial"/>
          <w:i/>
          <w:sz w:val="18"/>
          <w:szCs w:val="18"/>
          <w:shd w:val="clear" w:color="auto" w:fill="D9D9D9"/>
        </w:rPr>
        <w:t>za posameznika od 40 do 1.250 eurov,</w:t>
      </w:r>
    </w:p>
    <w:p w14:paraId="1BC09245" w14:textId="77777777" w:rsidR="007F51CA" w:rsidRPr="00CD1450" w:rsidRDefault="00647D67" w:rsidP="00FD205D">
      <w:pPr>
        <w:pStyle w:val="Odstavekseznama"/>
        <w:numPr>
          <w:ilvl w:val="0"/>
          <w:numId w:val="14"/>
        </w:numPr>
        <w:shd w:val="clear" w:color="auto" w:fill="D9D9D9"/>
        <w:spacing w:after="0" w:line="240" w:lineRule="auto"/>
        <w:ind w:left="284" w:hanging="284"/>
        <w:jc w:val="both"/>
        <w:rPr>
          <w:rFonts w:ascii="Arial" w:eastAsia="Trebuchet MS" w:hAnsi="Arial" w:cs="Arial"/>
          <w:i/>
          <w:sz w:val="18"/>
          <w:szCs w:val="18"/>
          <w:shd w:val="clear" w:color="auto" w:fill="D9D9D9"/>
        </w:rPr>
      </w:pPr>
      <w:r w:rsidRPr="00CD1450">
        <w:rPr>
          <w:rFonts w:ascii="Arial" w:eastAsia="Trebuchet MS" w:hAnsi="Arial" w:cs="Arial"/>
          <w:i/>
          <w:sz w:val="18"/>
          <w:szCs w:val="18"/>
          <w:shd w:val="clear" w:color="auto" w:fill="D9D9D9"/>
        </w:rPr>
        <w:t>za samostojnega podjetnika posameznika in posameznika, ki samostojno opravlja dejavnost, od 100 do 30.000 eurov,</w:t>
      </w:r>
    </w:p>
    <w:p w14:paraId="1BC09246" w14:textId="77777777" w:rsidR="007F51CA" w:rsidRPr="00CD1450" w:rsidRDefault="00647D67" w:rsidP="00FD205D">
      <w:pPr>
        <w:pStyle w:val="Odstavekseznama"/>
        <w:numPr>
          <w:ilvl w:val="0"/>
          <w:numId w:val="14"/>
        </w:numPr>
        <w:shd w:val="clear" w:color="auto" w:fill="D9D9D9"/>
        <w:spacing w:after="0" w:line="240" w:lineRule="auto"/>
        <w:ind w:left="284" w:hanging="284"/>
        <w:jc w:val="both"/>
        <w:rPr>
          <w:rFonts w:ascii="Arial" w:eastAsia="Trebuchet MS" w:hAnsi="Arial" w:cs="Arial"/>
          <w:i/>
          <w:sz w:val="18"/>
          <w:szCs w:val="18"/>
          <w:shd w:val="clear" w:color="auto" w:fill="D9D9D9"/>
        </w:rPr>
      </w:pPr>
      <w:r w:rsidRPr="00CD1450">
        <w:rPr>
          <w:rFonts w:ascii="Arial" w:eastAsia="Trebuchet MS" w:hAnsi="Arial" w:cs="Arial"/>
          <w:i/>
          <w:sz w:val="18"/>
          <w:szCs w:val="18"/>
          <w:shd w:val="clear" w:color="auto" w:fill="D9D9D9"/>
        </w:rPr>
        <w:t>za pravno osebo od 100 do 75.000 eurov, če se pravna oseba po zakonu, ki ureja gospodarske družbe, šteje za srednjo ali veliko gospodarsko družbo, pa od 250 do 125.000 eurov,</w:t>
      </w:r>
    </w:p>
    <w:p w14:paraId="1BC09247" w14:textId="77777777" w:rsidR="007F51CA" w:rsidRPr="00CD1450" w:rsidRDefault="00647D67" w:rsidP="00FD205D">
      <w:pPr>
        <w:pStyle w:val="Odstavekseznama"/>
        <w:numPr>
          <w:ilvl w:val="0"/>
          <w:numId w:val="14"/>
        </w:numPr>
        <w:shd w:val="clear" w:color="auto" w:fill="D9D9D9"/>
        <w:spacing w:after="0" w:line="240" w:lineRule="auto"/>
        <w:ind w:left="284" w:hanging="284"/>
        <w:jc w:val="both"/>
        <w:rPr>
          <w:rFonts w:ascii="Arial" w:eastAsia="Trebuchet MS" w:hAnsi="Arial" w:cs="Arial"/>
          <w:i/>
          <w:sz w:val="18"/>
          <w:szCs w:val="18"/>
          <w:shd w:val="clear" w:color="auto" w:fill="D9D9D9"/>
        </w:rPr>
      </w:pPr>
      <w:r w:rsidRPr="00CD1450">
        <w:rPr>
          <w:rFonts w:ascii="Arial" w:eastAsia="Trebuchet MS" w:hAnsi="Arial" w:cs="Arial"/>
          <w:i/>
          <w:sz w:val="18"/>
          <w:szCs w:val="18"/>
          <w:shd w:val="clear" w:color="auto" w:fill="D9D9D9"/>
        </w:rPr>
        <w:t>za odgovorno osebo pravne osebe ali odgovorno osebo podjetnika posameznika oziroma posameznika, ki samostojno opravlja dejavnost in za odgovorno osebo v samoupravni lokalni skupnosti od 40 do 2.500 eurov.</w:t>
      </w:r>
    </w:p>
    <w:p w14:paraId="1BC09248" w14:textId="77777777" w:rsidR="007F51CA" w:rsidRPr="00CD1450" w:rsidRDefault="007F51CA">
      <w:pPr>
        <w:spacing w:after="0" w:line="240" w:lineRule="auto"/>
        <w:rPr>
          <w:rFonts w:ascii="Arial" w:eastAsia="Trebuchet MS" w:hAnsi="Arial" w:cs="Arial"/>
          <w:b/>
          <w:sz w:val="18"/>
          <w:szCs w:val="18"/>
          <w:highlight w:val="white"/>
        </w:rPr>
      </w:pPr>
    </w:p>
    <w:p w14:paraId="1BC09249" w14:textId="3F069A95" w:rsidR="002F6346" w:rsidRPr="00CD1450" w:rsidRDefault="00647D67">
      <w:pPr>
        <w:spacing w:after="0" w:line="240" w:lineRule="auto"/>
        <w:rPr>
          <w:rFonts w:ascii="Arial" w:eastAsia="Trebuchet MS" w:hAnsi="Arial" w:cs="Arial"/>
          <w:b/>
          <w:sz w:val="18"/>
          <w:szCs w:val="18"/>
          <w:highlight w:val="white"/>
        </w:rPr>
      </w:pPr>
      <w:r w:rsidRPr="00CD1450">
        <w:rPr>
          <w:rFonts w:ascii="Arial" w:eastAsia="Trebuchet MS" w:hAnsi="Arial" w:cs="Arial"/>
          <w:b/>
          <w:sz w:val="18"/>
          <w:szCs w:val="18"/>
          <w:highlight w:val="white"/>
        </w:rPr>
        <w:t>20</w:t>
      </w:r>
      <w:r w:rsidRPr="00CD1450">
        <w:rPr>
          <w:rFonts w:ascii="Arial" w:eastAsia="Trebuchet MS" w:hAnsi="Arial" w:cs="Arial"/>
          <w:b/>
          <w:sz w:val="18"/>
          <w:szCs w:val="18"/>
          <w:highlight w:val="white"/>
        </w:rPr>
        <w:tab/>
      </w:r>
      <w:r w:rsidR="00CD1450" w:rsidRPr="00CD1450">
        <w:rPr>
          <w:rFonts w:ascii="Arial" w:eastAsia="Trebuchet MS" w:hAnsi="Arial" w:cs="Arial"/>
          <w:b/>
          <w:sz w:val="18"/>
          <w:szCs w:val="18"/>
          <w:highlight w:val="white"/>
        </w:rPr>
        <w:t>Prehodna in k</w:t>
      </w:r>
      <w:r w:rsidR="006E6D74" w:rsidRPr="00CD1450">
        <w:rPr>
          <w:rFonts w:ascii="Arial" w:eastAsia="Trebuchet MS" w:hAnsi="Arial" w:cs="Arial"/>
          <w:b/>
          <w:sz w:val="18"/>
          <w:szCs w:val="18"/>
          <w:highlight w:val="white"/>
        </w:rPr>
        <w:t>ončna</w:t>
      </w:r>
      <w:r w:rsidRPr="00CD1450">
        <w:rPr>
          <w:rFonts w:ascii="Arial" w:eastAsia="Trebuchet MS" w:hAnsi="Arial" w:cs="Arial"/>
          <w:b/>
          <w:sz w:val="18"/>
          <w:szCs w:val="18"/>
          <w:highlight w:val="white"/>
        </w:rPr>
        <w:t xml:space="preserve"> določb</w:t>
      </w:r>
      <w:r w:rsidR="006E6D74" w:rsidRPr="00CD1450">
        <w:rPr>
          <w:rFonts w:ascii="Arial" w:eastAsia="Trebuchet MS" w:hAnsi="Arial" w:cs="Arial"/>
          <w:b/>
          <w:sz w:val="18"/>
          <w:szCs w:val="18"/>
          <w:highlight w:val="white"/>
        </w:rPr>
        <w:t>a</w:t>
      </w:r>
    </w:p>
    <w:p w14:paraId="1BC0924A" w14:textId="77777777" w:rsidR="002F6346" w:rsidRPr="00CD1450" w:rsidRDefault="002F6346">
      <w:pPr>
        <w:spacing w:after="0" w:line="240" w:lineRule="auto"/>
        <w:rPr>
          <w:rFonts w:ascii="Arial" w:eastAsia="Trebuchet MS" w:hAnsi="Arial" w:cs="Arial"/>
          <w:b/>
          <w:sz w:val="18"/>
          <w:szCs w:val="18"/>
          <w:highlight w:val="white"/>
        </w:rPr>
      </w:pPr>
    </w:p>
    <w:p w14:paraId="5ACCD43D" w14:textId="77777777" w:rsidR="00CD1450" w:rsidRPr="00CD1450" w:rsidRDefault="00CD1450" w:rsidP="00CD1450">
      <w:pPr>
        <w:pStyle w:val="Podnaslov"/>
        <w:numPr>
          <w:ilvl w:val="0"/>
          <w:numId w:val="10"/>
        </w:numPr>
        <w:spacing w:after="0" w:line="240" w:lineRule="auto"/>
        <w:rPr>
          <w:rFonts w:ascii="Arial" w:hAnsi="Arial" w:cs="Arial"/>
          <w:sz w:val="18"/>
          <w:szCs w:val="18"/>
        </w:rPr>
      </w:pPr>
      <w:r w:rsidRPr="00CD1450">
        <w:rPr>
          <w:rFonts w:ascii="Arial" w:hAnsi="Arial" w:cs="Arial"/>
          <w:sz w:val="18"/>
          <w:szCs w:val="18"/>
        </w:rPr>
        <w:t>člen</w:t>
      </w:r>
    </w:p>
    <w:p w14:paraId="6AD5C0A6" w14:textId="64FAACD5" w:rsidR="00CD1450" w:rsidRPr="00CD1450" w:rsidRDefault="00CD1450" w:rsidP="00CD1450">
      <w:pPr>
        <w:pStyle w:val="Default"/>
        <w:jc w:val="center"/>
        <w:rPr>
          <w:rFonts w:ascii="Arial" w:hAnsi="Arial" w:cs="Arial"/>
          <w:b/>
          <w:color w:val="auto"/>
          <w:sz w:val="18"/>
          <w:szCs w:val="18"/>
        </w:rPr>
      </w:pPr>
      <w:r w:rsidRPr="00CD1450">
        <w:rPr>
          <w:rFonts w:ascii="Arial" w:hAnsi="Arial" w:cs="Arial"/>
          <w:b/>
          <w:color w:val="auto"/>
          <w:sz w:val="18"/>
          <w:szCs w:val="18"/>
        </w:rPr>
        <w:t>(prenehanje veljavnosti)</w:t>
      </w:r>
    </w:p>
    <w:p w14:paraId="254C96FE" w14:textId="06B98548" w:rsidR="00CD1450" w:rsidRPr="00CD1450" w:rsidRDefault="00CD1450" w:rsidP="00CD1450">
      <w:pPr>
        <w:pStyle w:val="Default"/>
        <w:jc w:val="both"/>
        <w:rPr>
          <w:rFonts w:ascii="Arial" w:hAnsi="Arial" w:cs="Arial"/>
          <w:color w:val="auto"/>
          <w:sz w:val="18"/>
          <w:szCs w:val="18"/>
        </w:rPr>
      </w:pPr>
      <w:r w:rsidRPr="00CD1450">
        <w:rPr>
          <w:rFonts w:ascii="Arial" w:hAnsi="Arial" w:cs="Arial"/>
          <w:color w:val="auto"/>
          <w:sz w:val="18"/>
          <w:szCs w:val="18"/>
        </w:rPr>
        <w:t xml:space="preserve">Z dnem uveljavitve tega odloka preneha veljati Odlok </w:t>
      </w:r>
      <w:r>
        <w:rPr>
          <w:rFonts w:ascii="Arial" w:hAnsi="Arial" w:cs="Arial"/>
          <w:color w:val="auto"/>
          <w:sz w:val="18"/>
          <w:szCs w:val="18"/>
        </w:rPr>
        <w:t>o pokopališkem redu v Občini Vitanje (Uradni list RS, št. 23/97)</w:t>
      </w:r>
      <w:r w:rsidRPr="00CD1450">
        <w:rPr>
          <w:rFonts w:ascii="Arial" w:hAnsi="Arial" w:cs="Arial"/>
          <w:color w:val="auto"/>
          <w:sz w:val="18"/>
          <w:szCs w:val="18"/>
        </w:rPr>
        <w:t>.</w:t>
      </w:r>
    </w:p>
    <w:p w14:paraId="06495D54" w14:textId="77777777" w:rsidR="00CD1450" w:rsidRPr="00CD1450" w:rsidRDefault="00CD1450" w:rsidP="00CD1450">
      <w:pPr>
        <w:pStyle w:val="Default"/>
        <w:jc w:val="both"/>
        <w:rPr>
          <w:rFonts w:ascii="Arial" w:hAnsi="Arial" w:cs="Arial"/>
          <w:b/>
          <w:color w:val="auto"/>
          <w:sz w:val="18"/>
          <w:szCs w:val="18"/>
        </w:rPr>
      </w:pPr>
    </w:p>
    <w:p w14:paraId="76AEB3AE" w14:textId="77777777" w:rsidR="00CD1450" w:rsidRDefault="00CD1450" w:rsidP="00CD1450">
      <w:pPr>
        <w:shd w:val="clear" w:color="auto" w:fill="D9D9D9"/>
        <w:spacing w:after="0" w:line="240" w:lineRule="auto"/>
        <w:jc w:val="both"/>
        <w:rPr>
          <w:rFonts w:ascii="Arial" w:hAnsi="Arial" w:cs="Arial"/>
          <w:b/>
          <w:i/>
          <w:sz w:val="18"/>
          <w:szCs w:val="18"/>
        </w:rPr>
      </w:pPr>
      <w:r w:rsidRPr="00CD1450">
        <w:rPr>
          <w:rFonts w:ascii="Arial" w:hAnsi="Arial" w:cs="Arial"/>
          <w:b/>
          <w:i/>
          <w:sz w:val="18"/>
          <w:szCs w:val="18"/>
        </w:rPr>
        <w:t>Obrazložitev:</w:t>
      </w:r>
    </w:p>
    <w:p w14:paraId="2E5C2464" w14:textId="2730056F" w:rsidR="00CD1450" w:rsidRPr="00CD1450" w:rsidRDefault="00CD1450" w:rsidP="00CD1450">
      <w:pPr>
        <w:shd w:val="clear" w:color="auto" w:fill="D9D9D9"/>
        <w:spacing w:after="0" w:line="240" w:lineRule="auto"/>
        <w:jc w:val="both"/>
        <w:rPr>
          <w:rFonts w:ascii="Arial" w:hAnsi="Arial" w:cs="Arial"/>
          <w:b/>
          <w:i/>
          <w:color w:val="auto"/>
          <w:sz w:val="18"/>
          <w:szCs w:val="18"/>
        </w:rPr>
      </w:pPr>
      <w:r w:rsidRPr="00CD1450">
        <w:rPr>
          <w:rFonts w:ascii="Arial" w:hAnsi="Arial" w:cs="Arial"/>
          <w:i/>
          <w:sz w:val="18"/>
          <w:szCs w:val="18"/>
        </w:rPr>
        <w:t xml:space="preserve">Z besedilom je določena </w:t>
      </w:r>
      <w:proofErr w:type="spellStart"/>
      <w:r w:rsidRPr="00CD1450">
        <w:rPr>
          <w:rFonts w:ascii="Arial" w:hAnsi="Arial" w:cs="Arial"/>
          <w:i/>
          <w:sz w:val="18"/>
          <w:szCs w:val="18"/>
        </w:rPr>
        <w:t>t.i</w:t>
      </w:r>
      <w:proofErr w:type="spellEnd"/>
      <w:r w:rsidRPr="00CD1450">
        <w:rPr>
          <w:rFonts w:ascii="Arial" w:hAnsi="Arial" w:cs="Arial"/>
          <w:i/>
          <w:sz w:val="18"/>
          <w:szCs w:val="18"/>
        </w:rPr>
        <w:t xml:space="preserve">. </w:t>
      </w:r>
      <w:proofErr w:type="spellStart"/>
      <w:r w:rsidRPr="00CD1450">
        <w:rPr>
          <w:rFonts w:ascii="Arial" w:hAnsi="Arial" w:cs="Arial"/>
          <w:i/>
          <w:sz w:val="18"/>
          <w:szCs w:val="18"/>
        </w:rPr>
        <w:t>abrogacijska</w:t>
      </w:r>
      <w:proofErr w:type="spellEnd"/>
      <w:r w:rsidRPr="00CD1450">
        <w:rPr>
          <w:rFonts w:ascii="Arial" w:hAnsi="Arial" w:cs="Arial"/>
          <w:i/>
          <w:sz w:val="18"/>
          <w:szCs w:val="18"/>
        </w:rPr>
        <w:t xml:space="preserve"> (lat. </w:t>
      </w:r>
      <w:proofErr w:type="spellStart"/>
      <w:r w:rsidRPr="00CD1450">
        <w:rPr>
          <w:rFonts w:ascii="Arial" w:hAnsi="Arial" w:cs="Arial"/>
          <w:i/>
          <w:sz w:val="18"/>
          <w:szCs w:val="18"/>
        </w:rPr>
        <w:t>abrogatio</w:t>
      </w:r>
      <w:proofErr w:type="spellEnd"/>
      <w:r w:rsidRPr="00CD1450">
        <w:rPr>
          <w:rFonts w:ascii="Arial" w:hAnsi="Arial" w:cs="Arial"/>
          <w:i/>
          <w:sz w:val="18"/>
          <w:szCs w:val="18"/>
        </w:rPr>
        <w:t xml:space="preserve"> = popolna razveljavitev, tudi odprava) klavzula s katero mlajši pravni akt popolnoma razveljavlja starejši pravni akt.</w:t>
      </w:r>
    </w:p>
    <w:p w14:paraId="276665FE" w14:textId="77777777" w:rsidR="00CD1450" w:rsidRPr="00CD1450" w:rsidRDefault="00CD1450">
      <w:pPr>
        <w:spacing w:after="0" w:line="240" w:lineRule="auto"/>
        <w:rPr>
          <w:rFonts w:ascii="Arial" w:eastAsia="Trebuchet MS" w:hAnsi="Arial" w:cs="Arial"/>
          <w:b/>
          <w:sz w:val="18"/>
          <w:szCs w:val="18"/>
          <w:highlight w:val="white"/>
        </w:rPr>
      </w:pPr>
    </w:p>
    <w:p w14:paraId="1BC0924B" w14:textId="77777777" w:rsidR="002F6346" w:rsidRPr="00CD1450" w:rsidRDefault="00647D67" w:rsidP="00FD205D">
      <w:pPr>
        <w:pStyle w:val="Podnaslov"/>
        <w:numPr>
          <w:ilvl w:val="0"/>
          <w:numId w:val="10"/>
        </w:numPr>
        <w:spacing w:after="0" w:line="240" w:lineRule="auto"/>
        <w:rPr>
          <w:rFonts w:ascii="Arial" w:hAnsi="Arial" w:cs="Arial"/>
          <w:sz w:val="18"/>
          <w:szCs w:val="18"/>
        </w:rPr>
      </w:pPr>
      <w:r w:rsidRPr="00CD1450">
        <w:rPr>
          <w:rFonts w:ascii="Arial" w:hAnsi="Arial" w:cs="Arial"/>
          <w:sz w:val="18"/>
          <w:szCs w:val="18"/>
        </w:rPr>
        <w:t>člen</w:t>
      </w:r>
    </w:p>
    <w:p w14:paraId="1BC0924C" w14:textId="77777777" w:rsidR="002F6346" w:rsidRPr="00CD1450" w:rsidRDefault="00647D67">
      <w:pPr>
        <w:pStyle w:val="Podnaslov"/>
        <w:spacing w:after="0" w:line="240" w:lineRule="auto"/>
        <w:rPr>
          <w:rFonts w:ascii="Arial" w:hAnsi="Arial" w:cs="Arial"/>
          <w:sz w:val="18"/>
          <w:szCs w:val="18"/>
        </w:rPr>
      </w:pPr>
      <w:r w:rsidRPr="00CD1450">
        <w:rPr>
          <w:rFonts w:ascii="Arial" w:hAnsi="Arial" w:cs="Arial"/>
          <w:sz w:val="18"/>
          <w:szCs w:val="18"/>
        </w:rPr>
        <w:t>(objava in začetek veljavnosti)</w:t>
      </w:r>
    </w:p>
    <w:p w14:paraId="173E6147" w14:textId="77777777" w:rsidR="00B045D4" w:rsidRPr="00CD1450" w:rsidRDefault="00B045D4" w:rsidP="00B045D4">
      <w:pPr>
        <w:shd w:val="clear" w:color="auto" w:fill="FFFFFF" w:themeFill="background1"/>
        <w:spacing w:after="0" w:line="240" w:lineRule="auto"/>
        <w:jc w:val="both"/>
        <w:rPr>
          <w:rFonts w:ascii="Arial" w:eastAsia="Times New Roman" w:hAnsi="Arial" w:cs="Arial"/>
          <w:sz w:val="18"/>
          <w:szCs w:val="18"/>
        </w:rPr>
      </w:pPr>
      <w:r w:rsidRPr="00CD1450">
        <w:rPr>
          <w:rFonts w:ascii="Arial" w:eastAsia="Times New Roman" w:hAnsi="Arial" w:cs="Arial"/>
          <w:sz w:val="18"/>
          <w:szCs w:val="18"/>
        </w:rPr>
        <w:t>Ta odlok se objavi v Uradnem glasilu slovenskih občin in začne veljati 15. dan po objavi.</w:t>
      </w:r>
    </w:p>
    <w:p w14:paraId="1BC0924E" w14:textId="77777777" w:rsidR="0083505A" w:rsidRPr="00CD1450" w:rsidRDefault="0083505A">
      <w:pPr>
        <w:shd w:val="clear" w:color="auto" w:fill="FFFFFF"/>
        <w:spacing w:after="0" w:line="240" w:lineRule="auto"/>
        <w:jc w:val="both"/>
        <w:rPr>
          <w:rFonts w:ascii="Arial" w:eastAsia="Trebuchet MS" w:hAnsi="Arial" w:cs="Arial"/>
          <w:sz w:val="18"/>
          <w:szCs w:val="18"/>
        </w:rPr>
      </w:pPr>
    </w:p>
    <w:p w14:paraId="1BC0924F" w14:textId="77777777" w:rsidR="002F6346" w:rsidRPr="00647D67" w:rsidRDefault="00647D67">
      <w:pPr>
        <w:shd w:val="clear" w:color="auto" w:fill="FFFFFF"/>
        <w:spacing w:after="0" w:line="240" w:lineRule="auto"/>
        <w:jc w:val="both"/>
        <w:rPr>
          <w:rFonts w:ascii="Arial" w:eastAsia="Trebuchet MS" w:hAnsi="Arial" w:cs="Arial"/>
          <w:sz w:val="18"/>
          <w:szCs w:val="18"/>
        </w:rPr>
      </w:pPr>
      <w:r w:rsidRPr="00647D67">
        <w:rPr>
          <w:rFonts w:ascii="Arial" w:eastAsia="Trebuchet MS" w:hAnsi="Arial" w:cs="Arial"/>
          <w:sz w:val="18"/>
          <w:szCs w:val="18"/>
        </w:rPr>
        <w:t>Številka:</w:t>
      </w:r>
    </w:p>
    <w:p w14:paraId="1BC09250" w14:textId="77777777" w:rsidR="002F6346" w:rsidRPr="00647D67" w:rsidRDefault="00647D67">
      <w:pPr>
        <w:shd w:val="clear" w:color="auto" w:fill="FFFFFF"/>
        <w:spacing w:after="0" w:line="240" w:lineRule="auto"/>
        <w:jc w:val="both"/>
        <w:rPr>
          <w:rFonts w:ascii="Arial" w:eastAsia="Trebuchet MS" w:hAnsi="Arial" w:cs="Arial"/>
          <w:sz w:val="18"/>
          <w:szCs w:val="18"/>
        </w:rPr>
      </w:pPr>
      <w:r w:rsidRPr="00647D67">
        <w:rPr>
          <w:rFonts w:ascii="Arial" w:eastAsia="Trebuchet MS" w:hAnsi="Arial" w:cs="Arial"/>
          <w:sz w:val="18"/>
          <w:szCs w:val="18"/>
        </w:rPr>
        <w:t>Datum:</w:t>
      </w:r>
    </w:p>
    <w:p w14:paraId="1BC09251" w14:textId="2953FC3D" w:rsidR="002F6346" w:rsidRPr="00647D67" w:rsidRDefault="0089781C">
      <w:pPr>
        <w:shd w:val="clear" w:color="auto" w:fill="FFFFFF"/>
        <w:spacing w:after="0" w:line="240" w:lineRule="auto"/>
        <w:jc w:val="right"/>
        <w:rPr>
          <w:rFonts w:ascii="Arial" w:eastAsia="Trebuchet MS" w:hAnsi="Arial" w:cs="Arial"/>
          <w:sz w:val="18"/>
          <w:szCs w:val="18"/>
        </w:rPr>
      </w:pPr>
      <w:r>
        <w:rPr>
          <w:rFonts w:ascii="Arial" w:eastAsia="Trebuchet MS" w:hAnsi="Arial" w:cs="Arial"/>
          <w:sz w:val="18"/>
          <w:szCs w:val="18"/>
        </w:rPr>
        <w:t xml:space="preserve">Občina </w:t>
      </w:r>
      <w:r w:rsidR="00CD1450">
        <w:rPr>
          <w:rFonts w:ascii="Arial" w:eastAsia="Trebuchet MS" w:hAnsi="Arial" w:cs="Arial"/>
          <w:sz w:val="18"/>
          <w:szCs w:val="18"/>
        </w:rPr>
        <w:t>Vitanje</w:t>
      </w:r>
    </w:p>
    <w:p w14:paraId="1BC09252" w14:textId="19A93A35" w:rsidR="002F6346" w:rsidRPr="00647D67" w:rsidRDefault="00CD1450">
      <w:pPr>
        <w:shd w:val="clear" w:color="auto" w:fill="FFFFFF"/>
        <w:spacing w:after="0" w:line="240" w:lineRule="auto"/>
        <w:jc w:val="right"/>
        <w:rPr>
          <w:rFonts w:ascii="Arial" w:eastAsia="Trebuchet MS" w:hAnsi="Arial" w:cs="Arial"/>
          <w:color w:val="444444"/>
          <w:sz w:val="18"/>
          <w:szCs w:val="18"/>
        </w:rPr>
      </w:pPr>
      <w:r>
        <w:rPr>
          <w:rFonts w:ascii="Arial" w:eastAsia="Trebuchet MS" w:hAnsi="Arial" w:cs="Arial"/>
          <w:sz w:val="18"/>
          <w:szCs w:val="18"/>
        </w:rPr>
        <w:t>Slavko Vetrih</w:t>
      </w:r>
      <w:r w:rsidR="007F51CA">
        <w:rPr>
          <w:rFonts w:ascii="Arial" w:eastAsia="Trebuchet MS" w:hAnsi="Arial" w:cs="Arial"/>
          <w:sz w:val="18"/>
          <w:szCs w:val="18"/>
        </w:rPr>
        <w:t>, župan</w:t>
      </w:r>
    </w:p>
    <w:p w14:paraId="1BC09253" w14:textId="77777777" w:rsidR="006E6D74" w:rsidRDefault="006E6D74">
      <w:pPr>
        <w:spacing w:after="0" w:line="240" w:lineRule="auto"/>
        <w:rPr>
          <w:rFonts w:ascii="Arial" w:eastAsia="Trebuchet MS" w:hAnsi="Arial" w:cs="Arial"/>
          <w:sz w:val="18"/>
          <w:szCs w:val="18"/>
          <w:highlight w:val="white"/>
        </w:rPr>
      </w:pPr>
    </w:p>
    <w:p w14:paraId="0C2AB16A" w14:textId="77777777" w:rsidR="00CD1450" w:rsidRDefault="00CD1450">
      <w:pPr>
        <w:spacing w:after="0" w:line="240" w:lineRule="auto"/>
        <w:rPr>
          <w:rFonts w:ascii="Arial" w:eastAsia="Trebuchet MS" w:hAnsi="Arial" w:cs="Arial"/>
          <w:sz w:val="18"/>
          <w:szCs w:val="18"/>
          <w:highlight w:val="white"/>
        </w:rPr>
      </w:pPr>
    </w:p>
    <w:p w14:paraId="1BC09254" w14:textId="77777777" w:rsidR="002F6346" w:rsidRPr="00647D67" w:rsidRDefault="00647D67">
      <w:pPr>
        <w:shd w:val="clear" w:color="auto" w:fill="D9D9D9"/>
        <w:spacing w:after="0" w:line="240" w:lineRule="auto"/>
        <w:jc w:val="both"/>
        <w:rPr>
          <w:rFonts w:ascii="Arial" w:eastAsia="Trebuchet MS" w:hAnsi="Arial" w:cs="Arial"/>
          <w:i/>
          <w:sz w:val="18"/>
          <w:szCs w:val="18"/>
          <w:highlight w:val="white"/>
        </w:rPr>
      </w:pPr>
      <w:r w:rsidRPr="00647D67">
        <w:rPr>
          <w:rFonts w:ascii="Arial" w:eastAsia="Trebuchet MS" w:hAnsi="Arial" w:cs="Arial"/>
          <w:b/>
          <w:i/>
          <w:sz w:val="18"/>
          <w:szCs w:val="18"/>
          <w:shd w:val="clear" w:color="auto" w:fill="D9D9D9"/>
        </w:rPr>
        <w:lastRenderedPageBreak/>
        <w:t>Obrazložitev:</w:t>
      </w:r>
    </w:p>
    <w:p w14:paraId="1BC09255" w14:textId="3EFAB719" w:rsidR="002F6346" w:rsidRPr="00647D67" w:rsidRDefault="00647D67">
      <w:pPr>
        <w:shd w:val="clear" w:color="auto" w:fill="D9D9D9"/>
        <w:spacing w:after="0" w:line="240" w:lineRule="auto"/>
        <w:jc w:val="both"/>
        <w:rPr>
          <w:rFonts w:ascii="Arial" w:eastAsia="Trebuchet MS" w:hAnsi="Arial" w:cs="Arial"/>
          <w:i/>
          <w:sz w:val="18"/>
          <w:szCs w:val="18"/>
          <w:highlight w:val="white"/>
        </w:rPr>
      </w:pPr>
      <w:r w:rsidRPr="00647D67">
        <w:rPr>
          <w:rFonts w:ascii="Arial" w:eastAsia="Trebuchet MS" w:hAnsi="Arial" w:cs="Arial"/>
          <w:i/>
          <w:sz w:val="18"/>
          <w:szCs w:val="18"/>
          <w:shd w:val="clear" w:color="auto" w:fill="D9D9D9"/>
        </w:rPr>
        <w:t xml:space="preserve">Besedilo je oblikovano na podlagi določila 66. člena Zakona o lokalni samoupravi /ZLS/, ki določa, da morajo biti statut in predpisi občine objavljeni, veljati pa začnejo petnajsti dan po objavi, če ni v njih drugače določeno. Statuta in drugi predpisi občine se objavijo v uradnem glasilu </w:t>
      </w:r>
      <w:r w:rsidR="00B045D4">
        <w:rPr>
          <w:rFonts w:ascii="Arial" w:eastAsia="Trebuchet MS" w:hAnsi="Arial" w:cs="Arial"/>
          <w:i/>
          <w:sz w:val="18"/>
          <w:szCs w:val="18"/>
          <w:shd w:val="clear" w:color="auto" w:fill="D9D9D9"/>
        </w:rPr>
        <w:t>občine</w:t>
      </w:r>
      <w:r w:rsidRPr="00647D67">
        <w:rPr>
          <w:rFonts w:ascii="Arial" w:eastAsia="Trebuchet MS" w:hAnsi="Arial" w:cs="Arial"/>
          <w:i/>
          <w:sz w:val="18"/>
          <w:szCs w:val="18"/>
          <w:shd w:val="clear" w:color="auto" w:fill="D9D9D9"/>
        </w:rPr>
        <w:t>.</w:t>
      </w:r>
    </w:p>
    <w:p w14:paraId="1BC09256" w14:textId="77777777" w:rsidR="002F6346" w:rsidRPr="00647D67" w:rsidRDefault="002F6346">
      <w:pPr>
        <w:spacing w:after="0" w:line="240" w:lineRule="auto"/>
        <w:rPr>
          <w:rFonts w:ascii="Arial" w:eastAsia="Trebuchet MS" w:hAnsi="Arial" w:cs="Arial"/>
          <w:i/>
          <w:sz w:val="18"/>
          <w:szCs w:val="18"/>
          <w:highlight w:val="white"/>
        </w:rPr>
      </w:pPr>
    </w:p>
    <w:p w14:paraId="1BC09257" w14:textId="77777777" w:rsidR="002F6346" w:rsidRPr="00647D67" w:rsidRDefault="002F6346">
      <w:pPr>
        <w:spacing w:after="0" w:line="240" w:lineRule="auto"/>
        <w:rPr>
          <w:rFonts w:ascii="Arial" w:eastAsia="Trebuchet MS" w:hAnsi="Arial" w:cs="Arial"/>
          <w:i/>
          <w:sz w:val="18"/>
          <w:szCs w:val="18"/>
          <w:highlight w:val="white"/>
        </w:rPr>
      </w:pPr>
    </w:p>
    <w:p w14:paraId="1BC09258" w14:textId="77777777" w:rsidR="002F6346" w:rsidRPr="00647D67" w:rsidRDefault="002F6346">
      <w:pPr>
        <w:spacing w:after="0" w:line="240" w:lineRule="auto"/>
        <w:rPr>
          <w:rFonts w:ascii="Arial" w:eastAsia="Trebuchet MS" w:hAnsi="Arial" w:cs="Arial"/>
          <w:sz w:val="18"/>
          <w:szCs w:val="18"/>
        </w:rPr>
      </w:pPr>
    </w:p>
    <w:sectPr w:rsidR="002F6346" w:rsidRPr="00647D67" w:rsidSect="00647D67">
      <w:headerReference w:type="default" r:id="rId7"/>
      <w:footerReference w:type="default" r:id="rId8"/>
      <w:pgSz w:w="11906" w:h="16838"/>
      <w:pgMar w:top="1417" w:right="1417" w:bottom="1417" w:left="1417" w:header="426"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9A339" w14:textId="77777777" w:rsidR="00B41748" w:rsidRDefault="00B41748">
      <w:pPr>
        <w:spacing w:after="0" w:line="240" w:lineRule="auto"/>
      </w:pPr>
      <w:r>
        <w:separator/>
      </w:r>
    </w:p>
  </w:endnote>
  <w:endnote w:type="continuationSeparator" w:id="0">
    <w:p w14:paraId="13156615" w14:textId="77777777" w:rsidR="00B41748" w:rsidRDefault="00B41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813737"/>
      <w:docPartObj>
        <w:docPartGallery w:val="Page Numbers (Bottom of Page)"/>
        <w:docPartUnique/>
      </w:docPartObj>
    </w:sdtPr>
    <w:sdtEndPr>
      <w:rPr>
        <w:rFonts w:ascii="Arial" w:hAnsi="Arial" w:cs="Arial"/>
        <w:sz w:val="16"/>
        <w:szCs w:val="16"/>
      </w:rPr>
    </w:sdtEndPr>
    <w:sdtContent>
      <w:p w14:paraId="1BC09261" w14:textId="55F55C35" w:rsidR="00AC7179" w:rsidRPr="00647D67" w:rsidRDefault="00AC7179">
        <w:pPr>
          <w:pStyle w:val="Noga"/>
          <w:jc w:val="center"/>
          <w:rPr>
            <w:rFonts w:ascii="Arial" w:hAnsi="Arial" w:cs="Arial"/>
            <w:sz w:val="16"/>
            <w:szCs w:val="16"/>
          </w:rPr>
        </w:pPr>
        <w:r w:rsidRPr="00647D67">
          <w:rPr>
            <w:rFonts w:ascii="Arial" w:hAnsi="Arial" w:cs="Arial"/>
            <w:sz w:val="16"/>
            <w:szCs w:val="16"/>
          </w:rPr>
          <w:fldChar w:fldCharType="begin"/>
        </w:r>
        <w:r w:rsidRPr="00647D67">
          <w:rPr>
            <w:rFonts w:ascii="Arial" w:hAnsi="Arial" w:cs="Arial"/>
            <w:sz w:val="16"/>
            <w:szCs w:val="16"/>
          </w:rPr>
          <w:instrText>PAGE   \* MERGEFORMAT</w:instrText>
        </w:r>
        <w:r w:rsidRPr="00647D67">
          <w:rPr>
            <w:rFonts w:ascii="Arial" w:hAnsi="Arial" w:cs="Arial"/>
            <w:sz w:val="16"/>
            <w:szCs w:val="16"/>
          </w:rPr>
          <w:fldChar w:fldCharType="separate"/>
        </w:r>
        <w:r w:rsidR="008B4BD6">
          <w:rPr>
            <w:rFonts w:ascii="Arial" w:hAnsi="Arial" w:cs="Arial"/>
            <w:noProof/>
            <w:sz w:val="16"/>
            <w:szCs w:val="16"/>
          </w:rPr>
          <w:t>1</w:t>
        </w:r>
        <w:r w:rsidRPr="00647D67">
          <w:rPr>
            <w:rFonts w:ascii="Arial" w:hAnsi="Arial" w:cs="Arial"/>
            <w:sz w:val="16"/>
            <w:szCs w:val="16"/>
          </w:rPr>
          <w:fldChar w:fldCharType="end"/>
        </w:r>
        <w:r>
          <w:rPr>
            <w:rFonts w:ascii="Arial" w:hAnsi="Arial" w:cs="Arial"/>
            <w:sz w:val="16"/>
            <w:szCs w:val="16"/>
          </w:rPr>
          <w:t xml:space="preserve"> - 22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CA4D0" w14:textId="77777777" w:rsidR="00B41748" w:rsidRDefault="00B41748">
      <w:pPr>
        <w:spacing w:after="0" w:line="240" w:lineRule="auto"/>
      </w:pPr>
      <w:r>
        <w:separator/>
      </w:r>
    </w:p>
  </w:footnote>
  <w:footnote w:type="continuationSeparator" w:id="0">
    <w:p w14:paraId="403175B4" w14:textId="77777777" w:rsidR="00B41748" w:rsidRDefault="00B41748">
      <w:pPr>
        <w:spacing w:after="0" w:line="240" w:lineRule="auto"/>
      </w:pPr>
      <w:r>
        <w:continuationSeparator/>
      </w:r>
    </w:p>
  </w:footnote>
  <w:footnote w:id="1">
    <w:p w14:paraId="1BC09264" w14:textId="77777777" w:rsidR="00AC7179" w:rsidRPr="00647D67" w:rsidRDefault="00AC7179">
      <w:pPr>
        <w:spacing w:after="0" w:line="240" w:lineRule="auto"/>
        <w:jc w:val="both"/>
        <w:rPr>
          <w:rFonts w:ascii="Arial" w:eastAsia="Trebuchet MS" w:hAnsi="Arial" w:cs="Arial"/>
          <w:sz w:val="16"/>
          <w:szCs w:val="16"/>
        </w:rPr>
      </w:pPr>
      <w:r w:rsidRPr="00647D67">
        <w:rPr>
          <w:rFonts w:ascii="Arial" w:hAnsi="Arial" w:cs="Arial"/>
          <w:sz w:val="16"/>
          <w:szCs w:val="16"/>
          <w:vertAlign w:val="superscript"/>
        </w:rPr>
        <w:footnoteRef/>
      </w:r>
      <w:r w:rsidRPr="00647D67">
        <w:rPr>
          <w:rFonts w:ascii="Arial" w:eastAsia="Trebuchet MS" w:hAnsi="Arial" w:cs="Arial"/>
          <w:sz w:val="16"/>
          <w:szCs w:val="16"/>
        </w:rPr>
        <w:t xml:space="preserve"> Iz načel pravne države namreč izhaja zahteva, da mora biti pravni red konsistenten in notranje usklajen in zato v njem ne sme biti antinomij. Kadar dva predpisa urejata isto materijo jo morata urejati tako, da so norme ne le v skladu z višjimi normami (vertikalna usklajenost), temveč tudi s pravnim redom v celoti (horizontalna usklajenost) (odločba Ustavnega sodišča RS, št. U-I-303/08-9 (Uradni list RS, št. 14/2010).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
      <w:tblW w:w="9072" w:type="dxa"/>
      <w:tblInd w:w="0" w:type="dxa"/>
      <w:tblLayout w:type="fixed"/>
      <w:tblLook w:val="0400" w:firstRow="0" w:lastRow="0" w:firstColumn="0" w:lastColumn="0" w:noHBand="0" w:noVBand="1"/>
    </w:tblPr>
    <w:tblGrid>
      <w:gridCol w:w="7236"/>
      <w:gridCol w:w="1836"/>
    </w:tblGrid>
    <w:tr w:rsidR="00AC7179" w14:paraId="1BC0925F" w14:textId="77777777">
      <w:trPr>
        <w:trHeight w:val="1000"/>
      </w:trPr>
      <w:tc>
        <w:tcPr>
          <w:tcW w:w="7236" w:type="dxa"/>
          <w:tcBorders>
            <w:bottom w:val="nil"/>
          </w:tcBorders>
        </w:tcPr>
        <w:p w14:paraId="1BC0925D" w14:textId="77777777" w:rsidR="00AC7179" w:rsidRDefault="00AC7179">
          <w:pPr>
            <w:tabs>
              <w:tab w:val="center" w:pos="4536"/>
              <w:tab w:val="right" w:pos="9072"/>
            </w:tabs>
            <w:spacing w:after="0" w:line="240" w:lineRule="auto"/>
            <w:jc w:val="both"/>
            <w:rPr>
              <w:sz w:val="16"/>
              <w:szCs w:val="16"/>
            </w:rPr>
          </w:pPr>
        </w:p>
      </w:tc>
      <w:tc>
        <w:tcPr>
          <w:tcW w:w="1836" w:type="dxa"/>
          <w:tcBorders>
            <w:bottom w:val="nil"/>
          </w:tcBorders>
        </w:tcPr>
        <w:p w14:paraId="1BC0925E" w14:textId="77777777" w:rsidR="00AC7179" w:rsidRDefault="00AC7179">
          <w:pPr>
            <w:tabs>
              <w:tab w:val="center" w:pos="4536"/>
              <w:tab w:val="right" w:pos="9072"/>
            </w:tabs>
            <w:spacing w:after="0" w:line="240" w:lineRule="auto"/>
            <w:jc w:val="right"/>
            <w:rPr>
              <w:rFonts w:ascii="Times" w:eastAsia="Times" w:hAnsi="Times" w:cs="Times"/>
            </w:rPr>
          </w:pPr>
          <w:r>
            <w:rPr>
              <w:rFonts w:ascii="Times" w:eastAsia="Times" w:hAnsi="Times" w:cs="Times"/>
              <w:noProof/>
            </w:rPr>
            <w:drawing>
              <wp:inline distT="0" distB="0" distL="0" distR="0" wp14:anchorId="1BC09262" wp14:editId="1BC09263">
                <wp:extent cx="790575" cy="54292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90575" cy="542925"/>
                        </a:xfrm>
                        <a:prstGeom prst="rect">
                          <a:avLst/>
                        </a:prstGeom>
                        <a:ln/>
                      </pic:spPr>
                    </pic:pic>
                  </a:graphicData>
                </a:graphic>
              </wp:inline>
            </w:drawing>
          </w:r>
        </w:p>
      </w:tc>
    </w:tr>
  </w:tbl>
  <w:p w14:paraId="1BC09260" w14:textId="77777777" w:rsidR="00AC7179" w:rsidRDefault="00AC7179" w:rsidP="00647D67">
    <w:pPr>
      <w:tabs>
        <w:tab w:val="center" w:pos="4536"/>
        <w:tab w:val="right" w:pos="9072"/>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FDC"/>
    <w:multiLevelType w:val="hybridMultilevel"/>
    <w:tmpl w:val="D92A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14BEC"/>
    <w:multiLevelType w:val="multilevel"/>
    <w:tmpl w:val="D1AEA216"/>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1802BEC"/>
    <w:multiLevelType w:val="multilevel"/>
    <w:tmpl w:val="83DE792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2093B81"/>
    <w:multiLevelType w:val="multilevel"/>
    <w:tmpl w:val="25B29A1E"/>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4D4FA1"/>
    <w:multiLevelType w:val="hybridMultilevel"/>
    <w:tmpl w:val="26667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CD7DC5"/>
    <w:multiLevelType w:val="hybridMultilevel"/>
    <w:tmpl w:val="A81A6B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764214"/>
    <w:multiLevelType w:val="hybridMultilevel"/>
    <w:tmpl w:val="80C225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A85F5A"/>
    <w:multiLevelType w:val="multilevel"/>
    <w:tmpl w:val="A95E2F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14890D42"/>
    <w:multiLevelType w:val="hybridMultilevel"/>
    <w:tmpl w:val="7C3A26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6A0E4D"/>
    <w:multiLevelType w:val="multilevel"/>
    <w:tmpl w:val="A33832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1D9B7DB2"/>
    <w:multiLevelType w:val="multilevel"/>
    <w:tmpl w:val="D3EC8F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25E6313A"/>
    <w:multiLevelType w:val="hybridMultilevel"/>
    <w:tmpl w:val="7826C4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4E857E4"/>
    <w:multiLevelType w:val="hybridMultilevel"/>
    <w:tmpl w:val="FAC4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D17AD"/>
    <w:multiLevelType w:val="multilevel"/>
    <w:tmpl w:val="F662D8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4B315BA9"/>
    <w:multiLevelType w:val="multilevel"/>
    <w:tmpl w:val="579C8D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4B971ADF"/>
    <w:multiLevelType w:val="hybridMultilevel"/>
    <w:tmpl w:val="1D14FA58"/>
    <w:lvl w:ilvl="0" w:tplc="AC06FB1C">
      <w:start w:val="1"/>
      <w:numFmt w:val="decimal"/>
      <w:lvlText w:val="(%1)"/>
      <w:lvlJc w:val="left"/>
      <w:pPr>
        <w:ind w:left="1219" w:hanging="301"/>
        <w:jc w:val="right"/>
      </w:pPr>
      <w:rPr>
        <w:rFonts w:hint="default"/>
        <w:spacing w:val="-1"/>
        <w:w w:val="101"/>
      </w:rPr>
    </w:lvl>
    <w:lvl w:ilvl="1" w:tplc="0D944BB8">
      <w:numFmt w:val="bullet"/>
      <w:lvlText w:val="•"/>
      <w:lvlJc w:val="left"/>
      <w:pPr>
        <w:ind w:left="1629" w:hanging="284"/>
      </w:pPr>
      <w:rPr>
        <w:rFonts w:hint="default"/>
        <w:w w:val="108"/>
      </w:rPr>
    </w:lvl>
    <w:lvl w:ilvl="2" w:tplc="4FDAF074">
      <w:numFmt w:val="bullet"/>
      <w:lvlText w:val="•"/>
      <w:lvlJc w:val="left"/>
      <w:pPr>
        <w:ind w:left="2686" w:hanging="284"/>
      </w:pPr>
      <w:rPr>
        <w:rFonts w:hint="default"/>
      </w:rPr>
    </w:lvl>
    <w:lvl w:ilvl="3" w:tplc="1CECEF2C">
      <w:numFmt w:val="bullet"/>
      <w:lvlText w:val="•"/>
      <w:lvlJc w:val="left"/>
      <w:pPr>
        <w:ind w:left="3753" w:hanging="284"/>
      </w:pPr>
      <w:rPr>
        <w:rFonts w:hint="default"/>
      </w:rPr>
    </w:lvl>
    <w:lvl w:ilvl="4" w:tplc="2FC06314">
      <w:numFmt w:val="bullet"/>
      <w:lvlText w:val="•"/>
      <w:lvlJc w:val="left"/>
      <w:pPr>
        <w:ind w:left="4820" w:hanging="284"/>
      </w:pPr>
      <w:rPr>
        <w:rFonts w:hint="default"/>
      </w:rPr>
    </w:lvl>
    <w:lvl w:ilvl="5" w:tplc="4E5EE6B6">
      <w:numFmt w:val="bullet"/>
      <w:lvlText w:val="•"/>
      <w:lvlJc w:val="left"/>
      <w:pPr>
        <w:ind w:left="5886" w:hanging="284"/>
      </w:pPr>
      <w:rPr>
        <w:rFonts w:hint="default"/>
      </w:rPr>
    </w:lvl>
    <w:lvl w:ilvl="6" w:tplc="63AE6318">
      <w:numFmt w:val="bullet"/>
      <w:lvlText w:val="•"/>
      <w:lvlJc w:val="left"/>
      <w:pPr>
        <w:ind w:left="6953" w:hanging="284"/>
      </w:pPr>
      <w:rPr>
        <w:rFonts w:hint="default"/>
      </w:rPr>
    </w:lvl>
    <w:lvl w:ilvl="7" w:tplc="05BA106A">
      <w:numFmt w:val="bullet"/>
      <w:lvlText w:val="•"/>
      <w:lvlJc w:val="left"/>
      <w:pPr>
        <w:ind w:left="8020" w:hanging="284"/>
      </w:pPr>
      <w:rPr>
        <w:rFonts w:hint="default"/>
      </w:rPr>
    </w:lvl>
    <w:lvl w:ilvl="8" w:tplc="F4A881C8">
      <w:numFmt w:val="bullet"/>
      <w:lvlText w:val="•"/>
      <w:lvlJc w:val="left"/>
      <w:pPr>
        <w:ind w:left="9086" w:hanging="284"/>
      </w:pPr>
      <w:rPr>
        <w:rFonts w:hint="default"/>
      </w:rPr>
    </w:lvl>
  </w:abstractNum>
  <w:abstractNum w:abstractNumId="16" w15:restartNumberingAfterBreak="0">
    <w:nsid w:val="4D783C5E"/>
    <w:multiLevelType w:val="multilevel"/>
    <w:tmpl w:val="66DEB8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59706C37"/>
    <w:multiLevelType w:val="hybridMultilevel"/>
    <w:tmpl w:val="6B8C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471A4A"/>
    <w:multiLevelType w:val="multilevel"/>
    <w:tmpl w:val="90D0E3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68FB346E"/>
    <w:multiLevelType w:val="hybridMultilevel"/>
    <w:tmpl w:val="61A0BF24"/>
    <w:lvl w:ilvl="0" w:tplc="04240001">
      <w:start w:val="1"/>
      <w:numFmt w:val="bullet"/>
      <w:lvlText w:val=""/>
      <w:lvlJc w:val="left"/>
      <w:pPr>
        <w:ind w:left="844" w:hanging="124"/>
      </w:pPr>
      <w:rPr>
        <w:rFonts w:ascii="Symbol" w:hAnsi="Symbol" w:hint="default"/>
        <w:w w:val="82"/>
      </w:rPr>
    </w:lvl>
    <w:lvl w:ilvl="1" w:tplc="B2748554">
      <w:numFmt w:val="bullet"/>
      <w:lvlText w:val="•"/>
      <w:lvlJc w:val="left"/>
      <w:pPr>
        <w:ind w:left="1834" w:hanging="124"/>
      </w:pPr>
      <w:rPr>
        <w:rFonts w:hint="default"/>
      </w:rPr>
    </w:lvl>
    <w:lvl w:ilvl="2" w:tplc="66400056">
      <w:numFmt w:val="bullet"/>
      <w:lvlText w:val="•"/>
      <w:lvlJc w:val="left"/>
      <w:pPr>
        <w:ind w:left="2814" w:hanging="124"/>
      </w:pPr>
      <w:rPr>
        <w:rFonts w:hint="default"/>
      </w:rPr>
    </w:lvl>
    <w:lvl w:ilvl="3" w:tplc="62688AE4">
      <w:numFmt w:val="bullet"/>
      <w:lvlText w:val="•"/>
      <w:lvlJc w:val="left"/>
      <w:pPr>
        <w:ind w:left="3794" w:hanging="124"/>
      </w:pPr>
      <w:rPr>
        <w:rFonts w:hint="default"/>
      </w:rPr>
    </w:lvl>
    <w:lvl w:ilvl="4" w:tplc="BE28A7B4">
      <w:numFmt w:val="bullet"/>
      <w:lvlText w:val="•"/>
      <w:lvlJc w:val="left"/>
      <w:pPr>
        <w:ind w:left="4774" w:hanging="124"/>
      </w:pPr>
      <w:rPr>
        <w:rFonts w:hint="default"/>
      </w:rPr>
    </w:lvl>
    <w:lvl w:ilvl="5" w:tplc="583448B8">
      <w:numFmt w:val="bullet"/>
      <w:lvlText w:val="•"/>
      <w:lvlJc w:val="left"/>
      <w:pPr>
        <w:ind w:left="5754" w:hanging="124"/>
      </w:pPr>
      <w:rPr>
        <w:rFonts w:hint="default"/>
      </w:rPr>
    </w:lvl>
    <w:lvl w:ilvl="6" w:tplc="3084BCBA">
      <w:numFmt w:val="bullet"/>
      <w:lvlText w:val="•"/>
      <w:lvlJc w:val="left"/>
      <w:pPr>
        <w:ind w:left="6734" w:hanging="124"/>
      </w:pPr>
      <w:rPr>
        <w:rFonts w:hint="default"/>
      </w:rPr>
    </w:lvl>
    <w:lvl w:ilvl="7" w:tplc="BB5C4A62">
      <w:numFmt w:val="bullet"/>
      <w:lvlText w:val="•"/>
      <w:lvlJc w:val="left"/>
      <w:pPr>
        <w:ind w:left="7714" w:hanging="124"/>
      </w:pPr>
      <w:rPr>
        <w:rFonts w:hint="default"/>
      </w:rPr>
    </w:lvl>
    <w:lvl w:ilvl="8" w:tplc="F746DB0E">
      <w:numFmt w:val="bullet"/>
      <w:lvlText w:val="•"/>
      <w:lvlJc w:val="left"/>
      <w:pPr>
        <w:ind w:left="8694" w:hanging="124"/>
      </w:pPr>
      <w:rPr>
        <w:rFonts w:hint="default"/>
      </w:rPr>
    </w:lvl>
  </w:abstractNum>
  <w:abstractNum w:abstractNumId="20" w15:restartNumberingAfterBreak="0">
    <w:nsid w:val="6DC26D6B"/>
    <w:multiLevelType w:val="multilevel"/>
    <w:tmpl w:val="D1AEA216"/>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765742B0"/>
    <w:multiLevelType w:val="hybridMultilevel"/>
    <w:tmpl w:val="2CA4FD2E"/>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898265B"/>
    <w:multiLevelType w:val="multilevel"/>
    <w:tmpl w:val="645225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7D3110F3"/>
    <w:multiLevelType w:val="hybridMultilevel"/>
    <w:tmpl w:val="DB68A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3769D3"/>
    <w:multiLevelType w:val="hybridMultilevel"/>
    <w:tmpl w:val="DC320B7C"/>
    <w:lvl w:ilvl="0" w:tplc="8092E52E">
      <w:start w:val="1"/>
      <w:numFmt w:val="decimal"/>
      <w:suff w:val="space"/>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9"/>
  </w:num>
  <w:num w:numId="4">
    <w:abstractNumId w:val="22"/>
  </w:num>
  <w:num w:numId="5">
    <w:abstractNumId w:val="13"/>
  </w:num>
  <w:num w:numId="6">
    <w:abstractNumId w:val="14"/>
  </w:num>
  <w:num w:numId="7">
    <w:abstractNumId w:val="7"/>
  </w:num>
  <w:num w:numId="8">
    <w:abstractNumId w:val="18"/>
  </w:num>
  <w:num w:numId="9">
    <w:abstractNumId w:val="16"/>
  </w:num>
  <w:num w:numId="10">
    <w:abstractNumId w:val="3"/>
  </w:num>
  <w:num w:numId="11">
    <w:abstractNumId w:val="2"/>
  </w:num>
  <w:num w:numId="12">
    <w:abstractNumId w:val="6"/>
  </w:num>
  <w:num w:numId="13">
    <w:abstractNumId w:val="5"/>
  </w:num>
  <w:num w:numId="14">
    <w:abstractNumId w:val="11"/>
  </w:num>
  <w:num w:numId="15">
    <w:abstractNumId w:val="21"/>
  </w:num>
  <w:num w:numId="16">
    <w:abstractNumId w:val="8"/>
  </w:num>
  <w:num w:numId="17">
    <w:abstractNumId w:val="15"/>
  </w:num>
  <w:num w:numId="18">
    <w:abstractNumId w:val="19"/>
  </w:num>
  <w:num w:numId="19">
    <w:abstractNumId w:val="1"/>
  </w:num>
  <w:num w:numId="20">
    <w:abstractNumId w:val="23"/>
  </w:num>
  <w:num w:numId="21">
    <w:abstractNumId w:val="4"/>
  </w:num>
  <w:num w:numId="22">
    <w:abstractNumId w:val="17"/>
  </w:num>
  <w:num w:numId="23">
    <w:abstractNumId w:val="0"/>
  </w:num>
  <w:num w:numId="24">
    <w:abstractNumId w:val="12"/>
  </w:num>
  <w:num w:numId="25">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3MTK1NDYyMLYwNDBX0lEKTi0uzszPAymwrAUAz/a5LywAAAA="/>
  </w:docVars>
  <w:rsids>
    <w:rsidRoot w:val="002F6346"/>
    <w:rsid w:val="000351B1"/>
    <w:rsid w:val="00086A53"/>
    <w:rsid w:val="00094D6A"/>
    <w:rsid w:val="000B5CAE"/>
    <w:rsid w:val="000F3CB3"/>
    <w:rsid w:val="0010103E"/>
    <w:rsid w:val="00156BD3"/>
    <w:rsid w:val="00170358"/>
    <w:rsid w:val="00183ABB"/>
    <w:rsid w:val="001A649F"/>
    <w:rsid w:val="001A6861"/>
    <w:rsid w:val="001B0E50"/>
    <w:rsid w:val="001B2C94"/>
    <w:rsid w:val="00200455"/>
    <w:rsid w:val="0021121C"/>
    <w:rsid w:val="002348DD"/>
    <w:rsid w:val="002349A1"/>
    <w:rsid w:val="00251800"/>
    <w:rsid w:val="00265FB2"/>
    <w:rsid w:val="00287807"/>
    <w:rsid w:val="002C13A9"/>
    <w:rsid w:val="002C471D"/>
    <w:rsid w:val="002E2916"/>
    <w:rsid w:val="002F6346"/>
    <w:rsid w:val="002F7580"/>
    <w:rsid w:val="00312FA0"/>
    <w:rsid w:val="0031517C"/>
    <w:rsid w:val="00323C1C"/>
    <w:rsid w:val="00337E3E"/>
    <w:rsid w:val="00346159"/>
    <w:rsid w:val="00373C23"/>
    <w:rsid w:val="00385730"/>
    <w:rsid w:val="00392FE8"/>
    <w:rsid w:val="003A48E7"/>
    <w:rsid w:val="003F3BAA"/>
    <w:rsid w:val="003F3CE8"/>
    <w:rsid w:val="004024B3"/>
    <w:rsid w:val="004053E0"/>
    <w:rsid w:val="004116B5"/>
    <w:rsid w:val="00431BE2"/>
    <w:rsid w:val="004A111C"/>
    <w:rsid w:val="004B4E50"/>
    <w:rsid w:val="004D543B"/>
    <w:rsid w:val="00560FCB"/>
    <w:rsid w:val="005656D6"/>
    <w:rsid w:val="00582263"/>
    <w:rsid w:val="0059594C"/>
    <w:rsid w:val="005A37C1"/>
    <w:rsid w:val="005A66F4"/>
    <w:rsid w:val="005F6FEE"/>
    <w:rsid w:val="00601BA7"/>
    <w:rsid w:val="00603FF3"/>
    <w:rsid w:val="0061690F"/>
    <w:rsid w:val="00626DD9"/>
    <w:rsid w:val="00646D52"/>
    <w:rsid w:val="00647D67"/>
    <w:rsid w:val="00695445"/>
    <w:rsid w:val="006969F1"/>
    <w:rsid w:val="00697652"/>
    <w:rsid w:val="006D6815"/>
    <w:rsid w:val="006E6D74"/>
    <w:rsid w:val="006E7549"/>
    <w:rsid w:val="00703CA0"/>
    <w:rsid w:val="00742AAD"/>
    <w:rsid w:val="007B702C"/>
    <w:rsid w:val="007C02CC"/>
    <w:rsid w:val="007C4126"/>
    <w:rsid w:val="007F17C6"/>
    <w:rsid w:val="007F51CA"/>
    <w:rsid w:val="00811A2D"/>
    <w:rsid w:val="00820ECF"/>
    <w:rsid w:val="0083505A"/>
    <w:rsid w:val="00871E12"/>
    <w:rsid w:val="008739FC"/>
    <w:rsid w:val="0087466E"/>
    <w:rsid w:val="0089781C"/>
    <w:rsid w:val="008B4BD6"/>
    <w:rsid w:val="008B58AB"/>
    <w:rsid w:val="008C6D26"/>
    <w:rsid w:val="0093241A"/>
    <w:rsid w:val="00974218"/>
    <w:rsid w:val="009D20E6"/>
    <w:rsid w:val="00A45354"/>
    <w:rsid w:val="00A6514F"/>
    <w:rsid w:val="00AA5F08"/>
    <w:rsid w:val="00AC7179"/>
    <w:rsid w:val="00AD5700"/>
    <w:rsid w:val="00B045D4"/>
    <w:rsid w:val="00B04C7B"/>
    <w:rsid w:val="00B25A07"/>
    <w:rsid w:val="00B3350A"/>
    <w:rsid w:val="00B41748"/>
    <w:rsid w:val="00B43311"/>
    <w:rsid w:val="00B817D0"/>
    <w:rsid w:val="00B86DFF"/>
    <w:rsid w:val="00BD610B"/>
    <w:rsid w:val="00BE2636"/>
    <w:rsid w:val="00BF33BE"/>
    <w:rsid w:val="00C00AAC"/>
    <w:rsid w:val="00C065FC"/>
    <w:rsid w:val="00C226E5"/>
    <w:rsid w:val="00C3185C"/>
    <w:rsid w:val="00C37C36"/>
    <w:rsid w:val="00C44F49"/>
    <w:rsid w:val="00C6286D"/>
    <w:rsid w:val="00C8185B"/>
    <w:rsid w:val="00CA7AE2"/>
    <w:rsid w:val="00CB5091"/>
    <w:rsid w:val="00CB6AF4"/>
    <w:rsid w:val="00CD1450"/>
    <w:rsid w:val="00D03F86"/>
    <w:rsid w:val="00D402C7"/>
    <w:rsid w:val="00D4243B"/>
    <w:rsid w:val="00D46F0C"/>
    <w:rsid w:val="00D6781E"/>
    <w:rsid w:val="00D86B48"/>
    <w:rsid w:val="00D95E84"/>
    <w:rsid w:val="00DA4E1A"/>
    <w:rsid w:val="00DB5C3C"/>
    <w:rsid w:val="00DE67DB"/>
    <w:rsid w:val="00E01F16"/>
    <w:rsid w:val="00E12899"/>
    <w:rsid w:val="00E233A8"/>
    <w:rsid w:val="00E915FD"/>
    <w:rsid w:val="00ED419A"/>
    <w:rsid w:val="00EE1887"/>
    <w:rsid w:val="00F34256"/>
    <w:rsid w:val="00F42DE8"/>
    <w:rsid w:val="00F435E4"/>
    <w:rsid w:val="00F51934"/>
    <w:rsid w:val="00F82AB9"/>
    <w:rsid w:val="00F94D47"/>
    <w:rsid w:val="00FD205D"/>
    <w:rsid w:val="00FF5F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08FCB"/>
  <w15:docId w15:val="{963151E1-C85E-4FB3-8370-67D6E375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sl-SI" w:eastAsia="sl-SI"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0"/>
      <w:jc w:val="center"/>
      <w:outlineLvl w:val="0"/>
    </w:pPr>
    <w:rPr>
      <w:rFonts w:ascii="Trebuchet MS" w:eastAsia="Trebuchet MS" w:hAnsi="Trebuchet MS" w:cs="Trebuchet MS"/>
      <w:b/>
      <w:sz w:val="20"/>
      <w:szCs w:val="20"/>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avaden"/>
    <w:next w:val="Navaden"/>
    <w:pPr>
      <w:pBdr>
        <w:bottom w:val="single" w:sz="8" w:space="4" w:color="4F81BD"/>
      </w:pBdr>
      <w:spacing w:after="300" w:line="240" w:lineRule="auto"/>
      <w:contextualSpacing/>
      <w:jc w:val="center"/>
    </w:pPr>
    <w:rPr>
      <w:rFonts w:ascii="Trebuchet MS" w:eastAsia="Trebuchet MS" w:hAnsi="Trebuchet MS" w:cs="Trebuchet MS"/>
      <w:sz w:val="20"/>
      <w:szCs w:val="20"/>
    </w:rPr>
  </w:style>
  <w:style w:type="paragraph" w:styleId="Podnaslov">
    <w:name w:val="Subtitle"/>
    <w:basedOn w:val="Navaden"/>
    <w:next w:val="Navaden"/>
    <w:pPr>
      <w:jc w:val="center"/>
    </w:pPr>
    <w:rPr>
      <w:rFonts w:ascii="Trebuchet MS" w:eastAsia="Trebuchet MS" w:hAnsi="Trebuchet MS" w:cs="Trebuchet MS"/>
      <w:b/>
      <w:sz w:val="20"/>
      <w:szCs w:val="20"/>
    </w:rPr>
  </w:style>
  <w:style w:type="table" w:customStyle="1" w:styleId="a">
    <w:basedOn w:val="TableNormal1"/>
    <w:tblPr>
      <w:tblStyleRowBandSize w:val="1"/>
      <w:tblStyleColBandSize w:val="1"/>
      <w:tblCellMar>
        <w:left w:w="115" w:type="dxa"/>
        <w:right w:w="115" w:type="dxa"/>
      </w:tblCellMar>
    </w:tblPr>
  </w:style>
  <w:style w:type="paragraph" w:styleId="Glava">
    <w:name w:val="header"/>
    <w:basedOn w:val="Navaden"/>
    <w:link w:val="GlavaZnak"/>
    <w:uiPriority w:val="99"/>
    <w:unhideWhenUsed/>
    <w:rsid w:val="00647D67"/>
    <w:pPr>
      <w:tabs>
        <w:tab w:val="center" w:pos="4536"/>
        <w:tab w:val="right" w:pos="9072"/>
      </w:tabs>
      <w:spacing w:after="0" w:line="240" w:lineRule="auto"/>
    </w:pPr>
  </w:style>
  <w:style w:type="character" w:customStyle="1" w:styleId="GlavaZnak">
    <w:name w:val="Glava Znak"/>
    <w:basedOn w:val="Privzetapisavaodstavka"/>
    <w:link w:val="Glava"/>
    <w:uiPriority w:val="99"/>
    <w:rsid w:val="00647D67"/>
  </w:style>
  <w:style w:type="paragraph" w:styleId="Noga">
    <w:name w:val="footer"/>
    <w:basedOn w:val="Navaden"/>
    <w:link w:val="NogaZnak"/>
    <w:uiPriority w:val="99"/>
    <w:unhideWhenUsed/>
    <w:rsid w:val="00647D67"/>
    <w:pPr>
      <w:tabs>
        <w:tab w:val="center" w:pos="4536"/>
        <w:tab w:val="right" w:pos="9072"/>
      </w:tabs>
      <w:spacing w:after="0" w:line="240" w:lineRule="auto"/>
    </w:pPr>
  </w:style>
  <w:style w:type="character" w:customStyle="1" w:styleId="NogaZnak">
    <w:name w:val="Noga Znak"/>
    <w:basedOn w:val="Privzetapisavaodstavka"/>
    <w:link w:val="Noga"/>
    <w:uiPriority w:val="99"/>
    <w:rsid w:val="00647D67"/>
  </w:style>
  <w:style w:type="paragraph" w:styleId="Odstavekseznama">
    <w:name w:val="List Paragraph"/>
    <w:basedOn w:val="Navaden"/>
    <w:uiPriority w:val="34"/>
    <w:qFormat/>
    <w:rsid w:val="001A6861"/>
    <w:pPr>
      <w:ind w:left="720"/>
      <w:contextualSpacing/>
    </w:pPr>
  </w:style>
  <w:style w:type="table" w:styleId="Tabelamrea">
    <w:name w:val="Table Grid"/>
    <w:basedOn w:val="Navadnatabela"/>
    <w:uiPriority w:val="39"/>
    <w:rsid w:val="00183AB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imes New Roman"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nhideWhenUsed/>
    <w:qFormat/>
    <w:rsid w:val="00B43311"/>
    <w:pPr>
      <w:spacing w:line="240" w:lineRule="auto"/>
    </w:pPr>
    <w:rPr>
      <w:rFonts w:ascii="Arial" w:hAnsi="Arial"/>
      <w:b/>
      <w:iCs/>
      <w:color w:val="auto"/>
      <w:sz w:val="18"/>
      <w:szCs w:val="18"/>
    </w:rPr>
  </w:style>
  <w:style w:type="character" w:styleId="Hiperpovezava">
    <w:name w:val="Hyperlink"/>
    <w:basedOn w:val="Privzetapisavaodstavka"/>
    <w:uiPriority w:val="99"/>
    <w:semiHidden/>
    <w:unhideWhenUsed/>
    <w:rsid w:val="00170358"/>
    <w:rPr>
      <w:color w:val="0000FF"/>
      <w:u w:val="single"/>
    </w:rPr>
  </w:style>
  <w:style w:type="paragraph" w:styleId="Telobesedila">
    <w:name w:val="Body Text"/>
    <w:basedOn w:val="Navaden"/>
    <w:link w:val="TelobesedilaZnak"/>
    <w:uiPriority w:val="1"/>
    <w:qFormat/>
    <w:rsid w:val="00F42DE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Arial" w:eastAsia="Arial" w:hAnsi="Arial" w:cs="Arial"/>
      <w:color w:val="auto"/>
      <w:sz w:val="20"/>
      <w:szCs w:val="20"/>
      <w:lang w:val="en-US" w:eastAsia="en-US"/>
    </w:rPr>
  </w:style>
  <w:style w:type="character" w:customStyle="1" w:styleId="TelobesedilaZnak">
    <w:name w:val="Telo besedila Znak"/>
    <w:basedOn w:val="Privzetapisavaodstavka"/>
    <w:link w:val="Telobesedila"/>
    <w:uiPriority w:val="1"/>
    <w:rsid w:val="00F42DE8"/>
    <w:rPr>
      <w:rFonts w:ascii="Arial" w:eastAsia="Arial" w:hAnsi="Arial" w:cs="Arial"/>
      <w:color w:val="auto"/>
      <w:sz w:val="20"/>
      <w:szCs w:val="20"/>
      <w:lang w:val="en-US" w:eastAsia="en-US"/>
    </w:rPr>
  </w:style>
  <w:style w:type="paragraph" w:styleId="Besedilooblaka">
    <w:name w:val="Balloon Text"/>
    <w:basedOn w:val="Navaden"/>
    <w:link w:val="BesedilooblakaZnak"/>
    <w:uiPriority w:val="99"/>
    <w:semiHidden/>
    <w:unhideWhenUsed/>
    <w:rsid w:val="00C37C3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37C36"/>
    <w:rPr>
      <w:rFonts w:ascii="Segoe UI" w:hAnsi="Segoe UI" w:cs="Segoe UI"/>
      <w:sz w:val="18"/>
      <w:szCs w:val="18"/>
    </w:rPr>
  </w:style>
  <w:style w:type="paragraph" w:customStyle="1" w:styleId="Default">
    <w:name w:val="Default"/>
    <w:rsid w:val="00CD1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Garamond" w:eastAsia="Times New Roman" w:hAnsi="Garamond" w:cs="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12777</Words>
  <Characters>72830</Characters>
  <Application>Microsoft Office Word</Application>
  <DocSecurity>0</DocSecurity>
  <Lines>606</Lines>
  <Paragraphs>170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LexLocalis</dc:creator>
  <cp:lastModifiedBy>Boštjan Brezovnik</cp:lastModifiedBy>
  <cp:revision>26</cp:revision>
  <dcterms:created xsi:type="dcterms:W3CDTF">2019-01-07T14:44:00Z</dcterms:created>
  <dcterms:modified xsi:type="dcterms:W3CDTF">2022-08-12T14:37:00Z</dcterms:modified>
</cp:coreProperties>
</file>