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CC96C" w14:textId="3306BA30" w:rsidR="00677268" w:rsidRPr="00677268" w:rsidRDefault="00677268" w:rsidP="00677268">
      <w:pPr>
        <w:jc w:val="both"/>
        <w:rPr>
          <w:rFonts w:asciiTheme="minorHAnsi" w:hAnsiTheme="minorHAnsi" w:cs="Tahoma"/>
          <w:sz w:val="22"/>
          <w:szCs w:val="22"/>
          <w:lang w:val="de-DE"/>
        </w:rPr>
      </w:pPr>
      <w:proofErr w:type="gramStart"/>
      <w:r w:rsidRPr="00677268">
        <w:rPr>
          <w:rFonts w:asciiTheme="minorHAnsi" w:hAnsiTheme="minorHAnsi" w:cs="Tahoma"/>
          <w:sz w:val="22"/>
          <w:szCs w:val="22"/>
          <w:lang w:val="de-DE"/>
        </w:rPr>
        <w:t>Na</w:t>
      </w:r>
      <w:proofErr w:type="gramEnd"/>
      <w:r w:rsidRPr="00677268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proofErr w:type="spellStart"/>
      <w:r w:rsidRPr="00677268">
        <w:rPr>
          <w:rFonts w:asciiTheme="minorHAnsi" w:hAnsiTheme="minorHAnsi" w:cs="Tahoma"/>
          <w:sz w:val="22"/>
          <w:szCs w:val="22"/>
          <w:lang w:val="de-DE"/>
        </w:rPr>
        <w:t>podlagi</w:t>
      </w:r>
      <w:proofErr w:type="spellEnd"/>
      <w:r w:rsidRPr="00677268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r>
        <w:rPr>
          <w:rFonts w:asciiTheme="minorHAnsi" w:hAnsiTheme="minorHAnsi" w:cs="Tahoma"/>
          <w:sz w:val="22"/>
          <w:szCs w:val="22"/>
          <w:lang w:val="de-DE"/>
        </w:rPr>
        <w:t xml:space="preserve">131. </w:t>
      </w:r>
      <w:proofErr w:type="spellStart"/>
      <w:r>
        <w:rPr>
          <w:rFonts w:asciiTheme="minorHAnsi" w:hAnsiTheme="minorHAnsi" w:cs="Tahoma"/>
          <w:sz w:val="22"/>
          <w:szCs w:val="22"/>
          <w:lang w:val="de-DE"/>
        </w:rPr>
        <w:t>člena</w:t>
      </w:r>
      <w:proofErr w:type="spellEnd"/>
      <w:r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  <w:lang w:val="de-DE"/>
        </w:rPr>
        <w:t>Zakona</w:t>
      </w:r>
      <w:proofErr w:type="spellEnd"/>
      <w:r>
        <w:rPr>
          <w:rFonts w:asciiTheme="minorHAnsi" w:hAnsiTheme="minorHAnsi" w:cs="Tahoma"/>
          <w:sz w:val="22"/>
          <w:szCs w:val="22"/>
          <w:lang w:val="de-DE"/>
        </w:rPr>
        <w:t xml:space="preserve"> o </w:t>
      </w:r>
      <w:proofErr w:type="spellStart"/>
      <w:r>
        <w:rPr>
          <w:rFonts w:asciiTheme="minorHAnsi" w:hAnsiTheme="minorHAnsi" w:cs="Tahoma"/>
          <w:sz w:val="22"/>
          <w:szCs w:val="22"/>
          <w:lang w:val="de-DE"/>
        </w:rPr>
        <w:t>urejanju</w:t>
      </w:r>
      <w:proofErr w:type="spellEnd"/>
      <w:r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  <w:lang w:val="de-DE"/>
        </w:rPr>
        <w:t>prostora</w:t>
      </w:r>
      <w:proofErr w:type="spellEnd"/>
      <w:r>
        <w:rPr>
          <w:rFonts w:asciiTheme="minorHAnsi" w:hAnsiTheme="minorHAnsi" w:cs="Tahoma"/>
          <w:sz w:val="22"/>
          <w:szCs w:val="22"/>
          <w:lang w:val="de-DE"/>
        </w:rPr>
        <w:t xml:space="preserve"> (Uradni </w:t>
      </w:r>
      <w:proofErr w:type="spellStart"/>
      <w:r>
        <w:rPr>
          <w:rFonts w:asciiTheme="minorHAnsi" w:hAnsiTheme="minorHAnsi" w:cs="Tahoma"/>
          <w:sz w:val="22"/>
          <w:szCs w:val="22"/>
          <w:lang w:val="de-DE"/>
        </w:rPr>
        <w:t>list</w:t>
      </w:r>
      <w:proofErr w:type="spellEnd"/>
      <w:r>
        <w:rPr>
          <w:rFonts w:asciiTheme="minorHAnsi" w:hAnsiTheme="minorHAnsi" w:cs="Tahoma"/>
          <w:sz w:val="22"/>
          <w:szCs w:val="22"/>
          <w:lang w:val="de-DE"/>
        </w:rPr>
        <w:t xml:space="preserve"> RS, št. 61/17)</w:t>
      </w:r>
      <w:r w:rsidRPr="00677268">
        <w:rPr>
          <w:rFonts w:asciiTheme="minorHAnsi" w:hAnsiTheme="minorHAnsi" w:cs="Tahoma"/>
          <w:sz w:val="22"/>
          <w:szCs w:val="22"/>
        </w:rPr>
        <w:t xml:space="preserve"> in n</w:t>
      </w:r>
      <w:r w:rsidRPr="00677268">
        <w:rPr>
          <w:rFonts w:asciiTheme="minorHAnsi" w:hAnsiTheme="minorHAnsi" w:cs="Tahoma"/>
          <w:sz w:val="22"/>
          <w:szCs w:val="22"/>
          <w:lang w:val="de-DE"/>
        </w:rPr>
        <w:t xml:space="preserve">a </w:t>
      </w:r>
      <w:proofErr w:type="spellStart"/>
      <w:r w:rsidRPr="00677268">
        <w:rPr>
          <w:rFonts w:asciiTheme="minorHAnsi" w:hAnsiTheme="minorHAnsi" w:cs="Tahoma"/>
          <w:sz w:val="22"/>
          <w:szCs w:val="22"/>
          <w:lang w:val="de-DE"/>
        </w:rPr>
        <w:t>podlagi</w:t>
      </w:r>
      <w:proofErr w:type="spellEnd"/>
      <w:r w:rsidRPr="00677268">
        <w:rPr>
          <w:rFonts w:asciiTheme="minorHAnsi" w:hAnsiTheme="minorHAnsi" w:cs="Tahoma"/>
          <w:sz w:val="22"/>
          <w:szCs w:val="22"/>
          <w:lang w:val="de-DE"/>
        </w:rPr>
        <w:t xml:space="preserve"> 16. </w:t>
      </w:r>
      <w:proofErr w:type="spellStart"/>
      <w:r w:rsidRPr="00677268">
        <w:rPr>
          <w:rFonts w:asciiTheme="minorHAnsi" w:hAnsiTheme="minorHAnsi" w:cs="Tahoma"/>
          <w:sz w:val="22"/>
          <w:szCs w:val="22"/>
          <w:lang w:val="de-DE"/>
        </w:rPr>
        <w:t>člena</w:t>
      </w:r>
      <w:proofErr w:type="spellEnd"/>
      <w:r w:rsidRPr="00677268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proofErr w:type="spellStart"/>
      <w:r w:rsidRPr="00677268">
        <w:rPr>
          <w:rFonts w:asciiTheme="minorHAnsi" w:hAnsiTheme="minorHAnsi" w:cs="Tahoma"/>
          <w:sz w:val="22"/>
          <w:szCs w:val="22"/>
          <w:lang w:val="de-DE"/>
        </w:rPr>
        <w:t>statuta</w:t>
      </w:r>
      <w:proofErr w:type="spellEnd"/>
      <w:r w:rsidRPr="00677268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proofErr w:type="spellStart"/>
      <w:r w:rsidRPr="00677268">
        <w:rPr>
          <w:rFonts w:asciiTheme="minorHAnsi" w:hAnsiTheme="minorHAnsi" w:cs="Tahoma"/>
          <w:sz w:val="22"/>
          <w:szCs w:val="22"/>
          <w:lang w:val="de-DE"/>
        </w:rPr>
        <w:t>Občine</w:t>
      </w:r>
      <w:proofErr w:type="spellEnd"/>
      <w:r w:rsidRPr="00677268">
        <w:rPr>
          <w:rFonts w:asciiTheme="minorHAnsi" w:hAnsiTheme="minorHAnsi" w:cs="Tahoma"/>
          <w:sz w:val="22"/>
          <w:szCs w:val="22"/>
          <w:lang w:val="de-DE"/>
        </w:rPr>
        <w:t xml:space="preserve"> Šenčur (</w:t>
      </w:r>
      <w:r w:rsidRPr="00677268">
        <w:rPr>
          <w:rFonts w:asciiTheme="minorHAnsi" w:hAnsiTheme="minorHAnsi" w:cs="Tahoma"/>
          <w:sz w:val="22"/>
          <w:szCs w:val="22"/>
        </w:rPr>
        <w:t xml:space="preserve">Uradno glasilo slovenskih občin, 9/18) </w:t>
      </w:r>
      <w:r w:rsidRPr="00677268">
        <w:rPr>
          <w:rFonts w:asciiTheme="minorHAnsi" w:hAnsiTheme="minorHAnsi" w:cs="Tahoma"/>
          <w:sz w:val="22"/>
          <w:szCs w:val="22"/>
          <w:lang w:val="de-DE"/>
        </w:rPr>
        <w:t xml:space="preserve">je </w:t>
      </w:r>
      <w:proofErr w:type="spellStart"/>
      <w:r w:rsidR="0022024D">
        <w:rPr>
          <w:rFonts w:asciiTheme="minorHAnsi" w:hAnsiTheme="minorHAnsi" w:cs="Tahoma"/>
          <w:sz w:val="22"/>
          <w:szCs w:val="22"/>
          <w:lang w:val="de-DE"/>
        </w:rPr>
        <w:t>O</w:t>
      </w:r>
      <w:r w:rsidRPr="00677268">
        <w:rPr>
          <w:rFonts w:asciiTheme="minorHAnsi" w:hAnsiTheme="minorHAnsi" w:cs="Tahoma"/>
          <w:sz w:val="22"/>
          <w:szCs w:val="22"/>
          <w:lang w:val="de-DE"/>
        </w:rPr>
        <w:t>bčinski</w:t>
      </w:r>
      <w:proofErr w:type="spellEnd"/>
      <w:r w:rsidRPr="00677268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proofErr w:type="spellStart"/>
      <w:r w:rsidRPr="00677268">
        <w:rPr>
          <w:rFonts w:asciiTheme="minorHAnsi" w:hAnsiTheme="minorHAnsi" w:cs="Tahoma"/>
          <w:sz w:val="22"/>
          <w:szCs w:val="22"/>
          <w:lang w:val="de-DE"/>
        </w:rPr>
        <w:t>svet</w:t>
      </w:r>
      <w:proofErr w:type="spellEnd"/>
      <w:r w:rsidRPr="00677268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proofErr w:type="spellStart"/>
      <w:r w:rsidRPr="00677268">
        <w:rPr>
          <w:rFonts w:asciiTheme="minorHAnsi" w:hAnsiTheme="minorHAnsi" w:cs="Tahoma"/>
          <w:sz w:val="22"/>
          <w:szCs w:val="22"/>
          <w:lang w:val="de-DE"/>
        </w:rPr>
        <w:t>Občine</w:t>
      </w:r>
      <w:proofErr w:type="spellEnd"/>
      <w:r w:rsidRPr="00677268">
        <w:rPr>
          <w:rFonts w:asciiTheme="minorHAnsi" w:hAnsiTheme="minorHAnsi" w:cs="Tahoma"/>
          <w:sz w:val="22"/>
          <w:szCs w:val="22"/>
          <w:lang w:val="de-DE"/>
        </w:rPr>
        <w:t xml:space="preserve"> Šenčur na </w:t>
      </w:r>
      <w:r w:rsidR="0022024D">
        <w:rPr>
          <w:rFonts w:asciiTheme="minorHAnsi" w:hAnsiTheme="minorHAnsi" w:cs="Tahoma"/>
          <w:sz w:val="22"/>
          <w:szCs w:val="22"/>
          <w:lang w:val="de-DE"/>
        </w:rPr>
        <w:t>___</w:t>
      </w:r>
      <w:r w:rsidRPr="00677268">
        <w:rPr>
          <w:rFonts w:asciiTheme="minorHAnsi" w:hAnsiTheme="minorHAnsi" w:cs="Tahoma"/>
          <w:sz w:val="22"/>
          <w:szCs w:val="22"/>
          <w:lang w:val="de-DE"/>
        </w:rPr>
        <w:t xml:space="preserve">.  </w:t>
      </w:r>
      <w:proofErr w:type="spellStart"/>
      <w:r w:rsidRPr="00677268">
        <w:rPr>
          <w:rFonts w:asciiTheme="minorHAnsi" w:hAnsiTheme="minorHAnsi" w:cs="Tahoma"/>
          <w:sz w:val="22"/>
          <w:szCs w:val="22"/>
          <w:lang w:val="de-DE"/>
        </w:rPr>
        <w:t>seji</w:t>
      </w:r>
      <w:proofErr w:type="spellEnd"/>
      <w:r w:rsidRPr="00677268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proofErr w:type="spellStart"/>
      <w:r w:rsidRPr="00677268">
        <w:rPr>
          <w:rFonts w:asciiTheme="minorHAnsi" w:hAnsiTheme="minorHAnsi" w:cs="Tahoma"/>
          <w:sz w:val="22"/>
          <w:szCs w:val="22"/>
          <w:lang w:val="de-DE"/>
        </w:rPr>
        <w:t>občinskega</w:t>
      </w:r>
      <w:proofErr w:type="spellEnd"/>
      <w:r w:rsidRPr="00677268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proofErr w:type="spellStart"/>
      <w:r w:rsidRPr="00677268">
        <w:rPr>
          <w:rFonts w:asciiTheme="minorHAnsi" w:hAnsiTheme="minorHAnsi" w:cs="Tahoma"/>
          <w:sz w:val="22"/>
          <w:szCs w:val="22"/>
          <w:lang w:val="de-DE"/>
        </w:rPr>
        <w:t>sveta</w:t>
      </w:r>
      <w:proofErr w:type="spellEnd"/>
      <w:r w:rsidRPr="00677268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proofErr w:type="spellStart"/>
      <w:r w:rsidRPr="00677268">
        <w:rPr>
          <w:rFonts w:asciiTheme="minorHAnsi" w:hAnsiTheme="minorHAnsi" w:cs="Tahoma"/>
          <w:sz w:val="22"/>
          <w:szCs w:val="22"/>
          <w:lang w:val="de-DE"/>
        </w:rPr>
        <w:t>Občine</w:t>
      </w:r>
      <w:proofErr w:type="spellEnd"/>
      <w:r w:rsidRPr="00677268">
        <w:rPr>
          <w:rFonts w:asciiTheme="minorHAnsi" w:hAnsiTheme="minorHAnsi" w:cs="Tahoma"/>
          <w:sz w:val="22"/>
          <w:szCs w:val="22"/>
          <w:lang w:val="de-DE"/>
        </w:rPr>
        <w:t xml:space="preserve"> Šenčur, z dne </w:t>
      </w:r>
      <w:r w:rsidR="0022024D">
        <w:rPr>
          <w:rFonts w:asciiTheme="minorHAnsi" w:hAnsiTheme="minorHAnsi" w:cs="Tahoma"/>
          <w:sz w:val="22"/>
          <w:szCs w:val="22"/>
          <w:lang w:val="de-DE"/>
        </w:rPr>
        <w:t xml:space="preserve">22.4.2020 </w:t>
      </w:r>
      <w:proofErr w:type="spellStart"/>
      <w:r w:rsidRPr="00677268">
        <w:rPr>
          <w:rFonts w:asciiTheme="minorHAnsi" w:hAnsiTheme="minorHAnsi" w:cs="Tahoma"/>
          <w:sz w:val="22"/>
          <w:szCs w:val="22"/>
          <w:lang w:val="de-DE"/>
        </w:rPr>
        <w:t>sprejel</w:t>
      </w:r>
      <w:proofErr w:type="spellEnd"/>
      <w:r w:rsidRPr="00677268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proofErr w:type="spellStart"/>
      <w:r w:rsidRPr="00677268">
        <w:rPr>
          <w:rFonts w:asciiTheme="minorHAnsi" w:hAnsiTheme="minorHAnsi" w:cs="Tahoma"/>
          <w:sz w:val="22"/>
          <w:szCs w:val="22"/>
          <w:lang w:val="de-DE"/>
        </w:rPr>
        <w:t>naslednji</w:t>
      </w:r>
      <w:proofErr w:type="spellEnd"/>
      <w:r w:rsidRPr="00677268">
        <w:rPr>
          <w:rFonts w:asciiTheme="minorHAnsi" w:hAnsiTheme="minorHAnsi" w:cs="Tahoma"/>
          <w:sz w:val="22"/>
          <w:szCs w:val="22"/>
          <w:lang w:val="de-DE"/>
        </w:rPr>
        <w:t xml:space="preserve"> </w:t>
      </w:r>
    </w:p>
    <w:p w14:paraId="209252E2" w14:textId="77777777" w:rsidR="00677268" w:rsidRPr="00677268" w:rsidRDefault="00677268" w:rsidP="00677268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30FF34E4" w14:textId="77777777" w:rsidR="00677268" w:rsidRPr="00677268" w:rsidRDefault="00677268" w:rsidP="00CD33F0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B4D7695" w14:textId="28827CEC" w:rsidR="00AE1B4F" w:rsidRPr="00677268" w:rsidRDefault="00AE1B4F" w:rsidP="00CD33F0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677268">
        <w:rPr>
          <w:rFonts w:asciiTheme="minorHAnsi" w:hAnsiTheme="minorHAnsi"/>
          <w:b/>
          <w:bCs/>
          <w:sz w:val="22"/>
          <w:szCs w:val="22"/>
        </w:rPr>
        <w:t>S K L E P</w:t>
      </w:r>
    </w:p>
    <w:p w14:paraId="65CB22E5" w14:textId="17A807A2" w:rsidR="00AE1B4F" w:rsidRPr="00677268" w:rsidRDefault="00AE1B4F" w:rsidP="00677268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677268">
        <w:rPr>
          <w:rFonts w:asciiTheme="minorHAnsi" w:hAnsiTheme="minorHAnsi"/>
          <w:b/>
          <w:bCs/>
          <w:sz w:val="22"/>
          <w:szCs w:val="22"/>
        </w:rPr>
        <w:t>o lokacijski preveritvi LP 0</w:t>
      </w:r>
      <w:r w:rsidR="00A04078">
        <w:rPr>
          <w:rFonts w:asciiTheme="minorHAnsi" w:hAnsiTheme="minorHAnsi"/>
          <w:b/>
          <w:bCs/>
          <w:sz w:val="22"/>
          <w:szCs w:val="22"/>
        </w:rPr>
        <w:t>2</w:t>
      </w:r>
      <w:r w:rsidRPr="00677268">
        <w:rPr>
          <w:rFonts w:asciiTheme="minorHAnsi" w:hAnsiTheme="minorHAnsi"/>
          <w:b/>
          <w:bCs/>
          <w:sz w:val="22"/>
          <w:szCs w:val="22"/>
        </w:rPr>
        <w:t xml:space="preserve"> na območju enote urejanja prostora ŠE-4</w:t>
      </w:r>
      <w:r w:rsidR="00A04078">
        <w:rPr>
          <w:rFonts w:asciiTheme="minorHAnsi" w:hAnsiTheme="minorHAnsi"/>
          <w:b/>
          <w:bCs/>
          <w:sz w:val="22"/>
          <w:szCs w:val="22"/>
        </w:rPr>
        <w:t>1</w:t>
      </w:r>
    </w:p>
    <w:p w14:paraId="2531EB44" w14:textId="071B66C6" w:rsidR="00CD33F0" w:rsidRPr="00677268" w:rsidRDefault="00CD33F0" w:rsidP="00AE1B4F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41426FF4" w14:textId="77777777" w:rsidR="00CD33F0" w:rsidRPr="00677268" w:rsidRDefault="00CD33F0" w:rsidP="00AE1B4F">
      <w:pPr>
        <w:pStyle w:val="Default"/>
        <w:rPr>
          <w:rFonts w:asciiTheme="minorHAnsi" w:hAnsiTheme="minorHAnsi"/>
          <w:sz w:val="22"/>
          <w:szCs w:val="22"/>
        </w:rPr>
      </w:pPr>
    </w:p>
    <w:p w14:paraId="404C7D02" w14:textId="6BB44BCF" w:rsidR="00AE1B4F" w:rsidRPr="00677268" w:rsidRDefault="00AE1B4F" w:rsidP="00CD33F0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677268">
        <w:rPr>
          <w:rFonts w:asciiTheme="minorHAnsi" w:hAnsiTheme="minorHAnsi"/>
          <w:sz w:val="22"/>
          <w:szCs w:val="22"/>
        </w:rPr>
        <w:t>1. člen</w:t>
      </w:r>
    </w:p>
    <w:p w14:paraId="51647F61" w14:textId="66723655" w:rsidR="00AE1B4F" w:rsidRPr="00677268" w:rsidRDefault="00AE1B4F" w:rsidP="00AE1B4F">
      <w:pPr>
        <w:pStyle w:val="Default"/>
        <w:rPr>
          <w:rFonts w:asciiTheme="minorHAnsi" w:hAnsiTheme="minorHAnsi"/>
          <w:sz w:val="22"/>
          <w:szCs w:val="22"/>
        </w:rPr>
      </w:pPr>
      <w:r w:rsidRPr="00677268">
        <w:rPr>
          <w:rFonts w:asciiTheme="minorHAnsi" w:hAnsiTheme="minorHAnsi"/>
          <w:sz w:val="22"/>
          <w:szCs w:val="22"/>
        </w:rPr>
        <w:t>Lokacijska preveritev se nanaša na zemljišče s parcelno številko 110</w:t>
      </w:r>
      <w:r w:rsidR="00A04078">
        <w:rPr>
          <w:rFonts w:asciiTheme="minorHAnsi" w:hAnsiTheme="minorHAnsi"/>
          <w:sz w:val="22"/>
          <w:szCs w:val="22"/>
        </w:rPr>
        <w:t>9</w:t>
      </w:r>
      <w:r w:rsidRPr="00677268">
        <w:rPr>
          <w:rFonts w:asciiTheme="minorHAnsi" w:hAnsiTheme="minorHAnsi"/>
          <w:sz w:val="22"/>
          <w:szCs w:val="22"/>
        </w:rPr>
        <w:t xml:space="preserve">, k.o. Šenčur (2119). </w:t>
      </w:r>
    </w:p>
    <w:p w14:paraId="23F1134D" w14:textId="77777777" w:rsidR="00CD33F0" w:rsidRPr="00677268" w:rsidRDefault="00CD33F0" w:rsidP="00AE1B4F">
      <w:pPr>
        <w:pStyle w:val="Default"/>
        <w:rPr>
          <w:rFonts w:asciiTheme="minorHAnsi" w:hAnsiTheme="minorHAnsi"/>
          <w:sz w:val="22"/>
          <w:szCs w:val="22"/>
        </w:rPr>
      </w:pPr>
    </w:p>
    <w:p w14:paraId="628CFA56" w14:textId="708D704D" w:rsidR="00AE1B4F" w:rsidRPr="00677268" w:rsidRDefault="00AE1B4F" w:rsidP="00CD33F0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677268">
        <w:rPr>
          <w:rFonts w:asciiTheme="minorHAnsi" w:hAnsiTheme="minorHAnsi"/>
          <w:sz w:val="22"/>
          <w:szCs w:val="22"/>
        </w:rPr>
        <w:t>2. člen</w:t>
      </w:r>
    </w:p>
    <w:p w14:paraId="556CA5A2" w14:textId="4D32AEF5" w:rsidR="00AE1B4F" w:rsidRPr="00677268" w:rsidRDefault="00AE1B4F" w:rsidP="00CF2E4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77268">
        <w:rPr>
          <w:rFonts w:asciiTheme="minorHAnsi" w:hAnsiTheme="minorHAnsi"/>
          <w:sz w:val="22"/>
          <w:szCs w:val="22"/>
        </w:rPr>
        <w:t xml:space="preserve">Na omenjeni parceli se </w:t>
      </w:r>
      <w:r w:rsidR="00A04078">
        <w:rPr>
          <w:rFonts w:asciiTheme="minorHAnsi" w:hAnsiTheme="minorHAnsi"/>
          <w:sz w:val="22"/>
          <w:szCs w:val="22"/>
        </w:rPr>
        <w:t xml:space="preserve">dopusti začasna umestitev skladiščne stavbe za nenevarne snovi in materiale (proizvod – objekt), klasifikacije CC-SI 12520 Rezervoarji, silosi in skladiščne stavbe. </w:t>
      </w:r>
      <w:r w:rsidRPr="00677268">
        <w:rPr>
          <w:rFonts w:asciiTheme="minorHAnsi" w:hAnsiTheme="minorHAnsi"/>
          <w:sz w:val="22"/>
          <w:szCs w:val="22"/>
        </w:rPr>
        <w:t xml:space="preserve"> </w:t>
      </w:r>
    </w:p>
    <w:p w14:paraId="733396B6" w14:textId="77777777" w:rsidR="00CD33F0" w:rsidRPr="00677268" w:rsidRDefault="00CD33F0" w:rsidP="00AE1B4F">
      <w:pPr>
        <w:pStyle w:val="Default"/>
        <w:rPr>
          <w:rFonts w:asciiTheme="minorHAnsi" w:hAnsiTheme="minorHAnsi"/>
          <w:sz w:val="22"/>
          <w:szCs w:val="22"/>
        </w:rPr>
      </w:pPr>
    </w:p>
    <w:p w14:paraId="6028E673" w14:textId="64BF6228" w:rsidR="00AE1B4F" w:rsidRPr="00677268" w:rsidRDefault="00AE1B4F" w:rsidP="00CD33F0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677268">
        <w:rPr>
          <w:rFonts w:asciiTheme="minorHAnsi" w:hAnsiTheme="minorHAnsi"/>
          <w:sz w:val="22"/>
          <w:szCs w:val="22"/>
        </w:rPr>
        <w:t>3. člen</w:t>
      </w:r>
    </w:p>
    <w:p w14:paraId="1C1DBC0C" w14:textId="4A502A77" w:rsidR="00AE1B4F" w:rsidRPr="00677268" w:rsidRDefault="00A04078" w:rsidP="00CF2E4E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Čas izvajanja začasne rabe je 7 let. Začasna umestitev je dopustna še pred sprejemom predvidenega OPPN za obravnavani del EUP ŠE-41. </w:t>
      </w:r>
      <w:r w:rsidR="00AE1B4F" w:rsidRPr="00677268">
        <w:rPr>
          <w:rFonts w:asciiTheme="minorHAnsi" w:hAnsiTheme="minorHAnsi"/>
          <w:sz w:val="22"/>
          <w:szCs w:val="22"/>
        </w:rPr>
        <w:t xml:space="preserve"> </w:t>
      </w:r>
    </w:p>
    <w:p w14:paraId="408E11CF" w14:textId="77777777" w:rsidR="00CD33F0" w:rsidRPr="00677268" w:rsidRDefault="00CD33F0" w:rsidP="00AE1B4F">
      <w:pPr>
        <w:pStyle w:val="Default"/>
        <w:rPr>
          <w:rFonts w:asciiTheme="minorHAnsi" w:hAnsiTheme="minorHAnsi"/>
          <w:sz w:val="22"/>
          <w:szCs w:val="22"/>
        </w:rPr>
      </w:pPr>
    </w:p>
    <w:p w14:paraId="61728248" w14:textId="3FCE9AAF" w:rsidR="00AE1B4F" w:rsidRPr="00677268" w:rsidRDefault="00AE1B4F" w:rsidP="00CD33F0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677268">
        <w:rPr>
          <w:rFonts w:asciiTheme="minorHAnsi" w:hAnsiTheme="minorHAnsi"/>
          <w:sz w:val="22"/>
          <w:szCs w:val="22"/>
        </w:rPr>
        <w:t>4. člen</w:t>
      </w:r>
    </w:p>
    <w:p w14:paraId="00FCFFCB" w14:textId="77777777" w:rsidR="00AE1B4F" w:rsidRPr="00677268" w:rsidRDefault="00AE1B4F" w:rsidP="00AE1B4F">
      <w:pPr>
        <w:pStyle w:val="Default"/>
        <w:rPr>
          <w:rFonts w:asciiTheme="minorHAnsi" w:hAnsiTheme="minorHAnsi"/>
          <w:sz w:val="22"/>
          <w:szCs w:val="22"/>
        </w:rPr>
      </w:pPr>
      <w:r w:rsidRPr="00677268">
        <w:rPr>
          <w:rFonts w:asciiTheme="minorHAnsi" w:hAnsiTheme="minorHAnsi"/>
          <w:sz w:val="22"/>
          <w:szCs w:val="22"/>
        </w:rPr>
        <w:t xml:space="preserve">Ta sklep se objavi v Uradnem glasilu slovenskih občin in začne veljati naslednji dan po objavi. </w:t>
      </w:r>
    </w:p>
    <w:p w14:paraId="494664FE" w14:textId="77777777" w:rsidR="00CD33F0" w:rsidRPr="00677268" w:rsidRDefault="00CD33F0" w:rsidP="00AE1B4F">
      <w:pPr>
        <w:pStyle w:val="Default"/>
        <w:rPr>
          <w:rFonts w:asciiTheme="minorHAnsi" w:hAnsiTheme="minorHAnsi"/>
          <w:sz w:val="22"/>
          <w:szCs w:val="22"/>
        </w:rPr>
      </w:pPr>
    </w:p>
    <w:p w14:paraId="29C614CB" w14:textId="77777777" w:rsidR="00CD33F0" w:rsidRPr="00677268" w:rsidRDefault="00CD33F0" w:rsidP="00AE1B4F">
      <w:pPr>
        <w:pStyle w:val="Default"/>
        <w:rPr>
          <w:rFonts w:asciiTheme="minorHAnsi" w:hAnsiTheme="minorHAnsi"/>
          <w:sz w:val="22"/>
          <w:szCs w:val="22"/>
        </w:rPr>
      </w:pPr>
    </w:p>
    <w:p w14:paraId="04EDB6FD" w14:textId="24219496" w:rsidR="00AE1B4F" w:rsidRPr="00677268" w:rsidRDefault="00AE1B4F" w:rsidP="00AE1B4F">
      <w:pPr>
        <w:pStyle w:val="Default"/>
        <w:rPr>
          <w:rFonts w:asciiTheme="minorHAnsi" w:hAnsiTheme="minorHAnsi"/>
          <w:sz w:val="22"/>
          <w:szCs w:val="22"/>
        </w:rPr>
      </w:pPr>
      <w:r w:rsidRPr="00677268">
        <w:rPr>
          <w:rFonts w:asciiTheme="minorHAnsi" w:hAnsiTheme="minorHAnsi"/>
          <w:sz w:val="22"/>
          <w:szCs w:val="22"/>
        </w:rPr>
        <w:t xml:space="preserve">Št. </w:t>
      </w:r>
      <w:r w:rsidR="00CD33F0" w:rsidRPr="00677268">
        <w:rPr>
          <w:rFonts w:asciiTheme="minorHAnsi" w:hAnsiTheme="minorHAnsi"/>
          <w:sz w:val="22"/>
          <w:szCs w:val="22"/>
        </w:rPr>
        <w:t>350-</w:t>
      </w:r>
      <w:r w:rsidR="00B86830">
        <w:rPr>
          <w:rFonts w:asciiTheme="minorHAnsi" w:hAnsiTheme="minorHAnsi"/>
          <w:sz w:val="22"/>
          <w:szCs w:val="22"/>
        </w:rPr>
        <w:t>11/2019</w:t>
      </w:r>
      <w:r w:rsidR="0022024D">
        <w:rPr>
          <w:rFonts w:asciiTheme="minorHAnsi" w:hAnsiTheme="minorHAnsi"/>
          <w:sz w:val="22"/>
          <w:szCs w:val="22"/>
        </w:rPr>
        <w:t>-</w:t>
      </w:r>
      <w:bookmarkStart w:id="0" w:name="_GoBack"/>
      <w:bookmarkEnd w:id="0"/>
    </w:p>
    <w:p w14:paraId="2E91A9C8" w14:textId="77777777" w:rsidR="00AE1B4F" w:rsidRPr="00677268" w:rsidRDefault="00AE1B4F" w:rsidP="00AE1B4F">
      <w:pPr>
        <w:pStyle w:val="Default"/>
        <w:rPr>
          <w:rFonts w:asciiTheme="minorHAnsi" w:hAnsiTheme="minorHAnsi"/>
          <w:sz w:val="22"/>
          <w:szCs w:val="22"/>
        </w:rPr>
      </w:pPr>
      <w:r w:rsidRPr="00677268">
        <w:rPr>
          <w:rFonts w:asciiTheme="minorHAnsi" w:hAnsiTheme="minorHAnsi"/>
          <w:sz w:val="22"/>
          <w:szCs w:val="22"/>
        </w:rPr>
        <w:t xml:space="preserve">Šenčur, dne _____________ </w:t>
      </w:r>
    </w:p>
    <w:p w14:paraId="3D6B5CF4" w14:textId="77777777" w:rsidR="00B86830" w:rsidRDefault="00B86830" w:rsidP="00AE1B4F">
      <w:pPr>
        <w:pStyle w:val="Default"/>
        <w:rPr>
          <w:rFonts w:asciiTheme="minorHAnsi" w:hAnsiTheme="minorHAnsi"/>
          <w:sz w:val="22"/>
          <w:szCs w:val="22"/>
        </w:rPr>
      </w:pPr>
    </w:p>
    <w:p w14:paraId="252B2087" w14:textId="4813DF53" w:rsidR="00AE1B4F" w:rsidRPr="00677268" w:rsidRDefault="00AE1B4F" w:rsidP="00B86830">
      <w:pPr>
        <w:pStyle w:val="Default"/>
        <w:ind w:left="4956" w:firstLine="708"/>
        <w:rPr>
          <w:rFonts w:asciiTheme="minorHAnsi" w:hAnsiTheme="minorHAnsi"/>
          <w:sz w:val="22"/>
          <w:szCs w:val="22"/>
        </w:rPr>
      </w:pPr>
      <w:r w:rsidRPr="00677268">
        <w:rPr>
          <w:rFonts w:asciiTheme="minorHAnsi" w:hAnsiTheme="minorHAnsi"/>
          <w:sz w:val="22"/>
          <w:szCs w:val="22"/>
        </w:rPr>
        <w:t xml:space="preserve">Župan občine Šenčur </w:t>
      </w:r>
    </w:p>
    <w:p w14:paraId="028B9E72" w14:textId="11BF0A77" w:rsidR="003E0EEF" w:rsidRPr="00677268" w:rsidRDefault="00B86830" w:rsidP="00B86830">
      <w:pPr>
        <w:ind w:left="566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AE1B4F" w:rsidRPr="00677268">
        <w:rPr>
          <w:rFonts w:asciiTheme="minorHAnsi" w:hAnsiTheme="minorHAnsi"/>
          <w:sz w:val="22"/>
          <w:szCs w:val="22"/>
        </w:rPr>
        <w:t>Ciril Kozjek</w:t>
      </w:r>
    </w:p>
    <w:sectPr w:rsidR="003E0EEF" w:rsidRPr="00677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4F"/>
    <w:rsid w:val="00004328"/>
    <w:rsid w:val="000A740B"/>
    <w:rsid w:val="0022024D"/>
    <w:rsid w:val="003E0EEF"/>
    <w:rsid w:val="00677268"/>
    <w:rsid w:val="00A04078"/>
    <w:rsid w:val="00A4198B"/>
    <w:rsid w:val="00AE1B4F"/>
    <w:rsid w:val="00B86830"/>
    <w:rsid w:val="00CD33F0"/>
    <w:rsid w:val="00CF2E4E"/>
    <w:rsid w:val="00D51BD7"/>
    <w:rsid w:val="00DA30BA"/>
    <w:rsid w:val="00F3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8A11"/>
  <w15:chartTrackingRefBased/>
  <w15:docId w15:val="{59B69FC4-569E-441D-BBDE-006961EB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7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E1B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Puhar</dc:creator>
  <cp:keywords/>
  <dc:description/>
  <cp:lastModifiedBy>Maja Markič</cp:lastModifiedBy>
  <cp:revision>3</cp:revision>
  <dcterms:created xsi:type="dcterms:W3CDTF">2020-04-07T07:42:00Z</dcterms:created>
  <dcterms:modified xsi:type="dcterms:W3CDTF">2020-04-07T08:02:00Z</dcterms:modified>
</cp:coreProperties>
</file>