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234" w:rsidRPr="00D35C7E" w:rsidRDefault="00A52234" w:rsidP="00911BCA">
      <w:pPr>
        <w:rPr>
          <w:szCs w:val="24"/>
        </w:rPr>
      </w:pPr>
      <w:bookmarkStart w:id="0" w:name="_GoBack"/>
      <w:bookmarkEnd w:id="0"/>
    </w:p>
    <w:p w:rsidR="00AF626E" w:rsidRPr="00951E09" w:rsidRDefault="00AF626E" w:rsidP="00911BCA">
      <w:pPr>
        <w:rPr>
          <w:szCs w:val="24"/>
        </w:rPr>
      </w:pPr>
      <w:r w:rsidRPr="00951E09">
        <w:rPr>
          <w:szCs w:val="24"/>
        </w:rPr>
        <w:t>Številka:</w:t>
      </w:r>
      <w:r w:rsidR="0086416E" w:rsidRPr="00951E09">
        <w:rPr>
          <w:szCs w:val="24"/>
        </w:rPr>
        <w:t xml:space="preserve"> </w:t>
      </w:r>
      <w:r w:rsidR="00951E09" w:rsidRPr="00951E09">
        <w:rPr>
          <w:szCs w:val="24"/>
        </w:rPr>
        <w:t>631-3/2017</w:t>
      </w:r>
    </w:p>
    <w:p w:rsidR="00AF626E" w:rsidRPr="00D35C7E" w:rsidRDefault="00AF626E" w:rsidP="00911BCA">
      <w:pPr>
        <w:rPr>
          <w:szCs w:val="24"/>
        </w:rPr>
      </w:pPr>
    </w:p>
    <w:p w:rsidR="00DF4A35" w:rsidRPr="00D35C7E" w:rsidRDefault="00DF4A35" w:rsidP="00911BCA">
      <w:pPr>
        <w:rPr>
          <w:szCs w:val="24"/>
        </w:rPr>
      </w:pPr>
    </w:p>
    <w:p w:rsidR="002E7DAE" w:rsidRPr="00D35C7E" w:rsidRDefault="002E7DAE" w:rsidP="006253DB">
      <w:pPr>
        <w:pStyle w:val="Telobesedila2"/>
        <w:rPr>
          <w:sz w:val="24"/>
          <w:szCs w:val="24"/>
        </w:rPr>
      </w:pPr>
      <w:r w:rsidRPr="00D35C7E">
        <w:rPr>
          <w:sz w:val="24"/>
          <w:szCs w:val="24"/>
        </w:rPr>
        <w:t>DOKUMENT IDENTIFIKACIJE INVESTICIJSKEGA PROJEKTA</w:t>
      </w:r>
    </w:p>
    <w:p w:rsidR="00415D3F" w:rsidRPr="00D35C7E" w:rsidRDefault="00415D3F" w:rsidP="006253DB">
      <w:pPr>
        <w:pStyle w:val="Telobesedila2"/>
        <w:rPr>
          <w:sz w:val="16"/>
          <w:szCs w:val="16"/>
        </w:rPr>
      </w:pPr>
    </w:p>
    <w:p w:rsidR="002E7DAE" w:rsidRPr="00D35C7E" w:rsidRDefault="00415D3F" w:rsidP="006253DB">
      <w:pPr>
        <w:jc w:val="center"/>
        <w:rPr>
          <w:b/>
          <w:sz w:val="20"/>
        </w:rPr>
      </w:pPr>
      <w:r w:rsidRPr="00D35C7E">
        <w:rPr>
          <w:b/>
          <w:sz w:val="20"/>
        </w:rPr>
        <w:t>(Po Uredbi o enotni metodologiji za pripravo in obravnavo investicijske dokumentacije na področju javnih financ</w:t>
      </w:r>
      <w:r w:rsidR="001E38F7" w:rsidRPr="00D35C7E">
        <w:rPr>
          <w:b/>
          <w:sz w:val="20"/>
        </w:rPr>
        <w:t xml:space="preserve"> – Uradni list RS , št. 60/2006, 54/2010, 27/2016</w:t>
      </w:r>
      <w:r w:rsidR="00022445" w:rsidRPr="00D35C7E">
        <w:rPr>
          <w:b/>
          <w:sz w:val="20"/>
        </w:rPr>
        <w:t>)</w:t>
      </w:r>
    </w:p>
    <w:p w:rsidR="00A52234" w:rsidRPr="00D35C7E" w:rsidRDefault="00A52234" w:rsidP="00022445">
      <w:pPr>
        <w:jc w:val="center"/>
        <w:rPr>
          <w:b/>
          <w:sz w:val="28"/>
          <w:szCs w:val="28"/>
        </w:rPr>
      </w:pPr>
    </w:p>
    <w:p w:rsidR="007555F9" w:rsidRPr="00D35C7E" w:rsidRDefault="007555F9" w:rsidP="00022445">
      <w:pPr>
        <w:jc w:val="center"/>
        <w:rPr>
          <w:b/>
          <w:sz w:val="28"/>
          <w:szCs w:val="28"/>
        </w:rPr>
      </w:pPr>
    </w:p>
    <w:p w:rsidR="007258FC" w:rsidRPr="007C78BB" w:rsidRDefault="00DC2A50" w:rsidP="00DC2A50">
      <w:pPr>
        <w:jc w:val="center"/>
        <w:rPr>
          <w:b/>
          <w:sz w:val="40"/>
          <w:szCs w:val="40"/>
        </w:rPr>
      </w:pPr>
      <w:r w:rsidRPr="007C78BB">
        <w:rPr>
          <w:b/>
          <w:sz w:val="40"/>
          <w:szCs w:val="40"/>
        </w:rPr>
        <w:t>Gradnja</w:t>
      </w:r>
      <w:r w:rsidR="003F0D0C" w:rsidRPr="007C78BB">
        <w:rPr>
          <w:b/>
          <w:sz w:val="40"/>
          <w:szCs w:val="40"/>
        </w:rPr>
        <w:t xml:space="preserve"> </w:t>
      </w:r>
      <w:r w:rsidR="00346C50" w:rsidRPr="007C78BB">
        <w:rPr>
          <w:b/>
          <w:sz w:val="40"/>
          <w:szCs w:val="40"/>
        </w:rPr>
        <w:t xml:space="preserve">regionalnih </w:t>
      </w:r>
      <w:r w:rsidR="00A52234" w:rsidRPr="007C78BB">
        <w:rPr>
          <w:b/>
          <w:sz w:val="40"/>
          <w:szCs w:val="40"/>
        </w:rPr>
        <w:t>kol</w:t>
      </w:r>
      <w:r w:rsidR="007258FC" w:rsidRPr="007C78BB">
        <w:rPr>
          <w:b/>
          <w:sz w:val="40"/>
          <w:szCs w:val="40"/>
        </w:rPr>
        <w:t xml:space="preserve">esarskih povezav </w:t>
      </w:r>
      <w:r w:rsidRPr="007C78BB">
        <w:rPr>
          <w:b/>
          <w:sz w:val="40"/>
          <w:szCs w:val="40"/>
        </w:rPr>
        <w:t xml:space="preserve">za zagotavljanje trajnostne mobilnosti </w:t>
      </w:r>
      <w:r w:rsidR="007258FC" w:rsidRPr="007C78BB">
        <w:rPr>
          <w:b/>
          <w:sz w:val="40"/>
          <w:szCs w:val="40"/>
        </w:rPr>
        <w:t xml:space="preserve">v </w:t>
      </w:r>
      <w:r w:rsidR="00C72E76" w:rsidRPr="007C78BB">
        <w:rPr>
          <w:b/>
          <w:sz w:val="40"/>
          <w:szCs w:val="40"/>
        </w:rPr>
        <w:t>Spodnjem Podravju</w:t>
      </w:r>
      <w:r w:rsidR="009613BE">
        <w:rPr>
          <w:b/>
          <w:sz w:val="40"/>
          <w:szCs w:val="40"/>
        </w:rPr>
        <w:t xml:space="preserve"> </w:t>
      </w:r>
    </w:p>
    <w:p w:rsidR="007555F9" w:rsidRPr="00D35C7E" w:rsidRDefault="00981E4A" w:rsidP="007258FC">
      <w:pPr>
        <w:jc w:val="center"/>
        <w:rPr>
          <w:noProof/>
        </w:rPr>
      </w:pPr>
      <w:r>
        <w:rPr>
          <w:noProof/>
        </w:rPr>
        <w:drawing>
          <wp:inline distT="0" distB="0" distL="0" distR="0" wp14:anchorId="33A83E8E" wp14:editId="58748C3A">
            <wp:extent cx="5529659" cy="411984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otna karta povezav.PNG"/>
                    <pic:cNvPicPr/>
                  </pic:nvPicPr>
                  <pic:blipFill>
                    <a:blip r:embed="rId11">
                      <a:extLst>
                        <a:ext uri="{28A0092B-C50C-407E-A947-70E740481C1C}">
                          <a14:useLocalDpi xmlns:a14="http://schemas.microsoft.com/office/drawing/2010/main" val="0"/>
                        </a:ext>
                      </a:extLst>
                    </a:blip>
                    <a:stretch>
                      <a:fillRect/>
                    </a:stretch>
                  </pic:blipFill>
                  <pic:spPr>
                    <a:xfrm>
                      <a:off x="0" y="0"/>
                      <a:ext cx="5533818" cy="4122945"/>
                    </a:xfrm>
                    <a:prstGeom prst="rect">
                      <a:avLst/>
                    </a:prstGeom>
                  </pic:spPr>
                </pic:pic>
              </a:graphicData>
            </a:graphic>
          </wp:inline>
        </w:drawing>
      </w:r>
    </w:p>
    <w:p w:rsidR="00C72E76" w:rsidRPr="00D35C7E" w:rsidRDefault="00C72E76" w:rsidP="007258FC">
      <w:pPr>
        <w:jc w:val="center"/>
        <w:rPr>
          <w:szCs w:val="22"/>
        </w:rPr>
      </w:pPr>
    </w:p>
    <w:p w:rsidR="00235E71" w:rsidRPr="00981E4A" w:rsidRDefault="00235E71" w:rsidP="00981E4A">
      <w:pPr>
        <w:jc w:val="center"/>
        <w:rPr>
          <w:szCs w:val="22"/>
        </w:rPr>
        <w:sectPr w:rsidR="00235E71" w:rsidRPr="00981E4A" w:rsidSect="000C644E">
          <w:headerReference w:type="default" r:id="rId12"/>
          <w:footerReference w:type="even" r:id="rId13"/>
          <w:footerReference w:type="default" r:id="rId14"/>
          <w:headerReference w:type="first" r:id="rId15"/>
          <w:footerReference w:type="first" r:id="rId16"/>
          <w:pgSz w:w="12240" w:h="15840"/>
          <w:pgMar w:top="1418" w:right="1134" w:bottom="1134" w:left="1418" w:header="709" w:footer="283" w:gutter="0"/>
          <w:cols w:space="708"/>
          <w:docGrid w:linePitch="326"/>
        </w:sectPr>
      </w:pPr>
    </w:p>
    <w:p w:rsidR="007331F6" w:rsidRPr="00D35C7E" w:rsidRDefault="007331F6" w:rsidP="00911BCA">
      <w:pPr>
        <w:rPr>
          <w:szCs w:val="24"/>
        </w:rPr>
      </w:pPr>
      <w:r w:rsidRPr="00D35C7E">
        <w:rPr>
          <w:szCs w:val="24"/>
        </w:rPr>
        <w:lastRenderedPageBreak/>
        <w:t xml:space="preserve">Naziv </w:t>
      </w:r>
      <w:r w:rsidR="004D7CB4" w:rsidRPr="00D35C7E">
        <w:rPr>
          <w:szCs w:val="24"/>
        </w:rPr>
        <w:t>investicijskega projekta</w:t>
      </w:r>
      <w:r w:rsidR="00C130ED" w:rsidRPr="00D35C7E">
        <w:rPr>
          <w:szCs w:val="24"/>
        </w:rPr>
        <w:t>:</w:t>
      </w:r>
    </w:p>
    <w:p w:rsidR="002C20B2" w:rsidRPr="00D35C7E" w:rsidRDefault="002C20B2" w:rsidP="00911BCA">
      <w:pPr>
        <w:rPr>
          <w:b/>
          <w:szCs w:val="24"/>
        </w:rPr>
      </w:pPr>
    </w:p>
    <w:p w:rsidR="007331F6" w:rsidRPr="00D35C7E" w:rsidRDefault="00DC2A50" w:rsidP="007C78BB">
      <w:pPr>
        <w:pBdr>
          <w:bottom w:val="single" w:sz="4" w:space="1" w:color="auto"/>
        </w:pBdr>
        <w:rPr>
          <w:b/>
          <w:szCs w:val="24"/>
        </w:rPr>
      </w:pPr>
      <w:r w:rsidRPr="00D35C7E">
        <w:rPr>
          <w:b/>
          <w:szCs w:val="24"/>
        </w:rPr>
        <w:t>Gradnja</w:t>
      </w:r>
      <w:r w:rsidR="00751431" w:rsidRPr="00D35C7E">
        <w:rPr>
          <w:b/>
          <w:szCs w:val="24"/>
        </w:rPr>
        <w:t xml:space="preserve"> regionalnih</w:t>
      </w:r>
      <w:r w:rsidR="00A753B9" w:rsidRPr="00D35C7E">
        <w:rPr>
          <w:b/>
          <w:szCs w:val="24"/>
        </w:rPr>
        <w:t xml:space="preserve"> kolesarskih povezav </w:t>
      </w:r>
      <w:r w:rsidRPr="00D35C7E">
        <w:rPr>
          <w:b/>
          <w:szCs w:val="24"/>
        </w:rPr>
        <w:t xml:space="preserve">za zagotavljanje trajnostne mobilnosti </w:t>
      </w:r>
      <w:r w:rsidR="00A753B9" w:rsidRPr="00D35C7E">
        <w:rPr>
          <w:b/>
          <w:szCs w:val="24"/>
        </w:rPr>
        <w:t xml:space="preserve">v </w:t>
      </w:r>
      <w:r w:rsidR="007B6C37" w:rsidRPr="00D35C7E">
        <w:rPr>
          <w:b/>
          <w:szCs w:val="24"/>
        </w:rPr>
        <w:t>Spodnjem Podravju</w:t>
      </w:r>
      <w:r w:rsidR="00A753B9" w:rsidRPr="00D35C7E">
        <w:rPr>
          <w:b/>
          <w:szCs w:val="24"/>
        </w:rPr>
        <w:t xml:space="preserve"> </w:t>
      </w:r>
    </w:p>
    <w:p w:rsidR="007331F6" w:rsidRPr="00D35C7E" w:rsidRDefault="007331F6" w:rsidP="00911BCA">
      <w:pPr>
        <w:rPr>
          <w:szCs w:val="24"/>
        </w:rPr>
      </w:pPr>
    </w:p>
    <w:p w:rsidR="007331F6" w:rsidRPr="00D35C7E" w:rsidRDefault="007331F6" w:rsidP="00911BCA">
      <w:pPr>
        <w:rPr>
          <w:szCs w:val="24"/>
        </w:rPr>
      </w:pPr>
    </w:p>
    <w:p w:rsidR="007331F6" w:rsidRPr="00D35C7E" w:rsidRDefault="007331F6" w:rsidP="00911BCA">
      <w:pPr>
        <w:rPr>
          <w:szCs w:val="24"/>
        </w:rPr>
      </w:pPr>
      <w:r w:rsidRPr="00D35C7E">
        <w:rPr>
          <w:szCs w:val="24"/>
        </w:rPr>
        <w:t>Investitor</w:t>
      </w:r>
      <w:r w:rsidR="00C130ED" w:rsidRPr="00D35C7E">
        <w:rPr>
          <w:szCs w:val="24"/>
        </w:rPr>
        <w:t>ji</w:t>
      </w:r>
      <w:r w:rsidRPr="00D35C7E">
        <w:rPr>
          <w:szCs w:val="24"/>
        </w:rPr>
        <w:t>:</w:t>
      </w:r>
    </w:p>
    <w:p w:rsidR="007331F6" w:rsidRPr="00D35C7E" w:rsidRDefault="007331F6" w:rsidP="00911BCA">
      <w:pPr>
        <w:rPr>
          <w:szCs w:val="24"/>
        </w:rPr>
      </w:pPr>
    </w:p>
    <w:p w:rsidR="007331F6" w:rsidRPr="00D35C7E" w:rsidRDefault="00763975" w:rsidP="00C130ED">
      <w:pPr>
        <w:spacing w:line="360" w:lineRule="auto"/>
        <w:rPr>
          <w:szCs w:val="24"/>
        </w:rPr>
      </w:pPr>
      <w:r w:rsidRPr="00D35C7E">
        <w:rPr>
          <w:b/>
          <w:szCs w:val="24"/>
        </w:rPr>
        <w:t>Mestna občina Ptuj, Mestni trg</w:t>
      </w:r>
      <w:r w:rsidR="007331F6" w:rsidRPr="00D35C7E">
        <w:rPr>
          <w:b/>
          <w:szCs w:val="24"/>
        </w:rPr>
        <w:t xml:space="preserve"> 1, 2250 PTUJ</w:t>
      </w:r>
    </w:p>
    <w:p w:rsidR="00C130ED" w:rsidRPr="00D35C7E" w:rsidRDefault="00C130ED" w:rsidP="00C130ED">
      <w:pPr>
        <w:spacing w:line="360" w:lineRule="auto"/>
        <w:rPr>
          <w:szCs w:val="24"/>
        </w:rPr>
      </w:pPr>
      <w:r w:rsidRPr="00D35C7E">
        <w:rPr>
          <w:b/>
          <w:szCs w:val="24"/>
        </w:rPr>
        <w:t>Občina Hajdina, Zg. Hajdina 44 A, 2288 Hajdina</w:t>
      </w:r>
    </w:p>
    <w:p w:rsidR="00C130ED" w:rsidRPr="00D35C7E" w:rsidRDefault="00C130ED" w:rsidP="00C130ED">
      <w:pPr>
        <w:spacing w:line="360" w:lineRule="auto"/>
        <w:rPr>
          <w:szCs w:val="24"/>
        </w:rPr>
      </w:pPr>
      <w:r w:rsidRPr="00D35C7E">
        <w:rPr>
          <w:b/>
          <w:szCs w:val="24"/>
        </w:rPr>
        <w:t>Občina Kidričevo, Kopališka ulica 14, 2325 Kidričevo</w:t>
      </w:r>
    </w:p>
    <w:p w:rsidR="00C130ED" w:rsidRPr="00D35C7E" w:rsidRDefault="00C130ED" w:rsidP="00C130ED">
      <w:pPr>
        <w:spacing w:line="360" w:lineRule="auto"/>
        <w:rPr>
          <w:szCs w:val="24"/>
        </w:rPr>
      </w:pPr>
      <w:r w:rsidRPr="00D35C7E">
        <w:rPr>
          <w:b/>
          <w:szCs w:val="24"/>
        </w:rPr>
        <w:t>Občina Majšperk, Majšperk 39, 2322 Majšperk</w:t>
      </w:r>
    </w:p>
    <w:p w:rsidR="00C130ED" w:rsidRPr="00D35C7E" w:rsidRDefault="00C130ED" w:rsidP="00C130ED">
      <w:pPr>
        <w:spacing w:line="360" w:lineRule="auto"/>
        <w:rPr>
          <w:szCs w:val="24"/>
        </w:rPr>
      </w:pPr>
      <w:r w:rsidRPr="00D35C7E">
        <w:rPr>
          <w:b/>
          <w:szCs w:val="24"/>
        </w:rPr>
        <w:t>Občina Markovci, Markovci 43, 2281 Markovci</w:t>
      </w:r>
    </w:p>
    <w:p w:rsidR="00C130ED" w:rsidRPr="00D35C7E" w:rsidRDefault="00C130ED" w:rsidP="00C130ED">
      <w:pPr>
        <w:spacing w:line="360" w:lineRule="auto"/>
        <w:rPr>
          <w:szCs w:val="24"/>
        </w:rPr>
      </w:pPr>
      <w:r w:rsidRPr="00D35C7E">
        <w:rPr>
          <w:b/>
          <w:szCs w:val="24"/>
        </w:rPr>
        <w:t>Občina Dornava, Dornava 135 A, 2252 Dornava</w:t>
      </w:r>
    </w:p>
    <w:p w:rsidR="00C130ED" w:rsidRPr="00D35C7E" w:rsidRDefault="00C130ED" w:rsidP="00C130ED">
      <w:pPr>
        <w:spacing w:line="360" w:lineRule="auto"/>
        <w:rPr>
          <w:szCs w:val="24"/>
        </w:rPr>
      </w:pPr>
      <w:r w:rsidRPr="00D35C7E">
        <w:rPr>
          <w:b/>
          <w:szCs w:val="24"/>
        </w:rPr>
        <w:t>Občina Juršinci, Juršinci 3 B, 2256 Juršinci</w:t>
      </w:r>
    </w:p>
    <w:p w:rsidR="007C78BB" w:rsidRPr="00D35C7E" w:rsidRDefault="00C130ED" w:rsidP="007C78BB">
      <w:pPr>
        <w:pBdr>
          <w:bottom w:val="single" w:sz="4" w:space="1" w:color="auto"/>
        </w:pBdr>
        <w:spacing w:line="360" w:lineRule="auto"/>
        <w:rPr>
          <w:szCs w:val="24"/>
        </w:rPr>
      </w:pPr>
      <w:r w:rsidRPr="00D35C7E">
        <w:rPr>
          <w:b/>
          <w:szCs w:val="24"/>
        </w:rPr>
        <w:t>Občina Gorišnica,</w:t>
      </w:r>
      <w:r w:rsidRPr="00D35C7E">
        <w:rPr>
          <w:szCs w:val="24"/>
        </w:rPr>
        <w:t xml:space="preserve"> </w:t>
      </w:r>
      <w:r w:rsidRPr="00D35C7E">
        <w:rPr>
          <w:b/>
          <w:szCs w:val="24"/>
        </w:rPr>
        <w:t>Gorišnica 83 A, 2272 Gorišnica</w:t>
      </w:r>
    </w:p>
    <w:p w:rsidR="007331F6" w:rsidRPr="00D35C7E" w:rsidRDefault="007331F6" w:rsidP="00911BCA">
      <w:pPr>
        <w:rPr>
          <w:szCs w:val="24"/>
        </w:rPr>
      </w:pPr>
    </w:p>
    <w:p w:rsidR="00AA3AA8" w:rsidRPr="00D35C7E" w:rsidRDefault="00AA3AA8" w:rsidP="00911BCA">
      <w:pPr>
        <w:rPr>
          <w:szCs w:val="24"/>
        </w:rPr>
      </w:pPr>
    </w:p>
    <w:p w:rsidR="007331F6" w:rsidRPr="00D35C7E" w:rsidRDefault="007331F6" w:rsidP="00911BCA">
      <w:pPr>
        <w:rPr>
          <w:szCs w:val="24"/>
        </w:rPr>
      </w:pPr>
      <w:r w:rsidRPr="00D35C7E">
        <w:rPr>
          <w:szCs w:val="24"/>
        </w:rPr>
        <w:t>Iz</w:t>
      </w:r>
      <w:r w:rsidR="008E7F33" w:rsidRPr="00D35C7E">
        <w:rPr>
          <w:szCs w:val="24"/>
        </w:rPr>
        <w:t>delovalec DIIP</w:t>
      </w:r>
      <w:r w:rsidR="00730C61" w:rsidRPr="00D35C7E">
        <w:rPr>
          <w:szCs w:val="24"/>
        </w:rPr>
        <w:t>-a</w:t>
      </w:r>
      <w:r w:rsidR="008E7F33" w:rsidRPr="00D35C7E">
        <w:rPr>
          <w:szCs w:val="24"/>
        </w:rPr>
        <w:t xml:space="preserve"> št. </w:t>
      </w:r>
      <w:r w:rsidR="002B7A8C" w:rsidRPr="002B7A8C">
        <w:rPr>
          <w:szCs w:val="24"/>
        </w:rPr>
        <w:t>631-3/2017</w:t>
      </w:r>
      <w:r w:rsidR="00CE7645" w:rsidRPr="00D35C7E">
        <w:rPr>
          <w:szCs w:val="24"/>
        </w:rPr>
        <w:t xml:space="preserve"> </w:t>
      </w:r>
      <w:r w:rsidRPr="00D35C7E">
        <w:rPr>
          <w:szCs w:val="24"/>
        </w:rPr>
        <w:t>(ime, priimek, podpis, žig):</w:t>
      </w:r>
    </w:p>
    <w:p w:rsidR="00C130ED" w:rsidRPr="00D35C7E" w:rsidRDefault="00C130ED" w:rsidP="0086416E">
      <w:pPr>
        <w:pBdr>
          <w:bottom w:val="single" w:sz="4" w:space="1" w:color="auto"/>
        </w:pBdr>
        <w:rPr>
          <w:b/>
          <w:bCs/>
          <w:szCs w:val="24"/>
        </w:rPr>
      </w:pPr>
    </w:p>
    <w:p w:rsidR="0086416E" w:rsidRPr="00D35C7E" w:rsidRDefault="0086416E" w:rsidP="00C130ED">
      <w:pPr>
        <w:pBdr>
          <w:bottom w:val="single" w:sz="4" w:space="1" w:color="auto"/>
        </w:pBdr>
        <w:spacing w:line="360" w:lineRule="auto"/>
        <w:rPr>
          <w:b/>
          <w:bCs/>
          <w:szCs w:val="24"/>
        </w:rPr>
      </w:pPr>
      <w:r w:rsidRPr="00D35C7E">
        <w:rPr>
          <w:b/>
          <w:bCs/>
          <w:szCs w:val="24"/>
        </w:rPr>
        <w:t xml:space="preserve">Tina Zamuda, </w:t>
      </w:r>
      <w:r w:rsidR="00220450" w:rsidRPr="00D35C7E">
        <w:rPr>
          <w:b/>
          <w:bCs/>
          <w:szCs w:val="24"/>
        </w:rPr>
        <w:t>višja svetovalka v K</w:t>
      </w:r>
      <w:r w:rsidR="00A344D1" w:rsidRPr="00D35C7E">
        <w:rPr>
          <w:b/>
          <w:bCs/>
          <w:szCs w:val="24"/>
        </w:rPr>
        <w:t>abinetu župana</w:t>
      </w:r>
    </w:p>
    <w:p w:rsidR="00C130ED" w:rsidRPr="00D35C7E" w:rsidRDefault="00C130ED" w:rsidP="00C130ED">
      <w:pPr>
        <w:pBdr>
          <w:bottom w:val="single" w:sz="4" w:space="1" w:color="auto"/>
        </w:pBdr>
        <w:spacing w:line="360" w:lineRule="auto"/>
        <w:rPr>
          <w:b/>
          <w:bCs/>
          <w:szCs w:val="24"/>
        </w:rPr>
      </w:pPr>
      <w:r w:rsidRPr="00D35C7E">
        <w:rPr>
          <w:b/>
          <w:bCs/>
          <w:szCs w:val="24"/>
        </w:rPr>
        <w:t>Tadej Zorec, pripravnik na Oddelku za gospodarske dejavnosti</w:t>
      </w:r>
    </w:p>
    <w:p w:rsidR="00A344D1" w:rsidRPr="00D35C7E" w:rsidRDefault="00A344D1" w:rsidP="00BC1B12">
      <w:pPr>
        <w:rPr>
          <w:szCs w:val="24"/>
        </w:rPr>
      </w:pPr>
    </w:p>
    <w:p w:rsidR="00A344D1" w:rsidRPr="00D35C7E" w:rsidRDefault="00A344D1" w:rsidP="00BC1B12">
      <w:pPr>
        <w:rPr>
          <w:szCs w:val="24"/>
        </w:rPr>
      </w:pPr>
    </w:p>
    <w:p w:rsidR="00AA3AA8" w:rsidRPr="00D35C7E" w:rsidRDefault="00AA3AA8" w:rsidP="00AA3AA8">
      <w:pPr>
        <w:rPr>
          <w:szCs w:val="24"/>
        </w:rPr>
      </w:pPr>
      <w:r w:rsidRPr="00D35C7E">
        <w:rPr>
          <w:szCs w:val="24"/>
        </w:rPr>
        <w:t>Kraj in datum izdelave dokumenta:</w:t>
      </w:r>
    </w:p>
    <w:p w:rsidR="00AA3AA8" w:rsidRPr="00D35C7E" w:rsidRDefault="00AA3AA8" w:rsidP="00AA3AA8">
      <w:pPr>
        <w:rPr>
          <w:szCs w:val="24"/>
        </w:rPr>
      </w:pPr>
    </w:p>
    <w:p w:rsidR="00AA3AA8" w:rsidRPr="00D35C7E" w:rsidRDefault="00AA3AA8" w:rsidP="00AA3AA8">
      <w:pPr>
        <w:pBdr>
          <w:bottom w:val="single" w:sz="4" w:space="1" w:color="auto"/>
        </w:pBdr>
        <w:spacing w:line="360" w:lineRule="auto"/>
        <w:rPr>
          <w:b/>
          <w:bCs/>
          <w:szCs w:val="24"/>
        </w:rPr>
      </w:pPr>
      <w:r w:rsidRPr="00D35C7E">
        <w:rPr>
          <w:b/>
          <w:bCs/>
          <w:szCs w:val="24"/>
        </w:rPr>
        <w:t>Ptuj, januar 2018</w:t>
      </w:r>
    </w:p>
    <w:p w:rsidR="00AA3AA8" w:rsidRPr="00D35C7E" w:rsidRDefault="00AA3AA8" w:rsidP="00AA3AA8">
      <w:pPr>
        <w:rPr>
          <w:szCs w:val="22"/>
        </w:rPr>
      </w:pPr>
    </w:p>
    <w:p w:rsidR="00AA3AA8" w:rsidRPr="00D35C7E" w:rsidRDefault="00AA3AA8" w:rsidP="00AA3AA8">
      <w:pPr>
        <w:rPr>
          <w:szCs w:val="22"/>
        </w:rPr>
      </w:pPr>
    </w:p>
    <w:p w:rsidR="007331F6" w:rsidRPr="00D35C7E" w:rsidRDefault="007331F6" w:rsidP="00911BCA">
      <w:pPr>
        <w:rPr>
          <w:szCs w:val="22"/>
        </w:rPr>
      </w:pPr>
    </w:p>
    <w:p w:rsidR="00CF596D" w:rsidRPr="00D35C7E" w:rsidRDefault="00CF596D" w:rsidP="00911BCA">
      <w:pPr>
        <w:rPr>
          <w:b/>
          <w:szCs w:val="22"/>
        </w:rPr>
      </w:pPr>
    </w:p>
    <w:p w:rsidR="0048595E" w:rsidRPr="00D35C7E" w:rsidRDefault="0048595E" w:rsidP="00911BCA">
      <w:pPr>
        <w:rPr>
          <w:szCs w:val="22"/>
        </w:rPr>
      </w:pPr>
    </w:p>
    <w:p w:rsidR="0048595E" w:rsidRPr="00D35C7E" w:rsidRDefault="0048595E" w:rsidP="00911BCA">
      <w:pPr>
        <w:rPr>
          <w:szCs w:val="22"/>
        </w:rPr>
      </w:pPr>
    </w:p>
    <w:p w:rsidR="007331F6" w:rsidRPr="00D35C7E" w:rsidRDefault="007331F6" w:rsidP="0048595E">
      <w:pPr>
        <w:jc w:val="center"/>
        <w:rPr>
          <w:b/>
          <w:szCs w:val="22"/>
        </w:rPr>
      </w:pPr>
    </w:p>
    <w:p w:rsidR="00AF626E" w:rsidRPr="00D35C7E" w:rsidRDefault="00CE7645" w:rsidP="00911BC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b/>
          <w:noProof/>
          <w:sz w:val="28"/>
          <w:szCs w:val="28"/>
        </w:rPr>
      </w:pPr>
      <w:r w:rsidRPr="00D35C7E">
        <w:rPr>
          <w:b/>
          <w:noProof/>
          <w:sz w:val="28"/>
          <w:szCs w:val="28"/>
        </w:rPr>
        <w:br w:type="page"/>
      </w:r>
      <w:r w:rsidR="00906015" w:rsidRPr="00D35C7E">
        <w:rPr>
          <w:b/>
          <w:noProof/>
          <w:sz w:val="28"/>
          <w:szCs w:val="28"/>
        </w:rPr>
        <w:lastRenderedPageBreak/>
        <w:t>KAZALO VSEBINE</w:t>
      </w:r>
    </w:p>
    <w:p w:rsidR="00AF626E" w:rsidRPr="00D35C7E" w:rsidRDefault="00AF626E" w:rsidP="00911BCA">
      <w:pPr>
        <w:rPr>
          <w:szCs w:val="22"/>
        </w:rPr>
      </w:pPr>
    </w:p>
    <w:p w:rsidR="00906015" w:rsidRPr="00D35C7E" w:rsidRDefault="00906015" w:rsidP="00911BCA">
      <w:pPr>
        <w:rPr>
          <w:szCs w:val="22"/>
        </w:rPr>
      </w:pPr>
    </w:p>
    <w:p w:rsidR="00493201" w:rsidRDefault="00493201">
      <w:pPr>
        <w:pStyle w:val="Kazalovsebine1"/>
        <w:rPr>
          <w:rFonts w:asciiTheme="minorHAnsi" w:eastAsiaTheme="minorEastAsia" w:hAnsiTheme="minorHAnsi" w:cstheme="minorBidi"/>
          <w:b w:val="0"/>
          <w:caps w:val="0"/>
          <w:sz w:val="22"/>
          <w:szCs w:val="22"/>
        </w:rPr>
      </w:pPr>
      <w:r>
        <w:rPr>
          <w:b w:val="0"/>
          <w:caps w:val="0"/>
          <w:szCs w:val="22"/>
        </w:rPr>
        <w:fldChar w:fldCharType="begin"/>
      </w:r>
      <w:r>
        <w:rPr>
          <w:b w:val="0"/>
          <w:caps w:val="0"/>
          <w:szCs w:val="22"/>
        </w:rPr>
        <w:instrText xml:space="preserve"> TOC \o "1-3" \h \z \u </w:instrText>
      </w:r>
      <w:r>
        <w:rPr>
          <w:b w:val="0"/>
          <w:caps w:val="0"/>
          <w:szCs w:val="22"/>
        </w:rPr>
        <w:fldChar w:fldCharType="separate"/>
      </w:r>
      <w:hyperlink w:anchor="_Toc505162947" w:history="1">
        <w:r w:rsidRPr="00EF7039">
          <w:rPr>
            <w:rStyle w:val="Hiperpovezava"/>
          </w:rPr>
          <w:t>1</w:t>
        </w:r>
        <w:r>
          <w:rPr>
            <w:rFonts w:asciiTheme="minorHAnsi" w:eastAsiaTheme="minorEastAsia" w:hAnsiTheme="minorHAnsi" w:cstheme="minorBidi"/>
            <w:b w:val="0"/>
            <w:caps w:val="0"/>
            <w:sz w:val="22"/>
            <w:szCs w:val="22"/>
          </w:rPr>
          <w:tab/>
        </w:r>
        <w:r w:rsidRPr="00EF7039">
          <w:rPr>
            <w:rStyle w:val="Hiperpovezava"/>
          </w:rPr>
          <w:t>Navedba investitorja in izdelovalca investicijske dokumentacije, upravljavca ter strokovnih sodelavcev</w:t>
        </w:r>
        <w:r>
          <w:rPr>
            <w:webHidden/>
          </w:rPr>
          <w:tab/>
        </w:r>
        <w:r>
          <w:rPr>
            <w:webHidden/>
          </w:rPr>
          <w:fldChar w:fldCharType="begin"/>
        </w:r>
        <w:r>
          <w:rPr>
            <w:webHidden/>
          </w:rPr>
          <w:instrText xml:space="preserve"> PAGEREF _Toc505162947 \h </w:instrText>
        </w:r>
        <w:r>
          <w:rPr>
            <w:webHidden/>
          </w:rPr>
        </w:r>
        <w:r>
          <w:rPr>
            <w:webHidden/>
          </w:rPr>
          <w:fldChar w:fldCharType="separate"/>
        </w:r>
        <w:r>
          <w:rPr>
            <w:webHidden/>
          </w:rPr>
          <w:t>9</w:t>
        </w:r>
        <w:r>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48" w:history="1">
        <w:r w:rsidR="00493201" w:rsidRPr="00EF7039">
          <w:rPr>
            <w:rStyle w:val="Hiperpovezava"/>
          </w:rPr>
          <w:t>1.1</w:t>
        </w:r>
        <w:r w:rsidR="00493201">
          <w:rPr>
            <w:rFonts w:asciiTheme="minorHAnsi" w:eastAsiaTheme="minorEastAsia" w:hAnsiTheme="minorHAnsi" w:cstheme="minorBidi"/>
            <w:i w:val="0"/>
            <w:sz w:val="22"/>
          </w:rPr>
          <w:tab/>
        </w:r>
        <w:r w:rsidR="00493201" w:rsidRPr="00EF7039">
          <w:rPr>
            <w:rStyle w:val="Hiperpovezava"/>
          </w:rPr>
          <w:t>Navedba investitorjev</w:t>
        </w:r>
        <w:r w:rsidR="00493201">
          <w:rPr>
            <w:webHidden/>
          </w:rPr>
          <w:tab/>
        </w:r>
        <w:r w:rsidR="00493201">
          <w:rPr>
            <w:webHidden/>
          </w:rPr>
          <w:fldChar w:fldCharType="begin"/>
        </w:r>
        <w:r w:rsidR="00493201">
          <w:rPr>
            <w:webHidden/>
          </w:rPr>
          <w:instrText xml:space="preserve"> PAGEREF _Toc505162948 \h </w:instrText>
        </w:r>
        <w:r w:rsidR="00493201">
          <w:rPr>
            <w:webHidden/>
          </w:rPr>
        </w:r>
        <w:r w:rsidR="00493201">
          <w:rPr>
            <w:webHidden/>
          </w:rPr>
          <w:fldChar w:fldCharType="separate"/>
        </w:r>
        <w:r w:rsidR="00493201">
          <w:rPr>
            <w:webHidden/>
          </w:rPr>
          <w:t>9</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49" w:history="1">
        <w:r w:rsidR="00493201" w:rsidRPr="00EF7039">
          <w:rPr>
            <w:rStyle w:val="Hiperpovezava"/>
          </w:rPr>
          <w:t>1.2</w:t>
        </w:r>
        <w:r w:rsidR="00493201">
          <w:rPr>
            <w:rFonts w:asciiTheme="minorHAnsi" w:eastAsiaTheme="minorEastAsia" w:hAnsiTheme="minorHAnsi" w:cstheme="minorBidi"/>
            <w:i w:val="0"/>
            <w:sz w:val="22"/>
          </w:rPr>
          <w:tab/>
        </w:r>
        <w:r w:rsidR="00493201" w:rsidRPr="00EF7039">
          <w:rPr>
            <w:rStyle w:val="Hiperpovezava"/>
          </w:rPr>
          <w:t>Navedba izdelovalca investicijske dokumentacije</w:t>
        </w:r>
        <w:r w:rsidR="00493201">
          <w:rPr>
            <w:webHidden/>
          </w:rPr>
          <w:tab/>
        </w:r>
        <w:r w:rsidR="00493201">
          <w:rPr>
            <w:webHidden/>
          </w:rPr>
          <w:fldChar w:fldCharType="begin"/>
        </w:r>
        <w:r w:rsidR="00493201">
          <w:rPr>
            <w:webHidden/>
          </w:rPr>
          <w:instrText xml:space="preserve"> PAGEREF _Toc505162949 \h </w:instrText>
        </w:r>
        <w:r w:rsidR="00493201">
          <w:rPr>
            <w:webHidden/>
          </w:rPr>
        </w:r>
        <w:r w:rsidR="00493201">
          <w:rPr>
            <w:webHidden/>
          </w:rPr>
          <w:fldChar w:fldCharType="separate"/>
        </w:r>
        <w:r w:rsidR="00493201">
          <w:rPr>
            <w:webHidden/>
          </w:rPr>
          <w:t>12</w:t>
        </w:r>
        <w:r w:rsidR="00493201">
          <w:rPr>
            <w:webHidden/>
          </w:rPr>
          <w:fldChar w:fldCharType="end"/>
        </w:r>
      </w:hyperlink>
    </w:p>
    <w:p w:rsidR="00493201" w:rsidRDefault="00016AF9">
      <w:pPr>
        <w:pStyle w:val="Kazalovsebine1"/>
        <w:rPr>
          <w:rFonts w:asciiTheme="minorHAnsi" w:eastAsiaTheme="minorEastAsia" w:hAnsiTheme="minorHAnsi" w:cstheme="minorBidi"/>
          <w:b w:val="0"/>
          <w:caps w:val="0"/>
          <w:sz w:val="22"/>
          <w:szCs w:val="22"/>
        </w:rPr>
      </w:pPr>
      <w:hyperlink w:anchor="_Toc505162950" w:history="1">
        <w:r w:rsidR="00493201" w:rsidRPr="00EF7039">
          <w:rPr>
            <w:rStyle w:val="Hiperpovezava"/>
          </w:rPr>
          <w:t>2</w:t>
        </w:r>
        <w:r w:rsidR="00493201">
          <w:rPr>
            <w:rFonts w:asciiTheme="minorHAnsi" w:eastAsiaTheme="minorEastAsia" w:hAnsiTheme="minorHAnsi" w:cstheme="minorBidi"/>
            <w:b w:val="0"/>
            <w:caps w:val="0"/>
            <w:sz w:val="22"/>
            <w:szCs w:val="22"/>
          </w:rPr>
          <w:tab/>
        </w:r>
        <w:r w:rsidR="00493201" w:rsidRPr="00EF7039">
          <w:rPr>
            <w:rStyle w:val="Hiperpovezava"/>
          </w:rPr>
          <w:t>analiza stanja z opisom razlogov za investicijsko namero</w:t>
        </w:r>
        <w:r w:rsidR="00493201">
          <w:rPr>
            <w:webHidden/>
          </w:rPr>
          <w:tab/>
        </w:r>
        <w:r w:rsidR="00493201">
          <w:rPr>
            <w:webHidden/>
          </w:rPr>
          <w:fldChar w:fldCharType="begin"/>
        </w:r>
        <w:r w:rsidR="00493201">
          <w:rPr>
            <w:webHidden/>
          </w:rPr>
          <w:instrText xml:space="preserve"> PAGEREF _Toc505162950 \h </w:instrText>
        </w:r>
        <w:r w:rsidR="00493201">
          <w:rPr>
            <w:webHidden/>
          </w:rPr>
        </w:r>
        <w:r w:rsidR="00493201">
          <w:rPr>
            <w:webHidden/>
          </w:rPr>
          <w:fldChar w:fldCharType="separate"/>
        </w:r>
        <w:r w:rsidR="00493201">
          <w:rPr>
            <w:webHidden/>
          </w:rPr>
          <w:t>13</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51" w:history="1">
        <w:r w:rsidR="00493201" w:rsidRPr="00EF7039">
          <w:rPr>
            <w:rStyle w:val="Hiperpovezava"/>
          </w:rPr>
          <w:t>2.1</w:t>
        </w:r>
        <w:r w:rsidR="00493201">
          <w:rPr>
            <w:rFonts w:asciiTheme="minorHAnsi" w:eastAsiaTheme="minorEastAsia" w:hAnsiTheme="minorHAnsi" w:cstheme="minorBidi"/>
            <w:i w:val="0"/>
            <w:sz w:val="22"/>
          </w:rPr>
          <w:tab/>
        </w:r>
        <w:r w:rsidR="00493201" w:rsidRPr="00EF7039">
          <w:rPr>
            <w:rStyle w:val="Hiperpovezava"/>
          </w:rPr>
          <w:t>Predstavitev sodelujočih občin</w:t>
        </w:r>
        <w:r w:rsidR="00493201">
          <w:rPr>
            <w:webHidden/>
          </w:rPr>
          <w:tab/>
        </w:r>
        <w:r w:rsidR="00493201">
          <w:rPr>
            <w:webHidden/>
          </w:rPr>
          <w:fldChar w:fldCharType="begin"/>
        </w:r>
        <w:r w:rsidR="00493201">
          <w:rPr>
            <w:webHidden/>
          </w:rPr>
          <w:instrText xml:space="preserve"> PAGEREF _Toc505162951 \h </w:instrText>
        </w:r>
        <w:r w:rsidR="00493201">
          <w:rPr>
            <w:webHidden/>
          </w:rPr>
        </w:r>
        <w:r w:rsidR="00493201">
          <w:rPr>
            <w:webHidden/>
          </w:rPr>
          <w:fldChar w:fldCharType="separate"/>
        </w:r>
        <w:r w:rsidR="00493201">
          <w:rPr>
            <w:webHidden/>
          </w:rPr>
          <w:t>13</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52" w:history="1">
        <w:r w:rsidR="00493201" w:rsidRPr="00EF7039">
          <w:rPr>
            <w:rStyle w:val="Hiperpovezava"/>
          </w:rPr>
          <w:t>2.2</w:t>
        </w:r>
        <w:r w:rsidR="00493201">
          <w:rPr>
            <w:rFonts w:asciiTheme="minorHAnsi" w:eastAsiaTheme="minorEastAsia" w:hAnsiTheme="minorHAnsi" w:cstheme="minorBidi"/>
            <w:i w:val="0"/>
            <w:sz w:val="22"/>
          </w:rPr>
          <w:tab/>
        </w:r>
        <w:r w:rsidR="00493201" w:rsidRPr="00EF7039">
          <w:rPr>
            <w:rStyle w:val="Hiperpovezava"/>
          </w:rPr>
          <w:t>Analiza stanja</w:t>
        </w:r>
        <w:r w:rsidR="00493201">
          <w:rPr>
            <w:webHidden/>
          </w:rPr>
          <w:tab/>
        </w:r>
        <w:r w:rsidR="00493201">
          <w:rPr>
            <w:webHidden/>
          </w:rPr>
          <w:fldChar w:fldCharType="begin"/>
        </w:r>
        <w:r w:rsidR="00493201">
          <w:rPr>
            <w:webHidden/>
          </w:rPr>
          <w:instrText xml:space="preserve"> PAGEREF _Toc505162952 \h </w:instrText>
        </w:r>
        <w:r w:rsidR="00493201">
          <w:rPr>
            <w:webHidden/>
          </w:rPr>
        </w:r>
        <w:r w:rsidR="00493201">
          <w:rPr>
            <w:webHidden/>
          </w:rPr>
          <w:fldChar w:fldCharType="separate"/>
        </w:r>
        <w:r w:rsidR="00493201">
          <w:rPr>
            <w:webHidden/>
          </w:rPr>
          <w:t>17</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53" w:history="1">
        <w:r w:rsidR="00493201" w:rsidRPr="00EF7039">
          <w:rPr>
            <w:rStyle w:val="Hiperpovezava"/>
          </w:rPr>
          <w:t>2.3</w:t>
        </w:r>
        <w:r w:rsidR="00493201">
          <w:rPr>
            <w:rFonts w:asciiTheme="minorHAnsi" w:eastAsiaTheme="minorEastAsia" w:hAnsiTheme="minorHAnsi" w:cstheme="minorBidi"/>
            <w:i w:val="0"/>
            <w:sz w:val="22"/>
          </w:rPr>
          <w:tab/>
        </w:r>
        <w:r w:rsidR="00493201" w:rsidRPr="00EF7039">
          <w:rPr>
            <w:rStyle w:val="Hiperpovezava"/>
          </w:rPr>
          <w:t>Temeljni razlog za investicijsko namero</w:t>
        </w:r>
        <w:r w:rsidR="00493201">
          <w:rPr>
            <w:webHidden/>
          </w:rPr>
          <w:tab/>
        </w:r>
        <w:r w:rsidR="00493201">
          <w:rPr>
            <w:webHidden/>
          </w:rPr>
          <w:fldChar w:fldCharType="begin"/>
        </w:r>
        <w:r w:rsidR="00493201">
          <w:rPr>
            <w:webHidden/>
          </w:rPr>
          <w:instrText xml:space="preserve"> PAGEREF _Toc505162953 \h </w:instrText>
        </w:r>
        <w:r w:rsidR="00493201">
          <w:rPr>
            <w:webHidden/>
          </w:rPr>
        </w:r>
        <w:r w:rsidR="00493201">
          <w:rPr>
            <w:webHidden/>
          </w:rPr>
          <w:fldChar w:fldCharType="separate"/>
        </w:r>
        <w:r w:rsidR="00493201">
          <w:rPr>
            <w:webHidden/>
          </w:rPr>
          <w:t>23</w:t>
        </w:r>
        <w:r w:rsidR="00493201">
          <w:rPr>
            <w:webHidden/>
          </w:rPr>
          <w:fldChar w:fldCharType="end"/>
        </w:r>
      </w:hyperlink>
    </w:p>
    <w:p w:rsidR="00493201" w:rsidRDefault="00016AF9">
      <w:pPr>
        <w:pStyle w:val="Kazalovsebine1"/>
        <w:rPr>
          <w:rFonts w:asciiTheme="minorHAnsi" w:eastAsiaTheme="minorEastAsia" w:hAnsiTheme="minorHAnsi" w:cstheme="minorBidi"/>
          <w:b w:val="0"/>
          <w:caps w:val="0"/>
          <w:sz w:val="22"/>
          <w:szCs w:val="22"/>
        </w:rPr>
      </w:pPr>
      <w:hyperlink w:anchor="_Toc505162954" w:history="1">
        <w:r w:rsidR="00493201" w:rsidRPr="00EF7039">
          <w:rPr>
            <w:rStyle w:val="Hiperpovezava"/>
          </w:rPr>
          <w:t>3</w:t>
        </w:r>
        <w:r w:rsidR="00493201">
          <w:rPr>
            <w:rFonts w:asciiTheme="minorHAnsi" w:eastAsiaTheme="minorEastAsia" w:hAnsiTheme="minorHAnsi" w:cstheme="minorBidi"/>
            <w:b w:val="0"/>
            <w:caps w:val="0"/>
            <w:sz w:val="22"/>
            <w:szCs w:val="22"/>
          </w:rPr>
          <w:tab/>
        </w:r>
        <w:r w:rsidR="00493201" w:rsidRPr="00EF7039">
          <w:rPr>
            <w:rStyle w:val="Hiperpovezava"/>
          </w:rPr>
          <w:t>opredelitev razvojnih možnosti in ciljev investicije ter preveritev usklajenosti z razvojnimi strategijami in politikami</w:t>
        </w:r>
        <w:r w:rsidR="00493201">
          <w:rPr>
            <w:webHidden/>
          </w:rPr>
          <w:tab/>
        </w:r>
        <w:r w:rsidR="00493201">
          <w:rPr>
            <w:webHidden/>
          </w:rPr>
          <w:fldChar w:fldCharType="begin"/>
        </w:r>
        <w:r w:rsidR="00493201">
          <w:rPr>
            <w:webHidden/>
          </w:rPr>
          <w:instrText xml:space="preserve"> PAGEREF _Toc505162954 \h </w:instrText>
        </w:r>
        <w:r w:rsidR="00493201">
          <w:rPr>
            <w:webHidden/>
          </w:rPr>
        </w:r>
        <w:r w:rsidR="00493201">
          <w:rPr>
            <w:webHidden/>
          </w:rPr>
          <w:fldChar w:fldCharType="separate"/>
        </w:r>
        <w:r w:rsidR="00493201">
          <w:rPr>
            <w:webHidden/>
          </w:rPr>
          <w:t>25</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55" w:history="1">
        <w:r w:rsidR="00493201" w:rsidRPr="00EF7039">
          <w:rPr>
            <w:rStyle w:val="Hiperpovezava"/>
          </w:rPr>
          <w:t>3.1</w:t>
        </w:r>
        <w:r w:rsidR="00493201">
          <w:rPr>
            <w:rFonts w:asciiTheme="minorHAnsi" w:eastAsiaTheme="minorEastAsia" w:hAnsiTheme="minorHAnsi" w:cstheme="minorBidi"/>
            <w:i w:val="0"/>
            <w:sz w:val="22"/>
          </w:rPr>
          <w:tab/>
        </w:r>
        <w:r w:rsidR="00493201" w:rsidRPr="00EF7039">
          <w:rPr>
            <w:rStyle w:val="Hiperpovezava"/>
          </w:rPr>
          <w:t>Opredelitev razvojnih ciljev glede na pogoje javnega povabila in določila ter upravičene namene</w:t>
        </w:r>
        <w:r w:rsidR="00493201">
          <w:rPr>
            <w:webHidden/>
          </w:rPr>
          <w:tab/>
        </w:r>
        <w:r w:rsidR="00493201">
          <w:rPr>
            <w:webHidden/>
          </w:rPr>
          <w:fldChar w:fldCharType="begin"/>
        </w:r>
        <w:r w:rsidR="00493201">
          <w:rPr>
            <w:webHidden/>
          </w:rPr>
          <w:instrText xml:space="preserve"> PAGEREF _Toc505162955 \h </w:instrText>
        </w:r>
        <w:r w:rsidR="00493201">
          <w:rPr>
            <w:webHidden/>
          </w:rPr>
        </w:r>
        <w:r w:rsidR="00493201">
          <w:rPr>
            <w:webHidden/>
          </w:rPr>
          <w:fldChar w:fldCharType="separate"/>
        </w:r>
        <w:r w:rsidR="00493201">
          <w:rPr>
            <w:webHidden/>
          </w:rPr>
          <w:t>25</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56" w:history="1">
        <w:r w:rsidR="00493201" w:rsidRPr="00EF7039">
          <w:rPr>
            <w:rStyle w:val="Hiperpovezava"/>
          </w:rPr>
          <w:t>3.2</w:t>
        </w:r>
        <w:r w:rsidR="00493201">
          <w:rPr>
            <w:rFonts w:asciiTheme="minorHAnsi" w:eastAsiaTheme="minorEastAsia" w:hAnsiTheme="minorHAnsi" w:cstheme="minorBidi"/>
            <w:i w:val="0"/>
            <w:sz w:val="22"/>
          </w:rPr>
          <w:tab/>
        </w:r>
        <w:r w:rsidR="00493201" w:rsidRPr="00EF7039">
          <w:rPr>
            <w:rStyle w:val="Hiperpovezava"/>
          </w:rPr>
          <w:t>Predmet investicije</w:t>
        </w:r>
        <w:r w:rsidR="00493201">
          <w:rPr>
            <w:webHidden/>
          </w:rPr>
          <w:tab/>
        </w:r>
        <w:r w:rsidR="00493201">
          <w:rPr>
            <w:webHidden/>
          </w:rPr>
          <w:fldChar w:fldCharType="begin"/>
        </w:r>
        <w:r w:rsidR="00493201">
          <w:rPr>
            <w:webHidden/>
          </w:rPr>
          <w:instrText xml:space="preserve"> PAGEREF _Toc505162956 \h </w:instrText>
        </w:r>
        <w:r w:rsidR="00493201">
          <w:rPr>
            <w:webHidden/>
          </w:rPr>
        </w:r>
        <w:r w:rsidR="00493201">
          <w:rPr>
            <w:webHidden/>
          </w:rPr>
          <w:fldChar w:fldCharType="separate"/>
        </w:r>
        <w:r w:rsidR="00493201">
          <w:rPr>
            <w:webHidden/>
          </w:rPr>
          <w:t>27</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57" w:history="1">
        <w:r w:rsidR="00493201" w:rsidRPr="00EF7039">
          <w:rPr>
            <w:rStyle w:val="Hiperpovezava"/>
          </w:rPr>
          <w:t>3.3</w:t>
        </w:r>
        <w:r w:rsidR="00493201">
          <w:rPr>
            <w:rFonts w:asciiTheme="minorHAnsi" w:eastAsiaTheme="minorEastAsia" w:hAnsiTheme="minorHAnsi" w:cstheme="minorBidi"/>
            <w:i w:val="0"/>
            <w:sz w:val="22"/>
          </w:rPr>
          <w:tab/>
        </w:r>
        <w:r w:rsidR="00493201" w:rsidRPr="00EF7039">
          <w:rPr>
            <w:rStyle w:val="Hiperpovezava"/>
          </w:rPr>
          <w:t>Cilj investicije</w:t>
        </w:r>
        <w:r w:rsidR="00493201">
          <w:rPr>
            <w:webHidden/>
          </w:rPr>
          <w:tab/>
        </w:r>
        <w:r w:rsidR="00493201">
          <w:rPr>
            <w:webHidden/>
          </w:rPr>
          <w:fldChar w:fldCharType="begin"/>
        </w:r>
        <w:r w:rsidR="00493201">
          <w:rPr>
            <w:webHidden/>
          </w:rPr>
          <w:instrText xml:space="preserve"> PAGEREF _Toc505162957 \h </w:instrText>
        </w:r>
        <w:r w:rsidR="00493201">
          <w:rPr>
            <w:webHidden/>
          </w:rPr>
        </w:r>
        <w:r w:rsidR="00493201">
          <w:rPr>
            <w:webHidden/>
          </w:rPr>
          <w:fldChar w:fldCharType="separate"/>
        </w:r>
        <w:r w:rsidR="00493201">
          <w:rPr>
            <w:webHidden/>
          </w:rPr>
          <w:t>28</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58" w:history="1">
        <w:r w:rsidR="00493201" w:rsidRPr="00EF7039">
          <w:rPr>
            <w:rStyle w:val="Hiperpovezava"/>
          </w:rPr>
          <w:t>3.4</w:t>
        </w:r>
        <w:r w:rsidR="00493201">
          <w:rPr>
            <w:rFonts w:asciiTheme="minorHAnsi" w:eastAsiaTheme="minorEastAsia" w:hAnsiTheme="minorHAnsi" w:cstheme="minorBidi"/>
            <w:i w:val="0"/>
            <w:sz w:val="22"/>
          </w:rPr>
          <w:tab/>
        </w:r>
        <w:r w:rsidR="00493201" w:rsidRPr="00EF7039">
          <w:rPr>
            <w:rStyle w:val="Hiperpovezava"/>
          </w:rPr>
          <w:t>Preveritev usklajenosti operacije s strategijami, politikami in razvojnimi programi</w:t>
        </w:r>
        <w:r w:rsidR="00493201">
          <w:rPr>
            <w:webHidden/>
          </w:rPr>
          <w:tab/>
        </w:r>
        <w:r w:rsidR="00493201">
          <w:rPr>
            <w:webHidden/>
          </w:rPr>
          <w:fldChar w:fldCharType="begin"/>
        </w:r>
        <w:r w:rsidR="00493201">
          <w:rPr>
            <w:webHidden/>
          </w:rPr>
          <w:instrText xml:space="preserve"> PAGEREF _Toc505162958 \h </w:instrText>
        </w:r>
        <w:r w:rsidR="00493201">
          <w:rPr>
            <w:webHidden/>
          </w:rPr>
        </w:r>
        <w:r w:rsidR="00493201">
          <w:rPr>
            <w:webHidden/>
          </w:rPr>
          <w:fldChar w:fldCharType="separate"/>
        </w:r>
        <w:r w:rsidR="00493201">
          <w:rPr>
            <w:webHidden/>
          </w:rPr>
          <w:t>29</w:t>
        </w:r>
        <w:r w:rsidR="00493201">
          <w:rPr>
            <w:webHidden/>
          </w:rPr>
          <w:fldChar w:fldCharType="end"/>
        </w:r>
      </w:hyperlink>
    </w:p>
    <w:p w:rsidR="00493201" w:rsidRDefault="00016AF9">
      <w:pPr>
        <w:pStyle w:val="Kazalovsebine1"/>
        <w:rPr>
          <w:rFonts w:asciiTheme="minorHAnsi" w:eastAsiaTheme="minorEastAsia" w:hAnsiTheme="minorHAnsi" w:cstheme="minorBidi"/>
          <w:b w:val="0"/>
          <w:caps w:val="0"/>
          <w:sz w:val="22"/>
          <w:szCs w:val="22"/>
        </w:rPr>
      </w:pPr>
      <w:hyperlink w:anchor="_Toc505162959" w:history="1">
        <w:r w:rsidR="00493201" w:rsidRPr="00EF7039">
          <w:rPr>
            <w:rStyle w:val="Hiperpovezava"/>
          </w:rPr>
          <w:t>4</w:t>
        </w:r>
        <w:r w:rsidR="00493201">
          <w:rPr>
            <w:rFonts w:asciiTheme="minorHAnsi" w:eastAsiaTheme="minorEastAsia" w:hAnsiTheme="minorHAnsi" w:cstheme="minorBidi"/>
            <w:b w:val="0"/>
            <w:caps w:val="0"/>
            <w:sz w:val="22"/>
            <w:szCs w:val="22"/>
          </w:rPr>
          <w:tab/>
        </w:r>
        <w:r w:rsidR="00493201" w:rsidRPr="00EF7039">
          <w:rPr>
            <w:rStyle w:val="Hiperpovezava"/>
          </w:rPr>
          <w:t>opis  variante »z« investicijo, predstavljenA v primerjavi z alternativo »brez« investicije</w:t>
        </w:r>
        <w:r w:rsidR="00493201">
          <w:rPr>
            <w:webHidden/>
          </w:rPr>
          <w:tab/>
        </w:r>
        <w:r w:rsidR="00493201">
          <w:rPr>
            <w:webHidden/>
          </w:rPr>
          <w:fldChar w:fldCharType="begin"/>
        </w:r>
        <w:r w:rsidR="00493201">
          <w:rPr>
            <w:webHidden/>
          </w:rPr>
          <w:instrText xml:space="preserve"> PAGEREF _Toc505162959 \h </w:instrText>
        </w:r>
        <w:r w:rsidR="00493201">
          <w:rPr>
            <w:webHidden/>
          </w:rPr>
        </w:r>
        <w:r w:rsidR="00493201">
          <w:rPr>
            <w:webHidden/>
          </w:rPr>
          <w:fldChar w:fldCharType="separate"/>
        </w:r>
        <w:r w:rsidR="00493201">
          <w:rPr>
            <w:webHidden/>
          </w:rPr>
          <w:t>33</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60" w:history="1">
        <w:r w:rsidR="00493201" w:rsidRPr="00EF7039">
          <w:rPr>
            <w:rStyle w:val="Hiperpovezava"/>
          </w:rPr>
          <w:t>4.1</w:t>
        </w:r>
        <w:r w:rsidR="00493201">
          <w:rPr>
            <w:rFonts w:asciiTheme="minorHAnsi" w:eastAsiaTheme="minorEastAsia" w:hAnsiTheme="minorHAnsi" w:cstheme="minorBidi"/>
            <w:i w:val="0"/>
            <w:sz w:val="22"/>
          </w:rPr>
          <w:tab/>
        </w:r>
        <w:r w:rsidR="00493201" w:rsidRPr="00EF7039">
          <w:rPr>
            <w:rStyle w:val="Hiperpovezava"/>
          </w:rPr>
          <w:t>Varianta »brez« investicije</w:t>
        </w:r>
        <w:r w:rsidR="00493201">
          <w:rPr>
            <w:webHidden/>
          </w:rPr>
          <w:tab/>
        </w:r>
        <w:r w:rsidR="00493201">
          <w:rPr>
            <w:webHidden/>
          </w:rPr>
          <w:fldChar w:fldCharType="begin"/>
        </w:r>
        <w:r w:rsidR="00493201">
          <w:rPr>
            <w:webHidden/>
          </w:rPr>
          <w:instrText xml:space="preserve"> PAGEREF _Toc505162960 \h </w:instrText>
        </w:r>
        <w:r w:rsidR="00493201">
          <w:rPr>
            <w:webHidden/>
          </w:rPr>
        </w:r>
        <w:r w:rsidR="00493201">
          <w:rPr>
            <w:webHidden/>
          </w:rPr>
          <w:fldChar w:fldCharType="separate"/>
        </w:r>
        <w:r w:rsidR="00493201">
          <w:rPr>
            <w:webHidden/>
          </w:rPr>
          <w:t>33</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61" w:history="1">
        <w:r w:rsidR="00493201" w:rsidRPr="00EF7039">
          <w:rPr>
            <w:rStyle w:val="Hiperpovezava"/>
          </w:rPr>
          <w:t>4.2</w:t>
        </w:r>
        <w:r w:rsidR="00493201">
          <w:rPr>
            <w:rFonts w:asciiTheme="minorHAnsi" w:eastAsiaTheme="minorEastAsia" w:hAnsiTheme="minorHAnsi" w:cstheme="minorBidi"/>
            <w:i w:val="0"/>
            <w:sz w:val="22"/>
          </w:rPr>
          <w:tab/>
        </w:r>
        <w:r w:rsidR="00493201" w:rsidRPr="00EF7039">
          <w:rPr>
            <w:rStyle w:val="Hiperpovezava"/>
          </w:rPr>
          <w:t>Varianta »z« investicijo</w:t>
        </w:r>
        <w:r w:rsidR="00493201">
          <w:rPr>
            <w:webHidden/>
          </w:rPr>
          <w:tab/>
        </w:r>
        <w:r w:rsidR="00493201">
          <w:rPr>
            <w:webHidden/>
          </w:rPr>
          <w:fldChar w:fldCharType="begin"/>
        </w:r>
        <w:r w:rsidR="00493201">
          <w:rPr>
            <w:webHidden/>
          </w:rPr>
          <w:instrText xml:space="preserve"> PAGEREF _Toc505162961 \h </w:instrText>
        </w:r>
        <w:r w:rsidR="00493201">
          <w:rPr>
            <w:webHidden/>
          </w:rPr>
        </w:r>
        <w:r w:rsidR="00493201">
          <w:rPr>
            <w:webHidden/>
          </w:rPr>
          <w:fldChar w:fldCharType="separate"/>
        </w:r>
        <w:r w:rsidR="00493201">
          <w:rPr>
            <w:webHidden/>
          </w:rPr>
          <w:t>33</w:t>
        </w:r>
        <w:r w:rsidR="00493201">
          <w:rPr>
            <w:webHidden/>
          </w:rPr>
          <w:fldChar w:fldCharType="end"/>
        </w:r>
      </w:hyperlink>
    </w:p>
    <w:p w:rsidR="00493201" w:rsidRDefault="00016AF9">
      <w:pPr>
        <w:pStyle w:val="Kazalovsebine1"/>
        <w:rPr>
          <w:rFonts w:asciiTheme="minorHAnsi" w:eastAsiaTheme="minorEastAsia" w:hAnsiTheme="minorHAnsi" w:cstheme="minorBidi"/>
          <w:b w:val="0"/>
          <w:caps w:val="0"/>
          <w:sz w:val="22"/>
          <w:szCs w:val="22"/>
        </w:rPr>
      </w:pPr>
      <w:hyperlink w:anchor="_Toc505162962" w:history="1">
        <w:r w:rsidR="00493201" w:rsidRPr="00EF7039">
          <w:rPr>
            <w:rStyle w:val="Hiperpovezava"/>
          </w:rPr>
          <w:t>5</w:t>
        </w:r>
        <w:r w:rsidR="00493201">
          <w:rPr>
            <w:rFonts w:asciiTheme="minorHAnsi" w:eastAsiaTheme="minorEastAsia" w:hAnsiTheme="minorHAnsi" w:cstheme="minorBidi"/>
            <w:b w:val="0"/>
            <w:caps w:val="0"/>
            <w:sz w:val="22"/>
            <w:szCs w:val="22"/>
          </w:rPr>
          <w:tab/>
        </w:r>
        <w:r w:rsidR="00493201" w:rsidRPr="00EF7039">
          <w:rPr>
            <w:rStyle w:val="Hiperpovezava"/>
          </w:rPr>
          <w:t>OPREDELITEV VRSTE INVESTICIJE</w:t>
        </w:r>
        <w:r w:rsidR="00493201">
          <w:rPr>
            <w:webHidden/>
          </w:rPr>
          <w:tab/>
        </w:r>
        <w:r w:rsidR="00493201">
          <w:rPr>
            <w:webHidden/>
          </w:rPr>
          <w:fldChar w:fldCharType="begin"/>
        </w:r>
        <w:r w:rsidR="00493201">
          <w:rPr>
            <w:webHidden/>
          </w:rPr>
          <w:instrText xml:space="preserve"> PAGEREF _Toc505162962 \h </w:instrText>
        </w:r>
        <w:r w:rsidR="00493201">
          <w:rPr>
            <w:webHidden/>
          </w:rPr>
        </w:r>
        <w:r w:rsidR="00493201">
          <w:rPr>
            <w:webHidden/>
          </w:rPr>
          <w:fldChar w:fldCharType="separate"/>
        </w:r>
        <w:r w:rsidR="00493201">
          <w:rPr>
            <w:webHidden/>
          </w:rPr>
          <w:t>34</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63" w:history="1">
        <w:r w:rsidR="00493201" w:rsidRPr="00EF7039">
          <w:rPr>
            <w:rStyle w:val="Hiperpovezava"/>
          </w:rPr>
          <w:t>5.1</w:t>
        </w:r>
        <w:r w:rsidR="00493201">
          <w:rPr>
            <w:rFonts w:asciiTheme="minorHAnsi" w:eastAsiaTheme="minorEastAsia" w:hAnsiTheme="minorHAnsi" w:cstheme="minorBidi"/>
            <w:i w:val="0"/>
            <w:sz w:val="22"/>
          </w:rPr>
          <w:tab/>
        </w:r>
        <w:r w:rsidR="00493201" w:rsidRPr="00EF7039">
          <w:rPr>
            <w:rStyle w:val="Hiperpovezava"/>
          </w:rPr>
          <w:t>Opredelitev osnovnih tehnično-tehnoloških rešitev v okviru investicije</w:t>
        </w:r>
        <w:r w:rsidR="00493201">
          <w:rPr>
            <w:webHidden/>
          </w:rPr>
          <w:tab/>
        </w:r>
        <w:r w:rsidR="00493201">
          <w:rPr>
            <w:webHidden/>
          </w:rPr>
          <w:fldChar w:fldCharType="begin"/>
        </w:r>
        <w:r w:rsidR="00493201">
          <w:rPr>
            <w:webHidden/>
          </w:rPr>
          <w:instrText xml:space="preserve"> PAGEREF _Toc505162963 \h </w:instrText>
        </w:r>
        <w:r w:rsidR="00493201">
          <w:rPr>
            <w:webHidden/>
          </w:rPr>
        </w:r>
        <w:r w:rsidR="00493201">
          <w:rPr>
            <w:webHidden/>
          </w:rPr>
          <w:fldChar w:fldCharType="separate"/>
        </w:r>
        <w:r w:rsidR="00493201">
          <w:rPr>
            <w:webHidden/>
          </w:rPr>
          <w:t>34</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64" w:history="1">
        <w:r w:rsidR="00493201" w:rsidRPr="00EF7039">
          <w:rPr>
            <w:rStyle w:val="Hiperpovezava"/>
          </w:rPr>
          <w:t>5.2</w:t>
        </w:r>
        <w:r w:rsidR="00493201">
          <w:rPr>
            <w:rFonts w:asciiTheme="minorHAnsi" w:eastAsiaTheme="minorEastAsia" w:hAnsiTheme="minorHAnsi" w:cstheme="minorBidi"/>
            <w:i w:val="0"/>
            <w:sz w:val="22"/>
          </w:rPr>
          <w:tab/>
        </w:r>
        <w:r w:rsidR="00493201" w:rsidRPr="00EF7039">
          <w:rPr>
            <w:rStyle w:val="Hiperpovezava"/>
          </w:rPr>
          <w:t>Odsek 1: Ptuj – Hajdina – Kidričevo – Majšperk</w:t>
        </w:r>
        <w:r w:rsidR="00493201">
          <w:rPr>
            <w:webHidden/>
          </w:rPr>
          <w:tab/>
        </w:r>
        <w:r w:rsidR="00493201">
          <w:rPr>
            <w:webHidden/>
          </w:rPr>
          <w:fldChar w:fldCharType="begin"/>
        </w:r>
        <w:r w:rsidR="00493201">
          <w:rPr>
            <w:webHidden/>
          </w:rPr>
          <w:instrText xml:space="preserve"> PAGEREF _Toc505162964 \h </w:instrText>
        </w:r>
        <w:r w:rsidR="00493201">
          <w:rPr>
            <w:webHidden/>
          </w:rPr>
        </w:r>
        <w:r w:rsidR="00493201">
          <w:rPr>
            <w:webHidden/>
          </w:rPr>
          <w:fldChar w:fldCharType="separate"/>
        </w:r>
        <w:r w:rsidR="00493201">
          <w:rPr>
            <w:webHidden/>
          </w:rPr>
          <w:t>35</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65" w:history="1">
        <w:r w:rsidR="00493201" w:rsidRPr="00EF7039">
          <w:rPr>
            <w:rStyle w:val="Hiperpovezava"/>
          </w:rPr>
          <w:t>5.3</w:t>
        </w:r>
        <w:r w:rsidR="00493201">
          <w:rPr>
            <w:rFonts w:asciiTheme="minorHAnsi" w:eastAsiaTheme="minorEastAsia" w:hAnsiTheme="minorHAnsi" w:cstheme="minorBidi"/>
            <w:i w:val="0"/>
            <w:sz w:val="22"/>
          </w:rPr>
          <w:tab/>
        </w:r>
        <w:r w:rsidR="00493201" w:rsidRPr="00EF7039">
          <w:rPr>
            <w:rStyle w:val="Hiperpovezava"/>
          </w:rPr>
          <w:t>Odsek 2: Ptuj – Juršinci – Dornava – Juršinci</w:t>
        </w:r>
        <w:r w:rsidR="00493201">
          <w:rPr>
            <w:webHidden/>
          </w:rPr>
          <w:tab/>
        </w:r>
        <w:r w:rsidR="00493201">
          <w:rPr>
            <w:webHidden/>
          </w:rPr>
          <w:fldChar w:fldCharType="begin"/>
        </w:r>
        <w:r w:rsidR="00493201">
          <w:rPr>
            <w:webHidden/>
          </w:rPr>
          <w:instrText xml:space="preserve"> PAGEREF _Toc505162965 \h </w:instrText>
        </w:r>
        <w:r w:rsidR="00493201">
          <w:rPr>
            <w:webHidden/>
          </w:rPr>
        </w:r>
        <w:r w:rsidR="00493201">
          <w:rPr>
            <w:webHidden/>
          </w:rPr>
          <w:fldChar w:fldCharType="separate"/>
        </w:r>
        <w:r w:rsidR="00493201">
          <w:rPr>
            <w:webHidden/>
          </w:rPr>
          <w:t>39</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66" w:history="1">
        <w:r w:rsidR="00493201" w:rsidRPr="00EF7039">
          <w:rPr>
            <w:rStyle w:val="Hiperpovezava"/>
          </w:rPr>
          <w:t>5.4</w:t>
        </w:r>
        <w:r w:rsidR="00493201">
          <w:rPr>
            <w:rFonts w:asciiTheme="minorHAnsi" w:eastAsiaTheme="minorEastAsia" w:hAnsiTheme="minorHAnsi" w:cstheme="minorBidi"/>
            <w:i w:val="0"/>
            <w:sz w:val="22"/>
          </w:rPr>
          <w:tab/>
        </w:r>
        <w:r w:rsidR="00493201" w:rsidRPr="00EF7039">
          <w:rPr>
            <w:rStyle w:val="Hiperpovezava"/>
          </w:rPr>
          <w:t>Odsek 3: Ptuj – Markovci – Dornava – Gorišnica</w:t>
        </w:r>
        <w:r w:rsidR="00493201">
          <w:rPr>
            <w:webHidden/>
          </w:rPr>
          <w:tab/>
        </w:r>
        <w:r w:rsidR="00493201">
          <w:rPr>
            <w:webHidden/>
          </w:rPr>
          <w:fldChar w:fldCharType="begin"/>
        </w:r>
        <w:r w:rsidR="00493201">
          <w:rPr>
            <w:webHidden/>
          </w:rPr>
          <w:instrText xml:space="preserve"> PAGEREF _Toc505162966 \h </w:instrText>
        </w:r>
        <w:r w:rsidR="00493201">
          <w:rPr>
            <w:webHidden/>
          </w:rPr>
        </w:r>
        <w:r w:rsidR="00493201">
          <w:rPr>
            <w:webHidden/>
          </w:rPr>
          <w:fldChar w:fldCharType="separate"/>
        </w:r>
        <w:r w:rsidR="00493201">
          <w:rPr>
            <w:webHidden/>
          </w:rPr>
          <w:t>41</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67" w:history="1">
        <w:r w:rsidR="00493201" w:rsidRPr="00EF7039">
          <w:rPr>
            <w:rStyle w:val="Hiperpovezava"/>
          </w:rPr>
          <w:t>5.5</w:t>
        </w:r>
        <w:r w:rsidR="00493201">
          <w:rPr>
            <w:rFonts w:asciiTheme="minorHAnsi" w:eastAsiaTheme="minorEastAsia" w:hAnsiTheme="minorHAnsi" w:cstheme="minorBidi"/>
            <w:i w:val="0"/>
            <w:sz w:val="22"/>
          </w:rPr>
          <w:tab/>
        </w:r>
        <w:r w:rsidR="00493201" w:rsidRPr="00EF7039">
          <w:rPr>
            <w:rStyle w:val="Hiperpovezava"/>
          </w:rPr>
          <w:t>Odsek 4: Ptuj – Dornava – Gorišnica</w:t>
        </w:r>
        <w:r w:rsidR="00493201">
          <w:rPr>
            <w:webHidden/>
          </w:rPr>
          <w:tab/>
        </w:r>
        <w:r w:rsidR="00493201">
          <w:rPr>
            <w:webHidden/>
          </w:rPr>
          <w:fldChar w:fldCharType="begin"/>
        </w:r>
        <w:r w:rsidR="00493201">
          <w:rPr>
            <w:webHidden/>
          </w:rPr>
          <w:instrText xml:space="preserve"> PAGEREF _Toc505162967 \h </w:instrText>
        </w:r>
        <w:r w:rsidR="00493201">
          <w:rPr>
            <w:webHidden/>
          </w:rPr>
        </w:r>
        <w:r w:rsidR="00493201">
          <w:rPr>
            <w:webHidden/>
          </w:rPr>
          <w:fldChar w:fldCharType="separate"/>
        </w:r>
        <w:r w:rsidR="00493201">
          <w:rPr>
            <w:webHidden/>
          </w:rPr>
          <w:t>43</w:t>
        </w:r>
        <w:r w:rsidR="00493201">
          <w:rPr>
            <w:webHidden/>
          </w:rPr>
          <w:fldChar w:fldCharType="end"/>
        </w:r>
      </w:hyperlink>
    </w:p>
    <w:p w:rsidR="00493201" w:rsidRDefault="00016AF9">
      <w:pPr>
        <w:pStyle w:val="Kazalovsebine1"/>
        <w:rPr>
          <w:rFonts w:asciiTheme="minorHAnsi" w:eastAsiaTheme="minorEastAsia" w:hAnsiTheme="minorHAnsi" w:cstheme="minorBidi"/>
          <w:b w:val="0"/>
          <w:caps w:val="0"/>
          <w:sz w:val="22"/>
          <w:szCs w:val="22"/>
        </w:rPr>
      </w:pPr>
      <w:hyperlink w:anchor="_Toc505162968" w:history="1">
        <w:r w:rsidR="00493201" w:rsidRPr="00EF7039">
          <w:rPr>
            <w:rStyle w:val="Hiperpovezava"/>
          </w:rPr>
          <w:t>6</w:t>
        </w:r>
        <w:r w:rsidR="00493201">
          <w:rPr>
            <w:rFonts w:asciiTheme="minorHAnsi" w:eastAsiaTheme="minorEastAsia" w:hAnsiTheme="minorHAnsi" w:cstheme="minorBidi"/>
            <w:b w:val="0"/>
            <w:caps w:val="0"/>
            <w:sz w:val="22"/>
            <w:szCs w:val="22"/>
          </w:rPr>
          <w:tab/>
        </w:r>
        <w:r w:rsidR="00493201" w:rsidRPr="00EF7039">
          <w:rPr>
            <w:rStyle w:val="Hiperpovezava"/>
          </w:rPr>
          <w:t>ocena investicijskih stroškov</w:t>
        </w:r>
        <w:r w:rsidR="00493201">
          <w:rPr>
            <w:webHidden/>
          </w:rPr>
          <w:tab/>
        </w:r>
        <w:r w:rsidR="00493201">
          <w:rPr>
            <w:webHidden/>
          </w:rPr>
          <w:fldChar w:fldCharType="begin"/>
        </w:r>
        <w:r w:rsidR="00493201">
          <w:rPr>
            <w:webHidden/>
          </w:rPr>
          <w:instrText xml:space="preserve"> PAGEREF _Toc505162968 \h </w:instrText>
        </w:r>
        <w:r w:rsidR="00493201">
          <w:rPr>
            <w:webHidden/>
          </w:rPr>
        </w:r>
        <w:r w:rsidR="00493201">
          <w:rPr>
            <w:webHidden/>
          </w:rPr>
          <w:fldChar w:fldCharType="separate"/>
        </w:r>
        <w:r w:rsidR="00493201">
          <w:rPr>
            <w:webHidden/>
          </w:rPr>
          <w:t>45</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69" w:history="1">
        <w:r w:rsidR="00493201" w:rsidRPr="00EF7039">
          <w:rPr>
            <w:rStyle w:val="Hiperpovezava"/>
          </w:rPr>
          <w:t>6.1</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stalnih cenah</w:t>
        </w:r>
        <w:r w:rsidR="00493201">
          <w:rPr>
            <w:webHidden/>
          </w:rPr>
          <w:tab/>
        </w:r>
        <w:r w:rsidR="00493201">
          <w:rPr>
            <w:webHidden/>
          </w:rPr>
          <w:fldChar w:fldCharType="begin"/>
        </w:r>
        <w:r w:rsidR="00493201">
          <w:rPr>
            <w:webHidden/>
          </w:rPr>
          <w:instrText xml:space="preserve"> PAGEREF _Toc505162969 \h </w:instrText>
        </w:r>
        <w:r w:rsidR="00493201">
          <w:rPr>
            <w:webHidden/>
          </w:rPr>
        </w:r>
        <w:r w:rsidR="00493201">
          <w:rPr>
            <w:webHidden/>
          </w:rPr>
          <w:fldChar w:fldCharType="separate"/>
        </w:r>
        <w:r w:rsidR="00493201">
          <w:rPr>
            <w:webHidden/>
          </w:rPr>
          <w:t>45</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0" w:history="1">
        <w:r w:rsidR="00493201" w:rsidRPr="00EF7039">
          <w:rPr>
            <w:rStyle w:val="Hiperpovezava"/>
          </w:rPr>
          <w:t>6.2</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tekočih cenah</w:t>
        </w:r>
        <w:r w:rsidR="00493201">
          <w:rPr>
            <w:webHidden/>
          </w:rPr>
          <w:tab/>
        </w:r>
        <w:r w:rsidR="00493201">
          <w:rPr>
            <w:webHidden/>
          </w:rPr>
          <w:fldChar w:fldCharType="begin"/>
        </w:r>
        <w:r w:rsidR="00493201">
          <w:rPr>
            <w:webHidden/>
          </w:rPr>
          <w:instrText xml:space="preserve"> PAGEREF _Toc505162970 \h </w:instrText>
        </w:r>
        <w:r w:rsidR="00493201">
          <w:rPr>
            <w:webHidden/>
          </w:rPr>
        </w:r>
        <w:r w:rsidR="00493201">
          <w:rPr>
            <w:webHidden/>
          </w:rPr>
          <w:fldChar w:fldCharType="separate"/>
        </w:r>
        <w:r w:rsidR="00493201">
          <w:rPr>
            <w:webHidden/>
          </w:rPr>
          <w:t>45</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1" w:history="1">
        <w:r w:rsidR="00493201" w:rsidRPr="00EF7039">
          <w:rPr>
            <w:rStyle w:val="Hiperpovezava"/>
          </w:rPr>
          <w:t>6.3</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stalnih cenah za odsek 1 Ptuj – Hajdina – Kidričevo - Majšperk</w:t>
        </w:r>
        <w:r w:rsidR="00493201">
          <w:rPr>
            <w:webHidden/>
          </w:rPr>
          <w:tab/>
        </w:r>
        <w:r w:rsidR="00493201">
          <w:rPr>
            <w:webHidden/>
          </w:rPr>
          <w:fldChar w:fldCharType="begin"/>
        </w:r>
        <w:r w:rsidR="00493201">
          <w:rPr>
            <w:webHidden/>
          </w:rPr>
          <w:instrText xml:space="preserve"> PAGEREF _Toc505162971 \h </w:instrText>
        </w:r>
        <w:r w:rsidR="00493201">
          <w:rPr>
            <w:webHidden/>
          </w:rPr>
        </w:r>
        <w:r w:rsidR="00493201">
          <w:rPr>
            <w:webHidden/>
          </w:rPr>
          <w:fldChar w:fldCharType="separate"/>
        </w:r>
        <w:r w:rsidR="00493201">
          <w:rPr>
            <w:webHidden/>
          </w:rPr>
          <w:t>46</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2" w:history="1">
        <w:r w:rsidR="00493201" w:rsidRPr="00EF7039">
          <w:rPr>
            <w:rStyle w:val="Hiperpovezava"/>
          </w:rPr>
          <w:t>6.4</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tekočih cenah za odsek 1 Ptuj – Hajdina – Kidričevo - Majšperk</w:t>
        </w:r>
        <w:r w:rsidR="00493201">
          <w:rPr>
            <w:webHidden/>
          </w:rPr>
          <w:tab/>
        </w:r>
        <w:r w:rsidR="00493201">
          <w:rPr>
            <w:webHidden/>
          </w:rPr>
          <w:fldChar w:fldCharType="begin"/>
        </w:r>
        <w:r w:rsidR="00493201">
          <w:rPr>
            <w:webHidden/>
          </w:rPr>
          <w:instrText xml:space="preserve"> PAGEREF _Toc505162972 \h </w:instrText>
        </w:r>
        <w:r w:rsidR="00493201">
          <w:rPr>
            <w:webHidden/>
          </w:rPr>
        </w:r>
        <w:r w:rsidR="00493201">
          <w:rPr>
            <w:webHidden/>
          </w:rPr>
          <w:fldChar w:fldCharType="separate"/>
        </w:r>
        <w:r w:rsidR="00493201">
          <w:rPr>
            <w:webHidden/>
          </w:rPr>
          <w:t>47</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3" w:history="1">
        <w:r w:rsidR="00493201" w:rsidRPr="00EF7039">
          <w:rPr>
            <w:rStyle w:val="Hiperpovezava"/>
          </w:rPr>
          <w:t>6.5</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stalnih cenah za odsek 2 Ptuj – Juršinci – Dornava – Juršinci</w:t>
        </w:r>
        <w:r w:rsidR="00493201">
          <w:rPr>
            <w:webHidden/>
          </w:rPr>
          <w:tab/>
        </w:r>
        <w:r w:rsidR="00493201">
          <w:rPr>
            <w:webHidden/>
          </w:rPr>
          <w:fldChar w:fldCharType="begin"/>
        </w:r>
        <w:r w:rsidR="00493201">
          <w:rPr>
            <w:webHidden/>
          </w:rPr>
          <w:instrText xml:space="preserve"> PAGEREF _Toc505162973 \h </w:instrText>
        </w:r>
        <w:r w:rsidR="00493201">
          <w:rPr>
            <w:webHidden/>
          </w:rPr>
        </w:r>
        <w:r w:rsidR="00493201">
          <w:rPr>
            <w:webHidden/>
          </w:rPr>
          <w:fldChar w:fldCharType="separate"/>
        </w:r>
        <w:r w:rsidR="00493201">
          <w:rPr>
            <w:webHidden/>
          </w:rPr>
          <w:t>49</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4" w:history="1">
        <w:r w:rsidR="00493201" w:rsidRPr="00EF7039">
          <w:rPr>
            <w:rStyle w:val="Hiperpovezava"/>
          </w:rPr>
          <w:t>6.6</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tekočih cenah za odsek 2 Ptuj – Juršinci – Dornava – Juršinci</w:t>
        </w:r>
        <w:r w:rsidR="00493201">
          <w:rPr>
            <w:webHidden/>
          </w:rPr>
          <w:tab/>
        </w:r>
        <w:r w:rsidR="00493201">
          <w:rPr>
            <w:webHidden/>
          </w:rPr>
          <w:fldChar w:fldCharType="begin"/>
        </w:r>
        <w:r w:rsidR="00493201">
          <w:rPr>
            <w:webHidden/>
          </w:rPr>
          <w:instrText xml:space="preserve"> PAGEREF _Toc505162974 \h </w:instrText>
        </w:r>
        <w:r w:rsidR="00493201">
          <w:rPr>
            <w:webHidden/>
          </w:rPr>
        </w:r>
        <w:r w:rsidR="00493201">
          <w:rPr>
            <w:webHidden/>
          </w:rPr>
          <w:fldChar w:fldCharType="separate"/>
        </w:r>
        <w:r w:rsidR="00493201">
          <w:rPr>
            <w:webHidden/>
          </w:rPr>
          <w:t>50</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5" w:history="1">
        <w:r w:rsidR="00493201" w:rsidRPr="00EF7039">
          <w:rPr>
            <w:rStyle w:val="Hiperpovezava"/>
          </w:rPr>
          <w:t>6.7</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stalnih cenah za odsek 3 Ptuj – Markovci – Dornava – Gorišnica</w:t>
        </w:r>
        <w:r w:rsidR="00493201">
          <w:rPr>
            <w:webHidden/>
          </w:rPr>
          <w:tab/>
        </w:r>
        <w:r w:rsidR="00493201">
          <w:rPr>
            <w:webHidden/>
          </w:rPr>
          <w:fldChar w:fldCharType="begin"/>
        </w:r>
        <w:r w:rsidR="00493201">
          <w:rPr>
            <w:webHidden/>
          </w:rPr>
          <w:instrText xml:space="preserve"> PAGEREF _Toc505162975 \h </w:instrText>
        </w:r>
        <w:r w:rsidR="00493201">
          <w:rPr>
            <w:webHidden/>
          </w:rPr>
        </w:r>
        <w:r w:rsidR="00493201">
          <w:rPr>
            <w:webHidden/>
          </w:rPr>
          <w:fldChar w:fldCharType="separate"/>
        </w:r>
        <w:r w:rsidR="00493201">
          <w:rPr>
            <w:webHidden/>
          </w:rPr>
          <w:t>52</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6" w:history="1">
        <w:r w:rsidR="00493201" w:rsidRPr="00EF7039">
          <w:rPr>
            <w:rStyle w:val="Hiperpovezava"/>
          </w:rPr>
          <w:t>6.8</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tekočih cenah za odsek 3 Ptuj – Markovci – Dornava – Gorišnica</w:t>
        </w:r>
        <w:r w:rsidR="00493201">
          <w:rPr>
            <w:webHidden/>
          </w:rPr>
          <w:tab/>
        </w:r>
        <w:r w:rsidR="00493201">
          <w:rPr>
            <w:webHidden/>
          </w:rPr>
          <w:fldChar w:fldCharType="begin"/>
        </w:r>
        <w:r w:rsidR="00493201">
          <w:rPr>
            <w:webHidden/>
          </w:rPr>
          <w:instrText xml:space="preserve"> PAGEREF _Toc505162976 \h </w:instrText>
        </w:r>
        <w:r w:rsidR="00493201">
          <w:rPr>
            <w:webHidden/>
          </w:rPr>
        </w:r>
        <w:r w:rsidR="00493201">
          <w:rPr>
            <w:webHidden/>
          </w:rPr>
          <w:fldChar w:fldCharType="separate"/>
        </w:r>
        <w:r w:rsidR="00493201">
          <w:rPr>
            <w:webHidden/>
          </w:rPr>
          <w:t>53</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7" w:history="1">
        <w:r w:rsidR="00493201" w:rsidRPr="00EF7039">
          <w:rPr>
            <w:rStyle w:val="Hiperpovezava"/>
          </w:rPr>
          <w:t>6.9</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stalnih cenah za odsek 4 Ptuj – Dornava – Gorišnica</w:t>
        </w:r>
        <w:r w:rsidR="00493201">
          <w:rPr>
            <w:webHidden/>
          </w:rPr>
          <w:tab/>
        </w:r>
        <w:r w:rsidR="00493201">
          <w:rPr>
            <w:webHidden/>
          </w:rPr>
          <w:fldChar w:fldCharType="begin"/>
        </w:r>
        <w:r w:rsidR="00493201">
          <w:rPr>
            <w:webHidden/>
          </w:rPr>
          <w:instrText xml:space="preserve"> PAGEREF _Toc505162977 \h </w:instrText>
        </w:r>
        <w:r w:rsidR="00493201">
          <w:rPr>
            <w:webHidden/>
          </w:rPr>
        </w:r>
        <w:r w:rsidR="00493201">
          <w:rPr>
            <w:webHidden/>
          </w:rPr>
          <w:fldChar w:fldCharType="separate"/>
        </w:r>
        <w:r w:rsidR="00493201">
          <w:rPr>
            <w:webHidden/>
          </w:rPr>
          <w:t>55</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8" w:history="1">
        <w:r w:rsidR="00493201" w:rsidRPr="00EF7039">
          <w:rPr>
            <w:rStyle w:val="Hiperpovezava"/>
          </w:rPr>
          <w:t>6.10</w:t>
        </w:r>
        <w:r w:rsidR="00493201">
          <w:rPr>
            <w:rFonts w:asciiTheme="minorHAnsi" w:eastAsiaTheme="minorEastAsia" w:hAnsiTheme="minorHAnsi" w:cstheme="minorBidi"/>
            <w:i w:val="0"/>
            <w:sz w:val="22"/>
          </w:rPr>
          <w:tab/>
        </w:r>
        <w:r w:rsidR="00493201" w:rsidRPr="00EF7039">
          <w:rPr>
            <w:rStyle w:val="Hiperpovezava"/>
          </w:rPr>
          <w:t>Ocena celotnih investicijskih stroškov projekta po tekočih cenah za odsek 4 Ptuj – Dornava – Gorišnica</w:t>
        </w:r>
        <w:r w:rsidR="00493201">
          <w:rPr>
            <w:webHidden/>
          </w:rPr>
          <w:tab/>
        </w:r>
        <w:r w:rsidR="00493201">
          <w:rPr>
            <w:webHidden/>
          </w:rPr>
          <w:fldChar w:fldCharType="begin"/>
        </w:r>
        <w:r w:rsidR="00493201">
          <w:rPr>
            <w:webHidden/>
          </w:rPr>
          <w:instrText xml:space="preserve"> PAGEREF _Toc505162978 \h </w:instrText>
        </w:r>
        <w:r w:rsidR="00493201">
          <w:rPr>
            <w:webHidden/>
          </w:rPr>
        </w:r>
        <w:r w:rsidR="00493201">
          <w:rPr>
            <w:webHidden/>
          </w:rPr>
          <w:fldChar w:fldCharType="separate"/>
        </w:r>
        <w:r w:rsidR="00493201">
          <w:rPr>
            <w:webHidden/>
          </w:rPr>
          <w:t>56</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79" w:history="1">
        <w:r w:rsidR="00493201" w:rsidRPr="00EF7039">
          <w:rPr>
            <w:rStyle w:val="Hiperpovezava"/>
          </w:rPr>
          <w:t>6.11</w:t>
        </w:r>
        <w:r w:rsidR="00493201">
          <w:rPr>
            <w:rFonts w:asciiTheme="minorHAnsi" w:eastAsiaTheme="minorEastAsia" w:hAnsiTheme="minorHAnsi" w:cstheme="minorBidi"/>
            <w:i w:val="0"/>
            <w:sz w:val="22"/>
          </w:rPr>
          <w:tab/>
        </w:r>
        <w:r w:rsidR="00493201" w:rsidRPr="00EF7039">
          <w:rPr>
            <w:rStyle w:val="Hiperpovezava"/>
          </w:rPr>
          <w:t>Navedba osnove za oceno vrednosti</w:t>
        </w:r>
        <w:r w:rsidR="00493201">
          <w:rPr>
            <w:webHidden/>
          </w:rPr>
          <w:tab/>
        </w:r>
        <w:r w:rsidR="00493201">
          <w:rPr>
            <w:webHidden/>
          </w:rPr>
          <w:fldChar w:fldCharType="begin"/>
        </w:r>
        <w:r w:rsidR="00493201">
          <w:rPr>
            <w:webHidden/>
          </w:rPr>
          <w:instrText xml:space="preserve"> PAGEREF _Toc505162979 \h </w:instrText>
        </w:r>
        <w:r w:rsidR="00493201">
          <w:rPr>
            <w:webHidden/>
          </w:rPr>
        </w:r>
        <w:r w:rsidR="00493201">
          <w:rPr>
            <w:webHidden/>
          </w:rPr>
          <w:fldChar w:fldCharType="separate"/>
        </w:r>
        <w:r w:rsidR="00493201">
          <w:rPr>
            <w:webHidden/>
          </w:rPr>
          <w:t>58</w:t>
        </w:r>
        <w:r w:rsidR="00493201">
          <w:rPr>
            <w:webHidden/>
          </w:rPr>
          <w:fldChar w:fldCharType="end"/>
        </w:r>
      </w:hyperlink>
    </w:p>
    <w:p w:rsidR="00493201" w:rsidRDefault="00016AF9">
      <w:pPr>
        <w:pStyle w:val="Kazalovsebine1"/>
        <w:rPr>
          <w:rFonts w:asciiTheme="minorHAnsi" w:eastAsiaTheme="minorEastAsia" w:hAnsiTheme="minorHAnsi" w:cstheme="minorBidi"/>
          <w:b w:val="0"/>
          <w:caps w:val="0"/>
          <w:sz w:val="22"/>
          <w:szCs w:val="22"/>
        </w:rPr>
      </w:pPr>
      <w:hyperlink w:anchor="_Toc505162980" w:history="1">
        <w:r w:rsidR="00493201" w:rsidRPr="00EF7039">
          <w:rPr>
            <w:rStyle w:val="Hiperpovezava"/>
          </w:rPr>
          <w:t>7</w:t>
        </w:r>
        <w:r w:rsidR="00493201">
          <w:rPr>
            <w:rFonts w:asciiTheme="minorHAnsi" w:eastAsiaTheme="minorEastAsia" w:hAnsiTheme="minorHAnsi" w:cstheme="minorBidi"/>
            <w:b w:val="0"/>
            <w:caps w:val="0"/>
            <w:sz w:val="22"/>
            <w:szCs w:val="22"/>
          </w:rPr>
          <w:tab/>
        </w:r>
        <w:r w:rsidR="00493201" w:rsidRPr="00EF7039">
          <w:rPr>
            <w:rStyle w:val="Hiperpovezava"/>
          </w:rPr>
          <w:t>temeljne prvine, ki določajo investicijo</w:t>
        </w:r>
        <w:r w:rsidR="00493201">
          <w:rPr>
            <w:webHidden/>
          </w:rPr>
          <w:tab/>
        </w:r>
        <w:r w:rsidR="00493201">
          <w:rPr>
            <w:webHidden/>
          </w:rPr>
          <w:fldChar w:fldCharType="begin"/>
        </w:r>
        <w:r w:rsidR="00493201">
          <w:rPr>
            <w:webHidden/>
          </w:rPr>
          <w:instrText xml:space="preserve"> PAGEREF _Toc505162980 \h </w:instrText>
        </w:r>
        <w:r w:rsidR="00493201">
          <w:rPr>
            <w:webHidden/>
          </w:rPr>
        </w:r>
        <w:r w:rsidR="00493201">
          <w:rPr>
            <w:webHidden/>
          </w:rPr>
          <w:fldChar w:fldCharType="separate"/>
        </w:r>
        <w:r w:rsidR="00493201">
          <w:rPr>
            <w:webHidden/>
          </w:rPr>
          <w:t>59</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81" w:history="1">
        <w:r w:rsidR="00493201" w:rsidRPr="00EF7039">
          <w:rPr>
            <w:rStyle w:val="Hiperpovezava"/>
          </w:rPr>
          <w:t>7.1</w:t>
        </w:r>
        <w:r w:rsidR="00493201">
          <w:rPr>
            <w:rFonts w:asciiTheme="minorHAnsi" w:eastAsiaTheme="minorEastAsia" w:hAnsiTheme="minorHAnsi" w:cstheme="minorBidi"/>
            <w:i w:val="0"/>
            <w:sz w:val="22"/>
          </w:rPr>
          <w:tab/>
        </w:r>
        <w:r w:rsidR="00493201" w:rsidRPr="00EF7039">
          <w:rPr>
            <w:rStyle w:val="Hiperpovezava"/>
          </w:rPr>
          <w:t>Predhodna idejna rešitev ali študija</w:t>
        </w:r>
        <w:r w:rsidR="00493201">
          <w:rPr>
            <w:webHidden/>
          </w:rPr>
          <w:tab/>
        </w:r>
        <w:r w:rsidR="00493201">
          <w:rPr>
            <w:webHidden/>
          </w:rPr>
          <w:fldChar w:fldCharType="begin"/>
        </w:r>
        <w:r w:rsidR="00493201">
          <w:rPr>
            <w:webHidden/>
          </w:rPr>
          <w:instrText xml:space="preserve"> PAGEREF _Toc505162981 \h </w:instrText>
        </w:r>
        <w:r w:rsidR="00493201">
          <w:rPr>
            <w:webHidden/>
          </w:rPr>
        </w:r>
        <w:r w:rsidR="00493201">
          <w:rPr>
            <w:webHidden/>
          </w:rPr>
          <w:fldChar w:fldCharType="separate"/>
        </w:r>
        <w:r w:rsidR="00493201">
          <w:rPr>
            <w:webHidden/>
          </w:rPr>
          <w:t>59</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82" w:history="1">
        <w:r w:rsidR="00493201" w:rsidRPr="00EF7039">
          <w:rPr>
            <w:rStyle w:val="Hiperpovezava"/>
          </w:rPr>
          <w:t>7.2</w:t>
        </w:r>
        <w:r w:rsidR="00493201">
          <w:rPr>
            <w:rFonts w:asciiTheme="minorHAnsi" w:eastAsiaTheme="minorEastAsia" w:hAnsiTheme="minorHAnsi" w:cstheme="minorBidi"/>
            <w:i w:val="0"/>
            <w:sz w:val="22"/>
          </w:rPr>
          <w:tab/>
        </w:r>
        <w:r w:rsidR="00493201" w:rsidRPr="00EF7039">
          <w:rPr>
            <w:rStyle w:val="Hiperpovezava"/>
          </w:rPr>
          <w:t>Opis in grafični prikaz lokacije</w:t>
        </w:r>
        <w:r w:rsidR="00493201">
          <w:rPr>
            <w:webHidden/>
          </w:rPr>
          <w:tab/>
        </w:r>
        <w:r w:rsidR="00493201">
          <w:rPr>
            <w:webHidden/>
          </w:rPr>
          <w:fldChar w:fldCharType="begin"/>
        </w:r>
        <w:r w:rsidR="00493201">
          <w:rPr>
            <w:webHidden/>
          </w:rPr>
          <w:instrText xml:space="preserve"> PAGEREF _Toc505162982 \h </w:instrText>
        </w:r>
        <w:r w:rsidR="00493201">
          <w:rPr>
            <w:webHidden/>
          </w:rPr>
        </w:r>
        <w:r w:rsidR="00493201">
          <w:rPr>
            <w:webHidden/>
          </w:rPr>
          <w:fldChar w:fldCharType="separate"/>
        </w:r>
        <w:r w:rsidR="00493201">
          <w:rPr>
            <w:webHidden/>
          </w:rPr>
          <w:t>60</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83" w:history="1">
        <w:r w:rsidR="00493201" w:rsidRPr="00EF7039">
          <w:rPr>
            <w:rStyle w:val="Hiperpovezava"/>
          </w:rPr>
          <w:t>7.3</w:t>
        </w:r>
        <w:r w:rsidR="00493201">
          <w:rPr>
            <w:rFonts w:asciiTheme="minorHAnsi" w:eastAsiaTheme="minorEastAsia" w:hAnsiTheme="minorHAnsi" w:cstheme="minorBidi"/>
            <w:i w:val="0"/>
            <w:sz w:val="22"/>
          </w:rPr>
          <w:tab/>
        </w:r>
        <w:r w:rsidR="00493201" w:rsidRPr="00EF7039">
          <w:rPr>
            <w:rStyle w:val="Hiperpovezava"/>
          </w:rPr>
          <w:t>Obseg in specifikacija investicijskih stroškov s časovnim načrtom izvedbe</w:t>
        </w:r>
        <w:r w:rsidR="00493201">
          <w:rPr>
            <w:webHidden/>
          </w:rPr>
          <w:tab/>
        </w:r>
        <w:r w:rsidR="00493201">
          <w:rPr>
            <w:webHidden/>
          </w:rPr>
          <w:fldChar w:fldCharType="begin"/>
        </w:r>
        <w:r w:rsidR="00493201">
          <w:rPr>
            <w:webHidden/>
          </w:rPr>
          <w:instrText xml:space="preserve"> PAGEREF _Toc505162983 \h </w:instrText>
        </w:r>
        <w:r w:rsidR="00493201">
          <w:rPr>
            <w:webHidden/>
          </w:rPr>
        </w:r>
        <w:r w:rsidR="00493201">
          <w:rPr>
            <w:webHidden/>
          </w:rPr>
          <w:fldChar w:fldCharType="separate"/>
        </w:r>
        <w:r w:rsidR="00493201">
          <w:rPr>
            <w:webHidden/>
          </w:rPr>
          <w:t>61</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84" w:history="1">
        <w:r w:rsidR="00493201" w:rsidRPr="00EF7039">
          <w:rPr>
            <w:rStyle w:val="Hiperpovezava"/>
          </w:rPr>
          <w:t>7.4</w:t>
        </w:r>
        <w:r w:rsidR="00493201">
          <w:rPr>
            <w:rFonts w:asciiTheme="minorHAnsi" w:eastAsiaTheme="minorEastAsia" w:hAnsiTheme="minorHAnsi" w:cstheme="minorBidi"/>
            <w:i w:val="0"/>
            <w:sz w:val="22"/>
          </w:rPr>
          <w:tab/>
        </w:r>
        <w:r w:rsidR="00493201" w:rsidRPr="00EF7039">
          <w:rPr>
            <w:rStyle w:val="Hiperpovezava"/>
          </w:rPr>
          <w:t>Varstvo okolja</w:t>
        </w:r>
        <w:r w:rsidR="00493201">
          <w:rPr>
            <w:webHidden/>
          </w:rPr>
          <w:tab/>
        </w:r>
        <w:r w:rsidR="00493201">
          <w:rPr>
            <w:webHidden/>
          </w:rPr>
          <w:fldChar w:fldCharType="begin"/>
        </w:r>
        <w:r w:rsidR="00493201">
          <w:rPr>
            <w:webHidden/>
          </w:rPr>
          <w:instrText xml:space="preserve"> PAGEREF _Toc505162984 \h </w:instrText>
        </w:r>
        <w:r w:rsidR="00493201">
          <w:rPr>
            <w:webHidden/>
          </w:rPr>
        </w:r>
        <w:r w:rsidR="00493201">
          <w:rPr>
            <w:webHidden/>
          </w:rPr>
          <w:fldChar w:fldCharType="separate"/>
        </w:r>
        <w:r w:rsidR="00493201">
          <w:rPr>
            <w:webHidden/>
          </w:rPr>
          <w:t>80</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85" w:history="1">
        <w:r w:rsidR="00493201" w:rsidRPr="00EF7039">
          <w:rPr>
            <w:rStyle w:val="Hiperpovezava"/>
          </w:rPr>
          <w:t>7.5</w:t>
        </w:r>
        <w:r w:rsidR="00493201">
          <w:rPr>
            <w:rFonts w:asciiTheme="minorHAnsi" w:eastAsiaTheme="minorEastAsia" w:hAnsiTheme="minorHAnsi" w:cstheme="minorBidi"/>
            <w:i w:val="0"/>
            <w:sz w:val="22"/>
          </w:rPr>
          <w:tab/>
        </w:r>
        <w:r w:rsidR="00493201" w:rsidRPr="00EF7039">
          <w:rPr>
            <w:rStyle w:val="Hiperpovezava"/>
          </w:rPr>
          <w:t>Ocena stroškov za odpravo negativnih vplivov</w:t>
        </w:r>
        <w:r w:rsidR="00493201">
          <w:rPr>
            <w:webHidden/>
          </w:rPr>
          <w:tab/>
        </w:r>
        <w:r w:rsidR="00493201">
          <w:rPr>
            <w:webHidden/>
          </w:rPr>
          <w:fldChar w:fldCharType="begin"/>
        </w:r>
        <w:r w:rsidR="00493201">
          <w:rPr>
            <w:webHidden/>
          </w:rPr>
          <w:instrText xml:space="preserve"> PAGEREF _Toc505162985 \h </w:instrText>
        </w:r>
        <w:r w:rsidR="00493201">
          <w:rPr>
            <w:webHidden/>
          </w:rPr>
        </w:r>
        <w:r w:rsidR="00493201">
          <w:rPr>
            <w:webHidden/>
          </w:rPr>
          <w:fldChar w:fldCharType="separate"/>
        </w:r>
        <w:r w:rsidR="00493201">
          <w:rPr>
            <w:webHidden/>
          </w:rPr>
          <w:t>80</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86" w:history="1">
        <w:r w:rsidR="00493201" w:rsidRPr="00EF7039">
          <w:rPr>
            <w:rStyle w:val="Hiperpovezava"/>
          </w:rPr>
          <w:t>7.6</w:t>
        </w:r>
        <w:r w:rsidR="00493201">
          <w:rPr>
            <w:rFonts w:asciiTheme="minorHAnsi" w:eastAsiaTheme="minorEastAsia" w:hAnsiTheme="minorHAnsi" w:cstheme="minorBidi"/>
            <w:i w:val="0"/>
            <w:sz w:val="22"/>
          </w:rPr>
          <w:tab/>
        </w:r>
        <w:r w:rsidR="00493201" w:rsidRPr="00EF7039">
          <w:rPr>
            <w:rStyle w:val="Hiperpovezava"/>
          </w:rPr>
          <w:t>Kadrovsko organizacijska shema s prostorsko opredelitvijo</w:t>
        </w:r>
        <w:r w:rsidR="00493201">
          <w:rPr>
            <w:webHidden/>
          </w:rPr>
          <w:tab/>
        </w:r>
        <w:r w:rsidR="00493201">
          <w:rPr>
            <w:webHidden/>
          </w:rPr>
          <w:fldChar w:fldCharType="begin"/>
        </w:r>
        <w:r w:rsidR="00493201">
          <w:rPr>
            <w:webHidden/>
          </w:rPr>
          <w:instrText xml:space="preserve"> PAGEREF _Toc505162986 \h </w:instrText>
        </w:r>
        <w:r w:rsidR="00493201">
          <w:rPr>
            <w:webHidden/>
          </w:rPr>
        </w:r>
        <w:r w:rsidR="00493201">
          <w:rPr>
            <w:webHidden/>
          </w:rPr>
          <w:fldChar w:fldCharType="separate"/>
        </w:r>
        <w:r w:rsidR="00493201">
          <w:rPr>
            <w:webHidden/>
          </w:rPr>
          <w:t>80</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87" w:history="1">
        <w:r w:rsidR="00493201" w:rsidRPr="00EF7039">
          <w:rPr>
            <w:rStyle w:val="Hiperpovezava"/>
          </w:rPr>
          <w:t>7.7</w:t>
        </w:r>
        <w:r w:rsidR="00493201">
          <w:rPr>
            <w:rFonts w:asciiTheme="minorHAnsi" w:eastAsiaTheme="minorEastAsia" w:hAnsiTheme="minorHAnsi" w:cstheme="minorBidi"/>
            <w:i w:val="0"/>
            <w:sz w:val="22"/>
          </w:rPr>
          <w:tab/>
        </w:r>
        <w:r w:rsidR="00493201" w:rsidRPr="00EF7039">
          <w:rPr>
            <w:rStyle w:val="Hiperpovezava"/>
          </w:rPr>
          <w:t>Predvideni viri financiranja po tekočih cenah</w:t>
        </w:r>
        <w:r w:rsidR="00493201">
          <w:rPr>
            <w:webHidden/>
          </w:rPr>
          <w:tab/>
        </w:r>
        <w:r w:rsidR="00493201">
          <w:rPr>
            <w:webHidden/>
          </w:rPr>
          <w:fldChar w:fldCharType="begin"/>
        </w:r>
        <w:r w:rsidR="00493201">
          <w:rPr>
            <w:webHidden/>
          </w:rPr>
          <w:instrText xml:space="preserve"> PAGEREF _Toc505162987 \h </w:instrText>
        </w:r>
        <w:r w:rsidR="00493201">
          <w:rPr>
            <w:webHidden/>
          </w:rPr>
        </w:r>
        <w:r w:rsidR="00493201">
          <w:rPr>
            <w:webHidden/>
          </w:rPr>
          <w:fldChar w:fldCharType="separate"/>
        </w:r>
        <w:r w:rsidR="00493201">
          <w:rPr>
            <w:webHidden/>
          </w:rPr>
          <w:t>84</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88" w:history="1">
        <w:r w:rsidR="00493201" w:rsidRPr="00EF7039">
          <w:rPr>
            <w:rStyle w:val="Hiperpovezava"/>
          </w:rPr>
          <w:t>7.8</w:t>
        </w:r>
        <w:r w:rsidR="00493201">
          <w:rPr>
            <w:rFonts w:asciiTheme="minorHAnsi" w:eastAsiaTheme="minorEastAsia" w:hAnsiTheme="minorHAnsi" w:cstheme="minorBidi"/>
            <w:i w:val="0"/>
            <w:sz w:val="22"/>
          </w:rPr>
          <w:tab/>
        </w:r>
        <w:r w:rsidR="00493201" w:rsidRPr="00EF7039">
          <w:rPr>
            <w:rStyle w:val="Hiperpovezava"/>
          </w:rPr>
          <w:t>Terminski plan izvedbe investicije</w:t>
        </w:r>
        <w:r w:rsidR="00493201">
          <w:rPr>
            <w:webHidden/>
          </w:rPr>
          <w:tab/>
        </w:r>
        <w:r w:rsidR="00493201">
          <w:rPr>
            <w:webHidden/>
          </w:rPr>
          <w:fldChar w:fldCharType="begin"/>
        </w:r>
        <w:r w:rsidR="00493201">
          <w:rPr>
            <w:webHidden/>
          </w:rPr>
          <w:instrText xml:space="preserve"> PAGEREF _Toc505162988 \h </w:instrText>
        </w:r>
        <w:r w:rsidR="00493201">
          <w:rPr>
            <w:webHidden/>
          </w:rPr>
        </w:r>
        <w:r w:rsidR="00493201">
          <w:rPr>
            <w:webHidden/>
          </w:rPr>
          <w:fldChar w:fldCharType="separate"/>
        </w:r>
        <w:r w:rsidR="00493201">
          <w:rPr>
            <w:webHidden/>
          </w:rPr>
          <w:t>90</w:t>
        </w:r>
        <w:r w:rsidR="00493201">
          <w:rPr>
            <w:webHidden/>
          </w:rPr>
          <w:fldChar w:fldCharType="end"/>
        </w:r>
      </w:hyperlink>
    </w:p>
    <w:p w:rsidR="00493201" w:rsidRDefault="00016AF9">
      <w:pPr>
        <w:pStyle w:val="Kazalovsebine2"/>
        <w:rPr>
          <w:rFonts w:asciiTheme="minorHAnsi" w:eastAsiaTheme="minorEastAsia" w:hAnsiTheme="minorHAnsi" w:cstheme="minorBidi"/>
          <w:i w:val="0"/>
          <w:sz w:val="22"/>
        </w:rPr>
      </w:pPr>
      <w:hyperlink w:anchor="_Toc505162989" w:history="1">
        <w:r w:rsidR="00493201" w:rsidRPr="00EF7039">
          <w:rPr>
            <w:rStyle w:val="Hiperpovezava"/>
          </w:rPr>
          <w:t>7.9</w:t>
        </w:r>
        <w:r w:rsidR="00493201">
          <w:rPr>
            <w:rFonts w:asciiTheme="minorHAnsi" w:eastAsiaTheme="minorEastAsia" w:hAnsiTheme="minorHAnsi" w:cstheme="minorBidi"/>
            <w:i w:val="0"/>
            <w:sz w:val="22"/>
          </w:rPr>
          <w:tab/>
        </w:r>
        <w:r w:rsidR="00493201" w:rsidRPr="00EF7039">
          <w:rPr>
            <w:rStyle w:val="Hiperpovezava"/>
          </w:rPr>
          <w:t>Pričakovana stopnja izrabe zmogljivosti oziroma ekonomska upravičenost projekta</w:t>
        </w:r>
        <w:r w:rsidR="00493201">
          <w:rPr>
            <w:webHidden/>
          </w:rPr>
          <w:tab/>
        </w:r>
        <w:r w:rsidR="00493201">
          <w:rPr>
            <w:webHidden/>
          </w:rPr>
          <w:fldChar w:fldCharType="begin"/>
        </w:r>
        <w:r w:rsidR="00493201">
          <w:rPr>
            <w:webHidden/>
          </w:rPr>
          <w:instrText xml:space="preserve"> PAGEREF _Toc505162989 \h </w:instrText>
        </w:r>
        <w:r w:rsidR="00493201">
          <w:rPr>
            <w:webHidden/>
          </w:rPr>
        </w:r>
        <w:r w:rsidR="00493201">
          <w:rPr>
            <w:webHidden/>
          </w:rPr>
          <w:fldChar w:fldCharType="separate"/>
        </w:r>
        <w:r w:rsidR="00493201">
          <w:rPr>
            <w:webHidden/>
          </w:rPr>
          <w:t>91</w:t>
        </w:r>
        <w:r w:rsidR="00493201">
          <w:rPr>
            <w:webHidden/>
          </w:rPr>
          <w:fldChar w:fldCharType="end"/>
        </w:r>
      </w:hyperlink>
    </w:p>
    <w:p w:rsidR="00493201" w:rsidRDefault="00016AF9">
      <w:pPr>
        <w:pStyle w:val="Kazalovsebine1"/>
        <w:rPr>
          <w:rFonts w:asciiTheme="minorHAnsi" w:eastAsiaTheme="minorEastAsia" w:hAnsiTheme="minorHAnsi" w:cstheme="minorBidi"/>
          <w:b w:val="0"/>
          <w:caps w:val="0"/>
          <w:sz w:val="22"/>
          <w:szCs w:val="22"/>
        </w:rPr>
      </w:pPr>
      <w:hyperlink w:anchor="_Toc505162990" w:history="1">
        <w:r w:rsidR="00493201" w:rsidRPr="00EF7039">
          <w:rPr>
            <w:rStyle w:val="Hiperpovezava"/>
          </w:rPr>
          <w:t>8</w:t>
        </w:r>
        <w:r w:rsidR="00493201">
          <w:rPr>
            <w:rFonts w:asciiTheme="minorHAnsi" w:eastAsiaTheme="minorEastAsia" w:hAnsiTheme="minorHAnsi" w:cstheme="minorBidi"/>
            <w:b w:val="0"/>
            <w:caps w:val="0"/>
            <w:sz w:val="22"/>
            <w:szCs w:val="22"/>
          </w:rPr>
          <w:tab/>
        </w:r>
        <w:r w:rsidR="00493201" w:rsidRPr="00EF7039">
          <w:rPr>
            <w:rStyle w:val="Hiperpovezava"/>
          </w:rPr>
          <w:t>ugotovitev smiselnosti in možnosti nadaljne priprave investicijske, projektne in druge dokumentacije s časovnim načrtom</w:t>
        </w:r>
        <w:r w:rsidR="00493201">
          <w:rPr>
            <w:webHidden/>
          </w:rPr>
          <w:tab/>
        </w:r>
        <w:r w:rsidR="00493201">
          <w:rPr>
            <w:webHidden/>
          </w:rPr>
          <w:fldChar w:fldCharType="begin"/>
        </w:r>
        <w:r w:rsidR="00493201">
          <w:rPr>
            <w:webHidden/>
          </w:rPr>
          <w:instrText xml:space="preserve"> PAGEREF _Toc505162990 \h </w:instrText>
        </w:r>
        <w:r w:rsidR="00493201">
          <w:rPr>
            <w:webHidden/>
          </w:rPr>
        </w:r>
        <w:r w:rsidR="00493201">
          <w:rPr>
            <w:webHidden/>
          </w:rPr>
          <w:fldChar w:fldCharType="separate"/>
        </w:r>
        <w:r w:rsidR="00493201">
          <w:rPr>
            <w:webHidden/>
          </w:rPr>
          <w:t>92</w:t>
        </w:r>
        <w:r w:rsidR="00493201">
          <w:rPr>
            <w:webHidden/>
          </w:rPr>
          <w:fldChar w:fldCharType="end"/>
        </w:r>
      </w:hyperlink>
    </w:p>
    <w:p w:rsidR="002E552B" w:rsidRPr="005A070D" w:rsidRDefault="00493201" w:rsidP="006A1FBA">
      <w:pPr>
        <w:tabs>
          <w:tab w:val="right" w:leader="dot" w:pos="9639"/>
        </w:tabs>
        <w:rPr>
          <w:szCs w:val="22"/>
        </w:rPr>
      </w:pPr>
      <w:r>
        <w:rPr>
          <w:b/>
          <w:caps/>
          <w:noProof/>
          <w:szCs w:val="22"/>
        </w:rPr>
        <w:fldChar w:fldCharType="end"/>
      </w:r>
    </w:p>
    <w:p w:rsidR="00EA0870" w:rsidRDefault="00EA0870" w:rsidP="00303AF3">
      <w:pPr>
        <w:tabs>
          <w:tab w:val="right" w:leader="dot" w:pos="9639"/>
        </w:tabs>
        <w:rPr>
          <w:b/>
          <w:szCs w:val="22"/>
        </w:rPr>
      </w:pPr>
    </w:p>
    <w:p w:rsidR="00775719" w:rsidRPr="00493201" w:rsidRDefault="002E552B" w:rsidP="00303AF3">
      <w:pPr>
        <w:tabs>
          <w:tab w:val="right" w:leader="dot" w:pos="9639"/>
        </w:tabs>
        <w:rPr>
          <w:b/>
          <w:i/>
          <w:szCs w:val="22"/>
        </w:rPr>
      </w:pPr>
      <w:r w:rsidRPr="00493201">
        <w:rPr>
          <w:b/>
          <w:i/>
          <w:szCs w:val="22"/>
        </w:rPr>
        <w:lastRenderedPageBreak/>
        <w:t>KAZALO SLIK</w:t>
      </w:r>
    </w:p>
    <w:p w:rsidR="00B82420" w:rsidRPr="005A070D" w:rsidRDefault="00B82420" w:rsidP="00303AF3">
      <w:pPr>
        <w:tabs>
          <w:tab w:val="right" w:leader="dot" w:pos="9639"/>
        </w:tabs>
        <w:rPr>
          <w:b/>
          <w:sz w:val="20"/>
        </w:rPr>
      </w:pPr>
    </w:p>
    <w:p w:rsidR="00493201" w:rsidRDefault="00493201">
      <w:pPr>
        <w:pStyle w:val="Kazaloslik"/>
        <w:tabs>
          <w:tab w:val="right" w:leader="dot" w:pos="9678"/>
        </w:tabs>
        <w:rPr>
          <w:rFonts w:asciiTheme="minorHAnsi" w:eastAsiaTheme="minorEastAsia" w:hAnsiTheme="minorHAnsi" w:cstheme="minorBidi"/>
          <w:i w:val="0"/>
          <w:noProof/>
          <w:sz w:val="22"/>
          <w:szCs w:val="22"/>
        </w:rPr>
      </w:pPr>
      <w:r>
        <w:rPr>
          <w:i w:val="0"/>
          <w:sz w:val="20"/>
        </w:rPr>
        <w:fldChar w:fldCharType="begin"/>
      </w:r>
      <w:r>
        <w:rPr>
          <w:i w:val="0"/>
          <w:sz w:val="20"/>
        </w:rPr>
        <w:instrText xml:space="preserve"> TOC \h \z \c "Slika" </w:instrText>
      </w:r>
      <w:r>
        <w:rPr>
          <w:i w:val="0"/>
          <w:sz w:val="20"/>
        </w:rPr>
        <w:fldChar w:fldCharType="separate"/>
      </w:r>
      <w:hyperlink w:anchor="_Toc505162830" w:history="1">
        <w:r w:rsidRPr="00CE1E61">
          <w:rPr>
            <w:rStyle w:val="Hiperpovezava"/>
            <w:noProof/>
          </w:rPr>
          <w:t>Slika 1: Načini potovanj v Mestni občini Ptuj leta 2003 in 2016 Vir: Celostna prometna strategija Mestne občine Ptuj</w:t>
        </w:r>
        <w:r>
          <w:rPr>
            <w:noProof/>
            <w:webHidden/>
          </w:rPr>
          <w:tab/>
        </w:r>
        <w:r>
          <w:rPr>
            <w:noProof/>
            <w:webHidden/>
          </w:rPr>
          <w:fldChar w:fldCharType="begin"/>
        </w:r>
        <w:r>
          <w:rPr>
            <w:noProof/>
            <w:webHidden/>
          </w:rPr>
          <w:instrText xml:space="preserve"> PAGEREF _Toc505162830 \h </w:instrText>
        </w:r>
        <w:r>
          <w:rPr>
            <w:noProof/>
            <w:webHidden/>
          </w:rPr>
        </w:r>
        <w:r>
          <w:rPr>
            <w:noProof/>
            <w:webHidden/>
          </w:rPr>
          <w:fldChar w:fldCharType="separate"/>
        </w:r>
        <w:r>
          <w:rPr>
            <w:noProof/>
            <w:webHidden/>
          </w:rPr>
          <w:t>17</w:t>
        </w:r>
        <w:r>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31" w:history="1">
        <w:r w:rsidR="00493201" w:rsidRPr="00CE1E61">
          <w:rPr>
            <w:rStyle w:val="Hiperpovezava"/>
            <w:noProof/>
          </w:rPr>
          <w:t>Slika 2: Umrljivost na 100.000 prebivalcev, povprečje 2011-2013 Vir: Celostna prometna strategija Mestne občine Ptuj, 2017</w:t>
        </w:r>
        <w:r w:rsidR="00493201">
          <w:rPr>
            <w:noProof/>
            <w:webHidden/>
          </w:rPr>
          <w:tab/>
        </w:r>
        <w:r w:rsidR="00493201">
          <w:rPr>
            <w:noProof/>
            <w:webHidden/>
          </w:rPr>
          <w:fldChar w:fldCharType="begin"/>
        </w:r>
        <w:r w:rsidR="00493201">
          <w:rPr>
            <w:noProof/>
            <w:webHidden/>
          </w:rPr>
          <w:instrText xml:space="preserve"> PAGEREF _Toc505162831 \h </w:instrText>
        </w:r>
        <w:r w:rsidR="00493201">
          <w:rPr>
            <w:noProof/>
            <w:webHidden/>
          </w:rPr>
        </w:r>
        <w:r w:rsidR="00493201">
          <w:rPr>
            <w:noProof/>
            <w:webHidden/>
          </w:rPr>
          <w:fldChar w:fldCharType="separate"/>
        </w:r>
        <w:r w:rsidR="00493201">
          <w:rPr>
            <w:noProof/>
            <w:webHidden/>
          </w:rPr>
          <w:t>18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32" w:history="1">
        <w:r w:rsidR="00493201" w:rsidRPr="00CE1E61">
          <w:rPr>
            <w:rStyle w:val="Hiperpovezava"/>
            <w:noProof/>
          </w:rPr>
          <w:t xml:space="preserve">Slika 3: </w:t>
        </w:r>
        <w:r w:rsidR="00493201" w:rsidRPr="00CE1E61">
          <w:rPr>
            <w:rStyle w:val="Hiperpovezava"/>
            <w:rFonts w:cstheme="minorHAnsi"/>
            <w:noProof/>
          </w:rPr>
          <w:t>Obseg dnevnih migrantov v/s Ptuja glede na druge občine v letu 2015</w:t>
        </w:r>
        <w:r w:rsidR="00493201">
          <w:rPr>
            <w:noProof/>
            <w:webHidden/>
          </w:rPr>
          <w:tab/>
        </w:r>
        <w:r w:rsidR="00493201">
          <w:rPr>
            <w:noProof/>
            <w:webHidden/>
          </w:rPr>
          <w:fldChar w:fldCharType="begin"/>
        </w:r>
        <w:r w:rsidR="00493201">
          <w:rPr>
            <w:noProof/>
            <w:webHidden/>
          </w:rPr>
          <w:instrText xml:space="preserve"> PAGEREF _Toc505162832 \h </w:instrText>
        </w:r>
        <w:r w:rsidR="00493201">
          <w:rPr>
            <w:noProof/>
            <w:webHidden/>
          </w:rPr>
        </w:r>
        <w:r w:rsidR="00493201">
          <w:rPr>
            <w:noProof/>
            <w:webHidden/>
          </w:rPr>
          <w:fldChar w:fldCharType="separate"/>
        </w:r>
        <w:r w:rsidR="00493201">
          <w:rPr>
            <w:noProof/>
            <w:webHidden/>
          </w:rPr>
          <w:t>19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33" w:history="1">
        <w:r w:rsidR="00493201" w:rsidRPr="00CE1E61">
          <w:rPr>
            <w:rStyle w:val="Hiperpovezava"/>
            <w:noProof/>
          </w:rPr>
          <w:t xml:space="preserve">Slika 4: </w:t>
        </w:r>
        <w:r w:rsidR="00493201" w:rsidRPr="00CE1E61">
          <w:rPr>
            <w:rStyle w:val="Hiperpovezava"/>
            <w:rFonts w:cstheme="minorHAnsi"/>
            <w:noProof/>
          </w:rPr>
          <w:t>Obseg dnevnih migrantov glede na druge občine in smer poteka prometa v letu 2015</w:t>
        </w:r>
        <w:r w:rsidR="00493201">
          <w:rPr>
            <w:noProof/>
            <w:webHidden/>
          </w:rPr>
          <w:tab/>
        </w:r>
        <w:r w:rsidR="00493201">
          <w:rPr>
            <w:noProof/>
            <w:webHidden/>
          </w:rPr>
          <w:fldChar w:fldCharType="begin"/>
        </w:r>
        <w:r w:rsidR="00493201">
          <w:rPr>
            <w:noProof/>
            <w:webHidden/>
          </w:rPr>
          <w:instrText xml:space="preserve"> PAGEREF _Toc505162833 \h </w:instrText>
        </w:r>
        <w:r w:rsidR="00493201">
          <w:rPr>
            <w:noProof/>
            <w:webHidden/>
          </w:rPr>
        </w:r>
        <w:r w:rsidR="00493201">
          <w:rPr>
            <w:noProof/>
            <w:webHidden/>
          </w:rPr>
          <w:fldChar w:fldCharType="separate"/>
        </w:r>
        <w:r w:rsidR="00493201">
          <w:rPr>
            <w:noProof/>
            <w:webHidden/>
          </w:rPr>
          <w:t>20</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34" w:history="1">
        <w:r w:rsidR="00493201" w:rsidRPr="00CE1E61">
          <w:rPr>
            <w:rStyle w:val="Hiperpovezava"/>
            <w:noProof/>
          </w:rPr>
          <w:t>Slika 5: Prometne obremenitve (PLDP) v letu 2016 na odsekih, ki so predmet projekta</w:t>
        </w:r>
        <w:r w:rsidR="00493201">
          <w:rPr>
            <w:noProof/>
            <w:webHidden/>
          </w:rPr>
          <w:tab/>
        </w:r>
        <w:r w:rsidR="00493201">
          <w:rPr>
            <w:noProof/>
            <w:webHidden/>
          </w:rPr>
          <w:fldChar w:fldCharType="begin"/>
        </w:r>
        <w:r w:rsidR="00493201">
          <w:rPr>
            <w:noProof/>
            <w:webHidden/>
          </w:rPr>
          <w:instrText xml:space="preserve"> PAGEREF _Toc505162834 \h </w:instrText>
        </w:r>
        <w:r w:rsidR="00493201">
          <w:rPr>
            <w:noProof/>
            <w:webHidden/>
          </w:rPr>
        </w:r>
        <w:r w:rsidR="00493201">
          <w:rPr>
            <w:noProof/>
            <w:webHidden/>
          </w:rPr>
          <w:fldChar w:fldCharType="separate"/>
        </w:r>
        <w:r w:rsidR="00493201">
          <w:rPr>
            <w:noProof/>
            <w:webHidden/>
          </w:rPr>
          <w:t>21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35" w:history="1">
        <w:r w:rsidR="00493201" w:rsidRPr="00CE1E61">
          <w:rPr>
            <w:rStyle w:val="Hiperpovezava"/>
            <w:noProof/>
          </w:rPr>
          <w:t>Slika 6: Karta poteka kolesarskega odseka 1 Ptuj – Hajdina – Kidričevo – Majšperk</w:t>
        </w:r>
        <w:r w:rsidR="00493201">
          <w:rPr>
            <w:noProof/>
            <w:webHidden/>
          </w:rPr>
          <w:tab/>
        </w:r>
        <w:r w:rsidR="00493201">
          <w:rPr>
            <w:noProof/>
            <w:webHidden/>
          </w:rPr>
          <w:fldChar w:fldCharType="begin"/>
        </w:r>
        <w:r w:rsidR="00493201">
          <w:rPr>
            <w:noProof/>
            <w:webHidden/>
          </w:rPr>
          <w:instrText xml:space="preserve"> PAGEREF _Toc505162835 \h </w:instrText>
        </w:r>
        <w:r w:rsidR="00493201">
          <w:rPr>
            <w:noProof/>
            <w:webHidden/>
          </w:rPr>
        </w:r>
        <w:r w:rsidR="00493201">
          <w:rPr>
            <w:noProof/>
            <w:webHidden/>
          </w:rPr>
          <w:fldChar w:fldCharType="separate"/>
        </w:r>
        <w:r w:rsidR="00493201">
          <w:rPr>
            <w:noProof/>
            <w:webHidden/>
          </w:rPr>
          <w:t>35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36" w:history="1">
        <w:r w:rsidR="00493201" w:rsidRPr="00CE1E61">
          <w:rPr>
            <w:rStyle w:val="Hiperpovezava"/>
            <w:noProof/>
          </w:rPr>
          <w:t>Slika 7: Karta poteka kolesarskega odseka 2 Ptuj – Juršinci – Dornava – Juršinci</w:t>
        </w:r>
        <w:r w:rsidR="00493201">
          <w:rPr>
            <w:noProof/>
            <w:webHidden/>
          </w:rPr>
          <w:tab/>
        </w:r>
        <w:r w:rsidR="00493201">
          <w:rPr>
            <w:noProof/>
            <w:webHidden/>
          </w:rPr>
          <w:fldChar w:fldCharType="begin"/>
        </w:r>
        <w:r w:rsidR="00493201">
          <w:rPr>
            <w:noProof/>
            <w:webHidden/>
          </w:rPr>
          <w:instrText xml:space="preserve"> PAGEREF _Toc505162836 \h </w:instrText>
        </w:r>
        <w:r w:rsidR="00493201">
          <w:rPr>
            <w:noProof/>
            <w:webHidden/>
          </w:rPr>
        </w:r>
        <w:r w:rsidR="00493201">
          <w:rPr>
            <w:noProof/>
            <w:webHidden/>
          </w:rPr>
          <w:fldChar w:fldCharType="separate"/>
        </w:r>
        <w:r w:rsidR="00493201">
          <w:rPr>
            <w:noProof/>
            <w:webHidden/>
          </w:rPr>
          <w:t>39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37" w:history="1">
        <w:r w:rsidR="00493201" w:rsidRPr="00CE1E61">
          <w:rPr>
            <w:rStyle w:val="Hiperpovezava"/>
            <w:noProof/>
          </w:rPr>
          <w:t>Slika 8: Karta poteka kolesarskega odseka 3 Ptuj – Markovci – Dornava – Gorišnica</w:t>
        </w:r>
        <w:r w:rsidR="00493201">
          <w:rPr>
            <w:noProof/>
            <w:webHidden/>
          </w:rPr>
          <w:tab/>
        </w:r>
        <w:r w:rsidR="00493201">
          <w:rPr>
            <w:noProof/>
            <w:webHidden/>
          </w:rPr>
          <w:fldChar w:fldCharType="begin"/>
        </w:r>
        <w:r w:rsidR="00493201">
          <w:rPr>
            <w:noProof/>
            <w:webHidden/>
          </w:rPr>
          <w:instrText xml:space="preserve"> PAGEREF _Toc505162837 \h </w:instrText>
        </w:r>
        <w:r w:rsidR="00493201">
          <w:rPr>
            <w:noProof/>
            <w:webHidden/>
          </w:rPr>
        </w:r>
        <w:r w:rsidR="00493201">
          <w:rPr>
            <w:noProof/>
            <w:webHidden/>
          </w:rPr>
          <w:fldChar w:fldCharType="separate"/>
        </w:r>
        <w:r w:rsidR="00493201">
          <w:rPr>
            <w:noProof/>
            <w:webHidden/>
          </w:rPr>
          <w:t>41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38" w:history="1">
        <w:r w:rsidR="00493201" w:rsidRPr="00CE1E61">
          <w:rPr>
            <w:rStyle w:val="Hiperpovezava"/>
            <w:noProof/>
          </w:rPr>
          <w:t>Slika 9: Karta poteka kolesarskega odseka 4 Ptuj – Dornava – Gorišnica</w:t>
        </w:r>
        <w:r w:rsidR="00493201">
          <w:rPr>
            <w:noProof/>
            <w:webHidden/>
          </w:rPr>
          <w:tab/>
        </w:r>
        <w:r w:rsidR="00493201">
          <w:rPr>
            <w:noProof/>
            <w:webHidden/>
          </w:rPr>
          <w:fldChar w:fldCharType="begin"/>
        </w:r>
        <w:r w:rsidR="00493201">
          <w:rPr>
            <w:noProof/>
            <w:webHidden/>
          </w:rPr>
          <w:instrText xml:space="preserve"> PAGEREF _Toc505162838 \h </w:instrText>
        </w:r>
        <w:r w:rsidR="00493201">
          <w:rPr>
            <w:noProof/>
            <w:webHidden/>
          </w:rPr>
        </w:r>
        <w:r w:rsidR="00493201">
          <w:rPr>
            <w:noProof/>
            <w:webHidden/>
          </w:rPr>
          <w:fldChar w:fldCharType="separate"/>
        </w:r>
        <w:r w:rsidR="00493201">
          <w:rPr>
            <w:noProof/>
            <w:webHidden/>
          </w:rPr>
          <w:t>43</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39" w:history="1">
        <w:r w:rsidR="00493201" w:rsidRPr="00CE1E61">
          <w:rPr>
            <w:rStyle w:val="Hiperpovezava"/>
            <w:noProof/>
          </w:rPr>
          <w:t>Slika 10: Prikaz območja izvajanja projekta in potek kolesarskih povezav na območju posamezne občine</w:t>
        </w:r>
        <w:r w:rsidR="00493201">
          <w:rPr>
            <w:noProof/>
            <w:webHidden/>
          </w:rPr>
          <w:tab/>
        </w:r>
        <w:r w:rsidR="00493201">
          <w:rPr>
            <w:noProof/>
            <w:webHidden/>
          </w:rPr>
          <w:fldChar w:fldCharType="begin"/>
        </w:r>
        <w:r w:rsidR="00493201">
          <w:rPr>
            <w:noProof/>
            <w:webHidden/>
          </w:rPr>
          <w:instrText xml:space="preserve"> PAGEREF _Toc505162839 \h </w:instrText>
        </w:r>
        <w:r w:rsidR="00493201">
          <w:rPr>
            <w:noProof/>
            <w:webHidden/>
          </w:rPr>
        </w:r>
        <w:r w:rsidR="00493201">
          <w:rPr>
            <w:noProof/>
            <w:webHidden/>
          </w:rPr>
          <w:fldChar w:fldCharType="separate"/>
        </w:r>
        <w:r w:rsidR="00493201">
          <w:rPr>
            <w:noProof/>
            <w:webHidden/>
          </w:rPr>
          <w:t>60</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40" w:history="1">
        <w:r w:rsidR="00493201" w:rsidRPr="00CE1E61">
          <w:rPr>
            <w:rStyle w:val="Hiperpovezava"/>
            <w:noProof/>
          </w:rPr>
          <w:t>Slika 11: Kadrovsko organizacijska shema projekta</w:t>
        </w:r>
        <w:r w:rsidR="00493201">
          <w:rPr>
            <w:noProof/>
            <w:webHidden/>
          </w:rPr>
          <w:tab/>
        </w:r>
        <w:r w:rsidR="00493201">
          <w:rPr>
            <w:noProof/>
            <w:webHidden/>
          </w:rPr>
          <w:fldChar w:fldCharType="begin"/>
        </w:r>
        <w:r w:rsidR="00493201">
          <w:rPr>
            <w:noProof/>
            <w:webHidden/>
          </w:rPr>
          <w:instrText xml:space="preserve"> PAGEREF _Toc505162840 \h </w:instrText>
        </w:r>
        <w:r w:rsidR="00493201">
          <w:rPr>
            <w:noProof/>
            <w:webHidden/>
          </w:rPr>
        </w:r>
        <w:r w:rsidR="00493201">
          <w:rPr>
            <w:noProof/>
            <w:webHidden/>
          </w:rPr>
          <w:fldChar w:fldCharType="separate"/>
        </w:r>
        <w:r w:rsidR="00493201">
          <w:rPr>
            <w:noProof/>
            <w:webHidden/>
          </w:rPr>
          <w:t>83</w:t>
        </w:r>
        <w:r w:rsidR="00493201">
          <w:rPr>
            <w:noProof/>
            <w:webHidden/>
          </w:rPr>
          <w:fldChar w:fldCharType="end"/>
        </w:r>
      </w:hyperlink>
    </w:p>
    <w:p w:rsidR="00B82420" w:rsidRPr="005A070D" w:rsidRDefault="00493201" w:rsidP="00303AF3">
      <w:pPr>
        <w:jc w:val="left"/>
        <w:rPr>
          <w:sz w:val="20"/>
        </w:rPr>
      </w:pPr>
      <w:r>
        <w:rPr>
          <w:i/>
          <w:sz w:val="20"/>
        </w:rPr>
        <w:fldChar w:fldCharType="end"/>
      </w:r>
    </w:p>
    <w:p w:rsidR="002E552B" w:rsidRPr="005A070D" w:rsidRDefault="002E552B">
      <w:pPr>
        <w:pStyle w:val="Kazaloslik"/>
        <w:tabs>
          <w:tab w:val="right" w:leader="dot" w:pos="9678"/>
        </w:tabs>
        <w:rPr>
          <w:b/>
          <w:szCs w:val="22"/>
        </w:rPr>
      </w:pPr>
      <w:r w:rsidRPr="005A070D">
        <w:rPr>
          <w:b/>
          <w:szCs w:val="22"/>
        </w:rPr>
        <w:t>KAZALO TABEL</w:t>
      </w:r>
    </w:p>
    <w:p w:rsidR="00B82420" w:rsidRPr="005A070D" w:rsidRDefault="00B82420" w:rsidP="00B82420"/>
    <w:p w:rsidR="00493201" w:rsidRDefault="002E552B">
      <w:pPr>
        <w:pStyle w:val="Kazaloslik"/>
        <w:tabs>
          <w:tab w:val="right" w:leader="dot" w:pos="9678"/>
        </w:tabs>
        <w:rPr>
          <w:rFonts w:asciiTheme="minorHAnsi" w:eastAsiaTheme="minorEastAsia" w:hAnsiTheme="minorHAnsi" w:cstheme="minorBidi"/>
          <w:i w:val="0"/>
          <w:noProof/>
          <w:sz w:val="22"/>
          <w:szCs w:val="22"/>
        </w:rPr>
      </w:pPr>
      <w:r w:rsidRPr="005A070D">
        <w:rPr>
          <w:sz w:val="20"/>
        </w:rPr>
        <w:fldChar w:fldCharType="begin"/>
      </w:r>
      <w:r w:rsidRPr="005A070D">
        <w:rPr>
          <w:sz w:val="20"/>
        </w:rPr>
        <w:instrText xml:space="preserve"> TOC \h \z \c "Tabela" </w:instrText>
      </w:r>
      <w:r w:rsidRPr="005A070D">
        <w:rPr>
          <w:sz w:val="20"/>
        </w:rPr>
        <w:fldChar w:fldCharType="separate"/>
      </w:r>
      <w:hyperlink w:anchor="_Toc505162841" w:history="1">
        <w:r w:rsidR="00493201" w:rsidRPr="00320D94">
          <w:rPr>
            <w:rStyle w:val="Hiperpovezava"/>
            <w:noProof/>
          </w:rPr>
          <w:t>Tabela 1: Podatki po občinah za leto 2015</w:t>
        </w:r>
        <w:r w:rsidR="00493201">
          <w:rPr>
            <w:noProof/>
            <w:webHidden/>
          </w:rPr>
          <w:tab/>
        </w:r>
        <w:r w:rsidR="00493201">
          <w:rPr>
            <w:noProof/>
            <w:webHidden/>
          </w:rPr>
          <w:fldChar w:fldCharType="begin"/>
        </w:r>
        <w:r w:rsidR="00493201">
          <w:rPr>
            <w:noProof/>
            <w:webHidden/>
          </w:rPr>
          <w:instrText xml:space="preserve"> PAGEREF _Toc505162841 \h </w:instrText>
        </w:r>
        <w:r w:rsidR="00493201">
          <w:rPr>
            <w:noProof/>
            <w:webHidden/>
          </w:rPr>
        </w:r>
        <w:r w:rsidR="00493201">
          <w:rPr>
            <w:noProof/>
            <w:webHidden/>
          </w:rPr>
          <w:fldChar w:fldCharType="separate"/>
        </w:r>
        <w:r w:rsidR="00493201">
          <w:rPr>
            <w:noProof/>
            <w:webHidden/>
          </w:rPr>
          <w:t>16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42" w:history="1">
        <w:r w:rsidR="00493201" w:rsidRPr="00320D94">
          <w:rPr>
            <w:rStyle w:val="Hiperpovezava"/>
            <w:noProof/>
          </w:rPr>
          <w:t>Tabela 2: Podatki po občinah za leto 2015</w:t>
        </w:r>
        <w:r w:rsidR="00493201">
          <w:rPr>
            <w:noProof/>
            <w:webHidden/>
          </w:rPr>
          <w:tab/>
        </w:r>
        <w:r w:rsidR="00493201">
          <w:rPr>
            <w:noProof/>
            <w:webHidden/>
          </w:rPr>
          <w:fldChar w:fldCharType="begin"/>
        </w:r>
        <w:r w:rsidR="00493201">
          <w:rPr>
            <w:noProof/>
            <w:webHidden/>
          </w:rPr>
          <w:instrText xml:space="preserve"> PAGEREF _Toc505162842 \h </w:instrText>
        </w:r>
        <w:r w:rsidR="00493201">
          <w:rPr>
            <w:noProof/>
            <w:webHidden/>
          </w:rPr>
        </w:r>
        <w:r w:rsidR="00493201">
          <w:rPr>
            <w:noProof/>
            <w:webHidden/>
          </w:rPr>
          <w:fldChar w:fldCharType="separate"/>
        </w:r>
        <w:r w:rsidR="00493201">
          <w:rPr>
            <w:noProof/>
            <w:webHidden/>
          </w:rPr>
          <w:t>16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43" w:history="1">
        <w:r w:rsidR="00493201" w:rsidRPr="00320D94">
          <w:rPr>
            <w:rStyle w:val="Hiperpovezava"/>
            <w:noProof/>
          </w:rPr>
          <w:t xml:space="preserve">Tabela 3: </w:t>
        </w:r>
        <w:r w:rsidR="00493201" w:rsidRPr="00320D94">
          <w:rPr>
            <w:rStyle w:val="Hiperpovezava"/>
            <w:rFonts w:cstheme="minorHAnsi"/>
            <w:noProof/>
          </w:rPr>
          <w:t>Delovne migracije na Ptuj iz občin, ki sodelujejo na projektu</w:t>
        </w:r>
        <w:r w:rsidR="00493201">
          <w:rPr>
            <w:noProof/>
            <w:webHidden/>
          </w:rPr>
          <w:tab/>
        </w:r>
        <w:r w:rsidR="00493201">
          <w:rPr>
            <w:noProof/>
            <w:webHidden/>
          </w:rPr>
          <w:fldChar w:fldCharType="begin"/>
        </w:r>
        <w:r w:rsidR="00493201">
          <w:rPr>
            <w:noProof/>
            <w:webHidden/>
          </w:rPr>
          <w:instrText xml:space="preserve"> PAGEREF _Toc505162843 \h </w:instrText>
        </w:r>
        <w:r w:rsidR="00493201">
          <w:rPr>
            <w:noProof/>
            <w:webHidden/>
          </w:rPr>
        </w:r>
        <w:r w:rsidR="00493201">
          <w:rPr>
            <w:noProof/>
            <w:webHidden/>
          </w:rPr>
          <w:fldChar w:fldCharType="separate"/>
        </w:r>
        <w:r w:rsidR="00493201">
          <w:rPr>
            <w:noProof/>
            <w:webHidden/>
          </w:rPr>
          <w:t>24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44" w:history="1">
        <w:r w:rsidR="00493201" w:rsidRPr="00320D94">
          <w:rPr>
            <w:rStyle w:val="Hiperpovezava"/>
            <w:noProof/>
          </w:rPr>
          <w:t xml:space="preserve">Tabela 4: </w:t>
        </w:r>
        <w:r w:rsidR="00493201" w:rsidRPr="00320D94">
          <w:rPr>
            <w:rStyle w:val="Hiperpovezava"/>
            <w:rFonts w:cstheme="minorHAnsi"/>
            <w:noProof/>
          </w:rPr>
          <w:t>Delovne migracije iz Ptuja v občine, ki sodelujejo na projektu</w:t>
        </w:r>
        <w:r w:rsidR="00493201">
          <w:rPr>
            <w:noProof/>
            <w:webHidden/>
          </w:rPr>
          <w:tab/>
        </w:r>
        <w:r w:rsidR="00493201">
          <w:rPr>
            <w:noProof/>
            <w:webHidden/>
          </w:rPr>
          <w:fldChar w:fldCharType="begin"/>
        </w:r>
        <w:r w:rsidR="00493201">
          <w:rPr>
            <w:noProof/>
            <w:webHidden/>
          </w:rPr>
          <w:instrText xml:space="preserve"> PAGEREF _Toc505162844 \h </w:instrText>
        </w:r>
        <w:r w:rsidR="00493201">
          <w:rPr>
            <w:noProof/>
            <w:webHidden/>
          </w:rPr>
        </w:r>
        <w:r w:rsidR="00493201">
          <w:rPr>
            <w:noProof/>
            <w:webHidden/>
          </w:rPr>
          <w:fldChar w:fldCharType="separate"/>
        </w:r>
        <w:r w:rsidR="00493201">
          <w:rPr>
            <w:noProof/>
            <w:webHidden/>
          </w:rPr>
          <w:t>24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45" w:history="1">
        <w:r w:rsidR="00493201" w:rsidRPr="00320D94">
          <w:rPr>
            <w:rStyle w:val="Hiperpovezava"/>
            <w:rFonts w:cstheme="minorHAnsi"/>
            <w:noProof/>
          </w:rPr>
          <w:t>Tabela 5: Cilji in ciljne vrednosti za steber »Optimalno izkoriščanje potencialov kolesarjenja«</w:t>
        </w:r>
        <w:r w:rsidR="00493201">
          <w:rPr>
            <w:noProof/>
            <w:webHidden/>
          </w:rPr>
          <w:tab/>
        </w:r>
        <w:r w:rsidR="00493201">
          <w:rPr>
            <w:noProof/>
            <w:webHidden/>
          </w:rPr>
          <w:fldChar w:fldCharType="begin"/>
        </w:r>
        <w:r w:rsidR="00493201">
          <w:rPr>
            <w:noProof/>
            <w:webHidden/>
          </w:rPr>
          <w:instrText xml:space="preserve"> PAGEREF _Toc505162845 \h </w:instrText>
        </w:r>
        <w:r w:rsidR="00493201">
          <w:rPr>
            <w:noProof/>
            <w:webHidden/>
          </w:rPr>
        </w:r>
        <w:r w:rsidR="00493201">
          <w:rPr>
            <w:noProof/>
            <w:webHidden/>
          </w:rPr>
          <w:fldChar w:fldCharType="separate"/>
        </w:r>
        <w:r w:rsidR="00493201">
          <w:rPr>
            <w:noProof/>
            <w:webHidden/>
          </w:rPr>
          <w:t>32</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46" w:history="1">
        <w:r w:rsidR="00493201" w:rsidRPr="00320D94">
          <w:rPr>
            <w:rStyle w:val="Hiperpovezava"/>
            <w:noProof/>
          </w:rPr>
          <w:t>Tabela 6: Ocenjeni investicijski stroški za izvedbo kolesarskega odseka 1 Ptuj – Hajdina – Kidričevo - Majšperk</w:t>
        </w:r>
        <w:r w:rsidR="00493201">
          <w:rPr>
            <w:noProof/>
            <w:webHidden/>
          </w:rPr>
          <w:tab/>
        </w:r>
        <w:r w:rsidR="00493201">
          <w:rPr>
            <w:noProof/>
            <w:webHidden/>
          </w:rPr>
          <w:fldChar w:fldCharType="begin"/>
        </w:r>
        <w:r w:rsidR="00493201">
          <w:rPr>
            <w:noProof/>
            <w:webHidden/>
          </w:rPr>
          <w:instrText xml:space="preserve"> PAGEREF _Toc505162846 \h </w:instrText>
        </w:r>
        <w:r w:rsidR="00493201">
          <w:rPr>
            <w:noProof/>
            <w:webHidden/>
          </w:rPr>
        </w:r>
        <w:r w:rsidR="00493201">
          <w:rPr>
            <w:noProof/>
            <w:webHidden/>
          </w:rPr>
          <w:fldChar w:fldCharType="separate"/>
        </w:r>
        <w:r w:rsidR="00493201">
          <w:rPr>
            <w:noProof/>
            <w:webHidden/>
          </w:rPr>
          <w:t>35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47" w:history="1">
        <w:r w:rsidR="00493201" w:rsidRPr="00320D94">
          <w:rPr>
            <w:rStyle w:val="Hiperpovezava"/>
            <w:noProof/>
          </w:rPr>
          <w:t>Tabela 7: Ocenjeni investicijski stroški za izvedbo kolesarskega odseka 2 Ptuj – Juršinci – Dornava – Juršinci</w:t>
        </w:r>
        <w:r w:rsidR="00493201">
          <w:rPr>
            <w:noProof/>
            <w:webHidden/>
          </w:rPr>
          <w:tab/>
        </w:r>
        <w:r w:rsidR="00493201">
          <w:rPr>
            <w:noProof/>
            <w:webHidden/>
          </w:rPr>
          <w:fldChar w:fldCharType="begin"/>
        </w:r>
        <w:r w:rsidR="00493201">
          <w:rPr>
            <w:noProof/>
            <w:webHidden/>
          </w:rPr>
          <w:instrText xml:space="preserve"> PAGEREF _Toc505162847 \h </w:instrText>
        </w:r>
        <w:r w:rsidR="00493201">
          <w:rPr>
            <w:noProof/>
            <w:webHidden/>
          </w:rPr>
        </w:r>
        <w:r w:rsidR="00493201">
          <w:rPr>
            <w:noProof/>
            <w:webHidden/>
          </w:rPr>
          <w:fldChar w:fldCharType="separate"/>
        </w:r>
        <w:r w:rsidR="00493201">
          <w:rPr>
            <w:noProof/>
            <w:webHidden/>
          </w:rPr>
          <w:t>39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48" w:history="1">
        <w:r w:rsidR="00493201" w:rsidRPr="00320D94">
          <w:rPr>
            <w:rStyle w:val="Hiperpovezava"/>
            <w:noProof/>
          </w:rPr>
          <w:t>Tabela 8: Ocenjeni investicijski stroški za izvedbo kolesarskega odseka 3 Ptuj – Markovci – Dornava – Gorišnica</w:t>
        </w:r>
        <w:r w:rsidR="00493201">
          <w:rPr>
            <w:noProof/>
            <w:webHidden/>
          </w:rPr>
          <w:tab/>
        </w:r>
        <w:r w:rsidR="00493201">
          <w:rPr>
            <w:noProof/>
            <w:webHidden/>
          </w:rPr>
          <w:fldChar w:fldCharType="begin"/>
        </w:r>
        <w:r w:rsidR="00493201">
          <w:rPr>
            <w:noProof/>
            <w:webHidden/>
          </w:rPr>
          <w:instrText xml:space="preserve"> PAGEREF _Toc505162848 \h </w:instrText>
        </w:r>
        <w:r w:rsidR="00493201">
          <w:rPr>
            <w:noProof/>
            <w:webHidden/>
          </w:rPr>
        </w:r>
        <w:r w:rsidR="00493201">
          <w:rPr>
            <w:noProof/>
            <w:webHidden/>
          </w:rPr>
          <w:fldChar w:fldCharType="separate"/>
        </w:r>
        <w:r w:rsidR="00493201">
          <w:rPr>
            <w:noProof/>
            <w:webHidden/>
          </w:rPr>
          <w:t>41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49" w:history="1">
        <w:r w:rsidR="00493201" w:rsidRPr="00320D94">
          <w:rPr>
            <w:rStyle w:val="Hiperpovezava"/>
            <w:noProof/>
          </w:rPr>
          <w:t>Tabela 9: Ocenjeni investicijski stroški za izvedbo kolesarskega odseka 4 Ptuj – Dornava – Gorišnica</w:t>
        </w:r>
        <w:r w:rsidR="00493201">
          <w:rPr>
            <w:noProof/>
            <w:webHidden/>
          </w:rPr>
          <w:tab/>
        </w:r>
        <w:r w:rsidR="00493201">
          <w:rPr>
            <w:noProof/>
            <w:webHidden/>
          </w:rPr>
          <w:fldChar w:fldCharType="begin"/>
        </w:r>
        <w:r w:rsidR="00493201">
          <w:rPr>
            <w:noProof/>
            <w:webHidden/>
          </w:rPr>
          <w:instrText xml:space="preserve"> PAGEREF _Toc505162849 \h </w:instrText>
        </w:r>
        <w:r w:rsidR="00493201">
          <w:rPr>
            <w:noProof/>
            <w:webHidden/>
          </w:rPr>
        </w:r>
        <w:r w:rsidR="00493201">
          <w:rPr>
            <w:noProof/>
            <w:webHidden/>
          </w:rPr>
          <w:fldChar w:fldCharType="separate"/>
        </w:r>
        <w:r w:rsidR="00493201">
          <w:rPr>
            <w:noProof/>
            <w:webHidden/>
          </w:rPr>
          <w:t>43</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0" w:history="1">
        <w:r w:rsidR="00493201" w:rsidRPr="00320D94">
          <w:rPr>
            <w:rStyle w:val="Hiperpovezava"/>
            <w:noProof/>
          </w:rPr>
          <w:t>Tabela 10: Vrednost investicije v stalnih cenah za celoten projekt</w:t>
        </w:r>
        <w:r w:rsidR="00493201">
          <w:rPr>
            <w:noProof/>
            <w:webHidden/>
          </w:rPr>
          <w:tab/>
        </w:r>
        <w:r w:rsidR="00493201">
          <w:rPr>
            <w:noProof/>
            <w:webHidden/>
          </w:rPr>
          <w:fldChar w:fldCharType="begin"/>
        </w:r>
        <w:r w:rsidR="00493201">
          <w:rPr>
            <w:noProof/>
            <w:webHidden/>
          </w:rPr>
          <w:instrText xml:space="preserve"> PAGEREF _Toc505162850 \h </w:instrText>
        </w:r>
        <w:r w:rsidR="00493201">
          <w:rPr>
            <w:noProof/>
            <w:webHidden/>
          </w:rPr>
        </w:r>
        <w:r w:rsidR="00493201">
          <w:rPr>
            <w:noProof/>
            <w:webHidden/>
          </w:rPr>
          <w:fldChar w:fldCharType="separate"/>
        </w:r>
        <w:r w:rsidR="00493201">
          <w:rPr>
            <w:noProof/>
            <w:webHidden/>
          </w:rPr>
          <w:t>45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1" w:history="1">
        <w:r w:rsidR="00493201" w:rsidRPr="00320D94">
          <w:rPr>
            <w:rStyle w:val="Hiperpovezava"/>
            <w:noProof/>
          </w:rPr>
          <w:t>Tabela 11: Vrednost investicije v stalnih cenah za celoten projekt</w:t>
        </w:r>
        <w:r w:rsidR="00493201">
          <w:rPr>
            <w:noProof/>
            <w:webHidden/>
          </w:rPr>
          <w:tab/>
        </w:r>
        <w:r w:rsidR="00493201">
          <w:rPr>
            <w:noProof/>
            <w:webHidden/>
          </w:rPr>
          <w:fldChar w:fldCharType="begin"/>
        </w:r>
        <w:r w:rsidR="00493201">
          <w:rPr>
            <w:noProof/>
            <w:webHidden/>
          </w:rPr>
          <w:instrText xml:space="preserve"> PAGEREF _Toc505162851 \h </w:instrText>
        </w:r>
        <w:r w:rsidR="00493201">
          <w:rPr>
            <w:noProof/>
            <w:webHidden/>
          </w:rPr>
        </w:r>
        <w:r w:rsidR="00493201">
          <w:rPr>
            <w:noProof/>
            <w:webHidden/>
          </w:rPr>
          <w:fldChar w:fldCharType="separate"/>
        </w:r>
        <w:r w:rsidR="00493201">
          <w:rPr>
            <w:noProof/>
            <w:webHidden/>
          </w:rPr>
          <w:t>45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2" w:history="1">
        <w:r w:rsidR="00493201" w:rsidRPr="00320D94">
          <w:rPr>
            <w:rStyle w:val="Hiperpovezava"/>
            <w:noProof/>
          </w:rPr>
          <w:t>Tabela 12: Vrednost investicije v stalnih cenah za celoten odsek 1</w:t>
        </w:r>
        <w:r w:rsidR="00493201">
          <w:rPr>
            <w:noProof/>
            <w:webHidden/>
          </w:rPr>
          <w:tab/>
        </w:r>
        <w:r w:rsidR="00493201">
          <w:rPr>
            <w:noProof/>
            <w:webHidden/>
          </w:rPr>
          <w:fldChar w:fldCharType="begin"/>
        </w:r>
        <w:r w:rsidR="00493201">
          <w:rPr>
            <w:noProof/>
            <w:webHidden/>
          </w:rPr>
          <w:instrText xml:space="preserve"> PAGEREF _Toc505162852 \h </w:instrText>
        </w:r>
        <w:r w:rsidR="00493201">
          <w:rPr>
            <w:noProof/>
            <w:webHidden/>
          </w:rPr>
        </w:r>
        <w:r w:rsidR="00493201">
          <w:rPr>
            <w:noProof/>
            <w:webHidden/>
          </w:rPr>
          <w:fldChar w:fldCharType="separate"/>
        </w:r>
        <w:r w:rsidR="00493201">
          <w:rPr>
            <w:noProof/>
            <w:webHidden/>
          </w:rPr>
          <w:t>46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3" w:history="1">
        <w:r w:rsidR="00493201" w:rsidRPr="00320D94">
          <w:rPr>
            <w:rStyle w:val="Hiperpovezava"/>
            <w:noProof/>
          </w:rPr>
          <w:t>Tabela 13: Vrednost investicije v stalnih cenah na odseku 1 za Mestno občino Ptuj</w:t>
        </w:r>
        <w:r w:rsidR="00493201">
          <w:rPr>
            <w:noProof/>
            <w:webHidden/>
          </w:rPr>
          <w:tab/>
        </w:r>
        <w:r w:rsidR="00493201">
          <w:rPr>
            <w:noProof/>
            <w:webHidden/>
          </w:rPr>
          <w:fldChar w:fldCharType="begin"/>
        </w:r>
        <w:r w:rsidR="00493201">
          <w:rPr>
            <w:noProof/>
            <w:webHidden/>
          </w:rPr>
          <w:instrText xml:space="preserve"> PAGEREF _Toc505162853 \h </w:instrText>
        </w:r>
        <w:r w:rsidR="00493201">
          <w:rPr>
            <w:noProof/>
            <w:webHidden/>
          </w:rPr>
        </w:r>
        <w:r w:rsidR="00493201">
          <w:rPr>
            <w:noProof/>
            <w:webHidden/>
          </w:rPr>
          <w:fldChar w:fldCharType="separate"/>
        </w:r>
        <w:r w:rsidR="00493201">
          <w:rPr>
            <w:noProof/>
            <w:webHidden/>
          </w:rPr>
          <w:t>46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4" w:history="1">
        <w:r w:rsidR="00493201" w:rsidRPr="00320D94">
          <w:rPr>
            <w:rStyle w:val="Hiperpovezava"/>
            <w:noProof/>
          </w:rPr>
          <w:t>Tabela 14: Vrednost investicije v stalnih cenah na odseku 1 za občino Hajdina</w:t>
        </w:r>
        <w:r w:rsidR="00493201">
          <w:rPr>
            <w:noProof/>
            <w:webHidden/>
          </w:rPr>
          <w:tab/>
        </w:r>
        <w:r w:rsidR="00493201">
          <w:rPr>
            <w:noProof/>
            <w:webHidden/>
          </w:rPr>
          <w:fldChar w:fldCharType="begin"/>
        </w:r>
        <w:r w:rsidR="00493201">
          <w:rPr>
            <w:noProof/>
            <w:webHidden/>
          </w:rPr>
          <w:instrText xml:space="preserve"> PAGEREF _Toc505162854 \h </w:instrText>
        </w:r>
        <w:r w:rsidR="00493201">
          <w:rPr>
            <w:noProof/>
            <w:webHidden/>
          </w:rPr>
        </w:r>
        <w:r w:rsidR="00493201">
          <w:rPr>
            <w:noProof/>
            <w:webHidden/>
          </w:rPr>
          <w:fldChar w:fldCharType="separate"/>
        </w:r>
        <w:r w:rsidR="00493201">
          <w:rPr>
            <w:noProof/>
            <w:webHidden/>
          </w:rPr>
          <w:t>46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5" w:history="1">
        <w:r w:rsidR="00493201" w:rsidRPr="00320D94">
          <w:rPr>
            <w:rStyle w:val="Hiperpovezava"/>
            <w:noProof/>
          </w:rPr>
          <w:t>Tabela 15: Vrednost investicije v stalnih cenah na odseku 1 za občino Kidričevo</w:t>
        </w:r>
        <w:r w:rsidR="00493201">
          <w:rPr>
            <w:noProof/>
            <w:webHidden/>
          </w:rPr>
          <w:tab/>
        </w:r>
        <w:r w:rsidR="00493201">
          <w:rPr>
            <w:noProof/>
            <w:webHidden/>
          </w:rPr>
          <w:fldChar w:fldCharType="begin"/>
        </w:r>
        <w:r w:rsidR="00493201">
          <w:rPr>
            <w:noProof/>
            <w:webHidden/>
          </w:rPr>
          <w:instrText xml:space="preserve"> PAGEREF _Toc505162855 \h </w:instrText>
        </w:r>
        <w:r w:rsidR="00493201">
          <w:rPr>
            <w:noProof/>
            <w:webHidden/>
          </w:rPr>
        </w:r>
        <w:r w:rsidR="00493201">
          <w:rPr>
            <w:noProof/>
            <w:webHidden/>
          </w:rPr>
          <w:fldChar w:fldCharType="separate"/>
        </w:r>
        <w:r w:rsidR="00493201">
          <w:rPr>
            <w:noProof/>
            <w:webHidden/>
          </w:rPr>
          <w:t>47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6" w:history="1">
        <w:r w:rsidR="00493201" w:rsidRPr="00320D94">
          <w:rPr>
            <w:rStyle w:val="Hiperpovezava"/>
            <w:noProof/>
          </w:rPr>
          <w:t>Tabela 16: Vrednost investicije v stalnih cenah na odseku 1 za občino Majšperk</w:t>
        </w:r>
        <w:r w:rsidR="00493201">
          <w:rPr>
            <w:noProof/>
            <w:webHidden/>
          </w:rPr>
          <w:tab/>
        </w:r>
        <w:r w:rsidR="00493201">
          <w:rPr>
            <w:noProof/>
            <w:webHidden/>
          </w:rPr>
          <w:fldChar w:fldCharType="begin"/>
        </w:r>
        <w:r w:rsidR="00493201">
          <w:rPr>
            <w:noProof/>
            <w:webHidden/>
          </w:rPr>
          <w:instrText xml:space="preserve"> PAGEREF _Toc505162856 \h </w:instrText>
        </w:r>
        <w:r w:rsidR="00493201">
          <w:rPr>
            <w:noProof/>
            <w:webHidden/>
          </w:rPr>
        </w:r>
        <w:r w:rsidR="00493201">
          <w:rPr>
            <w:noProof/>
            <w:webHidden/>
          </w:rPr>
          <w:fldChar w:fldCharType="separate"/>
        </w:r>
        <w:r w:rsidR="00493201">
          <w:rPr>
            <w:noProof/>
            <w:webHidden/>
          </w:rPr>
          <w:t>47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7" w:history="1">
        <w:r w:rsidR="00493201" w:rsidRPr="00320D94">
          <w:rPr>
            <w:rStyle w:val="Hiperpovezava"/>
            <w:noProof/>
          </w:rPr>
          <w:t>Tabela 17: Vrednost investicije v tekočih cenah za celoten odsek 1</w:t>
        </w:r>
        <w:r w:rsidR="00493201">
          <w:rPr>
            <w:noProof/>
            <w:webHidden/>
          </w:rPr>
          <w:tab/>
        </w:r>
        <w:r w:rsidR="00493201">
          <w:rPr>
            <w:noProof/>
            <w:webHidden/>
          </w:rPr>
          <w:fldChar w:fldCharType="begin"/>
        </w:r>
        <w:r w:rsidR="00493201">
          <w:rPr>
            <w:noProof/>
            <w:webHidden/>
          </w:rPr>
          <w:instrText xml:space="preserve"> PAGEREF _Toc505162857 \h </w:instrText>
        </w:r>
        <w:r w:rsidR="00493201">
          <w:rPr>
            <w:noProof/>
            <w:webHidden/>
          </w:rPr>
        </w:r>
        <w:r w:rsidR="00493201">
          <w:rPr>
            <w:noProof/>
            <w:webHidden/>
          </w:rPr>
          <w:fldChar w:fldCharType="separate"/>
        </w:r>
        <w:r w:rsidR="00493201">
          <w:rPr>
            <w:noProof/>
            <w:webHidden/>
          </w:rPr>
          <w:t>47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8" w:history="1">
        <w:r w:rsidR="00493201" w:rsidRPr="00320D94">
          <w:rPr>
            <w:rStyle w:val="Hiperpovezava"/>
            <w:noProof/>
          </w:rPr>
          <w:t>Tabela 18: Vrednost investicije v tekočih cenah na odseku 1 za Mestno občino Ptuj</w:t>
        </w:r>
        <w:r w:rsidR="00493201">
          <w:rPr>
            <w:noProof/>
            <w:webHidden/>
          </w:rPr>
          <w:tab/>
        </w:r>
        <w:r w:rsidR="00493201">
          <w:rPr>
            <w:noProof/>
            <w:webHidden/>
          </w:rPr>
          <w:fldChar w:fldCharType="begin"/>
        </w:r>
        <w:r w:rsidR="00493201">
          <w:rPr>
            <w:noProof/>
            <w:webHidden/>
          </w:rPr>
          <w:instrText xml:space="preserve"> PAGEREF _Toc505162858 \h </w:instrText>
        </w:r>
        <w:r w:rsidR="00493201">
          <w:rPr>
            <w:noProof/>
            <w:webHidden/>
          </w:rPr>
        </w:r>
        <w:r w:rsidR="00493201">
          <w:rPr>
            <w:noProof/>
            <w:webHidden/>
          </w:rPr>
          <w:fldChar w:fldCharType="separate"/>
        </w:r>
        <w:r w:rsidR="00493201">
          <w:rPr>
            <w:noProof/>
            <w:webHidden/>
          </w:rPr>
          <w:t>48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59" w:history="1">
        <w:r w:rsidR="00493201" w:rsidRPr="00320D94">
          <w:rPr>
            <w:rStyle w:val="Hiperpovezava"/>
            <w:noProof/>
          </w:rPr>
          <w:t>Tabela 19: Vrednost investicije v tekočih cenah na odseku 1 za občino Hajdina</w:t>
        </w:r>
        <w:r w:rsidR="00493201">
          <w:rPr>
            <w:noProof/>
            <w:webHidden/>
          </w:rPr>
          <w:tab/>
        </w:r>
        <w:r w:rsidR="00493201">
          <w:rPr>
            <w:noProof/>
            <w:webHidden/>
          </w:rPr>
          <w:fldChar w:fldCharType="begin"/>
        </w:r>
        <w:r w:rsidR="00493201">
          <w:rPr>
            <w:noProof/>
            <w:webHidden/>
          </w:rPr>
          <w:instrText xml:space="preserve"> PAGEREF _Toc505162859 \h </w:instrText>
        </w:r>
        <w:r w:rsidR="00493201">
          <w:rPr>
            <w:noProof/>
            <w:webHidden/>
          </w:rPr>
        </w:r>
        <w:r w:rsidR="00493201">
          <w:rPr>
            <w:noProof/>
            <w:webHidden/>
          </w:rPr>
          <w:fldChar w:fldCharType="separate"/>
        </w:r>
        <w:r w:rsidR="00493201">
          <w:rPr>
            <w:noProof/>
            <w:webHidden/>
          </w:rPr>
          <w:t>48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0" w:history="1">
        <w:r w:rsidR="00493201" w:rsidRPr="00320D94">
          <w:rPr>
            <w:rStyle w:val="Hiperpovezava"/>
            <w:noProof/>
          </w:rPr>
          <w:t>Tabela 20: Vrednost investicije v tekočih cenah na odseku 1 za občino Kidričevo</w:t>
        </w:r>
        <w:r w:rsidR="00493201">
          <w:rPr>
            <w:noProof/>
            <w:webHidden/>
          </w:rPr>
          <w:tab/>
        </w:r>
        <w:r w:rsidR="00493201">
          <w:rPr>
            <w:noProof/>
            <w:webHidden/>
          </w:rPr>
          <w:fldChar w:fldCharType="begin"/>
        </w:r>
        <w:r w:rsidR="00493201">
          <w:rPr>
            <w:noProof/>
            <w:webHidden/>
          </w:rPr>
          <w:instrText xml:space="preserve"> PAGEREF _Toc505162860 \h </w:instrText>
        </w:r>
        <w:r w:rsidR="00493201">
          <w:rPr>
            <w:noProof/>
            <w:webHidden/>
          </w:rPr>
        </w:r>
        <w:r w:rsidR="00493201">
          <w:rPr>
            <w:noProof/>
            <w:webHidden/>
          </w:rPr>
          <w:fldChar w:fldCharType="separate"/>
        </w:r>
        <w:r w:rsidR="00493201">
          <w:rPr>
            <w:noProof/>
            <w:webHidden/>
          </w:rPr>
          <w:t>48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1" w:history="1">
        <w:r w:rsidR="00493201" w:rsidRPr="00320D94">
          <w:rPr>
            <w:rStyle w:val="Hiperpovezava"/>
            <w:noProof/>
          </w:rPr>
          <w:t>Tabela 21: Vrednost investicije v tekočih cenah na odseku 1 za občino Majšperk</w:t>
        </w:r>
        <w:r w:rsidR="00493201">
          <w:rPr>
            <w:noProof/>
            <w:webHidden/>
          </w:rPr>
          <w:tab/>
        </w:r>
        <w:r w:rsidR="00493201">
          <w:rPr>
            <w:noProof/>
            <w:webHidden/>
          </w:rPr>
          <w:fldChar w:fldCharType="begin"/>
        </w:r>
        <w:r w:rsidR="00493201">
          <w:rPr>
            <w:noProof/>
            <w:webHidden/>
          </w:rPr>
          <w:instrText xml:space="preserve"> PAGEREF _Toc505162861 \h </w:instrText>
        </w:r>
        <w:r w:rsidR="00493201">
          <w:rPr>
            <w:noProof/>
            <w:webHidden/>
          </w:rPr>
        </w:r>
        <w:r w:rsidR="00493201">
          <w:rPr>
            <w:noProof/>
            <w:webHidden/>
          </w:rPr>
          <w:fldChar w:fldCharType="separate"/>
        </w:r>
        <w:r w:rsidR="00493201">
          <w:rPr>
            <w:noProof/>
            <w:webHidden/>
          </w:rPr>
          <w:t>49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2" w:history="1">
        <w:r w:rsidR="00493201" w:rsidRPr="00320D94">
          <w:rPr>
            <w:rStyle w:val="Hiperpovezava"/>
            <w:noProof/>
          </w:rPr>
          <w:t>Tabela 22: Vrednost investicije v stalnih cenah za celoten odsek 2</w:t>
        </w:r>
        <w:r w:rsidR="00493201">
          <w:rPr>
            <w:noProof/>
            <w:webHidden/>
          </w:rPr>
          <w:tab/>
        </w:r>
        <w:r w:rsidR="00493201">
          <w:rPr>
            <w:noProof/>
            <w:webHidden/>
          </w:rPr>
          <w:fldChar w:fldCharType="begin"/>
        </w:r>
        <w:r w:rsidR="00493201">
          <w:rPr>
            <w:noProof/>
            <w:webHidden/>
          </w:rPr>
          <w:instrText xml:space="preserve"> PAGEREF _Toc505162862 \h </w:instrText>
        </w:r>
        <w:r w:rsidR="00493201">
          <w:rPr>
            <w:noProof/>
            <w:webHidden/>
          </w:rPr>
        </w:r>
        <w:r w:rsidR="00493201">
          <w:rPr>
            <w:noProof/>
            <w:webHidden/>
          </w:rPr>
          <w:fldChar w:fldCharType="separate"/>
        </w:r>
        <w:r w:rsidR="00493201">
          <w:rPr>
            <w:noProof/>
            <w:webHidden/>
          </w:rPr>
          <w:t>49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3" w:history="1">
        <w:r w:rsidR="00493201" w:rsidRPr="00320D94">
          <w:rPr>
            <w:rStyle w:val="Hiperpovezava"/>
            <w:noProof/>
          </w:rPr>
          <w:t>Tabela 23: Vrednost investicije v stalnih cenah na odseku 2 za Mestno občino Ptuj</w:t>
        </w:r>
        <w:r w:rsidR="00493201">
          <w:rPr>
            <w:noProof/>
            <w:webHidden/>
          </w:rPr>
          <w:tab/>
        </w:r>
        <w:r w:rsidR="00493201">
          <w:rPr>
            <w:noProof/>
            <w:webHidden/>
          </w:rPr>
          <w:fldChar w:fldCharType="begin"/>
        </w:r>
        <w:r w:rsidR="00493201">
          <w:rPr>
            <w:noProof/>
            <w:webHidden/>
          </w:rPr>
          <w:instrText xml:space="preserve"> PAGEREF _Toc505162863 \h </w:instrText>
        </w:r>
        <w:r w:rsidR="00493201">
          <w:rPr>
            <w:noProof/>
            <w:webHidden/>
          </w:rPr>
        </w:r>
        <w:r w:rsidR="00493201">
          <w:rPr>
            <w:noProof/>
            <w:webHidden/>
          </w:rPr>
          <w:fldChar w:fldCharType="separate"/>
        </w:r>
        <w:r w:rsidR="00493201">
          <w:rPr>
            <w:noProof/>
            <w:webHidden/>
          </w:rPr>
          <w:t>49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4" w:history="1">
        <w:r w:rsidR="00493201" w:rsidRPr="00320D94">
          <w:rPr>
            <w:rStyle w:val="Hiperpovezava"/>
            <w:noProof/>
          </w:rPr>
          <w:t>Tabela 24: Vrednost investicije v stalnih cenah na odseku 2 za občino Juršinci</w:t>
        </w:r>
        <w:r w:rsidR="00493201">
          <w:rPr>
            <w:noProof/>
            <w:webHidden/>
          </w:rPr>
          <w:tab/>
        </w:r>
        <w:r w:rsidR="00493201">
          <w:rPr>
            <w:noProof/>
            <w:webHidden/>
          </w:rPr>
          <w:fldChar w:fldCharType="begin"/>
        </w:r>
        <w:r w:rsidR="00493201">
          <w:rPr>
            <w:noProof/>
            <w:webHidden/>
          </w:rPr>
          <w:instrText xml:space="preserve"> PAGEREF _Toc505162864 \h </w:instrText>
        </w:r>
        <w:r w:rsidR="00493201">
          <w:rPr>
            <w:noProof/>
            <w:webHidden/>
          </w:rPr>
        </w:r>
        <w:r w:rsidR="00493201">
          <w:rPr>
            <w:noProof/>
            <w:webHidden/>
          </w:rPr>
          <w:fldChar w:fldCharType="separate"/>
        </w:r>
        <w:r w:rsidR="00493201">
          <w:rPr>
            <w:noProof/>
            <w:webHidden/>
          </w:rPr>
          <w:t>50</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5" w:history="1">
        <w:r w:rsidR="00493201" w:rsidRPr="00320D94">
          <w:rPr>
            <w:rStyle w:val="Hiperpovezava"/>
            <w:noProof/>
          </w:rPr>
          <w:t>Tabela 25: Vrednost investicije v stalnih cenah na odseku 2 za občino Dornava</w:t>
        </w:r>
        <w:r w:rsidR="00493201">
          <w:rPr>
            <w:noProof/>
            <w:webHidden/>
          </w:rPr>
          <w:tab/>
        </w:r>
        <w:r w:rsidR="00493201">
          <w:rPr>
            <w:noProof/>
            <w:webHidden/>
          </w:rPr>
          <w:fldChar w:fldCharType="begin"/>
        </w:r>
        <w:r w:rsidR="00493201">
          <w:rPr>
            <w:noProof/>
            <w:webHidden/>
          </w:rPr>
          <w:instrText xml:space="preserve"> PAGEREF _Toc505162865 \h </w:instrText>
        </w:r>
        <w:r w:rsidR="00493201">
          <w:rPr>
            <w:noProof/>
            <w:webHidden/>
          </w:rPr>
        </w:r>
        <w:r w:rsidR="00493201">
          <w:rPr>
            <w:noProof/>
            <w:webHidden/>
          </w:rPr>
          <w:fldChar w:fldCharType="separate"/>
        </w:r>
        <w:r w:rsidR="00493201">
          <w:rPr>
            <w:noProof/>
            <w:webHidden/>
          </w:rPr>
          <w:t>50</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6" w:history="1">
        <w:r w:rsidR="00493201" w:rsidRPr="00320D94">
          <w:rPr>
            <w:rStyle w:val="Hiperpovezava"/>
            <w:noProof/>
          </w:rPr>
          <w:t>Tabela 26: Vrednost investicije v tekočih cenah za celoten odsek 2</w:t>
        </w:r>
        <w:r w:rsidR="00493201">
          <w:rPr>
            <w:noProof/>
            <w:webHidden/>
          </w:rPr>
          <w:tab/>
        </w:r>
        <w:r w:rsidR="00493201">
          <w:rPr>
            <w:noProof/>
            <w:webHidden/>
          </w:rPr>
          <w:fldChar w:fldCharType="begin"/>
        </w:r>
        <w:r w:rsidR="00493201">
          <w:rPr>
            <w:noProof/>
            <w:webHidden/>
          </w:rPr>
          <w:instrText xml:space="preserve"> PAGEREF _Toc505162866 \h </w:instrText>
        </w:r>
        <w:r w:rsidR="00493201">
          <w:rPr>
            <w:noProof/>
            <w:webHidden/>
          </w:rPr>
        </w:r>
        <w:r w:rsidR="00493201">
          <w:rPr>
            <w:noProof/>
            <w:webHidden/>
          </w:rPr>
          <w:fldChar w:fldCharType="separate"/>
        </w:r>
        <w:r w:rsidR="00493201">
          <w:rPr>
            <w:noProof/>
            <w:webHidden/>
          </w:rPr>
          <w:t>50</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7" w:history="1">
        <w:r w:rsidR="00493201" w:rsidRPr="00320D94">
          <w:rPr>
            <w:rStyle w:val="Hiperpovezava"/>
            <w:noProof/>
          </w:rPr>
          <w:t>Tabela 27: Vrednost investicije v tekočih cenah na odseku 2 za Mestno občino Ptuj</w:t>
        </w:r>
        <w:r w:rsidR="00493201">
          <w:rPr>
            <w:noProof/>
            <w:webHidden/>
          </w:rPr>
          <w:tab/>
        </w:r>
        <w:r w:rsidR="00493201">
          <w:rPr>
            <w:noProof/>
            <w:webHidden/>
          </w:rPr>
          <w:fldChar w:fldCharType="begin"/>
        </w:r>
        <w:r w:rsidR="00493201">
          <w:rPr>
            <w:noProof/>
            <w:webHidden/>
          </w:rPr>
          <w:instrText xml:space="preserve"> PAGEREF _Toc505162867 \h </w:instrText>
        </w:r>
        <w:r w:rsidR="00493201">
          <w:rPr>
            <w:noProof/>
            <w:webHidden/>
          </w:rPr>
        </w:r>
        <w:r w:rsidR="00493201">
          <w:rPr>
            <w:noProof/>
            <w:webHidden/>
          </w:rPr>
          <w:fldChar w:fldCharType="separate"/>
        </w:r>
        <w:r w:rsidR="00493201">
          <w:rPr>
            <w:noProof/>
            <w:webHidden/>
          </w:rPr>
          <w:t>51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8" w:history="1">
        <w:r w:rsidR="00493201" w:rsidRPr="00320D94">
          <w:rPr>
            <w:rStyle w:val="Hiperpovezava"/>
            <w:noProof/>
          </w:rPr>
          <w:t>Tabela 28: Vrednost investicije v tekočih cenah na odseku 2 za občino Juršinci</w:t>
        </w:r>
        <w:r w:rsidR="00493201">
          <w:rPr>
            <w:noProof/>
            <w:webHidden/>
          </w:rPr>
          <w:tab/>
        </w:r>
        <w:r w:rsidR="00493201">
          <w:rPr>
            <w:noProof/>
            <w:webHidden/>
          </w:rPr>
          <w:fldChar w:fldCharType="begin"/>
        </w:r>
        <w:r w:rsidR="00493201">
          <w:rPr>
            <w:noProof/>
            <w:webHidden/>
          </w:rPr>
          <w:instrText xml:space="preserve"> PAGEREF _Toc505162868 \h </w:instrText>
        </w:r>
        <w:r w:rsidR="00493201">
          <w:rPr>
            <w:noProof/>
            <w:webHidden/>
          </w:rPr>
        </w:r>
        <w:r w:rsidR="00493201">
          <w:rPr>
            <w:noProof/>
            <w:webHidden/>
          </w:rPr>
          <w:fldChar w:fldCharType="separate"/>
        </w:r>
        <w:r w:rsidR="00493201">
          <w:rPr>
            <w:noProof/>
            <w:webHidden/>
          </w:rPr>
          <w:t>51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69" w:history="1">
        <w:r w:rsidR="00493201" w:rsidRPr="00320D94">
          <w:rPr>
            <w:rStyle w:val="Hiperpovezava"/>
            <w:noProof/>
          </w:rPr>
          <w:t>Tabela 29: Vrednost investicije v tekočih cenah na odseku 2 za občino Dornava</w:t>
        </w:r>
        <w:r w:rsidR="00493201">
          <w:rPr>
            <w:noProof/>
            <w:webHidden/>
          </w:rPr>
          <w:tab/>
        </w:r>
        <w:r w:rsidR="00493201">
          <w:rPr>
            <w:noProof/>
            <w:webHidden/>
          </w:rPr>
          <w:fldChar w:fldCharType="begin"/>
        </w:r>
        <w:r w:rsidR="00493201">
          <w:rPr>
            <w:noProof/>
            <w:webHidden/>
          </w:rPr>
          <w:instrText xml:space="preserve"> PAGEREF _Toc505162869 \h </w:instrText>
        </w:r>
        <w:r w:rsidR="00493201">
          <w:rPr>
            <w:noProof/>
            <w:webHidden/>
          </w:rPr>
        </w:r>
        <w:r w:rsidR="00493201">
          <w:rPr>
            <w:noProof/>
            <w:webHidden/>
          </w:rPr>
          <w:fldChar w:fldCharType="separate"/>
        </w:r>
        <w:r w:rsidR="00493201">
          <w:rPr>
            <w:noProof/>
            <w:webHidden/>
          </w:rPr>
          <w:t>51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0" w:history="1">
        <w:r w:rsidR="00493201" w:rsidRPr="00320D94">
          <w:rPr>
            <w:rStyle w:val="Hiperpovezava"/>
            <w:noProof/>
          </w:rPr>
          <w:t>Tabela 30: Vrednost investicije v stalnih cenah za celoten odsek 3</w:t>
        </w:r>
        <w:r w:rsidR="00493201">
          <w:rPr>
            <w:noProof/>
            <w:webHidden/>
          </w:rPr>
          <w:tab/>
        </w:r>
        <w:r w:rsidR="00493201">
          <w:rPr>
            <w:noProof/>
            <w:webHidden/>
          </w:rPr>
          <w:fldChar w:fldCharType="begin"/>
        </w:r>
        <w:r w:rsidR="00493201">
          <w:rPr>
            <w:noProof/>
            <w:webHidden/>
          </w:rPr>
          <w:instrText xml:space="preserve"> PAGEREF _Toc505162870 \h </w:instrText>
        </w:r>
        <w:r w:rsidR="00493201">
          <w:rPr>
            <w:noProof/>
            <w:webHidden/>
          </w:rPr>
        </w:r>
        <w:r w:rsidR="00493201">
          <w:rPr>
            <w:noProof/>
            <w:webHidden/>
          </w:rPr>
          <w:fldChar w:fldCharType="separate"/>
        </w:r>
        <w:r w:rsidR="00493201">
          <w:rPr>
            <w:noProof/>
            <w:webHidden/>
          </w:rPr>
          <w:t>52</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1" w:history="1">
        <w:r w:rsidR="00493201" w:rsidRPr="00320D94">
          <w:rPr>
            <w:rStyle w:val="Hiperpovezava"/>
            <w:noProof/>
          </w:rPr>
          <w:t>Tabela 31: Vrednost investicije v stalnih cenah na odseku 3 za Mestno občino Ptuj</w:t>
        </w:r>
        <w:r w:rsidR="00493201">
          <w:rPr>
            <w:noProof/>
            <w:webHidden/>
          </w:rPr>
          <w:tab/>
        </w:r>
        <w:r w:rsidR="00493201">
          <w:rPr>
            <w:noProof/>
            <w:webHidden/>
          </w:rPr>
          <w:fldChar w:fldCharType="begin"/>
        </w:r>
        <w:r w:rsidR="00493201">
          <w:rPr>
            <w:noProof/>
            <w:webHidden/>
          </w:rPr>
          <w:instrText xml:space="preserve"> PAGEREF _Toc505162871 \h </w:instrText>
        </w:r>
        <w:r w:rsidR="00493201">
          <w:rPr>
            <w:noProof/>
            <w:webHidden/>
          </w:rPr>
        </w:r>
        <w:r w:rsidR="00493201">
          <w:rPr>
            <w:noProof/>
            <w:webHidden/>
          </w:rPr>
          <w:fldChar w:fldCharType="separate"/>
        </w:r>
        <w:r w:rsidR="00493201">
          <w:rPr>
            <w:noProof/>
            <w:webHidden/>
          </w:rPr>
          <w:t>52</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2" w:history="1">
        <w:r w:rsidR="00493201" w:rsidRPr="00320D94">
          <w:rPr>
            <w:rStyle w:val="Hiperpovezava"/>
            <w:noProof/>
          </w:rPr>
          <w:t>Tabela 32: Vrednost investicije v stalnih cenah na odseku 3 za občino Markovci</w:t>
        </w:r>
        <w:r w:rsidR="00493201">
          <w:rPr>
            <w:noProof/>
            <w:webHidden/>
          </w:rPr>
          <w:tab/>
        </w:r>
        <w:r w:rsidR="00493201">
          <w:rPr>
            <w:noProof/>
            <w:webHidden/>
          </w:rPr>
          <w:fldChar w:fldCharType="begin"/>
        </w:r>
        <w:r w:rsidR="00493201">
          <w:rPr>
            <w:noProof/>
            <w:webHidden/>
          </w:rPr>
          <w:instrText xml:space="preserve"> PAGEREF _Toc505162872 \h </w:instrText>
        </w:r>
        <w:r w:rsidR="00493201">
          <w:rPr>
            <w:noProof/>
            <w:webHidden/>
          </w:rPr>
        </w:r>
        <w:r w:rsidR="00493201">
          <w:rPr>
            <w:noProof/>
            <w:webHidden/>
          </w:rPr>
          <w:fldChar w:fldCharType="separate"/>
        </w:r>
        <w:r w:rsidR="00493201">
          <w:rPr>
            <w:noProof/>
            <w:webHidden/>
          </w:rPr>
          <w:t>52</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3" w:history="1">
        <w:r w:rsidR="00493201" w:rsidRPr="00320D94">
          <w:rPr>
            <w:rStyle w:val="Hiperpovezava"/>
            <w:noProof/>
          </w:rPr>
          <w:t>Tabela 33: Vrednost investicije v stalnih cenah na odseku 3 za občino Dornava</w:t>
        </w:r>
        <w:r w:rsidR="00493201">
          <w:rPr>
            <w:noProof/>
            <w:webHidden/>
          </w:rPr>
          <w:tab/>
        </w:r>
        <w:r w:rsidR="00493201">
          <w:rPr>
            <w:noProof/>
            <w:webHidden/>
          </w:rPr>
          <w:fldChar w:fldCharType="begin"/>
        </w:r>
        <w:r w:rsidR="00493201">
          <w:rPr>
            <w:noProof/>
            <w:webHidden/>
          </w:rPr>
          <w:instrText xml:space="preserve"> PAGEREF _Toc505162873 \h </w:instrText>
        </w:r>
        <w:r w:rsidR="00493201">
          <w:rPr>
            <w:noProof/>
            <w:webHidden/>
          </w:rPr>
        </w:r>
        <w:r w:rsidR="00493201">
          <w:rPr>
            <w:noProof/>
            <w:webHidden/>
          </w:rPr>
          <w:fldChar w:fldCharType="separate"/>
        </w:r>
        <w:r w:rsidR="00493201">
          <w:rPr>
            <w:noProof/>
            <w:webHidden/>
          </w:rPr>
          <w:t>53</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4" w:history="1">
        <w:r w:rsidR="00493201" w:rsidRPr="00320D94">
          <w:rPr>
            <w:rStyle w:val="Hiperpovezava"/>
            <w:noProof/>
          </w:rPr>
          <w:t>Tabela 34: Vrednost investicije v stalnih cenah na odseku 3 za občino Gorišnica</w:t>
        </w:r>
        <w:r w:rsidR="00493201">
          <w:rPr>
            <w:noProof/>
            <w:webHidden/>
          </w:rPr>
          <w:tab/>
        </w:r>
        <w:r w:rsidR="00493201">
          <w:rPr>
            <w:noProof/>
            <w:webHidden/>
          </w:rPr>
          <w:fldChar w:fldCharType="begin"/>
        </w:r>
        <w:r w:rsidR="00493201">
          <w:rPr>
            <w:noProof/>
            <w:webHidden/>
          </w:rPr>
          <w:instrText xml:space="preserve"> PAGEREF _Toc505162874 \h </w:instrText>
        </w:r>
        <w:r w:rsidR="00493201">
          <w:rPr>
            <w:noProof/>
            <w:webHidden/>
          </w:rPr>
        </w:r>
        <w:r w:rsidR="00493201">
          <w:rPr>
            <w:noProof/>
            <w:webHidden/>
          </w:rPr>
          <w:fldChar w:fldCharType="separate"/>
        </w:r>
        <w:r w:rsidR="00493201">
          <w:rPr>
            <w:noProof/>
            <w:webHidden/>
          </w:rPr>
          <w:t>53</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5" w:history="1">
        <w:r w:rsidR="00493201" w:rsidRPr="00320D94">
          <w:rPr>
            <w:rStyle w:val="Hiperpovezava"/>
            <w:noProof/>
          </w:rPr>
          <w:t>Tabela 35: Vrednost investicije v tekočih cenah za celoten odsek 3</w:t>
        </w:r>
        <w:r w:rsidR="00493201">
          <w:rPr>
            <w:noProof/>
            <w:webHidden/>
          </w:rPr>
          <w:tab/>
        </w:r>
        <w:r w:rsidR="00493201">
          <w:rPr>
            <w:noProof/>
            <w:webHidden/>
          </w:rPr>
          <w:fldChar w:fldCharType="begin"/>
        </w:r>
        <w:r w:rsidR="00493201">
          <w:rPr>
            <w:noProof/>
            <w:webHidden/>
          </w:rPr>
          <w:instrText xml:space="preserve"> PAGEREF _Toc505162875 \h </w:instrText>
        </w:r>
        <w:r w:rsidR="00493201">
          <w:rPr>
            <w:noProof/>
            <w:webHidden/>
          </w:rPr>
        </w:r>
        <w:r w:rsidR="00493201">
          <w:rPr>
            <w:noProof/>
            <w:webHidden/>
          </w:rPr>
          <w:fldChar w:fldCharType="separate"/>
        </w:r>
        <w:r w:rsidR="00493201">
          <w:rPr>
            <w:noProof/>
            <w:webHidden/>
          </w:rPr>
          <w:t>53</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6" w:history="1">
        <w:r w:rsidR="00493201" w:rsidRPr="00320D94">
          <w:rPr>
            <w:rStyle w:val="Hiperpovezava"/>
            <w:noProof/>
          </w:rPr>
          <w:t>Tabela 36: Vrednost investicije v tekočih cenah na odseku 3 za Mestno občino Ptuj</w:t>
        </w:r>
        <w:r w:rsidR="00493201">
          <w:rPr>
            <w:noProof/>
            <w:webHidden/>
          </w:rPr>
          <w:tab/>
        </w:r>
        <w:r w:rsidR="00493201">
          <w:rPr>
            <w:noProof/>
            <w:webHidden/>
          </w:rPr>
          <w:fldChar w:fldCharType="begin"/>
        </w:r>
        <w:r w:rsidR="00493201">
          <w:rPr>
            <w:noProof/>
            <w:webHidden/>
          </w:rPr>
          <w:instrText xml:space="preserve"> PAGEREF _Toc505162876 \h </w:instrText>
        </w:r>
        <w:r w:rsidR="00493201">
          <w:rPr>
            <w:noProof/>
            <w:webHidden/>
          </w:rPr>
        </w:r>
        <w:r w:rsidR="00493201">
          <w:rPr>
            <w:noProof/>
            <w:webHidden/>
          </w:rPr>
          <w:fldChar w:fldCharType="separate"/>
        </w:r>
        <w:r w:rsidR="00493201">
          <w:rPr>
            <w:noProof/>
            <w:webHidden/>
          </w:rPr>
          <w:t>54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7" w:history="1">
        <w:r w:rsidR="00493201" w:rsidRPr="00320D94">
          <w:rPr>
            <w:rStyle w:val="Hiperpovezava"/>
            <w:noProof/>
          </w:rPr>
          <w:t>Tabela 37: Vrednost investicije v tekočih cenah na odseku 3 za občino Markovci</w:t>
        </w:r>
        <w:r w:rsidR="00493201">
          <w:rPr>
            <w:noProof/>
            <w:webHidden/>
          </w:rPr>
          <w:tab/>
        </w:r>
        <w:r w:rsidR="00493201">
          <w:rPr>
            <w:noProof/>
            <w:webHidden/>
          </w:rPr>
          <w:fldChar w:fldCharType="begin"/>
        </w:r>
        <w:r w:rsidR="00493201">
          <w:rPr>
            <w:noProof/>
            <w:webHidden/>
          </w:rPr>
          <w:instrText xml:space="preserve"> PAGEREF _Toc505162877 \h </w:instrText>
        </w:r>
        <w:r w:rsidR="00493201">
          <w:rPr>
            <w:noProof/>
            <w:webHidden/>
          </w:rPr>
        </w:r>
        <w:r w:rsidR="00493201">
          <w:rPr>
            <w:noProof/>
            <w:webHidden/>
          </w:rPr>
          <w:fldChar w:fldCharType="separate"/>
        </w:r>
        <w:r w:rsidR="00493201">
          <w:rPr>
            <w:noProof/>
            <w:webHidden/>
          </w:rPr>
          <w:t>54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8" w:history="1">
        <w:r w:rsidR="00493201" w:rsidRPr="00320D94">
          <w:rPr>
            <w:rStyle w:val="Hiperpovezava"/>
            <w:noProof/>
          </w:rPr>
          <w:t>Tabela 38: Vrednost investicije v tekočih cenah na odseku 3 za občino Dornava</w:t>
        </w:r>
        <w:r w:rsidR="00493201">
          <w:rPr>
            <w:noProof/>
            <w:webHidden/>
          </w:rPr>
          <w:tab/>
        </w:r>
        <w:r w:rsidR="00493201">
          <w:rPr>
            <w:noProof/>
            <w:webHidden/>
          </w:rPr>
          <w:fldChar w:fldCharType="begin"/>
        </w:r>
        <w:r w:rsidR="00493201">
          <w:rPr>
            <w:noProof/>
            <w:webHidden/>
          </w:rPr>
          <w:instrText xml:space="preserve"> PAGEREF _Toc505162878 \h </w:instrText>
        </w:r>
        <w:r w:rsidR="00493201">
          <w:rPr>
            <w:noProof/>
            <w:webHidden/>
          </w:rPr>
        </w:r>
        <w:r w:rsidR="00493201">
          <w:rPr>
            <w:noProof/>
            <w:webHidden/>
          </w:rPr>
          <w:fldChar w:fldCharType="separate"/>
        </w:r>
        <w:r w:rsidR="00493201">
          <w:rPr>
            <w:noProof/>
            <w:webHidden/>
          </w:rPr>
          <w:t>54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79" w:history="1">
        <w:r w:rsidR="00493201" w:rsidRPr="00320D94">
          <w:rPr>
            <w:rStyle w:val="Hiperpovezava"/>
            <w:noProof/>
          </w:rPr>
          <w:t>Tabela 39: Vrednost investicije v tekočih cenah na odseku 3 za občino Gorišnica</w:t>
        </w:r>
        <w:r w:rsidR="00493201">
          <w:rPr>
            <w:noProof/>
            <w:webHidden/>
          </w:rPr>
          <w:tab/>
        </w:r>
        <w:r w:rsidR="00493201">
          <w:rPr>
            <w:noProof/>
            <w:webHidden/>
          </w:rPr>
          <w:fldChar w:fldCharType="begin"/>
        </w:r>
        <w:r w:rsidR="00493201">
          <w:rPr>
            <w:noProof/>
            <w:webHidden/>
          </w:rPr>
          <w:instrText xml:space="preserve"> PAGEREF _Toc505162879 \h </w:instrText>
        </w:r>
        <w:r w:rsidR="00493201">
          <w:rPr>
            <w:noProof/>
            <w:webHidden/>
          </w:rPr>
        </w:r>
        <w:r w:rsidR="00493201">
          <w:rPr>
            <w:noProof/>
            <w:webHidden/>
          </w:rPr>
          <w:fldChar w:fldCharType="separate"/>
        </w:r>
        <w:r w:rsidR="00493201">
          <w:rPr>
            <w:noProof/>
            <w:webHidden/>
          </w:rPr>
          <w:t>55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0" w:history="1">
        <w:r w:rsidR="00493201" w:rsidRPr="00320D94">
          <w:rPr>
            <w:rStyle w:val="Hiperpovezava"/>
            <w:noProof/>
          </w:rPr>
          <w:t>Tabela 40: Vrednost investicije v stalnih cenah za celoten odsek 4</w:t>
        </w:r>
        <w:r w:rsidR="00493201">
          <w:rPr>
            <w:noProof/>
            <w:webHidden/>
          </w:rPr>
          <w:tab/>
        </w:r>
        <w:r w:rsidR="00493201">
          <w:rPr>
            <w:noProof/>
            <w:webHidden/>
          </w:rPr>
          <w:fldChar w:fldCharType="begin"/>
        </w:r>
        <w:r w:rsidR="00493201">
          <w:rPr>
            <w:noProof/>
            <w:webHidden/>
          </w:rPr>
          <w:instrText xml:space="preserve"> PAGEREF _Toc505162880 \h </w:instrText>
        </w:r>
        <w:r w:rsidR="00493201">
          <w:rPr>
            <w:noProof/>
            <w:webHidden/>
          </w:rPr>
        </w:r>
        <w:r w:rsidR="00493201">
          <w:rPr>
            <w:noProof/>
            <w:webHidden/>
          </w:rPr>
          <w:fldChar w:fldCharType="separate"/>
        </w:r>
        <w:r w:rsidR="00493201">
          <w:rPr>
            <w:noProof/>
            <w:webHidden/>
          </w:rPr>
          <w:t>55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1" w:history="1">
        <w:r w:rsidR="00493201" w:rsidRPr="00320D94">
          <w:rPr>
            <w:rStyle w:val="Hiperpovezava"/>
            <w:noProof/>
          </w:rPr>
          <w:t>Tabela 41: Vrednost investicije v stalnih cenah na odseku 4 za Mestno občino Ptuj</w:t>
        </w:r>
        <w:r w:rsidR="00493201">
          <w:rPr>
            <w:noProof/>
            <w:webHidden/>
          </w:rPr>
          <w:tab/>
        </w:r>
        <w:r w:rsidR="00493201">
          <w:rPr>
            <w:noProof/>
            <w:webHidden/>
          </w:rPr>
          <w:fldChar w:fldCharType="begin"/>
        </w:r>
        <w:r w:rsidR="00493201">
          <w:rPr>
            <w:noProof/>
            <w:webHidden/>
          </w:rPr>
          <w:instrText xml:space="preserve"> PAGEREF _Toc505162881 \h </w:instrText>
        </w:r>
        <w:r w:rsidR="00493201">
          <w:rPr>
            <w:noProof/>
            <w:webHidden/>
          </w:rPr>
        </w:r>
        <w:r w:rsidR="00493201">
          <w:rPr>
            <w:noProof/>
            <w:webHidden/>
          </w:rPr>
          <w:fldChar w:fldCharType="separate"/>
        </w:r>
        <w:r w:rsidR="00493201">
          <w:rPr>
            <w:noProof/>
            <w:webHidden/>
          </w:rPr>
          <w:t>55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2" w:history="1">
        <w:r w:rsidR="00493201" w:rsidRPr="00320D94">
          <w:rPr>
            <w:rStyle w:val="Hiperpovezava"/>
            <w:noProof/>
          </w:rPr>
          <w:t>Tabela 42: Vrednost investicije v stalnih cenah na odseku 4 za občino Dornava</w:t>
        </w:r>
        <w:r w:rsidR="00493201">
          <w:rPr>
            <w:noProof/>
            <w:webHidden/>
          </w:rPr>
          <w:tab/>
        </w:r>
        <w:r w:rsidR="00493201">
          <w:rPr>
            <w:noProof/>
            <w:webHidden/>
          </w:rPr>
          <w:fldChar w:fldCharType="begin"/>
        </w:r>
        <w:r w:rsidR="00493201">
          <w:rPr>
            <w:noProof/>
            <w:webHidden/>
          </w:rPr>
          <w:instrText xml:space="preserve"> PAGEREF _Toc505162882 \h </w:instrText>
        </w:r>
        <w:r w:rsidR="00493201">
          <w:rPr>
            <w:noProof/>
            <w:webHidden/>
          </w:rPr>
        </w:r>
        <w:r w:rsidR="00493201">
          <w:rPr>
            <w:noProof/>
            <w:webHidden/>
          </w:rPr>
          <w:fldChar w:fldCharType="separate"/>
        </w:r>
        <w:r w:rsidR="00493201">
          <w:rPr>
            <w:noProof/>
            <w:webHidden/>
          </w:rPr>
          <w:t>56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3" w:history="1">
        <w:r w:rsidR="00493201" w:rsidRPr="00320D94">
          <w:rPr>
            <w:rStyle w:val="Hiperpovezava"/>
            <w:noProof/>
          </w:rPr>
          <w:t>Tabela 43: Vrednost investicije v stalnih cenah na odseku 4 za občino Gorišnica</w:t>
        </w:r>
        <w:r w:rsidR="00493201">
          <w:rPr>
            <w:noProof/>
            <w:webHidden/>
          </w:rPr>
          <w:tab/>
        </w:r>
        <w:r w:rsidR="00493201">
          <w:rPr>
            <w:noProof/>
            <w:webHidden/>
          </w:rPr>
          <w:fldChar w:fldCharType="begin"/>
        </w:r>
        <w:r w:rsidR="00493201">
          <w:rPr>
            <w:noProof/>
            <w:webHidden/>
          </w:rPr>
          <w:instrText xml:space="preserve"> PAGEREF _Toc505162883 \h </w:instrText>
        </w:r>
        <w:r w:rsidR="00493201">
          <w:rPr>
            <w:noProof/>
            <w:webHidden/>
          </w:rPr>
        </w:r>
        <w:r w:rsidR="00493201">
          <w:rPr>
            <w:noProof/>
            <w:webHidden/>
          </w:rPr>
          <w:fldChar w:fldCharType="separate"/>
        </w:r>
        <w:r w:rsidR="00493201">
          <w:rPr>
            <w:noProof/>
            <w:webHidden/>
          </w:rPr>
          <w:t>56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4" w:history="1">
        <w:r w:rsidR="00493201" w:rsidRPr="00320D94">
          <w:rPr>
            <w:rStyle w:val="Hiperpovezava"/>
            <w:noProof/>
          </w:rPr>
          <w:t>Tabela 44: Vrednost investicije v tekočih cenah za celoten odsek 4</w:t>
        </w:r>
        <w:r w:rsidR="00493201">
          <w:rPr>
            <w:noProof/>
            <w:webHidden/>
          </w:rPr>
          <w:tab/>
        </w:r>
        <w:r w:rsidR="00493201">
          <w:rPr>
            <w:noProof/>
            <w:webHidden/>
          </w:rPr>
          <w:fldChar w:fldCharType="begin"/>
        </w:r>
        <w:r w:rsidR="00493201">
          <w:rPr>
            <w:noProof/>
            <w:webHidden/>
          </w:rPr>
          <w:instrText xml:space="preserve"> PAGEREF _Toc505162884 \h </w:instrText>
        </w:r>
        <w:r w:rsidR="00493201">
          <w:rPr>
            <w:noProof/>
            <w:webHidden/>
          </w:rPr>
        </w:r>
        <w:r w:rsidR="00493201">
          <w:rPr>
            <w:noProof/>
            <w:webHidden/>
          </w:rPr>
          <w:fldChar w:fldCharType="separate"/>
        </w:r>
        <w:r w:rsidR="00493201">
          <w:rPr>
            <w:noProof/>
            <w:webHidden/>
          </w:rPr>
          <w:t>56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5" w:history="1">
        <w:r w:rsidR="00493201" w:rsidRPr="00320D94">
          <w:rPr>
            <w:rStyle w:val="Hiperpovezava"/>
            <w:noProof/>
          </w:rPr>
          <w:t>Tabela 45: Vrednost investicije v tekočih cenah na odseku 4 za Mestno občino Ptuj</w:t>
        </w:r>
        <w:r w:rsidR="00493201">
          <w:rPr>
            <w:noProof/>
            <w:webHidden/>
          </w:rPr>
          <w:tab/>
        </w:r>
        <w:r w:rsidR="00493201">
          <w:rPr>
            <w:noProof/>
            <w:webHidden/>
          </w:rPr>
          <w:fldChar w:fldCharType="begin"/>
        </w:r>
        <w:r w:rsidR="00493201">
          <w:rPr>
            <w:noProof/>
            <w:webHidden/>
          </w:rPr>
          <w:instrText xml:space="preserve"> PAGEREF _Toc505162885 \h </w:instrText>
        </w:r>
        <w:r w:rsidR="00493201">
          <w:rPr>
            <w:noProof/>
            <w:webHidden/>
          </w:rPr>
        </w:r>
        <w:r w:rsidR="00493201">
          <w:rPr>
            <w:noProof/>
            <w:webHidden/>
          </w:rPr>
          <w:fldChar w:fldCharType="separate"/>
        </w:r>
        <w:r w:rsidR="00493201">
          <w:rPr>
            <w:noProof/>
            <w:webHidden/>
          </w:rPr>
          <w:t>57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6" w:history="1">
        <w:r w:rsidR="00493201" w:rsidRPr="00320D94">
          <w:rPr>
            <w:rStyle w:val="Hiperpovezava"/>
            <w:noProof/>
          </w:rPr>
          <w:t>Tabela 46: Vrednost investicije v tekočih cenah na odseku 4 za občino Dornava</w:t>
        </w:r>
        <w:r w:rsidR="00493201">
          <w:rPr>
            <w:noProof/>
            <w:webHidden/>
          </w:rPr>
          <w:tab/>
        </w:r>
        <w:r w:rsidR="00493201">
          <w:rPr>
            <w:noProof/>
            <w:webHidden/>
          </w:rPr>
          <w:fldChar w:fldCharType="begin"/>
        </w:r>
        <w:r w:rsidR="00493201">
          <w:rPr>
            <w:noProof/>
            <w:webHidden/>
          </w:rPr>
          <w:instrText xml:space="preserve"> PAGEREF _Toc505162886 \h </w:instrText>
        </w:r>
        <w:r w:rsidR="00493201">
          <w:rPr>
            <w:noProof/>
            <w:webHidden/>
          </w:rPr>
        </w:r>
        <w:r w:rsidR="00493201">
          <w:rPr>
            <w:noProof/>
            <w:webHidden/>
          </w:rPr>
          <w:fldChar w:fldCharType="separate"/>
        </w:r>
        <w:r w:rsidR="00493201">
          <w:rPr>
            <w:noProof/>
            <w:webHidden/>
          </w:rPr>
          <w:t>57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7" w:history="1">
        <w:r w:rsidR="00493201" w:rsidRPr="00320D94">
          <w:rPr>
            <w:rStyle w:val="Hiperpovezava"/>
            <w:noProof/>
          </w:rPr>
          <w:t>Tabela 47: Vrednost investicije v tekočih cenah na odseku 4 za občino Gorišnica</w:t>
        </w:r>
        <w:r w:rsidR="00493201">
          <w:rPr>
            <w:noProof/>
            <w:webHidden/>
          </w:rPr>
          <w:tab/>
        </w:r>
        <w:r w:rsidR="00493201">
          <w:rPr>
            <w:noProof/>
            <w:webHidden/>
          </w:rPr>
          <w:fldChar w:fldCharType="begin"/>
        </w:r>
        <w:r w:rsidR="00493201">
          <w:rPr>
            <w:noProof/>
            <w:webHidden/>
          </w:rPr>
          <w:instrText xml:space="preserve"> PAGEREF _Toc505162887 \h </w:instrText>
        </w:r>
        <w:r w:rsidR="00493201">
          <w:rPr>
            <w:noProof/>
            <w:webHidden/>
          </w:rPr>
        </w:r>
        <w:r w:rsidR="00493201">
          <w:rPr>
            <w:noProof/>
            <w:webHidden/>
          </w:rPr>
          <w:fldChar w:fldCharType="separate"/>
        </w:r>
        <w:r w:rsidR="00493201">
          <w:rPr>
            <w:noProof/>
            <w:webHidden/>
          </w:rPr>
          <w:t>57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8" w:history="1">
        <w:r w:rsidR="00493201" w:rsidRPr="00320D94">
          <w:rPr>
            <w:rStyle w:val="Hiperpovezava"/>
            <w:noProof/>
          </w:rPr>
          <w:t>Tabela 48: Vrednost investicije v stalnih cenah po letih za celoten projekt</w:t>
        </w:r>
        <w:r w:rsidR="00493201">
          <w:rPr>
            <w:noProof/>
            <w:webHidden/>
          </w:rPr>
          <w:tab/>
        </w:r>
        <w:r w:rsidR="00493201">
          <w:rPr>
            <w:noProof/>
            <w:webHidden/>
          </w:rPr>
          <w:fldChar w:fldCharType="begin"/>
        </w:r>
        <w:r w:rsidR="00493201">
          <w:rPr>
            <w:noProof/>
            <w:webHidden/>
          </w:rPr>
          <w:instrText xml:space="preserve"> PAGEREF _Toc505162888 \h </w:instrText>
        </w:r>
        <w:r w:rsidR="00493201">
          <w:rPr>
            <w:noProof/>
            <w:webHidden/>
          </w:rPr>
        </w:r>
        <w:r w:rsidR="00493201">
          <w:rPr>
            <w:noProof/>
            <w:webHidden/>
          </w:rPr>
          <w:fldChar w:fldCharType="separate"/>
        </w:r>
        <w:r w:rsidR="00493201">
          <w:rPr>
            <w:noProof/>
            <w:webHidden/>
          </w:rPr>
          <w:t>61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89" w:history="1">
        <w:r w:rsidR="00493201" w:rsidRPr="00320D94">
          <w:rPr>
            <w:rStyle w:val="Hiperpovezava"/>
            <w:noProof/>
          </w:rPr>
          <w:t>Tabela 49: Vrednost investicije v tekočih cenah po letih za celoten projekt</w:t>
        </w:r>
        <w:r w:rsidR="00493201">
          <w:rPr>
            <w:noProof/>
            <w:webHidden/>
          </w:rPr>
          <w:tab/>
        </w:r>
        <w:r w:rsidR="00493201">
          <w:rPr>
            <w:noProof/>
            <w:webHidden/>
          </w:rPr>
          <w:fldChar w:fldCharType="begin"/>
        </w:r>
        <w:r w:rsidR="00493201">
          <w:rPr>
            <w:noProof/>
            <w:webHidden/>
          </w:rPr>
          <w:instrText xml:space="preserve"> PAGEREF _Toc505162889 \h </w:instrText>
        </w:r>
        <w:r w:rsidR="00493201">
          <w:rPr>
            <w:noProof/>
            <w:webHidden/>
          </w:rPr>
        </w:r>
        <w:r w:rsidR="00493201">
          <w:rPr>
            <w:noProof/>
            <w:webHidden/>
          </w:rPr>
          <w:fldChar w:fldCharType="separate"/>
        </w:r>
        <w:r w:rsidR="00493201">
          <w:rPr>
            <w:noProof/>
            <w:webHidden/>
          </w:rPr>
          <w:t>61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0" w:history="1">
        <w:r w:rsidR="00493201" w:rsidRPr="00320D94">
          <w:rPr>
            <w:rStyle w:val="Hiperpovezava"/>
            <w:noProof/>
          </w:rPr>
          <w:t>Tabela 50: Vrednost investicije v stalnih cenah po letih za celoten odsek 1</w:t>
        </w:r>
        <w:r w:rsidR="00493201">
          <w:rPr>
            <w:noProof/>
            <w:webHidden/>
          </w:rPr>
          <w:tab/>
        </w:r>
        <w:r w:rsidR="00493201">
          <w:rPr>
            <w:noProof/>
            <w:webHidden/>
          </w:rPr>
          <w:fldChar w:fldCharType="begin"/>
        </w:r>
        <w:r w:rsidR="00493201">
          <w:rPr>
            <w:noProof/>
            <w:webHidden/>
          </w:rPr>
          <w:instrText xml:space="preserve"> PAGEREF _Toc505162890 \h </w:instrText>
        </w:r>
        <w:r w:rsidR="00493201">
          <w:rPr>
            <w:noProof/>
            <w:webHidden/>
          </w:rPr>
        </w:r>
        <w:r w:rsidR="00493201">
          <w:rPr>
            <w:noProof/>
            <w:webHidden/>
          </w:rPr>
          <w:fldChar w:fldCharType="separate"/>
        </w:r>
        <w:r w:rsidR="00493201">
          <w:rPr>
            <w:noProof/>
            <w:webHidden/>
          </w:rPr>
          <w:t>62</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1" w:history="1">
        <w:r w:rsidR="00493201" w:rsidRPr="00320D94">
          <w:rPr>
            <w:rStyle w:val="Hiperpovezava"/>
            <w:noProof/>
          </w:rPr>
          <w:t>Tabela 51: Vrednost investicije v tekočih cenah po letih za celoten odsek 1</w:t>
        </w:r>
        <w:r w:rsidR="00493201">
          <w:rPr>
            <w:noProof/>
            <w:webHidden/>
          </w:rPr>
          <w:tab/>
        </w:r>
        <w:r w:rsidR="00493201">
          <w:rPr>
            <w:noProof/>
            <w:webHidden/>
          </w:rPr>
          <w:fldChar w:fldCharType="begin"/>
        </w:r>
        <w:r w:rsidR="00493201">
          <w:rPr>
            <w:noProof/>
            <w:webHidden/>
          </w:rPr>
          <w:instrText xml:space="preserve"> PAGEREF _Toc505162891 \h </w:instrText>
        </w:r>
        <w:r w:rsidR="00493201">
          <w:rPr>
            <w:noProof/>
            <w:webHidden/>
          </w:rPr>
        </w:r>
        <w:r w:rsidR="00493201">
          <w:rPr>
            <w:noProof/>
            <w:webHidden/>
          </w:rPr>
          <w:fldChar w:fldCharType="separate"/>
        </w:r>
        <w:r w:rsidR="00493201">
          <w:rPr>
            <w:noProof/>
            <w:webHidden/>
          </w:rPr>
          <w:t>62</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2" w:history="1">
        <w:r w:rsidR="00493201" w:rsidRPr="00320D94">
          <w:rPr>
            <w:rStyle w:val="Hiperpovezava"/>
            <w:noProof/>
          </w:rPr>
          <w:t>Tabela 52: Vrednost investicije v stalnih cenah po letih na odseku 1 za Mestno občino Ptuj</w:t>
        </w:r>
        <w:r w:rsidR="00493201">
          <w:rPr>
            <w:noProof/>
            <w:webHidden/>
          </w:rPr>
          <w:tab/>
        </w:r>
        <w:r w:rsidR="00493201">
          <w:rPr>
            <w:noProof/>
            <w:webHidden/>
          </w:rPr>
          <w:fldChar w:fldCharType="begin"/>
        </w:r>
        <w:r w:rsidR="00493201">
          <w:rPr>
            <w:noProof/>
            <w:webHidden/>
          </w:rPr>
          <w:instrText xml:space="preserve"> PAGEREF _Toc505162892 \h </w:instrText>
        </w:r>
        <w:r w:rsidR="00493201">
          <w:rPr>
            <w:noProof/>
            <w:webHidden/>
          </w:rPr>
        </w:r>
        <w:r w:rsidR="00493201">
          <w:rPr>
            <w:noProof/>
            <w:webHidden/>
          </w:rPr>
          <w:fldChar w:fldCharType="separate"/>
        </w:r>
        <w:r w:rsidR="00493201">
          <w:rPr>
            <w:noProof/>
            <w:webHidden/>
          </w:rPr>
          <w:t>63</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3" w:history="1">
        <w:r w:rsidR="00493201" w:rsidRPr="00320D94">
          <w:rPr>
            <w:rStyle w:val="Hiperpovezava"/>
            <w:noProof/>
          </w:rPr>
          <w:t>Tabela 53: Vrednost investicije v tekočih cenah po letih na odseku 1 za Mestno občino Ptuj</w:t>
        </w:r>
        <w:r w:rsidR="00493201">
          <w:rPr>
            <w:noProof/>
            <w:webHidden/>
          </w:rPr>
          <w:tab/>
        </w:r>
        <w:r w:rsidR="00493201">
          <w:rPr>
            <w:noProof/>
            <w:webHidden/>
          </w:rPr>
          <w:fldChar w:fldCharType="begin"/>
        </w:r>
        <w:r w:rsidR="00493201">
          <w:rPr>
            <w:noProof/>
            <w:webHidden/>
          </w:rPr>
          <w:instrText xml:space="preserve"> PAGEREF _Toc505162893 \h </w:instrText>
        </w:r>
        <w:r w:rsidR="00493201">
          <w:rPr>
            <w:noProof/>
            <w:webHidden/>
          </w:rPr>
        </w:r>
        <w:r w:rsidR="00493201">
          <w:rPr>
            <w:noProof/>
            <w:webHidden/>
          </w:rPr>
          <w:fldChar w:fldCharType="separate"/>
        </w:r>
        <w:r w:rsidR="00493201">
          <w:rPr>
            <w:noProof/>
            <w:webHidden/>
          </w:rPr>
          <w:t>63</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4" w:history="1">
        <w:r w:rsidR="00493201" w:rsidRPr="00320D94">
          <w:rPr>
            <w:rStyle w:val="Hiperpovezava"/>
            <w:noProof/>
          </w:rPr>
          <w:t>Tabela 54: Vrednost investicije v stalnih cenah po letih na odseku 1 za občino Hajdina</w:t>
        </w:r>
        <w:r w:rsidR="00493201">
          <w:rPr>
            <w:noProof/>
            <w:webHidden/>
          </w:rPr>
          <w:tab/>
        </w:r>
        <w:r w:rsidR="00493201">
          <w:rPr>
            <w:noProof/>
            <w:webHidden/>
          </w:rPr>
          <w:fldChar w:fldCharType="begin"/>
        </w:r>
        <w:r w:rsidR="00493201">
          <w:rPr>
            <w:noProof/>
            <w:webHidden/>
          </w:rPr>
          <w:instrText xml:space="preserve"> PAGEREF _Toc505162894 \h </w:instrText>
        </w:r>
        <w:r w:rsidR="00493201">
          <w:rPr>
            <w:noProof/>
            <w:webHidden/>
          </w:rPr>
        </w:r>
        <w:r w:rsidR="00493201">
          <w:rPr>
            <w:noProof/>
            <w:webHidden/>
          </w:rPr>
          <w:fldChar w:fldCharType="separate"/>
        </w:r>
        <w:r w:rsidR="00493201">
          <w:rPr>
            <w:noProof/>
            <w:webHidden/>
          </w:rPr>
          <w:t>64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5" w:history="1">
        <w:r w:rsidR="00493201" w:rsidRPr="00320D94">
          <w:rPr>
            <w:rStyle w:val="Hiperpovezava"/>
            <w:noProof/>
          </w:rPr>
          <w:t>Tabela 55: Vrednost investicije v tekočih cenah po letih na odseku 1 za občino Hajdina</w:t>
        </w:r>
        <w:r w:rsidR="00493201">
          <w:rPr>
            <w:noProof/>
            <w:webHidden/>
          </w:rPr>
          <w:tab/>
        </w:r>
        <w:r w:rsidR="00493201">
          <w:rPr>
            <w:noProof/>
            <w:webHidden/>
          </w:rPr>
          <w:fldChar w:fldCharType="begin"/>
        </w:r>
        <w:r w:rsidR="00493201">
          <w:rPr>
            <w:noProof/>
            <w:webHidden/>
          </w:rPr>
          <w:instrText xml:space="preserve"> PAGEREF _Toc505162895 \h </w:instrText>
        </w:r>
        <w:r w:rsidR="00493201">
          <w:rPr>
            <w:noProof/>
            <w:webHidden/>
          </w:rPr>
        </w:r>
        <w:r w:rsidR="00493201">
          <w:rPr>
            <w:noProof/>
            <w:webHidden/>
          </w:rPr>
          <w:fldChar w:fldCharType="separate"/>
        </w:r>
        <w:r w:rsidR="00493201">
          <w:rPr>
            <w:noProof/>
            <w:webHidden/>
          </w:rPr>
          <w:t>64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6" w:history="1">
        <w:r w:rsidR="00493201" w:rsidRPr="00320D94">
          <w:rPr>
            <w:rStyle w:val="Hiperpovezava"/>
            <w:noProof/>
          </w:rPr>
          <w:t>Tabela 56: Vrednost investicije v stalnih cenah po letih na odseku 1 za občino Kidričevo</w:t>
        </w:r>
        <w:r w:rsidR="00493201">
          <w:rPr>
            <w:noProof/>
            <w:webHidden/>
          </w:rPr>
          <w:tab/>
        </w:r>
        <w:r w:rsidR="00493201">
          <w:rPr>
            <w:noProof/>
            <w:webHidden/>
          </w:rPr>
          <w:fldChar w:fldCharType="begin"/>
        </w:r>
        <w:r w:rsidR="00493201">
          <w:rPr>
            <w:noProof/>
            <w:webHidden/>
          </w:rPr>
          <w:instrText xml:space="preserve"> PAGEREF _Toc505162896 \h </w:instrText>
        </w:r>
        <w:r w:rsidR="00493201">
          <w:rPr>
            <w:noProof/>
            <w:webHidden/>
          </w:rPr>
        </w:r>
        <w:r w:rsidR="00493201">
          <w:rPr>
            <w:noProof/>
            <w:webHidden/>
          </w:rPr>
          <w:fldChar w:fldCharType="separate"/>
        </w:r>
        <w:r w:rsidR="00493201">
          <w:rPr>
            <w:noProof/>
            <w:webHidden/>
          </w:rPr>
          <w:t>65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7" w:history="1">
        <w:r w:rsidR="00493201" w:rsidRPr="00320D94">
          <w:rPr>
            <w:rStyle w:val="Hiperpovezava"/>
            <w:noProof/>
          </w:rPr>
          <w:t>Tabela 57: Vrednost investicije v tekočih cenah po letih na odseku 1 za občino Kidričevo</w:t>
        </w:r>
        <w:r w:rsidR="00493201">
          <w:rPr>
            <w:noProof/>
            <w:webHidden/>
          </w:rPr>
          <w:tab/>
        </w:r>
        <w:r w:rsidR="00493201">
          <w:rPr>
            <w:noProof/>
            <w:webHidden/>
          </w:rPr>
          <w:fldChar w:fldCharType="begin"/>
        </w:r>
        <w:r w:rsidR="00493201">
          <w:rPr>
            <w:noProof/>
            <w:webHidden/>
          </w:rPr>
          <w:instrText xml:space="preserve"> PAGEREF _Toc505162897 \h </w:instrText>
        </w:r>
        <w:r w:rsidR="00493201">
          <w:rPr>
            <w:noProof/>
            <w:webHidden/>
          </w:rPr>
        </w:r>
        <w:r w:rsidR="00493201">
          <w:rPr>
            <w:noProof/>
            <w:webHidden/>
          </w:rPr>
          <w:fldChar w:fldCharType="separate"/>
        </w:r>
        <w:r w:rsidR="00493201">
          <w:rPr>
            <w:noProof/>
            <w:webHidden/>
          </w:rPr>
          <w:t>65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8" w:history="1">
        <w:r w:rsidR="00493201" w:rsidRPr="00320D94">
          <w:rPr>
            <w:rStyle w:val="Hiperpovezava"/>
            <w:noProof/>
          </w:rPr>
          <w:t>Tabela 58: Vrednost investicije v stalnih cenah po letih na odseku 1 za občino Majšperk</w:t>
        </w:r>
        <w:r w:rsidR="00493201">
          <w:rPr>
            <w:noProof/>
            <w:webHidden/>
          </w:rPr>
          <w:tab/>
        </w:r>
        <w:r w:rsidR="00493201">
          <w:rPr>
            <w:noProof/>
            <w:webHidden/>
          </w:rPr>
          <w:fldChar w:fldCharType="begin"/>
        </w:r>
        <w:r w:rsidR="00493201">
          <w:rPr>
            <w:noProof/>
            <w:webHidden/>
          </w:rPr>
          <w:instrText xml:space="preserve"> PAGEREF _Toc505162898 \h </w:instrText>
        </w:r>
        <w:r w:rsidR="00493201">
          <w:rPr>
            <w:noProof/>
            <w:webHidden/>
          </w:rPr>
        </w:r>
        <w:r w:rsidR="00493201">
          <w:rPr>
            <w:noProof/>
            <w:webHidden/>
          </w:rPr>
          <w:fldChar w:fldCharType="separate"/>
        </w:r>
        <w:r w:rsidR="00493201">
          <w:rPr>
            <w:noProof/>
            <w:webHidden/>
          </w:rPr>
          <w:t>66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899" w:history="1">
        <w:r w:rsidR="00493201" w:rsidRPr="00320D94">
          <w:rPr>
            <w:rStyle w:val="Hiperpovezava"/>
            <w:noProof/>
          </w:rPr>
          <w:t>Tabela 59: Vrednost investicije v tekočih cenah po letih na odseku 1 za občino Majšperk</w:t>
        </w:r>
        <w:r w:rsidR="00493201">
          <w:rPr>
            <w:noProof/>
            <w:webHidden/>
          </w:rPr>
          <w:tab/>
        </w:r>
        <w:r w:rsidR="00493201">
          <w:rPr>
            <w:noProof/>
            <w:webHidden/>
          </w:rPr>
          <w:fldChar w:fldCharType="begin"/>
        </w:r>
        <w:r w:rsidR="00493201">
          <w:rPr>
            <w:noProof/>
            <w:webHidden/>
          </w:rPr>
          <w:instrText xml:space="preserve"> PAGEREF _Toc505162899 \h </w:instrText>
        </w:r>
        <w:r w:rsidR="00493201">
          <w:rPr>
            <w:noProof/>
            <w:webHidden/>
          </w:rPr>
        </w:r>
        <w:r w:rsidR="00493201">
          <w:rPr>
            <w:noProof/>
            <w:webHidden/>
          </w:rPr>
          <w:fldChar w:fldCharType="separate"/>
        </w:r>
        <w:r w:rsidR="00493201">
          <w:rPr>
            <w:noProof/>
            <w:webHidden/>
          </w:rPr>
          <w:t>66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0" w:history="1">
        <w:r w:rsidR="00493201" w:rsidRPr="00320D94">
          <w:rPr>
            <w:rStyle w:val="Hiperpovezava"/>
            <w:noProof/>
          </w:rPr>
          <w:t>Tabela 60: Vrednost investicije v stalnih cenah po letih za celoten odsek 2</w:t>
        </w:r>
        <w:r w:rsidR="00493201">
          <w:rPr>
            <w:noProof/>
            <w:webHidden/>
          </w:rPr>
          <w:tab/>
        </w:r>
        <w:r w:rsidR="00493201">
          <w:rPr>
            <w:noProof/>
            <w:webHidden/>
          </w:rPr>
          <w:fldChar w:fldCharType="begin"/>
        </w:r>
        <w:r w:rsidR="00493201">
          <w:rPr>
            <w:noProof/>
            <w:webHidden/>
          </w:rPr>
          <w:instrText xml:space="preserve"> PAGEREF _Toc505162900 \h </w:instrText>
        </w:r>
        <w:r w:rsidR="00493201">
          <w:rPr>
            <w:noProof/>
            <w:webHidden/>
          </w:rPr>
        </w:r>
        <w:r w:rsidR="00493201">
          <w:rPr>
            <w:noProof/>
            <w:webHidden/>
          </w:rPr>
          <w:fldChar w:fldCharType="separate"/>
        </w:r>
        <w:r w:rsidR="00493201">
          <w:rPr>
            <w:noProof/>
            <w:webHidden/>
          </w:rPr>
          <w:t>67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1" w:history="1">
        <w:r w:rsidR="00493201" w:rsidRPr="00320D94">
          <w:rPr>
            <w:rStyle w:val="Hiperpovezava"/>
            <w:noProof/>
          </w:rPr>
          <w:t>Tabela 61: Vrednost investicije v tekočih cenah po letih za celoten odsek 2</w:t>
        </w:r>
        <w:r w:rsidR="00493201">
          <w:rPr>
            <w:noProof/>
            <w:webHidden/>
          </w:rPr>
          <w:tab/>
        </w:r>
        <w:r w:rsidR="00493201">
          <w:rPr>
            <w:noProof/>
            <w:webHidden/>
          </w:rPr>
          <w:fldChar w:fldCharType="begin"/>
        </w:r>
        <w:r w:rsidR="00493201">
          <w:rPr>
            <w:noProof/>
            <w:webHidden/>
          </w:rPr>
          <w:instrText xml:space="preserve"> PAGEREF _Toc505162901 \h </w:instrText>
        </w:r>
        <w:r w:rsidR="00493201">
          <w:rPr>
            <w:noProof/>
            <w:webHidden/>
          </w:rPr>
        </w:r>
        <w:r w:rsidR="00493201">
          <w:rPr>
            <w:noProof/>
            <w:webHidden/>
          </w:rPr>
          <w:fldChar w:fldCharType="separate"/>
        </w:r>
        <w:r w:rsidR="00493201">
          <w:rPr>
            <w:noProof/>
            <w:webHidden/>
          </w:rPr>
          <w:t>67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2" w:history="1">
        <w:r w:rsidR="00493201" w:rsidRPr="00320D94">
          <w:rPr>
            <w:rStyle w:val="Hiperpovezava"/>
            <w:noProof/>
          </w:rPr>
          <w:t>Tabela 62: Vrednost investicije v stalnih cenah po letih na odseku 2 za Mestno občino Ptuj</w:t>
        </w:r>
        <w:r w:rsidR="00493201">
          <w:rPr>
            <w:noProof/>
            <w:webHidden/>
          </w:rPr>
          <w:tab/>
        </w:r>
        <w:r w:rsidR="00493201">
          <w:rPr>
            <w:noProof/>
            <w:webHidden/>
          </w:rPr>
          <w:fldChar w:fldCharType="begin"/>
        </w:r>
        <w:r w:rsidR="00493201">
          <w:rPr>
            <w:noProof/>
            <w:webHidden/>
          </w:rPr>
          <w:instrText xml:space="preserve"> PAGEREF _Toc505162902 \h </w:instrText>
        </w:r>
        <w:r w:rsidR="00493201">
          <w:rPr>
            <w:noProof/>
            <w:webHidden/>
          </w:rPr>
        </w:r>
        <w:r w:rsidR="00493201">
          <w:rPr>
            <w:noProof/>
            <w:webHidden/>
          </w:rPr>
          <w:fldChar w:fldCharType="separate"/>
        </w:r>
        <w:r w:rsidR="00493201">
          <w:rPr>
            <w:noProof/>
            <w:webHidden/>
          </w:rPr>
          <w:t>68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3" w:history="1">
        <w:r w:rsidR="00493201" w:rsidRPr="00320D94">
          <w:rPr>
            <w:rStyle w:val="Hiperpovezava"/>
            <w:noProof/>
          </w:rPr>
          <w:t>Tabela 63: Vrednost investicije v tekočih cenah po letih na odseku 2 za Mestno občino Ptuj</w:t>
        </w:r>
        <w:r w:rsidR="00493201">
          <w:rPr>
            <w:noProof/>
            <w:webHidden/>
          </w:rPr>
          <w:tab/>
        </w:r>
        <w:r w:rsidR="00493201">
          <w:rPr>
            <w:noProof/>
            <w:webHidden/>
          </w:rPr>
          <w:fldChar w:fldCharType="begin"/>
        </w:r>
        <w:r w:rsidR="00493201">
          <w:rPr>
            <w:noProof/>
            <w:webHidden/>
          </w:rPr>
          <w:instrText xml:space="preserve"> PAGEREF _Toc505162903 \h </w:instrText>
        </w:r>
        <w:r w:rsidR="00493201">
          <w:rPr>
            <w:noProof/>
            <w:webHidden/>
          </w:rPr>
        </w:r>
        <w:r w:rsidR="00493201">
          <w:rPr>
            <w:noProof/>
            <w:webHidden/>
          </w:rPr>
          <w:fldChar w:fldCharType="separate"/>
        </w:r>
        <w:r w:rsidR="00493201">
          <w:rPr>
            <w:noProof/>
            <w:webHidden/>
          </w:rPr>
          <w:t>68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4" w:history="1">
        <w:r w:rsidR="00493201" w:rsidRPr="00320D94">
          <w:rPr>
            <w:rStyle w:val="Hiperpovezava"/>
            <w:noProof/>
          </w:rPr>
          <w:t>Tabela 64: Vrednost investicije v stalnih cenah po letih na odseku 2 za občino Juršinci</w:t>
        </w:r>
        <w:r w:rsidR="00493201">
          <w:rPr>
            <w:noProof/>
            <w:webHidden/>
          </w:rPr>
          <w:tab/>
        </w:r>
        <w:r w:rsidR="00493201">
          <w:rPr>
            <w:noProof/>
            <w:webHidden/>
          </w:rPr>
          <w:fldChar w:fldCharType="begin"/>
        </w:r>
        <w:r w:rsidR="00493201">
          <w:rPr>
            <w:noProof/>
            <w:webHidden/>
          </w:rPr>
          <w:instrText xml:space="preserve"> PAGEREF _Toc505162904 \h </w:instrText>
        </w:r>
        <w:r w:rsidR="00493201">
          <w:rPr>
            <w:noProof/>
            <w:webHidden/>
          </w:rPr>
        </w:r>
        <w:r w:rsidR="00493201">
          <w:rPr>
            <w:noProof/>
            <w:webHidden/>
          </w:rPr>
          <w:fldChar w:fldCharType="separate"/>
        </w:r>
        <w:r w:rsidR="00493201">
          <w:rPr>
            <w:noProof/>
            <w:webHidden/>
          </w:rPr>
          <w:t>69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5" w:history="1">
        <w:r w:rsidR="00493201" w:rsidRPr="00320D94">
          <w:rPr>
            <w:rStyle w:val="Hiperpovezava"/>
            <w:noProof/>
          </w:rPr>
          <w:t>Tabela 65: Vrednost investicije v tekočih cenah po letih na odseku 2 za občino Juršinci</w:t>
        </w:r>
        <w:r w:rsidR="00493201">
          <w:rPr>
            <w:noProof/>
            <w:webHidden/>
          </w:rPr>
          <w:tab/>
        </w:r>
        <w:r w:rsidR="00493201">
          <w:rPr>
            <w:noProof/>
            <w:webHidden/>
          </w:rPr>
          <w:fldChar w:fldCharType="begin"/>
        </w:r>
        <w:r w:rsidR="00493201">
          <w:rPr>
            <w:noProof/>
            <w:webHidden/>
          </w:rPr>
          <w:instrText xml:space="preserve"> PAGEREF _Toc505162905 \h </w:instrText>
        </w:r>
        <w:r w:rsidR="00493201">
          <w:rPr>
            <w:noProof/>
            <w:webHidden/>
          </w:rPr>
        </w:r>
        <w:r w:rsidR="00493201">
          <w:rPr>
            <w:noProof/>
            <w:webHidden/>
          </w:rPr>
          <w:fldChar w:fldCharType="separate"/>
        </w:r>
        <w:r w:rsidR="00493201">
          <w:rPr>
            <w:noProof/>
            <w:webHidden/>
          </w:rPr>
          <w:t>69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6" w:history="1">
        <w:r w:rsidR="00493201" w:rsidRPr="00320D94">
          <w:rPr>
            <w:rStyle w:val="Hiperpovezava"/>
            <w:noProof/>
          </w:rPr>
          <w:t>Tabela 66: Vrednost investicije v stalnih cenah po letih na odseku 2 za občino Dornava</w:t>
        </w:r>
        <w:r w:rsidR="00493201">
          <w:rPr>
            <w:noProof/>
            <w:webHidden/>
          </w:rPr>
          <w:tab/>
        </w:r>
        <w:r w:rsidR="00493201">
          <w:rPr>
            <w:noProof/>
            <w:webHidden/>
          </w:rPr>
          <w:fldChar w:fldCharType="begin"/>
        </w:r>
        <w:r w:rsidR="00493201">
          <w:rPr>
            <w:noProof/>
            <w:webHidden/>
          </w:rPr>
          <w:instrText xml:space="preserve"> PAGEREF _Toc505162906 \h </w:instrText>
        </w:r>
        <w:r w:rsidR="00493201">
          <w:rPr>
            <w:noProof/>
            <w:webHidden/>
          </w:rPr>
        </w:r>
        <w:r w:rsidR="00493201">
          <w:rPr>
            <w:noProof/>
            <w:webHidden/>
          </w:rPr>
          <w:fldChar w:fldCharType="separate"/>
        </w:r>
        <w:r w:rsidR="00493201">
          <w:rPr>
            <w:noProof/>
            <w:webHidden/>
          </w:rPr>
          <w:t>70</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7" w:history="1">
        <w:r w:rsidR="00493201" w:rsidRPr="00320D94">
          <w:rPr>
            <w:rStyle w:val="Hiperpovezava"/>
            <w:noProof/>
          </w:rPr>
          <w:t>Tabela 67: Vrednost investicije v tekočih cenah po letih na odseku 2 za občino Dornava</w:t>
        </w:r>
        <w:r w:rsidR="00493201">
          <w:rPr>
            <w:noProof/>
            <w:webHidden/>
          </w:rPr>
          <w:tab/>
        </w:r>
        <w:r w:rsidR="00493201">
          <w:rPr>
            <w:noProof/>
            <w:webHidden/>
          </w:rPr>
          <w:fldChar w:fldCharType="begin"/>
        </w:r>
        <w:r w:rsidR="00493201">
          <w:rPr>
            <w:noProof/>
            <w:webHidden/>
          </w:rPr>
          <w:instrText xml:space="preserve"> PAGEREF _Toc505162907 \h </w:instrText>
        </w:r>
        <w:r w:rsidR="00493201">
          <w:rPr>
            <w:noProof/>
            <w:webHidden/>
          </w:rPr>
        </w:r>
        <w:r w:rsidR="00493201">
          <w:rPr>
            <w:noProof/>
            <w:webHidden/>
          </w:rPr>
          <w:fldChar w:fldCharType="separate"/>
        </w:r>
        <w:r w:rsidR="00493201">
          <w:rPr>
            <w:noProof/>
            <w:webHidden/>
          </w:rPr>
          <w:t>70</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8" w:history="1">
        <w:r w:rsidR="00493201" w:rsidRPr="00320D94">
          <w:rPr>
            <w:rStyle w:val="Hiperpovezava"/>
            <w:noProof/>
          </w:rPr>
          <w:t>Tabela 68: Vrednost investicije v stalnih cenah po letih za celoten odsek 3</w:t>
        </w:r>
        <w:r w:rsidR="00493201">
          <w:rPr>
            <w:noProof/>
            <w:webHidden/>
          </w:rPr>
          <w:tab/>
        </w:r>
        <w:r w:rsidR="00493201">
          <w:rPr>
            <w:noProof/>
            <w:webHidden/>
          </w:rPr>
          <w:fldChar w:fldCharType="begin"/>
        </w:r>
        <w:r w:rsidR="00493201">
          <w:rPr>
            <w:noProof/>
            <w:webHidden/>
          </w:rPr>
          <w:instrText xml:space="preserve"> PAGEREF _Toc505162908 \h </w:instrText>
        </w:r>
        <w:r w:rsidR="00493201">
          <w:rPr>
            <w:noProof/>
            <w:webHidden/>
          </w:rPr>
        </w:r>
        <w:r w:rsidR="00493201">
          <w:rPr>
            <w:noProof/>
            <w:webHidden/>
          </w:rPr>
          <w:fldChar w:fldCharType="separate"/>
        </w:r>
        <w:r w:rsidR="00493201">
          <w:rPr>
            <w:noProof/>
            <w:webHidden/>
          </w:rPr>
          <w:t>71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09" w:history="1">
        <w:r w:rsidR="00493201" w:rsidRPr="00320D94">
          <w:rPr>
            <w:rStyle w:val="Hiperpovezava"/>
            <w:noProof/>
          </w:rPr>
          <w:t>Tabela 69: Vrednost investicije v tekočih cenah po letih za celoten odsek 3</w:t>
        </w:r>
        <w:r w:rsidR="00493201">
          <w:rPr>
            <w:noProof/>
            <w:webHidden/>
          </w:rPr>
          <w:tab/>
        </w:r>
        <w:r w:rsidR="00493201">
          <w:rPr>
            <w:noProof/>
            <w:webHidden/>
          </w:rPr>
          <w:fldChar w:fldCharType="begin"/>
        </w:r>
        <w:r w:rsidR="00493201">
          <w:rPr>
            <w:noProof/>
            <w:webHidden/>
          </w:rPr>
          <w:instrText xml:space="preserve"> PAGEREF _Toc505162909 \h </w:instrText>
        </w:r>
        <w:r w:rsidR="00493201">
          <w:rPr>
            <w:noProof/>
            <w:webHidden/>
          </w:rPr>
        </w:r>
        <w:r w:rsidR="00493201">
          <w:rPr>
            <w:noProof/>
            <w:webHidden/>
          </w:rPr>
          <w:fldChar w:fldCharType="separate"/>
        </w:r>
        <w:r w:rsidR="00493201">
          <w:rPr>
            <w:noProof/>
            <w:webHidden/>
          </w:rPr>
          <w:t>71</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0" w:history="1">
        <w:r w:rsidR="00493201" w:rsidRPr="00320D94">
          <w:rPr>
            <w:rStyle w:val="Hiperpovezava"/>
            <w:noProof/>
          </w:rPr>
          <w:t>Tabela 70: Vrednost investicije v stalnih cenah po letih na odseku 3 za Mestno občino Ptuj</w:t>
        </w:r>
        <w:r w:rsidR="00493201">
          <w:rPr>
            <w:noProof/>
            <w:webHidden/>
          </w:rPr>
          <w:tab/>
        </w:r>
        <w:r w:rsidR="00493201">
          <w:rPr>
            <w:noProof/>
            <w:webHidden/>
          </w:rPr>
          <w:fldChar w:fldCharType="begin"/>
        </w:r>
        <w:r w:rsidR="00493201">
          <w:rPr>
            <w:noProof/>
            <w:webHidden/>
          </w:rPr>
          <w:instrText xml:space="preserve"> PAGEREF _Toc505162910 \h </w:instrText>
        </w:r>
        <w:r w:rsidR="00493201">
          <w:rPr>
            <w:noProof/>
            <w:webHidden/>
          </w:rPr>
        </w:r>
        <w:r w:rsidR="00493201">
          <w:rPr>
            <w:noProof/>
            <w:webHidden/>
          </w:rPr>
          <w:fldChar w:fldCharType="separate"/>
        </w:r>
        <w:r w:rsidR="00493201">
          <w:rPr>
            <w:noProof/>
            <w:webHidden/>
          </w:rPr>
          <w:t>72</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1" w:history="1">
        <w:r w:rsidR="00493201" w:rsidRPr="00320D94">
          <w:rPr>
            <w:rStyle w:val="Hiperpovezava"/>
            <w:noProof/>
          </w:rPr>
          <w:t>Tabela 71: Vrednost investicije v tekočih cenah po letih na odseku 3 za Mestno občino Ptuj</w:t>
        </w:r>
        <w:r w:rsidR="00493201">
          <w:rPr>
            <w:noProof/>
            <w:webHidden/>
          </w:rPr>
          <w:tab/>
        </w:r>
        <w:r w:rsidR="00493201">
          <w:rPr>
            <w:noProof/>
            <w:webHidden/>
          </w:rPr>
          <w:fldChar w:fldCharType="begin"/>
        </w:r>
        <w:r w:rsidR="00493201">
          <w:rPr>
            <w:noProof/>
            <w:webHidden/>
          </w:rPr>
          <w:instrText xml:space="preserve"> PAGEREF _Toc505162911 \h </w:instrText>
        </w:r>
        <w:r w:rsidR="00493201">
          <w:rPr>
            <w:noProof/>
            <w:webHidden/>
          </w:rPr>
        </w:r>
        <w:r w:rsidR="00493201">
          <w:rPr>
            <w:noProof/>
            <w:webHidden/>
          </w:rPr>
          <w:fldChar w:fldCharType="separate"/>
        </w:r>
        <w:r w:rsidR="00493201">
          <w:rPr>
            <w:noProof/>
            <w:webHidden/>
          </w:rPr>
          <w:t>72</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2" w:history="1">
        <w:r w:rsidR="00493201" w:rsidRPr="00320D94">
          <w:rPr>
            <w:rStyle w:val="Hiperpovezava"/>
            <w:noProof/>
          </w:rPr>
          <w:t>Tabela 72: Vrednost investicije v tekočih cenah po letih na odseku 3 za občino Markovci</w:t>
        </w:r>
        <w:r w:rsidR="00493201">
          <w:rPr>
            <w:noProof/>
            <w:webHidden/>
          </w:rPr>
          <w:tab/>
        </w:r>
        <w:r w:rsidR="00493201">
          <w:rPr>
            <w:noProof/>
            <w:webHidden/>
          </w:rPr>
          <w:fldChar w:fldCharType="begin"/>
        </w:r>
        <w:r w:rsidR="00493201">
          <w:rPr>
            <w:noProof/>
            <w:webHidden/>
          </w:rPr>
          <w:instrText xml:space="preserve"> PAGEREF _Toc505162912 \h </w:instrText>
        </w:r>
        <w:r w:rsidR="00493201">
          <w:rPr>
            <w:noProof/>
            <w:webHidden/>
          </w:rPr>
        </w:r>
        <w:r w:rsidR="00493201">
          <w:rPr>
            <w:noProof/>
            <w:webHidden/>
          </w:rPr>
          <w:fldChar w:fldCharType="separate"/>
        </w:r>
        <w:r w:rsidR="00493201">
          <w:rPr>
            <w:noProof/>
            <w:webHidden/>
          </w:rPr>
          <w:t>73</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3" w:history="1">
        <w:r w:rsidR="00493201" w:rsidRPr="00320D94">
          <w:rPr>
            <w:rStyle w:val="Hiperpovezava"/>
            <w:noProof/>
          </w:rPr>
          <w:t>Tabela 73: Vrednost investicije v tekočih cenah po letih na odseku 3 za občino Markovci</w:t>
        </w:r>
        <w:r w:rsidR="00493201">
          <w:rPr>
            <w:noProof/>
            <w:webHidden/>
          </w:rPr>
          <w:tab/>
        </w:r>
        <w:r w:rsidR="00493201">
          <w:rPr>
            <w:noProof/>
            <w:webHidden/>
          </w:rPr>
          <w:fldChar w:fldCharType="begin"/>
        </w:r>
        <w:r w:rsidR="00493201">
          <w:rPr>
            <w:noProof/>
            <w:webHidden/>
          </w:rPr>
          <w:instrText xml:space="preserve"> PAGEREF _Toc505162913 \h </w:instrText>
        </w:r>
        <w:r w:rsidR="00493201">
          <w:rPr>
            <w:noProof/>
            <w:webHidden/>
          </w:rPr>
        </w:r>
        <w:r w:rsidR="00493201">
          <w:rPr>
            <w:noProof/>
            <w:webHidden/>
          </w:rPr>
          <w:fldChar w:fldCharType="separate"/>
        </w:r>
        <w:r w:rsidR="00493201">
          <w:rPr>
            <w:noProof/>
            <w:webHidden/>
          </w:rPr>
          <w:t>73</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4" w:history="1">
        <w:r w:rsidR="00493201" w:rsidRPr="00320D94">
          <w:rPr>
            <w:rStyle w:val="Hiperpovezava"/>
            <w:noProof/>
          </w:rPr>
          <w:t>Tabela 74: Vrednost investicije v stalnih cenah po letih na odseku 3 za občino Dornava</w:t>
        </w:r>
        <w:r w:rsidR="00493201">
          <w:rPr>
            <w:noProof/>
            <w:webHidden/>
          </w:rPr>
          <w:tab/>
        </w:r>
        <w:r w:rsidR="00493201">
          <w:rPr>
            <w:noProof/>
            <w:webHidden/>
          </w:rPr>
          <w:fldChar w:fldCharType="begin"/>
        </w:r>
        <w:r w:rsidR="00493201">
          <w:rPr>
            <w:noProof/>
            <w:webHidden/>
          </w:rPr>
          <w:instrText xml:space="preserve"> PAGEREF _Toc505162914 \h </w:instrText>
        </w:r>
        <w:r w:rsidR="00493201">
          <w:rPr>
            <w:noProof/>
            <w:webHidden/>
          </w:rPr>
        </w:r>
        <w:r w:rsidR="00493201">
          <w:rPr>
            <w:noProof/>
            <w:webHidden/>
          </w:rPr>
          <w:fldChar w:fldCharType="separate"/>
        </w:r>
        <w:r w:rsidR="00493201">
          <w:rPr>
            <w:noProof/>
            <w:webHidden/>
          </w:rPr>
          <w:t>74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5" w:history="1">
        <w:r w:rsidR="00493201" w:rsidRPr="00320D94">
          <w:rPr>
            <w:rStyle w:val="Hiperpovezava"/>
            <w:noProof/>
          </w:rPr>
          <w:t>Tabela 75: Vrednost investicije v tekočih cenah po letih na odseku 3 za občino Dornava</w:t>
        </w:r>
        <w:r w:rsidR="00493201">
          <w:rPr>
            <w:noProof/>
            <w:webHidden/>
          </w:rPr>
          <w:tab/>
        </w:r>
        <w:r w:rsidR="00493201">
          <w:rPr>
            <w:noProof/>
            <w:webHidden/>
          </w:rPr>
          <w:fldChar w:fldCharType="begin"/>
        </w:r>
        <w:r w:rsidR="00493201">
          <w:rPr>
            <w:noProof/>
            <w:webHidden/>
          </w:rPr>
          <w:instrText xml:space="preserve"> PAGEREF _Toc505162915 \h </w:instrText>
        </w:r>
        <w:r w:rsidR="00493201">
          <w:rPr>
            <w:noProof/>
            <w:webHidden/>
          </w:rPr>
        </w:r>
        <w:r w:rsidR="00493201">
          <w:rPr>
            <w:noProof/>
            <w:webHidden/>
          </w:rPr>
          <w:fldChar w:fldCharType="separate"/>
        </w:r>
        <w:r w:rsidR="00493201">
          <w:rPr>
            <w:noProof/>
            <w:webHidden/>
          </w:rPr>
          <w:t>74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6" w:history="1">
        <w:r w:rsidR="00493201" w:rsidRPr="00320D94">
          <w:rPr>
            <w:rStyle w:val="Hiperpovezava"/>
            <w:noProof/>
          </w:rPr>
          <w:t>Tabela 76: Vrednost investicije v stalnih cenah po letih na odseku 3 za občino Gorišnica</w:t>
        </w:r>
        <w:r w:rsidR="00493201">
          <w:rPr>
            <w:noProof/>
            <w:webHidden/>
          </w:rPr>
          <w:tab/>
        </w:r>
        <w:r w:rsidR="00493201">
          <w:rPr>
            <w:noProof/>
            <w:webHidden/>
          </w:rPr>
          <w:fldChar w:fldCharType="begin"/>
        </w:r>
        <w:r w:rsidR="00493201">
          <w:rPr>
            <w:noProof/>
            <w:webHidden/>
          </w:rPr>
          <w:instrText xml:space="preserve"> PAGEREF _Toc505162916 \h </w:instrText>
        </w:r>
        <w:r w:rsidR="00493201">
          <w:rPr>
            <w:noProof/>
            <w:webHidden/>
          </w:rPr>
        </w:r>
        <w:r w:rsidR="00493201">
          <w:rPr>
            <w:noProof/>
            <w:webHidden/>
          </w:rPr>
          <w:fldChar w:fldCharType="separate"/>
        </w:r>
        <w:r w:rsidR="00493201">
          <w:rPr>
            <w:noProof/>
            <w:webHidden/>
          </w:rPr>
          <w:t>75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7" w:history="1">
        <w:r w:rsidR="00493201" w:rsidRPr="00320D94">
          <w:rPr>
            <w:rStyle w:val="Hiperpovezava"/>
            <w:noProof/>
          </w:rPr>
          <w:t>Tabela 77: Vrednost investicije v tekočih cenah po letih na odseku 3 za občino Gorišnica</w:t>
        </w:r>
        <w:r w:rsidR="00493201">
          <w:rPr>
            <w:noProof/>
            <w:webHidden/>
          </w:rPr>
          <w:tab/>
        </w:r>
        <w:r w:rsidR="00493201">
          <w:rPr>
            <w:noProof/>
            <w:webHidden/>
          </w:rPr>
          <w:fldChar w:fldCharType="begin"/>
        </w:r>
        <w:r w:rsidR="00493201">
          <w:rPr>
            <w:noProof/>
            <w:webHidden/>
          </w:rPr>
          <w:instrText xml:space="preserve"> PAGEREF _Toc505162917 \h </w:instrText>
        </w:r>
        <w:r w:rsidR="00493201">
          <w:rPr>
            <w:noProof/>
            <w:webHidden/>
          </w:rPr>
        </w:r>
        <w:r w:rsidR="00493201">
          <w:rPr>
            <w:noProof/>
            <w:webHidden/>
          </w:rPr>
          <w:fldChar w:fldCharType="separate"/>
        </w:r>
        <w:r w:rsidR="00493201">
          <w:rPr>
            <w:noProof/>
            <w:webHidden/>
          </w:rPr>
          <w:t>75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8" w:history="1">
        <w:r w:rsidR="00493201" w:rsidRPr="00320D94">
          <w:rPr>
            <w:rStyle w:val="Hiperpovezava"/>
            <w:noProof/>
          </w:rPr>
          <w:t>Tabela 78: Vrednost investicije v stalnih cenah po letih za celoten odsek 4</w:t>
        </w:r>
        <w:r w:rsidR="00493201">
          <w:rPr>
            <w:noProof/>
            <w:webHidden/>
          </w:rPr>
          <w:tab/>
        </w:r>
        <w:r w:rsidR="00493201">
          <w:rPr>
            <w:noProof/>
            <w:webHidden/>
          </w:rPr>
          <w:fldChar w:fldCharType="begin"/>
        </w:r>
        <w:r w:rsidR="00493201">
          <w:rPr>
            <w:noProof/>
            <w:webHidden/>
          </w:rPr>
          <w:instrText xml:space="preserve"> PAGEREF _Toc505162918 \h </w:instrText>
        </w:r>
        <w:r w:rsidR="00493201">
          <w:rPr>
            <w:noProof/>
            <w:webHidden/>
          </w:rPr>
        </w:r>
        <w:r w:rsidR="00493201">
          <w:rPr>
            <w:noProof/>
            <w:webHidden/>
          </w:rPr>
          <w:fldChar w:fldCharType="separate"/>
        </w:r>
        <w:r w:rsidR="00493201">
          <w:rPr>
            <w:noProof/>
            <w:webHidden/>
          </w:rPr>
          <w:t>76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19" w:history="1">
        <w:r w:rsidR="00493201" w:rsidRPr="00320D94">
          <w:rPr>
            <w:rStyle w:val="Hiperpovezava"/>
            <w:noProof/>
          </w:rPr>
          <w:t>Tabela 79: Vrednost investicije v tekočih cenah po letih za celoten odsek 4</w:t>
        </w:r>
        <w:r w:rsidR="00493201">
          <w:rPr>
            <w:noProof/>
            <w:webHidden/>
          </w:rPr>
          <w:tab/>
        </w:r>
        <w:r w:rsidR="00493201">
          <w:rPr>
            <w:noProof/>
            <w:webHidden/>
          </w:rPr>
          <w:fldChar w:fldCharType="begin"/>
        </w:r>
        <w:r w:rsidR="00493201">
          <w:rPr>
            <w:noProof/>
            <w:webHidden/>
          </w:rPr>
          <w:instrText xml:space="preserve"> PAGEREF _Toc505162919 \h </w:instrText>
        </w:r>
        <w:r w:rsidR="00493201">
          <w:rPr>
            <w:noProof/>
            <w:webHidden/>
          </w:rPr>
        </w:r>
        <w:r w:rsidR="00493201">
          <w:rPr>
            <w:noProof/>
            <w:webHidden/>
          </w:rPr>
          <w:fldChar w:fldCharType="separate"/>
        </w:r>
        <w:r w:rsidR="00493201">
          <w:rPr>
            <w:noProof/>
            <w:webHidden/>
          </w:rPr>
          <w:t>76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0" w:history="1">
        <w:r w:rsidR="00493201" w:rsidRPr="00320D94">
          <w:rPr>
            <w:rStyle w:val="Hiperpovezava"/>
            <w:noProof/>
          </w:rPr>
          <w:t>Tabela 80: Vrednost investicije v stalnih cenah po letih na odseku 4 za Mestno občino Ptuj</w:t>
        </w:r>
        <w:r w:rsidR="00493201">
          <w:rPr>
            <w:noProof/>
            <w:webHidden/>
          </w:rPr>
          <w:tab/>
        </w:r>
        <w:r w:rsidR="00493201">
          <w:rPr>
            <w:noProof/>
            <w:webHidden/>
          </w:rPr>
          <w:fldChar w:fldCharType="begin"/>
        </w:r>
        <w:r w:rsidR="00493201">
          <w:rPr>
            <w:noProof/>
            <w:webHidden/>
          </w:rPr>
          <w:instrText xml:space="preserve"> PAGEREF _Toc505162920 \h </w:instrText>
        </w:r>
        <w:r w:rsidR="00493201">
          <w:rPr>
            <w:noProof/>
            <w:webHidden/>
          </w:rPr>
        </w:r>
        <w:r w:rsidR="00493201">
          <w:rPr>
            <w:noProof/>
            <w:webHidden/>
          </w:rPr>
          <w:fldChar w:fldCharType="separate"/>
        </w:r>
        <w:r w:rsidR="00493201">
          <w:rPr>
            <w:noProof/>
            <w:webHidden/>
          </w:rPr>
          <w:t>77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1" w:history="1">
        <w:r w:rsidR="00493201" w:rsidRPr="00320D94">
          <w:rPr>
            <w:rStyle w:val="Hiperpovezava"/>
            <w:noProof/>
          </w:rPr>
          <w:t>Tabela 81: Vrednost investicije v tekočih cenah po letih na odseku 4 za Mestno občino Ptuj</w:t>
        </w:r>
        <w:r w:rsidR="00493201">
          <w:rPr>
            <w:noProof/>
            <w:webHidden/>
          </w:rPr>
          <w:tab/>
        </w:r>
        <w:r w:rsidR="00493201">
          <w:rPr>
            <w:noProof/>
            <w:webHidden/>
          </w:rPr>
          <w:fldChar w:fldCharType="begin"/>
        </w:r>
        <w:r w:rsidR="00493201">
          <w:rPr>
            <w:noProof/>
            <w:webHidden/>
          </w:rPr>
          <w:instrText xml:space="preserve"> PAGEREF _Toc505162921 \h </w:instrText>
        </w:r>
        <w:r w:rsidR="00493201">
          <w:rPr>
            <w:noProof/>
            <w:webHidden/>
          </w:rPr>
        </w:r>
        <w:r w:rsidR="00493201">
          <w:rPr>
            <w:noProof/>
            <w:webHidden/>
          </w:rPr>
          <w:fldChar w:fldCharType="separate"/>
        </w:r>
        <w:r w:rsidR="00493201">
          <w:rPr>
            <w:noProof/>
            <w:webHidden/>
          </w:rPr>
          <w:t>77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2" w:history="1">
        <w:r w:rsidR="00493201" w:rsidRPr="00320D94">
          <w:rPr>
            <w:rStyle w:val="Hiperpovezava"/>
            <w:noProof/>
          </w:rPr>
          <w:t>Tabela 82: Vrednost investicije v stalnih cenah po letih na odseku 4 za občino Dornava</w:t>
        </w:r>
        <w:r w:rsidR="00493201">
          <w:rPr>
            <w:noProof/>
            <w:webHidden/>
          </w:rPr>
          <w:tab/>
        </w:r>
        <w:r w:rsidR="00493201">
          <w:rPr>
            <w:noProof/>
            <w:webHidden/>
          </w:rPr>
          <w:fldChar w:fldCharType="begin"/>
        </w:r>
        <w:r w:rsidR="00493201">
          <w:rPr>
            <w:noProof/>
            <w:webHidden/>
          </w:rPr>
          <w:instrText xml:space="preserve"> PAGEREF _Toc505162922 \h </w:instrText>
        </w:r>
        <w:r w:rsidR="00493201">
          <w:rPr>
            <w:noProof/>
            <w:webHidden/>
          </w:rPr>
        </w:r>
        <w:r w:rsidR="00493201">
          <w:rPr>
            <w:noProof/>
            <w:webHidden/>
          </w:rPr>
          <w:fldChar w:fldCharType="separate"/>
        </w:r>
        <w:r w:rsidR="00493201">
          <w:rPr>
            <w:noProof/>
            <w:webHidden/>
          </w:rPr>
          <w:t>78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3" w:history="1">
        <w:r w:rsidR="00493201" w:rsidRPr="00320D94">
          <w:rPr>
            <w:rStyle w:val="Hiperpovezava"/>
            <w:noProof/>
          </w:rPr>
          <w:t>Tabela 83: Vrednost investicije v tekočih cenah po letih na odseku 4 za občino Dornava</w:t>
        </w:r>
        <w:r w:rsidR="00493201">
          <w:rPr>
            <w:noProof/>
            <w:webHidden/>
          </w:rPr>
          <w:tab/>
        </w:r>
        <w:r w:rsidR="00493201">
          <w:rPr>
            <w:noProof/>
            <w:webHidden/>
          </w:rPr>
          <w:fldChar w:fldCharType="begin"/>
        </w:r>
        <w:r w:rsidR="00493201">
          <w:rPr>
            <w:noProof/>
            <w:webHidden/>
          </w:rPr>
          <w:instrText xml:space="preserve"> PAGEREF _Toc505162923 \h </w:instrText>
        </w:r>
        <w:r w:rsidR="00493201">
          <w:rPr>
            <w:noProof/>
            <w:webHidden/>
          </w:rPr>
        </w:r>
        <w:r w:rsidR="00493201">
          <w:rPr>
            <w:noProof/>
            <w:webHidden/>
          </w:rPr>
          <w:fldChar w:fldCharType="separate"/>
        </w:r>
        <w:r w:rsidR="00493201">
          <w:rPr>
            <w:noProof/>
            <w:webHidden/>
          </w:rPr>
          <w:t>78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4" w:history="1">
        <w:r w:rsidR="00493201" w:rsidRPr="00320D94">
          <w:rPr>
            <w:rStyle w:val="Hiperpovezava"/>
            <w:noProof/>
          </w:rPr>
          <w:t>Tabela 84: Vrednost investicije v stalnih cenah po letih na odseku 4 za občino Gorišnica</w:t>
        </w:r>
        <w:r w:rsidR="00493201">
          <w:rPr>
            <w:noProof/>
            <w:webHidden/>
          </w:rPr>
          <w:tab/>
        </w:r>
        <w:r w:rsidR="00493201">
          <w:rPr>
            <w:noProof/>
            <w:webHidden/>
          </w:rPr>
          <w:fldChar w:fldCharType="begin"/>
        </w:r>
        <w:r w:rsidR="00493201">
          <w:rPr>
            <w:noProof/>
            <w:webHidden/>
          </w:rPr>
          <w:instrText xml:space="preserve"> PAGEREF _Toc505162924 \h </w:instrText>
        </w:r>
        <w:r w:rsidR="00493201">
          <w:rPr>
            <w:noProof/>
            <w:webHidden/>
          </w:rPr>
        </w:r>
        <w:r w:rsidR="00493201">
          <w:rPr>
            <w:noProof/>
            <w:webHidden/>
          </w:rPr>
          <w:fldChar w:fldCharType="separate"/>
        </w:r>
        <w:r w:rsidR="00493201">
          <w:rPr>
            <w:noProof/>
            <w:webHidden/>
          </w:rPr>
          <w:t>79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5" w:history="1">
        <w:r w:rsidR="00493201" w:rsidRPr="00320D94">
          <w:rPr>
            <w:rStyle w:val="Hiperpovezava"/>
            <w:noProof/>
          </w:rPr>
          <w:t>Tabela 85: Vrednost investicije v tekočih cenah po letih na odseku 4 za občino Gorišnica</w:t>
        </w:r>
        <w:r w:rsidR="00493201">
          <w:rPr>
            <w:noProof/>
            <w:webHidden/>
          </w:rPr>
          <w:tab/>
        </w:r>
        <w:r w:rsidR="00493201">
          <w:rPr>
            <w:noProof/>
            <w:webHidden/>
          </w:rPr>
          <w:fldChar w:fldCharType="begin"/>
        </w:r>
        <w:r w:rsidR="00493201">
          <w:rPr>
            <w:noProof/>
            <w:webHidden/>
          </w:rPr>
          <w:instrText xml:space="preserve"> PAGEREF _Toc505162925 \h </w:instrText>
        </w:r>
        <w:r w:rsidR="00493201">
          <w:rPr>
            <w:noProof/>
            <w:webHidden/>
          </w:rPr>
        </w:r>
        <w:r w:rsidR="00493201">
          <w:rPr>
            <w:noProof/>
            <w:webHidden/>
          </w:rPr>
          <w:fldChar w:fldCharType="separate"/>
        </w:r>
        <w:r w:rsidR="00493201">
          <w:rPr>
            <w:noProof/>
            <w:webHidden/>
          </w:rPr>
          <w:t>79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6" w:history="1">
        <w:r w:rsidR="00493201" w:rsidRPr="00320D94">
          <w:rPr>
            <w:rStyle w:val="Hiperpovezava"/>
            <w:noProof/>
          </w:rPr>
          <w:t>Tabela 86: Viri financiranja po letih za celoten projekt</w:t>
        </w:r>
        <w:r w:rsidR="00493201">
          <w:rPr>
            <w:noProof/>
            <w:webHidden/>
          </w:rPr>
          <w:tab/>
        </w:r>
        <w:r w:rsidR="00493201">
          <w:rPr>
            <w:noProof/>
            <w:webHidden/>
          </w:rPr>
          <w:fldChar w:fldCharType="begin"/>
        </w:r>
        <w:r w:rsidR="00493201">
          <w:rPr>
            <w:noProof/>
            <w:webHidden/>
          </w:rPr>
          <w:instrText xml:space="preserve"> PAGEREF _Toc505162926 \h </w:instrText>
        </w:r>
        <w:r w:rsidR="00493201">
          <w:rPr>
            <w:noProof/>
            <w:webHidden/>
          </w:rPr>
        </w:r>
        <w:r w:rsidR="00493201">
          <w:rPr>
            <w:noProof/>
            <w:webHidden/>
          </w:rPr>
          <w:fldChar w:fldCharType="separate"/>
        </w:r>
        <w:r w:rsidR="00493201">
          <w:rPr>
            <w:noProof/>
            <w:webHidden/>
          </w:rPr>
          <w:t>84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7" w:history="1">
        <w:r w:rsidR="00493201" w:rsidRPr="00320D94">
          <w:rPr>
            <w:rStyle w:val="Hiperpovezava"/>
            <w:noProof/>
          </w:rPr>
          <w:t>Tabela 87: Viri financiranja po letih za odsek 1 Ptuj – Hajdina – Kidričevo – Majšperk</w:t>
        </w:r>
        <w:r w:rsidR="00493201">
          <w:rPr>
            <w:noProof/>
            <w:webHidden/>
          </w:rPr>
          <w:tab/>
        </w:r>
        <w:r w:rsidR="00493201">
          <w:rPr>
            <w:noProof/>
            <w:webHidden/>
          </w:rPr>
          <w:fldChar w:fldCharType="begin"/>
        </w:r>
        <w:r w:rsidR="00493201">
          <w:rPr>
            <w:noProof/>
            <w:webHidden/>
          </w:rPr>
          <w:instrText xml:space="preserve"> PAGEREF _Toc505162927 \h </w:instrText>
        </w:r>
        <w:r w:rsidR="00493201">
          <w:rPr>
            <w:noProof/>
            <w:webHidden/>
          </w:rPr>
        </w:r>
        <w:r w:rsidR="00493201">
          <w:rPr>
            <w:noProof/>
            <w:webHidden/>
          </w:rPr>
          <w:fldChar w:fldCharType="separate"/>
        </w:r>
        <w:r w:rsidR="00493201">
          <w:rPr>
            <w:noProof/>
            <w:webHidden/>
          </w:rPr>
          <w:t>84</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8" w:history="1">
        <w:r w:rsidR="00493201" w:rsidRPr="00320D94">
          <w:rPr>
            <w:rStyle w:val="Hiperpovezava"/>
            <w:noProof/>
          </w:rPr>
          <w:t>Tabela 88: Viri financiranja po letih na odseku 1 za Mestno občino Ptuj</w:t>
        </w:r>
        <w:r w:rsidR="00493201">
          <w:rPr>
            <w:noProof/>
            <w:webHidden/>
          </w:rPr>
          <w:tab/>
        </w:r>
        <w:r w:rsidR="00493201">
          <w:rPr>
            <w:noProof/>
            <w:webHidden/>
          </w:rPr>
          <w:fldChar w:fldCharType="begin"/>
        </w:r>
        <w:r w:rsidR="00493201">
          <w:rPr>
            <w:noProof/>
            <w:webHidden/>
          </w:rPr>
          <w:instrText xml:space="preserve"> PAGEREF _Toc505162928 \h </w:instrText>
        </w:r>
        <w:r w:rsidR="00493201">
          <w:rPr>
            <w:noProof/>
            <w:webHidden/>
          </w:rPr>
        </w:r>
        <w:r w:rsidR="00493201">
          <w:rPr>
            <w:noProof/>
            <w:webHidden/>
          </w:rPr>
          <w:fldChar w:fldCharType="separate"/>
        </w:r>
        <w:r w:rsidR="00493201">
          <w:rPr>
            <w:noProof/>
            <w:webHidden/>
          </w:rPr>
          <w:t>85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29" w:history="1">
        <w:r w:rsidR="00493201" w:rsidRPr="00320D94">
          <w:rPr>
            <w:rStyle w:val="Hiperpovezava"/>
            <w:noProof/>
          </w:rPr>
          <w:t>Tabela 89: Viri financiranja po letih na odseku 1 za občino Hajdina</w:t>
        </w:r>
        <w:r w:rsidR="00493201">
          <w:rPr>
            <w:noProof/>
            <w:webHidden/>
          </w:rPr>
          <w:tab/>
        </w:r>
        <w:r w:rsidR="00493201">
          <w:rPr>
            <w:noProof/>
            <w:webHidden/>
          </w:rPr>
          <w:fldChar w:fldCharType="begin"/>
        </w:r>
        <w:r w:rsidR="00493201">
          <w:rPr>
            <w:noProof/>
            <w:webHidden/>
          </w:rPr>
          <w:instrText xml:space="preserve"> PAGEREF _Toc505162929 \h </w:instrText>
        </w:r>
        <w:r w:rsidR="00493201">
          <w:rPr>
            <w:noProof/>
            <w:webHidden/>
          </w:rPr>
        </w:r>
        <w:r w:rsidR="00493201">
          <w:rPr>
            <w:noProof/>
            <w:webHidden/>
          </w:rPr>
          <w:fldChar w:fldCharType="separate"/>
        </w:r>
        <w:r w:rsidR="00493201">
          <w:rPr>
            <w:noProof/>
            <w:webHidden/>
          </w:rPr>
          <w:t>85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0" w:history="1">
        <w:r w:rsidR="00493201" w:rsidRPr="00320D94">
          <w:rPr>
            <w:rStyle w:val="Hiperpovezava"/>
            <w:noProof/>
          </w:rPr>
          <w:t>Tabela 90: Viri financiranja po letih na odseku 1 za občino Kidričevo</w:t>
        </w:r>
        <w:r w:rsidR="00493201">
          <w:rPr>
            <w:noProof/>
            <w:webHidden/>
          </w:rPr>
          <w:tab/>
        </w:r>
        <w:r w:rsidR="00493201">
          <w:rPr>
            <w:noProof/>
            <w:webHidden/>
          </w:rPr>
          <w:fldChar w:fldCharType="begin"/>
        </w:r>
        <w:r w:rsidR="00493201">
          <w:rPr>
            <w:noProof/>
            <w:webHidden/>
          </w:rPr>
          <w:instrText xml:space="preserve"> PAGEREF _Toc505162930 \h </w:instrText>
        </w:r>
        <w:r w:rsidR="00493201">
          <w:rPr>
            <w:noProof/>
            <w:webHidden/>
          </w:rPr>
        </w:r>
        <w:r w:rsidR="00493201">
          <w:rPr>
            <w:noProof/>
            <w:webHidden/>
          </w:rPr>
          <w:fldChar w:fldCharType="separate"/>
        </w:r>
        <w:r w:rsidR="00493201">
          <w:rPr>
            <w:noProof/>
            <w:webHidden/>
          </w:rPr>
          <w:t>85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1" w:history="1">
        <w:r w:rsidR="00493201" w:rsidRPr="00320D94">
          <w:rPr>
            <w:rStyle w:val="Hiperpovezava"/>
            <w:noProof/>
          </w:rPr>
          <w:t>Tabela 91: Viri financiranja po letih na odseku 1 za občino Majšperk</w:t>
        </w:r>
        <w:r w:rsidR="00493201">
          <w:rPr>
            <w:noProof/>
            <w:webHidden/>
          </w:rPr>
          <w:tab/>
        </w:r>
        <w:r w:rsidR="00493201">
          <w:rPr>
            <w:noProof/>
            <w:webHidden/>
          </w:rPr>
          <w:fldChar w:fldCharType="begin"/>
        </w:r>
        <w:r w:rsidR="00493201">
          <w:rPr>
            <w:noProof/>
            <w:webHidden/>
          </w:rPr>
          <w:instrText xml:space="preserve"> PAGEREF _Toc505162931 \h </w:instrText>
        </w:r>
        <w:r w:rsidR="00493201">
          <w:rPr>
            <w:noProof/>
            <w:webHidden/>
          </w:rPr>
        </w:r>
        <w:r w:rsidR="00493201">
          <w:rPr>
            <w:noProof/>
            <w:webHidden/>
          </w:rPr>
          <w:fldChar w:fldCharType="separate"/>
        </w:r>
        <w:r w:rsidR="00493201">
          <w:rPr>
            <w:noProof/>
            <w:webHidden/>
          </w:rPr>
          <w:t>85</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2" w:history="1">
        <w:r w:rsidR="00493201" w:rsidRPr="00320D94">
          <w:rPr>
            <w:rStyle w:val="Hiperpovezava"/>
            <w:noProof/>
          </w:rPr>
          <w:t>Tabela 92: Viri financiranja po letih za odsek 2 Ptuj – Juršinci – Dornava – Juršinci</w:t>
        </w:r>
        <w:r w:rsidR="00493201">
          <w:rPr>
            <w:noProof/>
            <w:webHidden/>
          </w:rPr>
          <w:tab/>
        </w:r>
        <w:r w:rsidR="00493201">
          <w:rPr>
            <w:noProof/>
            <w:webHidden/>
          </w:rPr>
          <w:fldChar w:fldCharType="begin"/>
        </w:r>
        <w:r w:rsidR="00493201">
          <w:rPr>
            <w:noProof/>
            <w:webHidden/>
          </w:rPr>
          <w:instrText xml:space="preserve"> PAGEREF _Toc505162932 \h </w:instrText>
        </w:r>
        <w:r w:rsidR="00493201">
          <w:rPr>
            <w:noProof/>
            <w:webHidden/>
          </w:rPr>
        </w:r>
        <w:r w:rsidR="00493201">
          <w:rPr>
            <w:noProof/>
            <w:webHidden/>
          </w:rPr>
          <w:fldChar w:fldCharType="separate"/>
        </w:r>
        <w:r w:rsidR="00493201">
          <w:rPr>
            <w:noProof/>
            <w:webHidden/>
          </w:rPr>
          <w:t>86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3" w:history="1">
        <w:r w:rsidR="00493201" w:rsidRPr="00320D94">
          <w:rPr>
            <w:rStyle w:val="Hiperpovezava"/>
            <w:noProof/>
          </w:rPr>
          <w:t>Tabela 93: Viri financiranja po letih na odseku 2 za Mestno občino Ptuj</w:t>
        </w:r>
        <w:r w:rsidR="00493201">
          <w:rPr>
            <w:noProof/>
            <w:webHidden/>
          </w:rPr>
          <w:tab/>
        </w:r>
        <w:r w:rsidR="00493201">
          <w:rPr>
            <w:noProof/>
            <w:webHidden/>
          </w:rPr>
          <w:fldChar w:fldCharType="begin"/>
        </w:r>
        <w:r w:rsidR="00493201">
          <w:rPr>
            <w:noProof/>
            <w:webHidden/>
          </w:rPr>
          <w:instrText xml:space="preserve"> PAGEREF _Toc505162933 \h </w:instrText>
        </w:r>
        <w:r w:rsidR="00493201">
          <w:rPr>
            <w:noProof/>
            <w:webHidden/>
          </w:rPr>
        </w:r>
        <w:r w:rsidR="00493201">
          <w:rPr>
            <w:noProof/>
            <w:webHidden/>
          </w:rPr>
          <w:fldChar w:fldCharType="separate"/>
        </w:r>
        <w:r w:rsidR="00493201">
          <w:rPr>
            <w:noProof/>
            <w:webHidden/>
          </w:rPr>
          <w:t>86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4" w:history="1">
        <w:r w:rsidR="00493201" w:rsidRPr="00320D94">
          <w:rPr>
            <w:rStyle w:val="Hiperpovezava"/>
            <w:noProof/>
          </w:rPr>
          <w:t>Tabela 94: Viri financiranja po letih na odseku 2 za občino Juršinci</w:t>
        </w:r>
        <w:r w:rsidR="00493201">
          <w:rPr>
            <w:noProof/>
            <w:webHidden/>
          </w:rPr>
          <w:tab/>
        </w:r>
        <w:r w:rsidR="00493201">
          <w:rPr>
            <w:noProof/>
            <w:webHidden/>
          </w:rPr>
          <w:fldChar w:fldCharType="begin"/>
        </w:r>
        <w:r w:rsidR="00493201">
          <w:rPr>
            <w:noProof/>
            <w:webHidden/>
          </w:rPr>
          <w:instrText xml:space="preserve"> PAGEREF _Toc505162934 \h </w:instrText>
        </w:r>
        <w:r w:rsidR="00493201">
          <w:rPr>
            <w:noProof/>
            <w:webHidden/>
          </w:rPr>
        </w:r>
        <w:r w:rsidR="00493201">
          <w:rPr>
            <w:noProof/>
            <w:webHidden/>
          </w:rPr>
          <w:fldChar w:fldCharType="separate"/>
        </w:r>
        <w:r w:rsidR="00493201">
          <w:rPr>
            <w:noProof/>
            <w:webHidden/>
          </w:rPr>
          <w:t>86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5" w:history="1">
        <w:r w:rsidR="00493201" w:rsidRPr="00320D94">
          <w:rPr>
            <w:rStyle w:val="Hiperpovezava"/>
            <w:noProof/>
          </w:rPr>
          <w:t>Tabela 95: Viri financiranja po letih na odseku 2 za občino Dornava</w:t>
        </w:r>
        <w:r w:rsidR="00493201">
          <w:rPr>
            <w:noProof/>
            <w:webHidden/>
          </w:rPr>
          <w:tab/>
        </w:r>
        <w:r w:rsidR="00493201">
          <w:rPr>
            <w:noProof/>
            <w:webHidden/>
          </w:rPr>
          <w:fldChar w:fldCharType="begin"/>
        </w:r>
        <w:r w:rsidR="00493201">
          <w:rPr>
            <w:noProof/>
            <w:webHidden/>
          </w:rPr>
          <w:instrText xml:space="preserve"> PAGEREF _Toc505162935 \h </w:instrText>
        </w:r>
        <w:r w:rsidR="00493201">
          <w:rPr>
            <w:noProof/>
            <w:webHidden/>
          </w:rPr>
        </w:r>
        <w:r w:rsidR="00493201">
          <w:rPr>
            <w:noProof/>
            <w:webHidden/>
          </w:rPr>
          <w:fldChar w:fldCharType="separate"/>
        </w:r>
        <w:r w:rsidR="00493201">
          <w:rPr>
            <w:noProof/>
            <w:webHidden/>
          </w:rPr>
          <w:t>86</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6" w:history="1">
        <w:r w:rsidR="00493201" w:rsidRPr="00320D94">
          <w:rPr>
            <w:rStyle w:val="Hiperpovezava"/>
            <w:noProof/>
          </w:rPr>
          <w:t>Tabela 96: Viri financiranja po letih za odsek 3 Ptuj – Markovci – Dornava – Gorišnica</w:t>
        </w:r>
        <w:r w:rsidR="00493201">
          <w:rPr>
            <w:noProof/>
            <w:webHidden/>
          </w:rPr>
          <w:tab/>
        </w:r>
        <w:r w:rsidR="00493201">
          <w:rPr>
            <w:noProof/>
            <w:webHidden/>
          </w:rPr>
          <w:fldChar w:fldCharType="begin"/>
        </w:r>
        <w:r w:rsidR="00493201">
          <w:rPr>
            <w:noProof/>
            <w:webHidden/>
          </w:rPr>
          <w:instrText xml:space="preserve"> PAGEREF _Toc505162936 \h </w:instrText>
        </w:r>
        <w:r w:rsidR="00493201">
          <w:rPr>
            <w:noProof/>
            <w:webHidden/>
          </w:rPr>
        </w:r>
        <w:r w:rsidR="00493201">
          <w:rPr>
            <w:noProof/>
            <w:webHidden/>
          </w:rPr>
          <w:fldChar w:fldCharType="separate"/>
        </w:r>
        <w:r w:rsidR="00493201">
          <w:rPr>
            <w:noProof/>
            <w:webHidden/>
          </w:rPr>
          <w:t>87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7" w:history="1">
        <w:r w:rsidR="00493201" w:rsidRPr="00320D94">
          <w:rPr>
            <w:rStyle w:val="Hiperpovezava"/>
            <w:noProof/>
          </w:rPr>
          <w:t>Tabela 97: Viri financiranja po letih na odseku 3 za Mestno občino Ptuj</w:t>
        </w:r>
        <w:r w:rsidR="00493201">
          <w:rPr>
            <w:noProof/>
            <w:webHidden/>
          </w:rPr>
          <w:tab/>
        </w:r>
        <w:r w:rsidR="00493201">
          <w:rPr>
            <w:noProof/>
            <w:webHidden/>
          </w:rPr>
          <w:fldChar w:fldCharType="begin"/>
        </w:r>
        <w:r w:rsidR="00493201">
          <w:rPr>
            <w:noProof/>
            <w:webHidden/>
          </w:rPr>
          <w:instrText xml:space="preserve"> PAGEREF _Toc505162937 \h </w:instrText>
        </w:r>
        <w:r w:rsidR="00493201">
          <w:rPr>
            <w:noProof/>
            <w:webHidden/>
          </w:rPr>
        </w:r>
        <w:r w:rsidR="00493201">
          <w:rPr>
            <w:noProof/>
            <w:webHidden/>
          </w:rPr>
          <w:fldChar w:fldCharType="separate"/>
        </w:r>
        <w:r w:rsidR="00493201">
          <w:rPr>
            <w:noProof/>
            <w:webHidden/>
          </w:rPr>
          <w:t>87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8" w:history="1">
        <w:r w:rsidR="00493201" w:rsidRPr="00320D94">
          <w:rPr>
            <w:rStyle w:val="Hiperpovezava"/>
            <w:noProof/>
          </w:rPr>
          <w:t>Tabela 98: Viri financiranja po letih na odseku 3 za občino Markovci</w:t>
        </w:r>
        <w:r w:rsidR="00493201">
          <w:rPr>
            <w:noProof/>
            <w:webHidden/>
          </w:rPr>
          <w:tab/>
        </w:r>
        <w:r w:rsidR="00493201">
          <w:rPr>
            <w:noProof/>
            <w:webHidden/>
          </w:rPr>
          <w:fldChar w:fldCharType="begin"/>
        </w:r>
        <w:r w:rsidR="00493201">
          <w:rPr>
            <w:noProof/>
            <w:webHidden/>
          </w:rPr>
          <w:instrText xml:space="preserve"> PAGEREF _Toc505162938 \h </w:instrText>
        </w:r>
        <w:r w:rsidR="00493201">
          <w:rPr>
            <w:noProof/>
            <w:webHidden/>
          </w:rPr>
        </w:r>
        <w:r w:rsidR="00493201">
          <w:rPr>
            <w:noProof/>
            <w:webHidden/>
          </w:rPr>
          <w:fldChar w:fldCharType="separate"/>
        </w:r>
        <w:r w:rsidR="00493201">
          <w:rPr>
            <w:noProof/>
            <w:webHidden/>
          </w:rPr>
          <w:t>87</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39" w:history="1">
        <w:r w:rsidR="00493201" w:rsidRPr="00320D94">
          <w:rPr>
            <w:rStyle w:val="Hiperpovezava"/>
            <w:noProof/>
          </w:rPr>
          <w:t>Tabela 99: Viri financiranja po letih na odseku 3 za občino Dornava</w:t>
        </w:r>
        <w:r w:rsidR="00493201">
          <w:rPr>
            <w:noProof/>
            <w:webHidden/>
          </w:rPr>
          <w:tab/>
        </w:r>
        <w:r w:rsidR="00493201">
          <w:rPr>
            <w:noProof/>
            <w:webHidden/>
          </w:rPr>
          <w:fldChar w:fldCharType="begin"/>
        </w:r>
        <w:r w:rsidR="00493201">
          <w:rPr>
            <w:noProof/>
            <w:webHidden/>
          </w:rPr>
          <w:instrText xml:space="preserve"> PAGEREF _Toc505162939 \h </w:instrText>
        </w:r>
        <w:r w:rsidR="00493201">
          <w:rPr>
            <w:noProof/>
            <w:webHidden/>
          </w:rPr>
        </w:r>
        <w:r w:rsidR="00493201">
          <w:rPr>
            <w:noProof/>
            <w:webHidden/>
          </w:rPr>
          <w:fldChar w:fldCharType="separate"/>
        </w:r>
        <w:r w:rsidR="00493201">
          <w:rPr>
            <w:noProof/>
            <w:webHidden/>
          </w:rPr>
          <w:t>88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40" w:history="1">
        <w:r w:rsidR="00493201" w:rsidRPr="00320D94">
          <w:rPr>
            <w:rStyle w:val="Hiperpovezava"/>
            <w:noProof/>
          </w:rPr>
          <w:t>Tabela 100: Viri financiranja po letih na odseku 3 za občino Gorišnica</w:t>
        </w:r>
        <w:r w:rsidR="00493201">
          <w:rPr>
            <w:noProof/>
            <w:webHidden/>
          </w:rPr>
          <w:tab/>
        </w:r>
        <w:r w:rsidR="00493201">
          <w:rPr>
            <w:noProof/>
            <w:webHidden/>
          </w:rPr>
          <w:fldChar w:fldCharType="begin"/>
        </w:r>
        <w:r w:rsidR="00493201">
          <w:rPr>
            <w:noProof/>
            <w:webHidden/>
          </w:rPr>
          <w:instrText xml:space="preserve"> PAGEREF _Toc505162940 \h </w:instrText>
        </w:r>
        <w:r w:rsidR="00493201">
          <w:rPr>
            <w:noProof/>
            <w:webHidden/>
          </w:rPr>
        </w:r>
        <w:r w:rsidR="00493201">
          <w:rPr>
            <w:noProof/>
            <w:webHidden/>
          </w:rPr>
          <w:fldChar w:fldCharType="separate"/>
        </w:r>
        <w:r w:rsidR="00493201">
          <w:rPr>
            <w:noProof/>
            <w:webHidden/>
          </w:rPr>
          <w:t>88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41" w:history="1">
        <w:r w:rsidR="00493201" w:rsidRPr="00320D94">
          <w:rPr>
            <w:rStyle w:val="Hiperpovezava"/>
            <w:noProof/>
          </w:rPr>
          <w:t>Tabela 101: Viri financiranja po letih za odsek 4 Ptuj – Dornava – Gorišnica</w:t>
        </w:r>
        <w:r w:rsidR="00493201">
          <w:rPr>
            <w:noProof/>
            <w:webHidden/>
          </w:rPr>
          <w:tab/>
        </w:r>
        <w:r w:rsidR="00493201">
          <w:rPr>
            <w:noProof/>
            <w:webHidden/>
          </w:rPr>
          <w:fldChar w:fldCharType="begin"/>
        </w:r>
        <w:r w:rsidR="00493201">
          <w:rPr>
            <w:noProof/>
            <w:webHidden/>
          </w:rPr>
          <w:instrText xml:space="preserve"> PAGEREF _Toc505162941 \h </w:instrText>
        </w:r>
        <w:r w:rsidR="00493201">
          <w:rPr>
            <w:noProof/>
            <w:webHidden/>
          </w:rPr>
        </w:r>
        <w:r w:rsidR="00493201">
          <w:rPr>
            <w:noProof/>
            <w:webHidden/>
          </w:rPr>
          <w:fldChar w:fldCharType="separate"/>
        </w:r>
        <w:r w:rsidR="00493201">
          <w:rPr>
            <w:noProof/>
            <w:webHidden/>
          </w:rPr>
          <w:t>88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42" w:history="1">
        <w:r w:rsidR="00493201" w:rsidRPr="00320D94">
          <w:rPr>
            <w:rStyle w:val="Hiperpovezava"/>
            <w:noProof/>
          </w:rPr>
          <w:t>Tabela 102: Viri financiranja po letih na odseku 4 za Mestno občino Ptuj</w:t>
        </w:r>
        <w:r w:rsidR="00493201">
          <w:rPr>
            <w:noProof/>
            <w:webHidden/>
          </w:rPr>
          <w:tab/>
        </w:r>
        <w:r w:rsidR="00493201">
          <w:rPr>
            <w:noProof/>
            <w:webHidden/>
          </w:rPr>
          <w:fldChar w:fldCharType="begin"/>
        </w:r>
        <w:r w:rsidR="00493201">
          <w:rPr>
            <w:noProof/>
            <w:webHidden/>
          </w:rPr>
          <w:instrText xml:space="preserve"> PAGEREF _Toc505162942 \h </w:instrText>
        </w:r>
        <w:r w:rsidR="00493201">
          <w:rPr>
            <w:noProof/>
            <w:webHidden/>
          </w:rPr>
        </w:r>
        <w:r w:rsidR="00493201">
          <w:rPr>
            <w:noProof/>
            <w:webHidden/>
          </w:rPr>
          <w:fldChar w:fldCharType="separate"/>
        </w:r>
        <w:r w:rsidR="00493201">
          <w:rPr>
            <w:noProof/>
            <w:webHidden/>
          </w:rPr>
          <w:t>88</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43" w:history="1">
        <w:r w:rsidR="00493201" w:rsidRPr="00320D94">
          <w:rPr>
            <w:rStyle w:val="Hiperpovezava"/>
            <w:noProof/>
          </w:rPr>
          <w:t>Tabela 103: Viri financiranja po letih na odseku 4 za občino Dornava</w:t>
        </w:r>
        <w:r w:rsidR="00493201">
          <w:rPr>
            <w:noProof/>
            <w:webHidden/>
          </w:rPr>
          <w:tab/>
        </w:r>
        <w:r w:rsidR="00493201">
          <w:rPr>
            <w:noProof/>
            <w:webHidden/>
          </w:rPr>
          <w:fldChar w:fldCharType="begin"/>
        </w:r>
        <w:r w:rsidR="00493201">
          <w:rPr>
            <w:noProof/>
            <w:webHidden/>
          </w:rPr>
          <w:instrText xml:space="preserve"> PAGEREF _Toc505162943 \h </w:instrText>
        </w:r>
        <w:r w:rsidR="00493201">
          <w:rPr>
            <w:noProof/>
            <w:webHidden/>
          </w:rPr>
        </w:r>
        <w:r w:rsidR="00493201">
          <w:rPr>
            <w:noProof/>
            <w:webHidden/>
          </w:rPr>
          <w:fldChar w:fldCharType="separate"/>
        </w:r>
        <w:r w:rsidR="00493201">
          <w:rPr>
            <w:noProof/>
            <w:webHidden/>
          </w:rPr>
          <w:t>89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44" w:history="1">
        <w:r w:rsidR="00493201" w:rsidRPr="00320D94">
          <w:rPr>
            <w:rStyle w:val="Hiperpovezava"/>
            <w:noProof/>
          </w:rPr>
          <w:t>Tabela 104: Viri financiranja po letih na odseku 4 za občino Gorišnica</w:t>
        </w:r>
        <w:r w:rsidR="00493201">
          <w:rPr>
            <w:noProof/>
            <w:webHidden/>
          </w:rPr>
          <w:tab/>
        </w:r>
        <w:r w:rsidR="00493201">
          <w:rPr>
            <w:noProof/>
            <w:webHidden/>
          </w:rPr>
          <w:fldChar w:fldCharType="begin"/>
        </w:r>
        <w:r w:rsidR="00493201">
          <w:rPr>
            <w:noProof/>
            <w:webHidden/>
          </w:rPr>
          <w:instrText xml:space="preserve"> PAGEREF _Toc505162944 \h </w:instrText>
        </w:r>
        <w:r w:rsidR="00493201">
          <w:rPr>
            <w:noProof/>
            <w:webHidden/>
          </w:rPr>
        </w:r>
        <w:r w:rsidR="00493201">
          <w:rPr>
            <w:noProof/>
            <w:webHidden/>
          </w:rPr>
          <w:fldChar w:fldCharType="separate"/>
        </w:r>
        <w:r w:rsidR="00493201">
          <w:rPr>
            <w:noProof/>
            <w:webHidden/>
          </w:rPr>
          <w:t>89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45" w:history="1">
        <w:r w:rsidR="00493201" w:rsidRPr="00320D94">
          <w:rPr>
            <w:rStyle w:val="Hiperpovezava"/>
            <w:noProof/>
          </w:rPr>
          <w:t>Tabela 105: Lastni viri občin za izvedbo projekta</w:t>
        </w:r>
        <w:r w:rsidR="00493201">
          <w:rPr>
            <w:noProof/>
            <w:webHidden/>
          </w:rPr>
          <w:tab/>
        </w:r>
        <w:r w:rsidR="00493201">
          <w:rPr>
            <w:noProof/>
            <w:webHidden/>
          </w:rPr>
          <w:fldChar w:fldCharType="begin"/>
        </w:r>
        <w:r w:rsidR="00493201">
          <w:rPr>
            <w:noProof/>
            <w:webHidden/>
          </w:rPr>
          <w:instrText xml:space="preserve"> PAGEREF _Toc505162945 \h </w:instrText>
        </w:r>
        <w:r w:rsidR="00493201">
          <w:rPr>
            <w:noProof/>
            <w:webHidden/>
          </w:rPr>
        </w:r>
        <w:r w:rsidR="00493201">
          <w:rPr>
            <w:noProof/>
            <w:webHidden/>
          </w:rPr>
          <w:fldChar w:fldCharType="separate"/>
        </w:r>
        <w:r w:rsidR="00493201">
          <w:rPr>
            <w:noProof/>
            <w:webHidden/>
          </w:rPr>
          <w:t>89</w:t>
        </w:r>
        <w:r w:rsidR="00493201">
          <w:rPr>
            <w:noProof/>
            <w:webHidden/>
          </w:rPr>
          <w:fldChar w:fldCharType="end"/>
        </w:r>
      </w:hyperlink>
    </w:p>
    <w:p w:rsidR="00493201" w:rsidRDefault="00016AF9">
      <w:pPr>
        <w:pStyle w:val="Kazaloslik"/>
        <w:tabs>
          <w:tab w:val="right" w:leader="dot" w:pos="9678"/>
        </w:tabs>
        <w:rPr>
          <w:rFonts w:asciiTheme="minorHAnsi" w:eastAsiaTheme="minorEastAsia" w:hAnsiTheme="minorHAnsi" w:cstheme="minorBidi"/>
          <w:i w:val="0"/>
          <w:noProof/>
          <w:sz w:val="22"/>
          <w:szCs w:val="22"/>
        </w:rPr>
      </w:pPr>
      <w:hyperlink w:anchor="_Toc505162946" w:history="1">
        <w:r w:rsidR="00493201" w:rsidRPr="00320D94">
          <w:rPr>
            <w:rStyle w:val="Hiperpovezava"/>
            <w:noProof/>
          </w:rPr>
          <w:t>Tabela 106:  Terminski plan izvedbe investicije</w:t>
        </w:r>
        <w:r w:rsidR="00493201">
          <w:rPr>
            <w:noProof/>
            <w:webHidden/>
          </w:rPr>
          <w:tab/>
        </w:r>
        <w:r w:rsidR="00493201">
          <w:rPr>
            <w:noProof/>
            <w:webHidden/>
          </w:rPr>
          <w:fldChar w:fldCharType="begin"/>
        </w:r>
        <w:r w:rsidR="00493201">
          <w:rPr>
            <w:noProof/>
            <w:webHidden/>
          </w:rPr>
          <w:instrText xml:space="preserve"> PAGEREF _Toc505162946 \h </w:instrText>
        </w:r>
        <w:r w:rsidR="00493201">
          <w:rPr>
            <w:noProof/>
            <w:webHidden/>
          </w:rPr>
        </w:r>
        <w:r w:rsidR="00493201">
          <w:rPr>
            <w:noProof/>
            <w:webHidden/>
          </w:rPr>
          <w:fldChar w:fldCharType="separate"/>
        </w:r>
        <w:r w:rsidR="00493201">
          <w:rPr>
            <w:noProof/>
            <w:webHidden/>
          </w:rPr>
          <w:t>90</w:t>
        </w:r>
        <w:r w:rsidR="00493201">
          <w:rPr>
            <w:noProof/>
            <w:webHidden/>
          </w:rPr>
          <w:fldChar w:fldCharType="end"/>
        </w:r>
      </w:hyperlink>
    </w:p>
    <w:p w:rsidR="00AF626E" w:rsidRPr="005A070D" w:rsidRDefault="002E552B" w:rsidP="00F33D2D">
      <w:pPr>
        <w:jc w:val="left"/>
        <w:rPr>
          <w:szCs w:val="22"/>
        </w:rPr>
      </w:pPr>
      <w:r w:rsidRPr="005A070D">
        <w:rPr>
          <w:sz w:val="20"/>
        </w:rPr>
        <w:fldChar w:fldCharType="end"/>
      </w:r>
    </w:p>
    <w:p w:rsidR="00571EF1" w:rsidRDefault="00571EF1">
      <w:pPr>
        <w:spacing w:line="240" w:lineRule="auto"/>
        <w:jc w:val="left"/>
        <w:rPr>
          <w:b/>
          <w:caps/>
          <w:noProof/>
          <w:spacing w:val="-3"/>
          <w:sz w:val="28"/>
        </w:rPr>
      </w:pPr>
      <w:bookmarkStart w:id="1" w:name="_Toc458079407"/>
      <w:r>
        <w:br w:type="page"/>
      </w:r>
    </w:p>
    <w:p w:rsidR="00194644" w:rsidRPr="00D35C7E" w:rsidRDefault="00194644" w:rsidP="0073414A">
      <w:pPr>
        <w:pStyle w:val="Naslov1"/>
      </w:pPr>
      <w:bookmarkStart w:id="2" w:name="_Toc505162947"/>
      <w:r w:rsidRPr="00D35C7E">
        <w:t>Navedba investitorja in izdelovalca investicijske dokumentacije, upravljavca ter strokovnih sodelavcev</w:t>
      </w:r>
      <w:bookmarkEnd w:id="1"/>
      <w:bookmarkEnd w:id="2"/>
      <w:r w:rsidRPr="00D35C7E">
        <w:t xml:space="preserve"> </w:t>
      </w:r>
    </w:p>
    <w:p w:rsidR="00AF626E" w:rsidRPr="00D35C7E" w:rsidRDefault="00AF626E" w:rsidP="00911BCA">
      <w:pPr>
        <w:rPr>
          <w:szCs w:val="22"/>
        </w:rPr>
      </w:pPr>
    </w:p>
    <w:p w:rsidR="00520720" w:rsidRPr="00D35C7E" w:rsidRDefault="00194644" w:rsidP="00194644">
      <w:pPr>
        <w:pStyle w:val="Naslov2"/>
        <w:rPr>
          <w:rFonts w:cs="Times New Roman"/>
        </w:rPr>
      </w:pPr>
      <w:r w:rsidRPr="00D35C7E">
        <w:rPr>
          <w:rFonts w:cs="Times New Roman"/>
        </w:rPr>
        <w:t xml:space="preserve"> </w:t>
      </w:r>
      <w:bookmarkStart w:id="3" w:name="_Toc505162948"/>
      <w:r w:rsidRPr="00D35C7E">
        <w:rPr>
          <w:rFonts w:cs="Times New Roman"/>
        </w:rPr>
        <w:t>Navedba investitor</w:t>
      </w:r>
      <w:r w:rsidR="008B4F56" w:rsidRPr="00D35C7E">
        <w:rPr>
          <w:rFonts w:cs="Times New Roman"/>
        </w:rPr>
        <w:t>jev</w:t>
      </w:r>
      <w:bookmarkEnd w:id="3"/>
    </w:p>
    <w:p w:rsidR="008165FE" w:rsidRPr="00D35C7E" w:rsidRDefault="008165FE" w:rsidP="00911BCA">
      <w:pPr>
        <w:pStyle w:val="Telobesedila"/>
        <w:rPr>
          <w:sz w:val="22"/>
          <w:szCs w:val="22"/>
        </w:rPr>
      </w:pPr>
    </w:p>
    <w:tbl>
      <w:tblPr>
        <w:tblStyle w:val="Tabelamrea"/>
        <w:tblW w:w="8075" w:type="dxa"/>
        <w:jc w:val="center"/>
        <w:shd w:val="pct25" w:color="auto" w:fill="auto"/>
        <w:tblLayout w:type="fixed"/>
        <w:tblLook w:val="04A0" w:firstRow="1" w:lastRow="0" w:firstColumn="1" w:lastColumn="0" w:noHBand="0" w:noVBand="1"/>
      </w:tblPr>
      <w:tblGrid>
        <w:gridCol w:w="2689"/>
        <w:gridCol w:w="5386"/>
      </w:tblGrid>
      <w:tr w:rsidR="00194644" w:rsidRPr="00D35C7E" w:rsidTr="00D35C7E">
        <w:trPr>
          <w:trHeight w:val="397"/>
          <w:jc w:val="center"/>
        </w:trPr>
        <w:tc>
          <w:tcPr>
            <w:tcW w:w="8075" w:type="dxa"/>
            <w:gridSpan w:val="2"/>
            <w:shd w:val="pct25" w:color="auto" w:fill="auto"/>
            <w:vAlign w:val="center"/>
          </w:tcPr>
          <w:p w:rsidR="00194644" w:rsidRPr="00D35C7E" w:rsidRDefault="00194644" w:rsidP="003E70A1">
            <w:pPr>
              <w:jc w:val="left"/>
              <w:rPr>
                <w:b/>
                <w:szCs w:val="22"/>
              </w:rPr>
            </w:pPr>
            <w:r w:rsidRPr="00D35C7E">
              <w:rPr>
                <w:b/>
                <w:szCs w:val="22"/>
              </w:rPr>
              <w:t>INV</w:t>
            </w:r>
            <w:r w:rsidR="00613383" w:rsidRPr="00D35C7E">
              <w:rPr>
                <w:b/>
                <w:szCs w:val="22"/>
              </w:rPr>
              <w:t>E</w:t>
            </w:r>
            <w:r w:rsidRPr="00D35C7E">
              <w:rPr>
                <w:b/>
                <w:szCs w:val="22"/>
              </w:rPr>
              <w:t>STITOR</w:t>
            </w:r>
          </w:p>
        </w:tc>
      </w:tr>
      <w:tr w:rsidR="00194644" w:rsidRPr="00D35C7E" w:rsidTr="00D35C7E">
        <w:trPr>
          <w:trHeight w:val="340"/>
          <w:jc w:val="center"/>
        </w:trPr>
        <w:tc>
          <w:tcPr>
            <w:tcW w:w="2689" w:type="dxa"/>
            <w:shd w:val="clear" w:color="auto" w:fill="auto"/>
            <w:vAlign w:val="center"/>
          </w:tcPr>
          <w:p w:rsidR="00194644" w:rsidRPr="00D35C7E" w:rsidRDefault="00194644" w:rsidP="003E70A1">
            <w:pPr>
              <w:jc w:val="left"/>
              <w:rPr>
                <w:b/>
                <w:szCs w:val="22"/>
              </w:rPr>
            </w:pPr>
            <w:r w:rsidRPr="00D35C7E">
              <w:rPr>
                <w:b/>
                <w:szCs w:val="22"/>
              </w:rPr>
              <w:t>Naziv</w:t>
            </w:r>
          </w:p>
        </w:tc>
        <w:tc>
          <w:tcPr>
            <w:tcW w:w="5386" w:type="dxa"/>
            <w:shd w:val="clear" w:color="auto" w:fill="auto"/>
            <w:vAlign w:val="center"/>
          </w:tcPr>
          <w:p w:rsidR="00194644" w:rsidRPr="00D35C7E" w:rsidRDefault="002C7958" w:rsidP="003E70A1">
            <w:pPr>
              <w:jc w:val="left"/>
              <w:rPr>
                <w:b/>
                <w:szCs w:val="22"/>
              </w:rPr>
            </w:pPr>
            <w:r w:rsidRPr="00D35C7E">
              <w:rPr>
                <w:b/>
                <w:szCs w:val="22"/>
              </w:rPr>
              <w:t>MESTNA OBČINA PTUJ</w:t>
            </w:r>
          </w:p>
        </w:tc>
      </w:tr>
      <w:tr w:rsidR="00194644" w:rsidRPr="00D35C7E" w:rsidTr="00D35C7E">
        <w:trPr>
          <w:trHeight w:val="340"/>
          <w:jc w:val="center"/>
        </w:trPr>
        <w:tc>
          <w:tcPr>
            <w:tcW w:w="2689" w:type="dxa"/>
            <w:shd w:val="clear" w:color="auto" w:fill="auto"/>
            <w:vAlign w:val="center"/>
          </w:tcPr>
          <w:p w:rsidR="00194644" w:rsidRPr="00D35C7E" w:rsidRDefault="00194644" w:rsidP="003E70A1">
            <w:pPr>
              <w:jc w:val="left"/>
              <w:rPr>
                <w:b/>
                <w:szCs w:val="22"/>
              </w:rPr>
            </w:pPr>
            <w:r w:rsidRPr="00D35C7E">
              <w:rPr>
                <w:b/>
                <w:szCs w:val="22"/>
              </w:rPr>
              <w:t>Naslov</w:t>
            </w:r>
          </w:p>
        </w:tc>
        <w:tc>
          <w:tcPr>
            <w:tcW w:w="5386" w:type="dxa"/>
            <w:shd w:val="clear" w:color="auto" w:fill="auto"/>
            <w:vAlign w:val="center"/>
          </w:tcPr>
          <w:p w:rsidR="00194644" w:rsidRPr="00D35C7E" w:rsidRDefault="00B50891" w:rsidP="003E70A1">
            <w:pPr>
              <w:jc w:val="left"/>
              <w:rPr>
                <w:b/>
                <w:szCs w:val="22"/>
              </w:rPr>
            </w:pPr>
            <w:r w:rsidRPr="00D35C7E">
              <w:rPr>
                <w:b/>
                <w:szCs w:val="22"/>
              </w:rPr>
              <w:t>Mestni trg 1, 2250 Ptuj</w:t>
            </w:r>
          </w:p>
        </w:tc>
      </w:tr>
      <w:tr w:rsidR="00194644" w:rsidRPr="00D35C7E" w:rsidTr="00D35C7E">
        <w:trPr>
          <w:trHeight w:val="340"/>
          <w:jc w:val="center"/>
        </w:trPr>
        <w:tc>
          <w:tcPr>
            <w:tcW w:w="2689" w:type="dxa"/>
            <w:shd w:val="clear" w:color="auto" w:fill="auto"/>
            <w:vAlign w:val="center"/>
          </w:tcPr>
          <w:p w:rsidR="00194644" w:rsidRPr="00D35C7E" w:rsidRDefault="00194644" w:rsidP="003E70A1">
            <w:pPr>
              <w:jc w:val="left"/>
              <w:rPr>
                <w:b/>
                <w:szCs w:val="22"/>
              </w:rPr>
            </w:pPr>
            <w:r w:rsidRPr="00D35C7E">
              <w:rPr>
                <w:b/>
                <w:szCs w:val="22"/>
              </w:rPr>
              <w:t>Telefon</w:t>
            </w:r>
          </w:p>
        </w:tc>
        <w:tc>
          <w:tcPr>
            <w:tcW w:w="5386" w:type="dxa"/>
            <w:shd w:val="clear" w:color="auto" w:fill="auto"/>
            <w:vAlign w:val="center"/>
          </w:tcPr>
          <w:p w:rsidR="00194644" w:rsidRPr="00D35C7E" w:rsidRDefault="002C7958" w:rsidP="003E70A1">
            <w:pPr>
              <w:jc w:val="left"/>
              <w:rPr>
                <w:b/>
                <w:szCs w:val="22"/>
              </w:rPr>
            </w:pPr>
            <w:r w:rsidRPr="00D35C7E">
              <w:rPr>
                <w:b/>
                <w:szCs w:val="22"/>
              </w:rPr>
              <w:t>02 748 29 99</w:t>
            </w:r>
          </w:p>
        </w:tc>
      </w:tr>
      <w:tr w:rsidR="00194644" w:rsidRPr="00D35C7E" w:rsidTr="00D35C7E">
        <w:trPr>
          <w:trHeight w:val="340"/>
          <w:jc w:val="center"/>
        </w:trPr>
        <w:tc>
          <w:tcPr>
            <w:tcW w:w="2689" w:type="dxa"/>
            <w:shd w:val="clear" w:color="auto" w:fill="auto"/>
            <w:vAlign w:val="center"/>
          </w:tcPr>
          <w:p w:rsidR="00194644" w:rsidRPr="00D35C7E" w:rsidRDefault="002C7958" w:rsidP="003E70A1">
            <w:pPr>
              <w:jc w:val="left"/>
              <w:rPr>
                <w:b/>
                <w:szCs w:val="22"/>
              </w:rPr>
            </w:pPr>
            <w:r w:rsidRPr="00D35C7E">
              <w:rPr>
                <w:b/>
                <w:szCs w:val="22"/>
              </w:rPr>
              <w:t>T</w:t>
            </w:r>
            <w:r w:rsidR="00194644" w:rsidRPr="00D35C7E">
              <w:rPr>
                <w:b/>
                <w:szCs w:val="22"/>
              </w:rPr>
              <w:t>elefax</w:t>
            </w:r>
          </w:p>
        </w:tc>
        <w:tc>
          <w:tcPr>
            <w:tcW w:w="5386" w:type="dxa"/>
            <w:shd w:val="clear" w:color="auto" w:fill="auto"/>
            <w:vAlign w:val="center"/>
          </w:tcPr>
          <w:p w:rsidR="00194644" w:rsidRPr="00D35C7E" w:rsidRDefault="00047EB0" w:rsidP="003E70A1">
            <w:pPr>
              <w:jc w:val="left"/>
              <w:rPr>
                <w:b/>
                <w:szCs w:val="22"/>
              </w:rPr>
            </w:pPr>
            <w:r w:rsidRPr="00D35C7E">
              <w:rPr>
                <w:b/>
                <w:szCs w:val="22"/>
              </w:rPr>
              <w:t>02 748 29 98</w:t>
            </w:r>
          </w:p>
        </w:tc>
      </w:tr>
      <w:tr w:rsidR="00194644" w:rsidRPr="00D35C7E" w:rsidTr="00D35C7E">
        <w:trPr>
          <w:trHeight w:val="340"/>
          <w:jc w:val="center"/>
        </w:trPr>
        <w:tc>
          <w:tcPr>
            <w:tcW w:w="2689" w:type="dxa"/>
            <w:shd w:val="clear" w:color="auto" w:fill="auto"/>
            <w:vAlign w:val="center"/>
          </w:tcPr>
          <w:p w:rsidR="00194644" w:rsidRPr="00D35C7E" w:rsidRDefault="00194644" w:rsidP="003E70A1">
            <w:pPr>
              <w:jc w:val="left"/>
              <w:rPr>
                <w:b/>
                <w:color w:val="000000" w:themeColor="text1"/>
                <w:szCs w:val="22"/>
              </w:rPr>
            </w:pPr>
            <w:r w:rsidRPr="00D35C7E">
              <w:rPr>
                <w:b/>
                <w:color w:val="000000" w:themeColor="text1"/>
                <w:szCs w:val="22"/>
              </w:rPr>
              <w:t>E-pošta</w:t>
            </w:r>
          </w:p>
        </w:tc>
        <w:tc>
          <w:tcPr>
            <w:tcW w:w="5386" w:type="dxa"/>
            <w:shd w:val="clear" w:color="auto" w:fill="auto"/>
            <w:vAlign w:val="center"/>
          </w:tcPr>
          <w:p w:rsidR="00047EB0" w:rsidRPr="00D35C7E" w:rsidRDefault="00016AF9" w:rsidP="003E70A1">
            <w:pPr>
              <w:jc w:val="left"/>
              <w:rPr>
                <w:b/>
                <w:color w:val="000000" w:themeColor="text1"/>
                <w:szCs w:val="22"/>
              </w:rPr>
            </w:pPr>
            <w:hyperlink r:id="rId17" w:history="1">
              <w:r w:rsidR="00047EB0" w:rsidRPr="00D35C7E">
                <w:rPr>
                  <w:rStyle w:val="Hiperpovezava"/>
                  <w:b/>
                  <w:color w:val="000000" w:themeColor="text1"/>
                  <w:szCs w:val="22"/>
                  <w:u w:val="none"/>
                </w:rPr>
                <w:t>obcina.ptuj@ptuj.si</w:t>
              </w:r>
            </w:hyperlink>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Spletna stran</w:t>
            </w:r>
          </w:p>
        </w:tc>
        <w:tc>
          <w:tcPr>
            <w:tcW w:w="5386" w:type="dxa"/>
            <w:shd w:val="clear" w:color="auto" w:fill="auto"/>
            <w:vAlign w:val="center"/>
          </w:tcPr>
          <w:p w:rsidR="003E70A1" w:rsidRPr="00D35C7E" w:rsidRDefault="003E70A1" w:rsidP="003E70A1">
            <w:pPr>
              <w:jc w:val="left"/>
              <w:rPr>
                <w:b/>
                <w:szCs w:val="22"/>
              </w:rPr>
            </w:pPr>
            <w:r w:rsidRPr="00D35C7E">
              <w:rPr>
                <w:b/>
                <w:szCs w:val="22"/>
              </w:rPr>
              <w:t>www.ptuj.si</w:t>
            </w:r>
          </w:p>
        </w:tc>
      </w:tr>
      <w:tr w:rsidR="00E905E2" w:rsidRPr="00D35C7E" w:rsidTr="00D35C7E">
        <w:trPr>
          <w:trHeight w:val="727"/>
          <w:jc w:val="center"/>
        </w:trPr>
        <w:tc>
          <w:tcPr>
            <w:tcW w:w="2689" w:type="dxa"/>
            <w:shd w:val="clear" w:color="auto" w:fill="auto"/>
            <w:vAlign w:val="center"/>
          </w:tcPr>
          <w:p w:rsidR="00E905E2" w:rsidRPr="00D35C7E" w:rsidRDefault="00E905E2" w:rsidP="00E905E2">
            <w:pPr>
              <w:jc w:val="left"/>
              <w:rPr>
                <w:b/>
                <w:szCs w:val="22"/>
              </w:rPr>
            </w:pPr>
            <w:r w:rsidRPr="00D35C7E">
              <w:rPr>
                <w:b/>
                <w:szCs w:val="22"/>
              </w:rPr>
              <w:t>Odgovorna oseba</w:t>
            </w:r>
          </w:p>
          <w:p w:rsidR="00E905E2" w:rsidRPr="00D35C7E" w:rsidRDefault="00E905E2" w:rsidP="00E905E2">
            <w:pPr>
              <w:jc w:val="left"/>
              <w:rPr>
                <w:szCs w:val="22"/>
              </w:rPr>
            </w:pPr>
            <w:r w:rsidRPr="00D35C7E">
              <w:rPr>
                <w:szCs w:val="22"/>
              </w:rPr>
              <w:t>(žig in podpis)</w:t>
            </w:r>
          </w:p>
        </w:tc>
        <w:tc>
          <w:tcPr>
            <w:tcW w:w="5386" w:type="dxa"/>
            <w:shd w:val="clear" w:color="auto" w:fill="auto"/>
            <w:vAlign w:val="center"/>
          </w:tcPr>
          <w:p w:rsidR="00E905E2" w:rsidRPr="00D35C7E" w:rsidRDefault="00E905E2" w:rsidP="00E905E2">
            <w:pPr>
              <w:jc w:val="left"/>
              <w:rPr>
                <w:b/>
                <w:szCs w:val="22"/>
              </w:rPr>
            </w:pPr>
            <w:r w:rsidRPr="00D35C7E">
              <w:rPr>
                <w:b/>
                <w:szCs w:val="22"/>
              </w:rPr>
              <w:t>Miran SENČAR, župan</w:t>
            </w:r>
          </w:p>
        </w:tc>
      </w:tr>
    </w:tbl>
    <w:p w:rsidR="00AF626E" w:rsidRPr="00D35C7E" w:rsidRDefault="00AF626E" w:rsidP="00911BCA">
      <w:pPr>
        <w:rPr>
          <w:b/>
          <w:szCs w:val="22"/>
        </w:rPr>
      </w:pPr>
    </w:p>
    <w:p w:rsidR="00B50891" w:rsidRPr="00D35C7E" w:rsidRDefault="00B50891" w:rsidP="00911BCA">
      <w:pPr>
        <w:rPr>
          <w:b/>
          <w:szCs w:val="22"/>
        </w:rPr>
      </w:pPr>
    </w:p>
    <w:tbl>
      <w:tblPr>
        <w:tblStyle w:val="Tabelamrea"/>
        <w:tblW w:w="8075" w:type="dxa"/>
        <w:jc w:val="center"/>
        <w:shd w:val="pct25" w:color="auto" w:fill="auto"/>
        <w:tblLayout w:type="fixed"/>
        <w:tblLook w:val="04A0" w:firstRow="1" w:lastRow="0" w:firstColumn="1" w:lastColumn="0" w:noHBand="0" w:noVBand="1"/>
      </w:tblPr>
      <w:tblGrid>
        <w:gridCol w:w="2689"/>
        <w:gridCol w:w="5386"/>
      </w:tblGrid>
      <w:tr w:rsidR="003E70A1" w:rsidRPr="00D35C7E" w:rsidTr="00D35C7E">
        <w:trPr>
          <w:trHeight w:val="397"/>
          <w:jc w:val="center"/>
        </w:trPr>
        <w:tc>
          <w:tcPr>
            <w:tcW w:w="8075" w:type="dxa"/>
            <w:gridSpan w:val="2"/>
            <w:shd w:val="pct25" w:color="auto" w:fill="auto"/>
            <w:vAlign w:val="center"/>
          </w:tcPr>
          <w:p w:rsidR="003E70A1" w:rsidRPr="00D35C7E" w:rsidRDefault="003E70A1" w:rsidP="003E70A1">
            <w:pPr>
              <w:jc w:val="left"/>
              <w:rPr>
                <w:b/>
                <w:szCs w:val="22"/>
              </w:rPr>
            </w:pPr>
            <w:r w:rsidRPr="00D35C7E">
              <w:rPr>
                <w:b/>
                <w:szCs w:val="22"/>
              </w:rPr>
              <w:t>INVESTITOR</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Naziv</w:t>
            </w:r>
          </w:p>
        </w:tc>
        <w:tc>
          <w:tcPr>
            <w:tcW w:w="5386" w:type="dxa"/>
            <w:shd w:val="clear" w:color="auto" w:fill="auto"/>
            <w:vAlign w:val="center"/>
          </w:tcPr>
          <w:p w:rsidR="003E70A1" w:rsidRPr="00D35C7E" w:rsidRDefault="003E70A1" w:rsidP="003E70A1">
            <w:pPr>
              <w:jc w:val="left"/>
              <w:rPr>
                <w:b/>
                <w:szCs w:val="22"/>
              </w:rPr>
            </w:pPr>
            <w:r w:rsidRPr="00D35C7E">
              <w:rPr>
                <w:b/>
                <w:szCs w:val="22"/>
              </w:rPr>
              <w:t>OBČINA HAJDINA</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Naslov</w:t>
            </w:r>
          </w:p>
        </w:tc>
        <w:tc>
          <w:tcPr>
            <w:tcW w:w="5386" w:type="dxa"/>
            <w:shd w:val="clear" w:color="auto" w:fill="auto"/>
            <w:vAlign w:val="center"/>
          </w:tcPr>
          <w:p w:rsidR="003E70A1" w:rsidRPr="00D35C7E" w:rsidRDefault="003E70A1" w:rsidP="003E70A1">
            <w:pPr>
              <w:jc w:val="left"/>
              <w:rPr>
                <w:b/>
                <w:szCs w:val="22"/>
              </w:rPr>
            </w:pPr>
            <w:r w:rsidRPr="00D35C7E">
              <w:rPr>
                <w:b/>
                <w:szCs w:val="22"/>
              </w:rPr>
              <w:t>Zg. Hajdina 44 a, 2288 Hajdina</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Telefon</w:t>
            </w:r>
          </w:p>
        </w:tc>
        <w:tc>
          <w:tcPr>
            <w:tcW w:w="5386" w:type="dxa"/>
            <w:shd w:val="clear" w:color="auto" w:fill="auto"/>
            <w:vAlign w:val="center"/>
          </w:tcPr>
          <w:p w:rsidR="003E70A1" w:rsidRPr="00D35C7E" w:rsidRDefault="003E70A1" w:rsidP="003E70A1">
            <w:pPr>
              <w:jc w:val="left"/>
              <w:rPr>
                <w:b/>
              </w:rPr>
            </w:pPr>
            <w:r w:rsidRPr="00D35C7E">
              <w:rPr>
                <w:b/>
              </w:rPr>
              <w:t>02 788 30 30</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Telefax</w:t>
            </w:r>
          </w:p>
        </w:tc>
        <w:tc>
          <w:tcPr>
            <w:tcW w:w="5386" w:type="dxa"/>
            <w:shd w:val="clear" w:color="auto" w:fill="auto"/>
            <w:vAlign w:val="center"/>
          </w:tcPr>
          <w:p w:rsidR="003E70A1" w:rsidRPr="00D35C7E" w:rsidRDefault="003E70A1" w:rsidP="003E70A1">
            <w:pPr>
              <w:jc w:val="left"/>
              <w:rPr>
                <w:b/>
              </w:rPr>
            </w:pPr>
            <w:r w:rsidRPr="00D35C7E">
              <w:rPr>
                <w:b/>
              </w:rPr>
              <w:t>02 788 30 31</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color w:val="000000" w:themeColor="text1"/>
                <w:szCs w:val="22"/>
              </w:rPr>
            </w:pPr>
            <w:r w:rsidRPr="00D35C7E">
              <w:rPr>
                <w:b/>
                <w:color w:val="000000" w:themeColor="text1"/>
                <w:szCs w:val="22"/>
              </w:rPr>
              <w:t>E-pošta</w:t>
            </w:r>
          </w:p>
        </w:tc>
        <w:tc>
          <w:tcPr>
            <w:tcW w:w="5386" w:type="dxa"/>
            <w:shd w:val="clear" w:color="auto" w:fill="auto"/>
            <w:vAlign w:val="center"/>
          </w:tcPr>
          <w:p w:rsidR="003E70A1" w:rsidRPr="00D35C7E" w:rsidRDefault="003E70A1" w:rsidP="003E70A1">
            <w:pPr>
              <w:jc w:val="left"/>
              <w:rPr>
                <w:b/>
              </w:rPr>
            </w:pPr>
            <w:r w:rsidRPr="00D35C7E">
              <w:rPr>
                <w:b/>
              </w:rPr>
              <w:t>uprava@hajdina.si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Spletna stran</w:t>
            </w:r>
          </w:p>
        </w:tc>
        <w:tc>
          <w:tcPr>
            <w:tcW w:w="5386" w:type="dxa"/>
            <w:shd w:val="clear" w:color="auto" w:fill="auto"/>
            <w:vAlign w:val="center"/>
          </w:tcPr>
          <w:p w:rsidR="003E70A1" w:rsidRPr="00D35C7E" w:rsidRDefault="003E70A1" w:rsidP="003E70A1">
            <w:pPr>
              <w:jc w:val="left"/>
              <w:rPr>
                <w:b/>
              </w:rPr>
            </w:pPr>
            <w:r w:rsidRPr="00D35C7E">
              <w:rPr>
                <w:b/>
              </w:rPr>
              <w:t>www.hajdina.si</w:t>
            </w:r>
          </w:p>
        </w:tc>
      </w:tr>
      <w:tr w:rsidR="003E70A1" w:rsidRPr="00D35C7E" w:rsidTr="00D35C7E">
        <w:trPr>
          <w:trHeight w:val="727"/>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Odgovorna oseba</w:t>
            </w:r>
          </w:p>
          <w:p w:rsidR="003E70A1" w:rsidRPr="00D35C7E" w:rsidRDefault="003E70A1" w:rsidP="003E70A1">
            <w:pPr>
              <w:jc w:val="left"/>
              <w:rPr>
                <w:szCs w:val="22"/>
              </w:rPr>
            </w:pPr>
            <w:r w:rsidRPr="00D35C7E">
              <w:rPr>
                <w:szCs w:val="22"/>
              </w:rPr>
              <w:t>(žig in podpis)</w:t>
            </w:r>
          </w:p>
        </w:tc>
        <w:tc>
          <w:tcPr>
            <w:tcW w:w="5386" w:type="dxa"/>
            <w:shd w:val="clear" w:color="auto" w:fill="auto"/>
            <w:vAlign w:val="center"/>
          </w:tcPr>
          <w:p w:rsidR="003E70A1" w:rsidRPr="00D35C7E" w:rsidRDefault="003E70A1" w:rsidP="003E70A1">
            <w:pPr>
              <w:jc w:val="left"/>
              <w:rPr>
                <w:b/>
              </w:rPr>
            </w:pPr>
            <w:r w:rsidRPr="00D35C7E">
              <w:rPr>
                <w:b/>
              </w:rPr>
              <w:t xml:space="preserve">Mag. Stanislav </w:t>
            </w:r>
            <w:r w:rsidR="00582F04" w:rsidRPr="00D35C7E">
              <w:rPr>
                <w:b/>
              </w:rPr>
              <w:t>GLAŽAR</w:t>
            </w:r>
            <w:r w:rsidRPr="00D35C7E">
              <w:rPr>
                <w:b/>
              </w:rPr>
              <w:t>, župan</w:t>
            </w:r>
          </w:p>
        </w:tc>
      </w:tr>
    </w:tbl>
    <w:p w:rsidR="003E70A1" w:rsidRPr="00D35C7E" w:rsidRDefault="003E70A1">
      <w:pPr>
        <w:jc w:val="left"/>
      </w:pPr>
    </w:p>
    <w:p w:rsidR="00B50891" w:rsidRPr="00D35C7E" w:rsidRDefault="00B50891">
      <w:pPr>
        <w:jc w:val="left"/>
      </w:pPr>
    </w:p>
    <w:tbl>
      <w:tblPr>
        <w:tblStyle w:val="Tabelamrea"/>
        <w:tblW w:w="8075" w:type="dxa"/>
        <w:jc w:val="center"/>
        <w:shd w:val="pct25" w:color="auto" w:fill="auto"/>
        <w:tblLayout w:type="fixed"/>
        <w:tblLook w:val="04A0" w:firstRow="1" w:lastRow="0" w:firstColumn="1" w:lastColumn="0" w:noHBand="0" w:noVBand="1"/>
      </w:tblPr>
      <w:tblGrid>
        <w:gridCol w:w="2689"/>
        <w:gridCol w:w="5386"/>
      </w:tblGrid>
      <w:tr w:rsidR="003E70A1" w:rsidRPr="00D35C7E" w:rsidTr="00D35C7E">
        <w:trPr>
          <w:trHeight w:val="397"/>
          <w:jc w:val="center"/>
        </w:trPr>
        <w:tc>
          <w:tcPr>
            <w:tcW w:w="8075" w:type="dxa"/>
            <w:gridSpan w:val="2"/>
            <w:shd w:val="pct25" w:color="auto" w:fill="auto"/>
            <w:vAlign w:val="center"/>
          </w:tcPr>
          <w:p w:rsidR="003E70A1" w:rsidRPr="00D35C7E" w:rsidRDefault="003E70A1" w:rsidP="003E70A1">
            <w:pPr>
              <w:jc w:val="left"/>
              <w:rPr>
                <w:b/>
                <w:szCs w:val="22"/>
              </w:rPr>
            </w:pPr>
            <w:r w:rsidRPr="00D35C7E">
              <w:rPr>
                <w:b/>
                <w:szCs w:val="22"/>
              </w:rPr>
              <w:t>INVESTITOR</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Naziv</w:t>
            </w:r>
          </w:p>
        </w:tc>
        <w:tc>
          <w:tcPr>
            <w:tcW w:w="5386" w:type="dxa"/>
            <w:shd w:val="clear" w:color="auto" w:fill="auto"/>
            <w:vAlign w:val="center"/>
          </w:tcPr>
          <w:p w:rsidR="003E70A1" w:rsidRPr="00D35C7E" w:rsidRDefault="003E70A1" w:rsidP="003E70A1">
            <w:pPr>
              <w:jc w:val="left"/>
              <w:rPr>
                <w:b/>
                <w:szCs w:val="22"/>
              </w:rPr>
            </w:pPr>
            <w:r w:rsidRPr="00D35C7E">
              <w:rPr>
                <w:b/>
                <w:szCs w:val="22"/>
              </w:rPr>
              <w:t>OBČINA KIDRIČEVO</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Naslov</w:t>
            </w:r>
          </w:p>
        </w:tc>
        <w:tc>
          <w:tcPr>
            <w:tcW w:w="5386" w:type="dxa"/>
            <w:shd w:val="clear" w:color="auto" w:fill="auto"/>
            <w:vAlign w:val="center"/>
          </w:tcPr>
          <w:p w:rsidR="003E70A1" w:rsidRPr="00D35C7E" w:rsidRDefault="003E70A1" w:rsidP="003E70A1">
            <w:pPr>
              <w:jc w:val="left"/>
              <w:rPr>
                <w:b/>
                <w:szCs w:val="22"/>
              </w:rPr>
            </w:pPr>
            <w:r w:rsidRPr="00D35C7E">
              <w:rPr>
                <w:b/>
                <w:szCs w:val="22"/>
              </w:rPr>
              <w:t>Kopališka ulica 14, 2325 Kidričevo</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Telefon</w:t>
            </w:r>
          </w:p>
        </w:tc>
        <w:tc>
          <w:tcPr>
            <w:tcW w:w="5386" w:type="dxa"/>
            <w:shd w:val="clear" w:color="auto" w:fill="auto"/>
            <w:vAlign w:val="center"/>
          </w:tcPr>
          <w:p w:rsidR="003E70A1" w:rsidRPr="00D35C7E" w:rsidRDefault="003E70A1" w:rsidP="003E70A1">
            <w:pPr>
              <w:jc w:val="left"/>
              <w:rPr>
                <w:b/>
                <w:szCs w:val="22"/>
              </w:rPr>
            </w:pPr>
            <w:r w:rsidRPr="00D35C7E">
              <w:rPr>
                <w:b/>
                <w:szCs w:val="22"/>
              </w:rPr>
              <w:t>02 799 06 10</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Telefax</w:t>
            </w:r>
          </w:p>
        </w:tc>
        <w:tc>
          <w:tcPr>
            <w:tcW w:w="5386" w:type="dxa"/>
            <w:shd w:val="clear" w:color="auto" w:fill="auto"/>
            <w:vAlign w:val="center"/>
          </w:tcPr>
          <w:p w:rsidR="003E70A1" w:rsidRPr="00D35C7E" w:rsidRDefault="003E70A1" w:rsidP="003E70A1">
            <w:pPr>
              <w:jc w:val="left"/>
              <w:rPr>
                <w:b/>
                <w:szCs w:val="22"/>
              </w:rPr>
            </w:pPr>
            <w:r w:rsidRPr="00D35C7E">
              <w:rPr>
                <w:b/>
                <w:szCs w:val="22"/>
              </w:rPr>
              <w:t>02 799 06 19</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color w:val="000000" w:themeColor="text1"/>
                <w:szCs w:val="22"/>
              </w:rPr>
            </w:pPr>
            <w:r w:rsidRPr="00D35C7E">
              <w:rPr>
                <w:b/>
                <w:color w:val="000000" w:themeColor="text1"/>
                <w:szCs w:val="22"/>
              </w:rPr>
              <w:t>E-pošta</w:t>
            </w:r>
          </w:p>
        </w:tc>
        <w:tc>
          <w:tcPr>
            <w:tcW w:w="5386" w:type="dxa"/>
            <w:shd w:val="clear" w:color="auto" w:fill="auto"/>
            <w:vAlign w:val="center"/>
          </w:tcPr>
          <w:p w:rsidR="003E70A1" w:rsidRPr="00D35C7E" w:rsidRDefault="003E70A1" w:rsidP="003E70A1">
            <w:pPr>
              <w:jc w:val="left"/>
              <w:rPr>
                <w:b/>
                <w:color w:val="000000" w:themeColor="text1"/>
                <w:szCs w:val="22"/>
              </w:rPr>
            </w:pPr>
            <w:r w:rsidRPr="00D35C7E">
              <w:rPr>
                <w:b/>
                <w:color w:val="000000" w:themeColor="text1"/>
              </w:rPr>
              <w:t>obcina@kidricevo.si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Spletna stran</w:t>
            </w:r>
          </w:p>
        </w:tc>
        <w:tc>
          <w:tcPr>
            <w:tcW w:w="5386" w:type="dxa"/>
            <w:shd w:val="clear" w:color="auto" w:fill="auto"/>
            <w:vAlign w:val="center"/>
          </w:tcPr>
          <w:p w:rsidR="003E70A1" w:rsidRPr="00D35C7E" w:rsidRDefault="003E70A1" w:rsidP="003E70A1">
            <w:pPr>
              <w:jc w:val="left"/>
              <w:rPr>
                <w:b/>
                <w:szCs w:val="22"/>
              </w:rPr>
            </w:pPr>
            <w:r w:rsidRPr="00D35C7E">
              <w:rPr>
                <w:b/>
                <w:szCs w:val="22"/>
              </w:rPr>
              <w:t>www.kidricevo.si</w:t>
            </w:r>
          </w:p>
        </w:tc>
      </w:tr>
      <w:tr w:rsidR="003E70A1" w:rsidRPr="00D35C7E" w:rsidTr="00D35C7E">
        <w:trPr>
          <w:trHeight w:val="727"/>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Odgovorna oseba</w:t>
            </w:r>
          </w:p>
          <w:p w:rsidR="003E70A1" w:rsidRPr="00D35C7E" w:rsidRDefault="003E70A1" w:rsidP="003E70A1">
            <w:pPr>
              <w:jc w:val="left"/>
              <w:rPr>
                <w:szCs w:val="22"/>
              </w:rPr>
            </w:pPr>
            <w:r w:rsidRPr="00D35C7E">
              <w:rPr>
                <w:szCs w:val="22"/>
              </w:rPr>
              <w:t>(žig in podpis)</w:t>
            </w:r>
          </w:p>
        </w:tc>
        <w:tc>
          <w:tcPr>
            <w:tcW w:w="5386" w:type="dxa"/>
            <w:shd w:val="clear" w:color="auto" w:fill="auto"/>
            <w:vAlign w:val="center"/>
          </w:tcPr>
          <w:p w:rsidR="003E70A1" w:rsidRPr="00D35C7E" w:rsidRDefault="003E70A1" w:rsidP="003E70A1">
            <w:pPr>
              <w:jc w:val="left"/>
              <w:rPr>
                <w:b/>
                <w:szCs w:val="22"/>
              </w:rPr>
            </w:pPr>
            <w:r w:rsidRPr="00D35C7E">
              <w:rPr>
                <w:b/>
                <w:szCs w:val="22"/>
              </w:rPr>
              <w:t xml:space="preserve">Anton </w:t>
            </w:r>
            <w:r w:rsidR="00582F04" w:rsidRPr="00D35C7E">
              <w:rPr>
                <w:b/>
                <w:szCs w:val="22"/>
              </w:rPr>
              <w:t>LESKOVAR</w:t>
            </w:r>
            <w:r w:rsidRPr="00D35C7E">
              <w:rPr>
                <w:b/>
                <w:szCs w:val="22"/>
              </w:rPr>
              <w:t>, župan</w:t>
            </w:r>
          </w:p>
        </w:tc>
      </w:tr>
      <w:tr w:rsidR="003E70A1" w:rsidRPr="00D35C7E" w:rsidTr="00D35C7E">
        <w:trPr>
          <w:trHeight w:val="397"/>
          <w:jc w:val="center"/>
        </w:trPr>
        <w:tc>
          <w:tcPr>
            <w:tcW w:w="8075" w:type="dxa"/>
            <w:gridSpan w:val="2"/>
            <w:shd w:val="pct25" w:color="auto" w:fill="auto"/>
            <w:vAlign w:val="center"/>
          </w:tcPr>
          <w:p w:rsidR="003E70A1" w:rsidRPr="00D35C7E" w:rsidRDefault="003E70A1" w:rsidP="003E70A1">
            <w:pPr>
              <w:jc w:val="left"/>
              <w:rPr>
                <w:b/>
                <w:szCs w:val="22"/>
              </w:rPr>
            </w:pPr>
            <w:r w:rsidRPr="00D35C7E">
              <w:rPr>
                <w:b/>
                <w:szCs w:val="22"/>
              </w:rPr>
              <w:t>INVESTITOR</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Naziv</w:t>
            </w:r>
          </w:p>
        </w:tc>
        <w:tc>
          <w:tcPr>
            <w:tcW w:w="5386" w:type="dxa"/>
            <w:shd w:val="clear" w:color="auto" w:fill="auto"/>
            <w:vAlign w:val="center"/>
          </w:tcPr>
          <w:p w:rsidR="003E70A1" w:rsidRPr="00D35C7E" w:rsidRDefault="00174932" w:rsidP="003E70A1">
            <w:pPr>
              <w:jc w:val="left"/>
              <w:rPr>
                <w:b/>
                <w:szCs w:val="22"/>
              </w:rPr>
            </w:pPr>
            <w:r w:rsidRPr="00D35C7E">
              <w:rPr>
                <w:b/>
                <w:szCs w:val="22"/>
              </w:rPr>
              <w:t>OBČINA MAJŠPERK</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Naslov</w:t>
            </w:r>
          </w:p>
        </w:tc>
        <w:tc>
          <w:tcPr>
            <w:tcW w:w="5386" w:type="dxa"/>
            <w:shd w:val="clear" w:color="auto" w:fill="auto"/>
            <w:vAlign w:val="center"/>
          </w:tcPr>
          <w:p w:rsidR="003E70A1" w:rsidRPr="00D35C7E" w:rsidRDefault="00174932" w:rsidP="003E70A1">
            <w:pPr>
              <w:jc w:val="left"/>
              <w:rPr>
                <w:b/>
                <w:szCs w:val="22"/>
              </w:rPr>
            </w:pPr>
            <w:r w:rsidRPr="00D35C7E">
              <w:rPr>
                <w:b/>
                <w:szCs w:val="22"/>
              </w:rPr>
              <w:t>Majšperk 39, 2322 Majšperk</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Telefon</w:t>
            </w:r>
          </w:p>
        </w:tc>
        <w:tc>
          <w:tcPr>
            <w:tcW w:w="5386" w:type="dxa"/>
            <w:shd w:val="clear" w:color="auto" w:fill="auto"/>
            <w:vAlign w:val="center"/>
          </w:tcPr>
          <w:p w:rsidR="003E70A1" w:rsidRPr="00D35C7E" w:rsidRDefault="00174932" w:rsidP="003E70A1">
            <w:pPr>
              <w:jc w:val="left"/>
              <w:rPr>
                <w:b/>
                <w:szCs w:val="22"/>
              </w:rPr>
            </w:pPr>
            <w:r w:rsidRPr="00D35C7E">
              <w:rPr>
                <w:b/>
                <w:szCs w:val="22"/>
              </w:rPr>
              <w:t>02 795 08 30</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Telefax</w:t>
            </w:r>
          </w:p>
        </w:tc>
        <w:tc>
          <w:tcPr>
            <w:tcW w:w="5386" w:type="dxa"/>
            <w:shd w:val="clear" w:color="auto" w:fill="auto"/>
            <w:vAlign w:val="center"/>
          </w:tcPr>
          <w:p w:rsidR="003E70A1" w:rsidRPr="00D35C7E" w:rsidRDefault="00174932" w:rsidP="003E70A1">
            <w:pPr>
              <w:jc w:val="left"/>
              <w:rPr>
                <w:b/>
                <w:szCs w:val="22"/>
              </w:rPr>
            </w:pPr>
            <w:r w:rsidRPr="00D35C7E">
              <w:rPr>
                <w:b/>
                <w:szCs w:val="22"/>
              </w:rPr>
              <w:t>02 794 42 21</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color w:val="000000" w:themeColor="text1"/>
                <w:szCs w:val="22"/>
              </w:rPr>
            </w:pPr>
            <w:r w:rsidRPr="00D35C7E">
              <w:rPr>
                <w:b/>
                <w:color w:val="000000" w:themeColor="text1"/>
                <w:szCs w:val="22"/>
              </w:rPr>
              <w:t>E-pošta</w:t>
            </w:r>
          </w:p>
        </w:tc>
        <w:tc>
          <w:tcPr>
            <w:tcW w:w="5386" w:type="dxa"/>
            <w:shd w:val="clear" w:color="auto" w:fill="auto"/>
            <w:vAlign w:val="center"/>
          </w:tcPr>
          <w:p w:rsidR="003E70A1" w:rsidRPr="00D35C7E" w:rsidRDefault="00174932" w:rsidP="003E70A1">
            <w:pPr>
              <w:jc w:val="left"/>
              <w:rPr>
                <w:b/>
                <w:color w:val="000000" w:themeColor="text1"/>
                <w:szCs w:val="22"/>
              </w:rPr>
            </w:pPr>
            <w:r w:rsidRPr="00D35C7E">
              <w:rPr>
                <w:b/>
                <w:color w:val="000000" w:themeColor="text1"/>
              </w:rPr>
              <w:t>obcina.majperk@majsperk.si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Spletna stran</w:t>
            </w:r>
          </w:p>
        </w:tc>
        <w:tc>
          <w:tcPr>
            <w:tcW w:w="5386" w:type="dxa"/>
            <w:shd w:val="clear" w:color="auto" w:fill="auto"/>
            <w:vAlign w:val="center"/>
          </w:tcPr>
          <w:p w:rsidR="003E70A1" w:rsidRPr="00D35C7E" w:rsidRDefault="00174932" w:rsidP="003E70A1">
            <w:pPr>
              <w:jc w:val="left"/>
              <w:rPr>
                <w:b/>
                <w:szCs w:val="22"/>
              </w:rPr>
            </w:pPr>
            <w:r w:rsidRPr="00D35C7E">
              <w:rPr>
                <w:b/>
                <w:szCs w:val="22"/>
              </w:rPr>
              <w:t>www.majsperk.si</w:t>
            </w:r>
          </w:p>
        </w:tc>
      </w:tr>
      <w:tr w:rsidR="003E70A1" w:rsidRPr="00D35C7E" w:rsidTr="00D35C7E">
        <w:trPr>
          <w:trHeight w:val="727"/>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Odgovorna oseba</w:t>
            </w:r>
          </w:p>
          <w:p w:rsidR="003E70A1" w:rsidRPr="00D35C7E" w:rsidRDefault="003E70A1" w:rsidP="003E70A1">
            <w:pPr>
              <w:jc w:val="left"/>
              <w:rPr>
                <w:szCs w:val="22"/>
              </w:rPr>
            </w:pPr>
            <w:r w:rsidRPr="00D35C7E">
              <w:rPr>
                <w:szCs w:val="22"/>
              </w:rPr>
              <w:t>(žig in podpis)</w:t>
            </w:r>
          </w:p>
        </w:tc>
        <w:tc>
          <w:tcPr>
            <w:tcW w:w="5386" w:type="dxa"/>
            <w:shd w:val="clear" w:color="auto" w:fill="auto"/>
            <w:vAlign w:val="center"/>
          </w:tcPr>
          <w:p w:rsidR="003E70A1" w:rsidRPr="00D35C7E" w:rsidRDefault="00174932" w:rsidP="003E70A1">
            <w:pPr>
              <w:jc w:val="left"/>
              <w:rPr>
                <w:b/>
                <w:szCs w:val="22"/>
              </w:rPr>
            </w:pPr>
            <w:r w:rsidRPr="00D35C7E">
              <w:rPr>
                <w:b/>
                <w:szCs w:val="22"/>
              </w:rPr>
              <w:t xml:space="preserve">Dr. Darinka </w:t>
            </w:r>
            <w:r w:rsidR="00582F04" w:rsidRPr="00D35C7E">
              <w:rPr>
                <w:b/>
                <w:szCs w:val="22"/>
              </w:rPr>
              <w:t>FAKIN</w:t>
            </w:r>
            <w:r w:rsidRPr="00D35C7E">
              <w:rPr>
                <w:b/>
                <w:szCs w:val="22"/>
              </w:rPr>
              <w:t>, županja</w:t>
            </w:r>
          </w:p>
        </w:tc>
      </w:tr>
    </w:tbl>
    <w:p w:rsidR="003E70A1" w:rsidRPr="00D35C7E" w:rsidRDefault="003E70A1">
      <w:pPr>
        <w:jc w:val="left"/>
      </w:pPr>
    </w:p>
    <w:p w:rsidR="00B50891" w:rsidRPr="00D35C7E" w:rsidRDefault="00B50891">
      <w:pPr>
        <w:jc w:val="left"/>
      </w:pPr>
    </w:p>
    <w:tbl>
      <w:tblPr>
        <w:tblStyle w:val="Tabelamrea"/>
        <w:tblW w:w="8075" w:type="dxa"/>
        <w:jc w:val="center"/>
        <w:shd w:val="pct25" w:color="auto" w:fill="auto"/>
        <w:tblLayout w:type="fixed"/>
        <w:tblLook w:val="04A0" w:firstRow="1" w:lastRow="0" w:firstColumn="1" w:lastColumn="0" w:noHBand="0" w:noVBand="1"/>
      </w:tblPr>
      <w:tblGrid>
        <w:gridCol w:w="2689"/>
        <w:gridCol w:w="5386"/>
      </w:tblGrid>
      <w:tr w:rsidR="003E70A1" w:rsidRPr="00D35C7E" w:rsidTr="00D35C7E">
        <w:trPr>
          <w:trHeight w:val="397"/>
          <w:jc w:val="center"/>
        </w:trPr>
        <w:tc>
          <w:tcPr>
            <w:tcW w:w="8075" w:type="dxa"/>
            <w:gridSpan w:val="2"/>
            <w:shd w:val="pct25" w:color="auto" w:fill="auto"/>
            <w:vAlign w:val="center"/>
          </w:tcPr>
          <w:p w:rsidR="003E70A1" w:rsidRPr="00D35C7E" w:rsidRDefault="003E70A1" w:rsidP="003E70A1">
            <w:pPr>
              <w:jc w:val="left"/>
              <w:rPr>
                <w:b/>
                <w:szCs w:val="22"/>
              </w:rPr>
            </w:pPr>
            <w:r w:rsidRPr="00D35C7E">
              <w:rPr>
                <w:b/>
                <w:szCs w:val="22"/>
              </w:rPr>
              <w:t>INVESTITOR</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Naziv</w:t>
            </w:r>
          </w:p>
        </w:tc>
        <w:tc>
          <w:tcPr>
            <w:tcW w:w="5386" w:type="dxa"/>
            <w:shd w:val="clear" w:color="auto" w:fill="auto"/>
            <w:vAlign w:val="center"/>
          </w:tcPr>
          <w:p w:rsidR="003E70A1" w:rsidRPr="00D35C7E" w:rsidRDefault="00174932" w:rsidP="003E70A1">
            <w:pPr>
              <w:jc w:val="left"/>
              <w:rPr>
                <w:b/>
                <w:szCs w:val="22"/>
              </w:rPr>
            </w:pPr>
            <w:r w:rsidRPr="00D35C7E">
              <w:rPr>
                <w:b/>
                <w:szCs w:val="22"/>
              </w:rPr>
              <w:t>OBČINA MARKOVCI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Naslov</w:t>
            </w:r>
          </w:p>
        </w:tc>
        <w:tc>
          <w:tcPr>
            <w:tcW w:w="5386" w:type="dxa"/>
            <w:shd w:val="clear" w:color="auto" w:fill="auto"/>
            <w:vAlign w:val="center"/>
          </w:tcPr>
          <w:p w:rsidR="003E70A1" w:rsidRPr="00D35C7E" w:rsidRDefault="00174932" w:rsidP="003E70A1">
            <w:pPr>
              <w:jc w:val="left"/>
              <w:rPr>
                <w:b/>
                <w:szCs w:val="22"/>
              </w:rPr>
            </w:pPr>
            <w:r w:rsidRPr="00D35C7E">
              <w:rPr>
                <w:b/>
                <w:szCs w:val="22"/>
              </w:rPr>
              <w:t>Markovci 43, 2281 Markovci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Telefon</w:t>
            </w:r>
          </w:p>
        </w:tc>
        <w:tc>
          <w:tcPr>
            <w:tcW w:w="5386" w:type="dxa"/>
            <w:shd w:val="clear" w:color="auto" w:fill="auto"/>
            <w:vAlign w:val="center"/>
          </w:tcPr>
          <w:p w:rsidR="003E70A1" w:rsidRPr="00D35C7E" w:rsidRDefault="00174932" w:rsidP="003E70A1">
            <w:pPr>
              <w:jc w:val="left"/>
              <w:rPr>
                <w:b/>
                <w:szCs w:val="22"/>
              </w:rPr>
            </w:pPr>
            <w:r w:rsidRPr="00D35C7E">
              <w:rPr>
                <w:b/>
                <w:szCs w:val="22"/>
              </w:rPr>
              <w:t>02 788 88 80</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Telefax</w:t>
            </w:r>
          </w:p>
        </w:tc>
        <w:tc>
          <w:tcPr>
            <w:tcW w:w="5386" w:type="dxa"/>
            <w:shd w:val="clear" w:color="auto" w:fill="auto"/>
            <w:vAlign w:val="center"/>
          </w:tcPr>
          <w:p w:rsidR="003E70A1" w:rsidRPr="00D35C7E" w:rsidRDefault="00174932" w:rsidP="003E70A1">
            <w:pPr>
              <w:jc w:val="left"/>
              <w:rPr>
                <w:b/>
                <w:szCs w:val="22"/>
              </w:rPr>
            </w:pPr>
            <w:r w:rsidRPr="00D35C7E">
              <w:rPr>
                <w:b/>
                <w:szCs w:val="22"/>
              </w:rPr>
              <w:t>02 788 88 81</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color w:val="000000" w:themeColor="text1"/>
                <w:szCs w:val="22"/>
              </w:rPr>
            </w:pPr>
            <w:r w:rsidRPr="00D35C7E">
              <w:rPr>
                <w:b/>
                <w:color w:val="000000" w:themeColor="text1"/>
                <w:szCs w:val="22"/>
              </w:rPr>
              <w:t>E-pošta</w:t>
            </w:r>
          </w:p>
        </w:tc>
        <w:tc>
          <w:tcPr>
            <w:tcW w:w="5386" w:type="dxa"/>
            <w:shd w:val="clear" w:color="auto" w:fill="auto"/>
            <w:vAlign w:val="center"/>
          </w:tcPr>
          <w:p w:rsidR="003E70A1" w:rsidRPr="00D35C7E" w:rsidRDefault="00174932" w:rsidP="003E70A1">
            <w:pPr>
              <w:jc w:val="left"/>
              <w:rPr>
                <w:b/>
                <w:color w:val="000000" w:themeColor="text1"/>
                <w:szCs w:val="22"/>
              </w:rPr>
            </w:pPr>
            <w:r w:rsidRPr="00D35C7E">
              <w:rPr>
                <w:b/>
                <w:color w:val="000000" w:themeColor="text1"/>
              </w:rPr>
              <w:t>tajnistvo@markovci.si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Spletna stran</w:t>
            </w:r>
          </w:p>
        </w:tc>
        <w:tc>
          <w:tcPr>
            <w:tcW w:w="5386" w:type="dxa"/>
            <w:shd w:val="clear" w:color="auto" w:fill="auto"/>
            <w:vAlign w:val="center"/>
          </w:tcPr>
          <w:p w:rsidR="003E70A1" w:rsidRPr="00D35C7E" w:rsidRDefault="00174932" w:rsidP="003E70A1">
            <w:pPr>
              <w:jc w:val="left"/>
              <w:rPr>
                <w:b/>
                <w:szCs w:val="22"/>
              </w:rPr>
            </w:pPr>
            <w:r w:rsidRPr="00D35C7E">
              <w:rPr>
                <w:b/>
                <w:szCs w:val="22"/>
              </w:rPr>
              <w:t>www.markovci.si</w:t>
            </w:r>
          </w:p>
        </w:tc>
      </w:tr>
      <w:tr w:rsidR="003E70A1" w:rsidRPr="00D35C7E" w:rsidTr="00D35C7E">
        <w:trPr>
          <w:trHeight w:val="727"/>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Odgovorna oseba</w:t>
            </w:r>
          </w:p>
          <w:p w:rsidR="003E70A1" w:rsidRPr="00D35C7E" w:rsidRDefault="003E70A1" w:rsidP="003E70A1">
            <w:pPr>
              <w:jc w:val="left"/>
              <w:rPr>
                <w:szCs w:val="22"/>
              </w:rPr>
            </w:pPr>
            <w:r w:rsidRPr="00D35C7E">
              <w:rPr>
                <w:szCs w:val="22"/>
              </w:rPr>
              <w:t>(žig in podpis)</w:t>
            </w:r>
          </w:p>
        </w:tc>
        <w:tc>
          <w:tcPr>
            <w:tcW w:w="5386" w:type="dxa"/>
            <w:shd w:val="clear" w:color="auto" w:fill="auto"/>
            <w:vAlign w:val="center"/>
          </w:tcPr>
          <w:p w:rsidR="003E70A1" w:rsidRPr="00D35C7E" w:rsidRDefault="00174932" w:rsidP="003E70A1">
            <w:pPr>
              <w:jc w:val="left"/>
              <w:rPr>
                <w:b/>
                <w:szCs w:val="22"/>
              </w:rPr>
            </w:pPr>
            <w:r w:rsidRPr="00D35C7E">
              <w:rPr>
                <w:b/>
                <w:szCs w:val="22"/>
              </w:rPr>
              <w:t xml:space="preserve">Milan </w:t>
            </w:r>
            <w:r w:rsidR="00582F04" w:rsidRPr="00D35C7E">
              <w:rPr>
                <w:b/>
                <w:szCs w:val="22"/>
              </w:rPr>
              <w:t>GABROVEC</w:t>
            </w:r>
            <w:r w:rsidRPr="00D35C7E">
              <w:rPr>
                <w:b/>
                <w:szCs w:val="22"/>
              </w:rPr>
              <w:t>, župan</w:t>
            </w:r>
          </w:p>
        </w:tc>
      </w:tr>
    </w:tbl>
    <w:p w:rsidR="003E70A1" w:rsidRPr="00D35C7E" w:rsidRDefault="003E70A1">
      <w:pPr>
        <w:jc w:val="left"/>
      </w:pPr>
    </w:p>
    <w:p w:rsidR="00B50891" w:rsidRPr="00D35C7E" w:rsidRDefault="00B50891">
      <w:pPr>
        <w:jc w:val="left"/>
      </w:pPr>
    </w:p>
    <w:tbl>
      <w:tblPr>
        <w:tblStyle w:val="Tabelamrea"/>
        <w:tblW w:w="8075" w:type="dxa"/>
        <w:jc w:val="center"/>
        <w:shd w:val="pct25" w:color="auto" w:fill="auto"/>
        <w:tblLayout w:type="fixed"/>
        <w:tblLook w:val="04A0" w:firstRow="1" w:lastRow="0" w:firstColumn="1" w:lastColumn="0" w:noHBand="0" w:noVBand="1"/>
      </w:tblPr>
      <w:tblGrid>
        <w:gridCol w:w="2689"/>
        <w:gridCol w:w="5386"/>
      </w:tblGrid>
      <w:tr w:rsidR="003E70A1" w:rsidRPr="00D35C7E" w:rsidTr="00D35C7E">
        <w:trPr>
          <w:trHeight w:val="397"/>
          <w:jc w:val="center"/>
        </w:trPr>
        <w:tc>
          <w:tcPr>
            <w:tcW w:w="8075" w:type="dxa"/>
            <w:gridSpan w:val="2"/>
            <w:shd w:val="pct25" w:color="auto" w:fill="auto"/>
            <w:vAlign w:val="center"/>
          </w:tcPr>
          <w:p w:rsidR="003E70A1" w:rsidRPr="00D35C7E" w:rsidRDefault="003E70A1" w:rsidP="003E70A1">
            <w:pPr>
              <w:jc w:val="left"/>
              <w:rPr>
                <w:b/>
                <w:szCs w:val="22"/>
              </w:rPr>
            </w:pPr>
            <w:r w:rsidRPr="00D35C7E">
              <w:rPr>
                <w:b/>
                <w:szCs w:val="22"/>
              </w:rPr>
              <w:t>INVESTITOR</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Naziv</w:t>
            </w:r>
          </w:p>
        </w:tc>
        <w:tc>
          <w:tcPr>
            <w:tcW w:w="5386" w:type="dxa"/>
            <w:shd w:val="clear" w:color="auto" w:fill="auto"/>
            <w:vAlign w:val="center"/>
          </w:tcPr>
          <w:p w:rsidR="003E70A1" w:rsidRPr="00D35C7E" w:rsidRDefault="003E70A1" w:rsidP="003E70A1">
            <w:pPr>
              <w:jc w:val="left"/>
              <w:rPr>
                <w:b/>
                <w:szCs w:val="22"/>
              </w:rPr>
            </w:pPr>
            <w:r w:rsidRPr="00D35C7E">
              <w:rPr>
                <w:b/>
                <w:szCs w:val="22"/>
              </w:rPr>
              <w:t>OBČINA DORNAVA</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Naslov</w:t>
            </w:r>
          </w:p>
        </w:tc>
        <w:tc>
          <w:tcPr>
            <w:tcW w:w="5386" w:type="dxa"/>
            <w:shd w:val="clear" w:color="auto" w:fill="auto"/>
            <w:vAlign w:val="center"/>
          </w:tcPr>
          <w:p w:rsidR="003E70A1" w:rsidRPr="00D35C7E" w:rsidRDefault="003E70A1" w:rsidP="003E70A1">
            <w:pPr>
              <w:jc w:val="left"/>
              <w:rPr>
                <w:b/>
                <w:szCs w:val="22"/>
              </w:rPr>
            </w:pPr>
            <w:r w:rsidRPr="00D35C7E">
              <w:rPr>
                <w:b/>
                <w:szCs w:val="22"/>
              </w:rPr>
              <w:t>Dornava 135 A, 2252 Dornava</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Telefon</w:t>
            </w:r>
          </w:p>
        </w:tc>
        <w:tc>
          <w:tcPr>
            <w:tcW w:w="5386" w:type="dxa"/>
            <w:shd w:val="clear" w:color="auto" w:fill="auto"/>
            <w:vAlign w:val="center"/>
          </w:tcPr>
          <w:p w:rsidR="003E70A1" w:rsidRPr="00D35C7E" w:rsidRDefault="003E70A1" w:rsidP="003E70A1">
            <w:pPr>
              <w:jc w:val="left"/>
              <w:rPr>
                <w:b/>
                <w:szCs w:val="22"/>
              </w:rPr>
            </w:pPr>
            <w:r w:rsidRPr="00D35C7E">
              <w:rPr>
                <w:b/>
                <w:szCs w:val="22"/>
              </w:rPr>
              <w:t>02 754 01 10</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Telefax</w:t>
            </w:r>
          </w:p>
        </w:tc>
        <w:tc>
          <w:tcPr>
            <w:tcW w:w="5386" w:type="dxa"/>
            <w:shd w:val="clear" w:color="auto" w:fill="auto"/>
            <w:vAlign w:val="center"/>
          </w:tcPr>
          <w:p w:rsidR="003E70A1" w:rsidRPr="00D35C7E" w:rsidRDefault="003E70A1" w:rsidP="003E70A1">
            <w:pPr>
              <w:jc w:val="left"/>
              <w:rPr>
                <w:b/>
                <w:szCs w:val="22"/>
              </w:rPr>
            </w:pPr>
            <w:r w:rsidRPr="00D35C7E">
              <w:rPr>
                <w:b/>
                <w:szCs w:val="22"/>
              </w:rPr>
              <w:t>02 755 07 91</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color w:val="000000" w:themeColor="text1"/>
                <w:szCs w:val="22"/>
              </w:rPr>
            </w:pPr>
            <w:r w:rsidRPr="00D35C7E">
              <w:rPr>
                <w:b/>
                <w:color w:val="000000" w:themeColor="text1"/>
                <w:szCs w:val="22"/>
              </w:rPr>
              <w:t>E-pošta</w:t>
            </w:r>
          </w:p>
        </w:tc>
        <w:tc>
          <w:tcPr>
            <w:tcW w:w="5386" w:type="dxa"/>
            <w:shd w:val="clear" w:color="auto" w:fill="auto"/>
            <w:vAlign w:val="center"/>
          </w:tcPr>
          <w:p w:rsidR="003E70A1" w:rsidRPr="00D35C7E" w:rsidRDefault="003E70A1" w:rsidP="003E70A1">
            <w:pPr>
              <w:jc w:val="left"/>
              <w:rPr>
                <w:b/>
                <w:color w:val="000000" w:themeColor="text1"/>
                <w:szCs w:val="22"/>
              </w:rPr>
            </w:pPr>
            <w:r w:rsidRPr="00D35C7E">
              <w:rPr>
                <w:b/>
                <w:color w:val="000000" w:themeColor="text1"/>
              </w:rPr>
              <w:t>obcina.dornava@dornava.si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Spletna stran</w:t>
            </w:r>
          </w:p>
        </w:tc>
        <w:tc>
          <w:tcPr>
            <w:tcW w:w="5386" w:type="dxa"/>
            <w:shd w:val="clear" w:color="auto" w:fill="auto"/>
            <w:vAlign w:val="center"/>
          </w:tcPr>
          <w:p w:rsidR="003E70A1" w:rsidRPr="00D35C7E" w:rsidRDefault="003E70A1" w:rsidP="003E70A1">
            <w:pPr>
              <w:jc w:val="left"/>
              <w:rPr>
                <w:b/>
                <w:szCs w:val="22"/>
              </w:rPr>
            </w:pPr>
            <w:r w:rsidRPr="00D35C7E">
              <w:rPr>
                <w:b/>
                <w:szCs w:val="22"/>
              </w:rPr>
              <w:t>www.dornava.si</w:t>
            </w:r>
          </w:p>
        </w:tc>
      </w:tr>
      <w:tr w:rsidR="003E70A1" w:rsidRPr="00D35C7E" w:rsidTr="00D35C7E">
        <w:trPr>
          <w:trHeight w:val="727"/>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Odgovorna oseba</w:t>
            </w:r>
          </w:p>
          <w:p w:rsidR="003E70A1" w:rsidRPr="00D35C7E" w:rsidRDefault="003E70A1" w:rsidP="003E70A1">
            <w:pPr>
              <w:jc w:val="left"/>
              <w:rPr>
                <w:szCs w:val="22"/>
              </w:rPr>
            </w:pPr>
            <w:r w:rsidRPr="00D35C7E">
              <w:rPr>
                <w:szCs w:val="22"/>
              </w:rPr>
              <w:t>(žig in podpis)</w:t>
            </w:r>
          </w:p>
        </w:tc>
        <w:tc>
          <w:tcPr>
            <w:tcW w:w="5386" w:type="dxa"/>
            <w:shd w:val="clear" w:color="auto" w:fill="auto"/>
            <w:vAlign w:val="center"/>
          </w:tcPr>
          <w:p w:rsidR="003E70A1" w:rsidRPr="00D35C7E" w:rsidRDefault="003E70A1" w:rsidP="003E70A1">
            <w:pPr>
              <w:jc w:val="left"/>
              <w:rPr>
                <w:b/>
                <w:szCs w:val="22"/>
              </w:rPr>
            </w:pPr>
            <w:r w:rsidRPr="00D35C7E">
              <w:rPr>
                <w:b/>
                <w:szCs w:val="22"/>
              </w:rPr>
              <w:t xml:space="preserve">Rajko </w:t>
            </w:r>
            <w:r w:rsidR="00582F04" w:rsidRPr="00D35C7E">
              <w:rPr>
                <w:b/>
                <w:szCs w:val="22"/>
              </w:rPr>
              <w:t>JANŽEKOVIČ</w:t>
            </w:r>
            <w:r w:rsidRPr="00D35C7E">
              <w:rPr>
                <w:b/>
                <w:szCs w:val="22"/>
              </w:rPr>
              <w:t>, župan</w:t>
            </w:r>
          </w:p>
        </w:tc>
      </w:tr>
    </w:tbl>
    <w:p w:rsidR="00B50891" w:rsidRPr="00D35C7E" w:rsidRDefault="00B50891">
      <w:pPr>
        <w:jc w:val="left"/>
      </w:pPr>
    </w:p>
    <w:p w:rsidR="00B50891" w:rsidRPr="00D35C7E" w:rsidRDefault="00B50891">
      <w:pPr>
        <w:jc w:val="left"/>
      </w:pPr>
      <w:r w:rsidRPr="00D35C7E">
        <w:br w:type="page"/>
      </w:r>
    </w:p>
    <w:p w:rsidR="003E70A1" w:rsidRPr="00D35C7E" w:rsidRDefault="003E70A1">
      <w:pPr>
        <w:jc w:val="left"/>
      </w:pPr>
    </w:p>
    <w:tbl>
      <w:tblPr>
        <w:tblStyle w:val="Tabelamrea"/>
        <w:tblW w:w="8075" w:type="dxa"/>
        <w:jc w:val="center"/>
        <w:shd w:val="pct25" w:color="auto" w:fill="auto"/>
        <w:tblLayout w:type="fixed"/>
        <w:tblLook w:val="04A0" w:firstRow="1" w:lastRow="0" w:firstColumn="1" w:lastColumn="0" w:noHBand="0" w:noVBand="1"/>
      </w:tblPr>
      <w:tblGrid>
        <w:gridCol w:w="2689"/>
        <w:gridCol w:w="5386"/>
      </w:tblGrid>
      <w:tr w:rsidR="003E70A1" w:rsidRPr="00D35C7E" w:rsidTr="00D35C7E">
        <w:trPr>
          <w:trHeight w:val="397"/>
          <w:jc w:val="center"/>
        </w:trPr>
        <w:tc>
          <w:tcPr>
            <w:tcW w:w="8075" w:type="dxa"/>
            <w:gridSpan w:val="2"/>
            <w:shd w:val="pct25" w:color="auto" w:fill="auto"/>
            <w:vAlign w:val="center"/>
          </w:tcPr>
          <w:p w:rsidR="003E70A1" w:rsidRPr="00D35C7E" w:rsidRDefault="003E70A1" w:rsidP="003E70A1">
            <w:pPr>
              <w:jc w:val="left"/>
              <w:rPr>
                <w:b/>
                <w:szCs w:val="22"/>
              </w:rPr>
            </w:pPr>
            <w:r w:rsidRPr="00D35C7E">
              <w:rPr>
                <w:b/>
                <w:szCs w:val="22"/>
              </w:rPr>
              <w:t>INVESTITOR</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Naziv</w:t>
            </w:r>
          </w:p>
        </w:tc>
        <w:tc>
          <w:tcPr>
            <w:tcW w:w="5386" w:type="dxa"/>
            <w:shd w:val="clear" w:color="auto" w:fill="auto"/>
            <w:vAlign w:val="center"/>
          </w:tcPr>
          <w:p w:rsidR="003E70A1" w:rsidRPr="00D35C7E" w:rsidRDefault="003E70A1" w:rsidP="00582F04">
            <w:pPr>
              <w:jc w:val="left"/>
              <w:rPr>
                <w:b/>
                <w:szCs w:val="22"/>
              </w:rPr>
            </w:pPr>
            <w:r w:rsidRPr="00D35C7E">
              <w:rPr>
                <w:b/>
                <w:szCs w:val="22"/>
              </w:rPr>
              <w:t xml:space="preserve">OBČINA </w:t>
            </w:r>
            <w:r w:rsidR="00582F04" w:rsidRPr="00D35C7E">
              <w:rPr>
                <w:b/>
                <w:szCs w:val="22"/>
              </w:rPr>
              <w:t>JURŠINCI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Naslov</w:t>
            </w:r>
          </w:p>
        </w:tc>
        <w:tc>
          <w:tcPr>
            <w:tcW w:w="5386" w:type="dxa"/>
            <w:shd w:val="clear" w:color="auto" w:fill="auto"/>
            <w:vAlign w:val="center"/>
          </w:tcPr>
          <w:p w:rsidR="003E70A1" w:rsidRPr="00D35C7E" w:rsidRDefault="00582F04" w:rsidP="003E70A1">
            <w:pPr>
              <w:jc w:val="left"/>
              <w:rPr>
                <w:b/>
                <w:szCs w:val="22"/>
              </w:rPr>
            </w:pPr>
            <w:r w:rsidRPr="00D35C7E">
              <w:rPr>
                <w:b/>
                <w:szCs w:val="22"/>
              </w:rPr>
              <w:t>Juršinci 3 b, 2256 Juršinci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Telefon</w:t>
            </w:r>
          </w:p>
        </w:tc>
        <w:tc>
          <w:tcPr>
            <w:tcW w:w="5386" w:type="dxa"/>
            <w:shd w:val="clear" w:color="auto" w:fill="auto"/>
            <w:vAlign w:val="center"/>
          </w:tcPr>
          <w:p w:rsidR="003E70A1" w:rsidRPr="00D35C7E" w:rsidRDefault="00582F04" w:rsidP="003E70A1">
            <w:pPr>
              <w:jc w:val="left"/>
              <w:rPr>
                <w:b/>
                <w:szCs w:val="22"/>
              </w:rPr>
            </w:pPr>
            <w:r w:rsidRPr="00D35C7E">
              <w:rPr>
                <w:b/>
                <w:szCs w:val="22"/>
              </w:rPr>
              <w:t>02 758 21 41</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Telefax</w:t>
            </w:r>
          </w:p>
        </w:tc>
        <w:tc>
          <w:tcPr>
            <w:tcW w:w="5386" w:type="dxa"/>
            <w:shd w:val="clear" w:color="auto" w:fill="auto"/>
            <w:vAlign w:val="center"/>
          </w:tcPr>
          <w:p w:rsidR="003E70A1" w:rsidRPr="00D35C7E" w:rsidRDefault="00582F04" w:rsidP="003E70A1">
            <w:pPr>
              <w:jc w:val="left"/>
              <w:rPr>
                <w:b/>
                <w:szCs w:val="22"/>
              </w:rPr>
            </w:pPr>
            <w:r w:rsidRPr="00D35C7E">
              <w:rPr>
                <w:b/>
                <w:szCs w:val="22"/>
              </w:rPr>
              <w:t>02 532 14 21</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color w:val="000000" w:themeColor="text1"/>
                <w:szCs w:val="22"/>
              </w:rPr>
            </w:pPr>
            <w:r w:rsidRPr="00D35C7E">
              <w:rPr>
                <w:b/>
                <w:color w:val="000000" w:themeColor="text1"/>
                <w:szCs w:val="22"/>
              </w:rPr>
              <w:t>E-pošta</w:t>
            </w:r>
          </w:p>
        </w:tc>
        <w:tc>
          <w:tcPr>
            <w:tcW w:w="5386" w:type="dxa"/>
            <w:shd w:val="clear" w:color="auto" w:fill="auto"/>
            <w:vAlign w:val="center"/>
          </w:tcPr>
          <w:p w:rsidR="003E70A1" w:rsidRPr="00D35C7E" w:rsidRDefault="00582F04" w:rsidP="003E70A1">
            <w:pPr>
              <w:jc w:val="left"/>
              <w:rPr>
                <w:b/>
                <w:color w:val="000000" w:themeColor="text1"/>
                <w:szCs w:val="22"/>
              </w:rPr>
            </w:pPr>
            <w:r w:rsidRPr="00D35C7E">
              <w:rPr>
                <w:b/>
                <w:color w:val="000000" w:themeColor="text1"/>
              </w:rPr>
              <w:t>obcina.jursinci@jursinci.si</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Spletna stran</w:t>
            </w:r>
          </w:p>
        </w:tc>
        <w:tc>
          <w:tcPr>
            <w:tcW w:w="5386" w:type="dxa"/>
            <w:shd w:val="clear" w:color="auto" w:fill="auto"/>
            <w:vAlign w:val="center"/>
          </w:tcPr>
          <w:p w:rsidR="003E70A1" w:rsidRPr="00D35C7E" w:rsidRDefault="00582F04" w:rsidP="003E70A1">
            <w:pPr>
              <w:jc w:val="left"/>
              <w:rPr>
                <w:b/>
                <w:szCs w:val="22"/>
              </w:rPr>
            </w:pPr>
            <w:r w:rsidRPr="00D35C7E">
              <w:rPr>
                <w:b/>
                <w:szCs w:val="22"/>
              </w:rPr>
              <w:t>www.jursinci.si</w:t>
            </w:r>
          </w:p>
        </w:tc>
      </w:tr>
      <w:tr w:rsidR="003E70A1" w:rsidRPr="00D35C7E" w:rsidTr="00D35C7E">
        <w:trPr>
          <w:trHeight w:val="727"/>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Odgovorna oseba</w:t>
            </w:r>
          </w:p>
          <w:p w:rsidR="003E70A1" w:rsidRPr="00D35C7E" w:rsidRDefault="003E70A1" w:rsidP="003E70A1">
            <w:pPr>
              <w:jc w:val="left"/>
              <w:rPr>
                <w:szCs w:val="22"/>
              </w:rPr>
            </w:pPr>
            <w:r w:rsidRPr="00D35C7E">
              <w:rPr>
                <w:szCs w:val="22"/>
              </w:rPr>
              <w:t>(žig in podpis)</w:t>
            </w:r>
          </w:p>
        </w:tc>
        <w:tc>
          <w:tcPr>
            <w:tcW w:w="5386" w:type="dxa"/>
            <w:shd w:val="clear" w:color="auto" w:fill="auto"/>
            <w:vAlign w:val="center"/>
          </w:tcPr>
          <w:p w:rsidR="003E70A1" w:rsidRPr="00D35C7E" w:rsidRDefault="00582F04" w:rsidP="003E70A1">
            <w:pPr>
              <w:jc w:val="left"/>
              <w:rPr>
                <w:b/>
                <w:szCs w:val="22"/>
              </w:rPr>
            </w:pPr>
            <w:r w:rsidRPr="00D35C7E">
              <w:rPr>
                <w:b/>
                <w:szCs w:val="22"/>
              </w:rPr>
              <w:t>Alojz KAUČIČ, župan</w:t>
            </w:r>
          </w:p>
        </w:tc>
      </w:tr>
    </w:tbl>
    <w:p w:rsidR="003E70A1" w:rsidRPr="00D35C7E" w:rsidRDefault="003E70A1">
      <w:pPr>
        <w:jc w:val="left"/>
      </w:pPr>
    </w:p>
    <w:p w:rsidR="00B50891" w:rsidRPr="00D35C7E" w:rsidRDefault="00B50891">
      <w:pPr>
        <w:jc w:val="left"/>
      </w:pPr>
    </w:p>
    <w:tbl>
      <w:tblPr>
        <w:tblStyle w:val="Tabelamrea"/>
        <w:tblW w:w="8075" w:type="dxa"/>
        <w:jc w:val="center"/>
        <w:shd w:val="pct25" w:color="auto" w:fill="auto"/>
        <w:tblLayout w:type="fixed"/>
        <w:tblLook w:val="04A0" w:firstRow="1" w:lastRow="0" w:firstColumn="1" w:lastColumn="0" w:noHBand="0" w:noVBand="1"/>
      </w:tblPr>
      <w:tblGrid>
        <w:gridCol w:w="2689"/>
        <w:gridCol w:w="5386"/>
      </w:tblGrid>
      <w:tr w:rsidR="003E70A1" w:rsidRPr="00D35C7E" w:rsidTr="00D35C7E">
        <w:trPr>
          <w:trHeight w:val="397"/>
          <w:jc w:val="center"/>
        </w:trPr>
        <w:tc>
          <w:tcPr>
            <w:tcW w:w="8075" w:type="dxa"/>
            <w:gridSpan w:val="2"/>
            <w:shd w:val="pct25" w:color="auto" w:fill="auto"/>
            <w:vAlign w:val="center"/>
          </w:tcPr>
          <w:p w:rsidR="003E70A1" w:rsidRPr="00D35C7E" w:rsidRDefault="003E70A1" w:rsidP="003E70A1">
            <w:pPr>
              <w:jc w:val="left"/>
              <w:rPr>
                <w:b/>
                <w:szCs w:val="22"/>
              </w:rPr>
            </w:pPr>
            <w:r w:rsidRPr="00D35C7E">
              <w:rPr>
                <w:b/>
                <w:szCs w:val="22"/>
              </w:rPr>
              <w:t>INVESTITOR</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Naziv</w:t>
            </w:r>
          </w:p>
        </w:tc>
        <w:tc>
          <w:tcPr>
            <w:tcW w:w="5386" w:type="dxa"/>
            <w:shd w:val="clear" w:color="auto" w:fill="auto"/>
            <w:vAlign w:val="center"/>
          </w:tcPr>
          <w:p w:rsidR="003E70A1" w:rsidRPr="00D35C7E" w:rsidRDefault="003E70A1" w:rsidP="00582F04">
            <w:pPr>
              <w:jc w:val="left"/>
              <w:rPr>
                <w:b/>
                <w:szCs w:val="22"/>
              </w:rPr>
            </w:pPr>
            <w:r w:rsidRPr="00D35C7E">
              <w:rPr>
                <w:b/>
                <w:szCs w:val="22"/>
              </w:rPr>
              <w:t xml:space="preserve">OBČINA </w:t>
            </w:r>
            <w:r w:rsidR="00582F04" w:rsidRPr="00D35C7E">
              <w:rPr>
                <w:b/>
                <w:szCs w:val="22"/>
              </w:rPr>
              <w:t>GORIŠNICA</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Naslov</w:t>
            </w:r>
          </w:p>
        </w:tc>
        <w:tc>
          <w:tcPr>
            <w:tcW w:w="5386" w:type="dxa"/>
            <w:shd w:val="clear" w:color="auto" w:fill="auto"/>
            <w:vAlign w:val="center"/>
          </w:tcPr>
          <w:p w:rsidR="003E70A1" w:rsidRPr="00D35C7E" w:rsidRDefault="00582F04" w:rsidP="00582F04">
            <w:pPr>
              <w:jc w:val="left"/>
              <w:rPr>
                <w:b/>
                <w:szCs w:val="22"/>
              </w:rPr>
            </w:pPr>
            <w:r w:rsidRPr="00D35C7E">
              <w:rPr>
                <w:b/>
                <w:szCs w:val="22"/>
              </w:rPr>
              <w:t>Gorišnica 83 A, 2272 Gorišnica</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Telefon</w:t>
            </w:r>
          </w:p>
        </w:tc>
        <w:tc>
          <w:tcPr>
            <w:tcW w:w="5386" w:type="dxa"/>
            <w:shd w:val="clear" w:color="auto" w:fill="auto"/>
            <w:vAlign w:val="center"/>
          </w:tcPr>
          <w:p w:rsidR="003E70A1" w:rsidRPr="00D35C7E" w:rsidRDefault="00582F04" w:rsidP="003E70A1">
            <w:pPr>
              <w:jc w:val="left"/>
              <w:rPr>
                <w:b/>
                <w:szCs w:val="22"/>
              </w:rPr>
            </w:pPr>
            <w:r w:rsidRPr="00D35C7E">
              <w:rPr>
                <w:b/>
                <w:szCs w:val="22"/>
              </w:rPr>
              <w:t>02 743 11 10</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Telefax</w:t>
            </w:r>
          </w:p>
        </w:tc>
        <w:tc>
          <w:tcPr>
            <w:tcW w:w="5386" w:type="dxa"/>
            <w:shd w:val="clear" w:color="auto" w:fill="auto"/>
            <w:vAlign w:val="center"/>
          </w:tcPr>
          <w:p w:rsidR="003E70A1" w:rsidRPr="00D35C7E" w:rsidRDefault="00582F04" w:rsidP="003E70A1">
            <w:pPr>
              <w:jc w:val="left"/>
              <w:rPr>
                <w:b/>
                <w:szCs w:val="22"/>
              </w:rPr>
            </w:pPr>
            <w:r w:rsidRPr="00D35C7E">
              <w:rPr>
                <w:b/>
                <w:szCs w:val="22"/>
              </w:rPr>
              <w:t>02 743 11 20</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color w:val="000000" w:themeColor="text1"/>
                <w:szCs w:val="22"/>
              </w:rPr>
            </w:pPr>
            <w:r w:rsidRPr="00D35C7E">
              <w:rPr>
                <w:b/>
                <w:color w:val="000000" w:themeColor="text1"/>
                <w:szCs w:val="22"/>
              </w:rPr>
              <w:t>E-pošta</w:t>
            </w:r>
          </w:p>
        </w:tc>
        <w:tc>
          <w:tcPr>
            <w:tcW w:w="5386" w:type="dxa"/>
            <w:shd w:val="clear" w:color="auto" w:fill="auto"/>
            <w:vAlign w:val="center"/>
          </w:tcPr>
          <w:p w:rsidR="003E70A1" w:rsidRPr="00D35C7E" w:rsidRDefault="00582F04" w:rsidP="003E70A1">
            <w:pPr>
              <w:jc w:val="left"/>
              <w:rPr>
                <w:b/>
                <w:color w:val="000000" w:themeColor="text1"/>
                <w:szCs w:val="22"/>
              </w:rPr>
            </w:pPr>
            <w:r w:rsidRPr="00D35C7E">
              <w:rPr>
                <w:b/>
                <w:color w:val="000000" w:themeColor="text1"/>
              </w:rPr>
              <w:t>obcina@gorisnica.eu</w:t>
            </w:r>
          </w:p>
        </w:tc>
      </w:tr>
      <w:tr w:rsidR="003E70A1" w:rsidRPr="00D35C7E" w:rsidTr="00D35C7E">
        <w:trPr>
          <w:trHeight w:val="340"/>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Spletna stran</w:t>
            </w:r>
          </w:p>
        </w:tc>
        <w:tc>
          <w:tcPr>
            <w:tcW w:w="5386" w:type="dxa"/>
            <w:shd w:val="clear" w:color="auto" w:fill="auto"/>
            <w:vAlign w:val="center"/>
          </w:tcPr>
          <w:p w:rsidR="003E70A1" w:rsidRPr="00D35C7E" w:rsidRDefault="00582F04" w:rsidP="003E70A1">
            <w:pPr>
              <w:jc w:val="left"/>
              <w:rPr>
                <w:b/>
                <w:szCs w:val="22"/>
              </w:rPr>
            </w:pPr>
            <w:r w:rsidRPr="00D35C7E">
              <w:rPr>
                <w:b/>
                <w:szCs w:val="22"/>
              </w:rPr>
              <w:t>www.gorisnica.eu</w:t>
            </w:r>
          </w:p>
        </w:tc>
      </w:tr>
      <w:tr w:rsidR="003E70A1" w:rsidRPr="00D35C7E" w:rsidTr="00D35C7E">
        <w:trPr>
          <w:trHeight w:val="727"/>
          <w:jc w:val="center"/>
        </w:trPr>
        <w:tc>
          <w:tcPr>
            <w:tcW w:w="2689" w:type="dxa"/>
            <w:shd w:val="clear" w:color="auto" w:fill="auto"/>
            <w:vAlign w:val="center"/>
          </w:tcPr>
          <w:p w:rsidR="003E70A1" w:rsidRPr="00D35C7E" w:rsidRDefault="003E70A1" w:rsidP="003E70A1">
            <w:pPr>
              <w:jc w:val="left"/>
              <w:rPr>
                <w:b/>
                <w:szCs w:val="22"/>
              </w:rPr>
            </w:pPr>
            <w:r w:rsidRPr="00D35C7E">
              <w:rPr>
                <w:b/>
                <w:szCs w:val="22"/>
              </w:rPr>
              <w:t>Odgovorna oseba</w:t>
            </w:r>
          </w:p>
          <w:p w:rsidR="003E70A1" w:rsidRPr="00D35C7E" w:rsidRDefault="003E70A1" w:rsidP="003E70A1">
            <w:pPr>
              <w:jc w:val="left"/>
              <w:rPr>
                <w:szCs w:val="22"/>
              </w:rPr>
            </w:pPr>
            <w:r w:rsidRPr="00D35C7E">
              <w:rPr>
                <w:szCs w:val="22"/>
              </w:rPr>
              <w:t>(žig in podpis)</w:t>
            </w:r>
          </w:p>
        </w:tc>
        <w:tc>
          <w:tcPr>
            <w:tcW w:w="5386" w:type="dxa"/>
            <w:shd w:val="clear" w:color="auto" w:fill="auto"/>
            <w:vAlign w:val="center"/>
          </w:tcPr>
          <w:p w:rsidR="003E70A1" w:rsidRPr="00D35C7E" w:rsidRDefault="00582F04" w:rsidP="003E70A1">
            <w:pPr>
              <w:jc w:val="left"/>
              <w:rPr>
                <w:b/>
                <w:szCs w:val="22"/>
              </w:rPr>
            </w:pPr>
            <w:r w:rsidRPr="00D35C7E">
              <w:rPr>
                <w:b/>
                <w:szCs w:val="22"/>
              </w:rPr>
              <w:t xml:space="preserve">Jožef </w:t>
            </w:r>
            <w:r w:rsidR="002B311F" w:rsidRPr="00D35C7E">
              <w:rPr>
                <w:b/>
                <w:szCs w:val="22"/>
              </w:rPr>
              <w:t>KOKOT</w:t>
            </w:r>
            <w:r w:rsidRPr="00D35C7E">
              <w:rPr>
                <w:b/>
                <w:szCs w:val="22"/>
              </w:rPr>
              <w:t>, župan</w:t>
            </w:r>
          </w:p>
        </w:tc>
      </w:tr>
    </w:tbl>
    <w:p w:rsidR="003E70A1" w:rsidRPr="00D35C7E" w:rsidRDefault="003E70A1">
      <w:pPr>
        <w:jc w:val="left"/>
        <w:rPr>
          <w:b/>
          <w:bCs/>
          <w:i/>
          <w:iCs/>
          <w:sz w:val="28"/>
          <w:szCs w:val="28"/>
        </w:rPr>
      </w:pPr>
      <w:r w:rsidRPr="00D35C7E">
        <w:br w:type="page"/>
      </w:r>
    </w:p>
    <w:p w:rsidR="00047EB0" w:rsidRPr="00D35C7E" w:rsidRDefault="00047EB0" w:rsidP="00047EB0">
      <w:pPr>
        <w:pStyle w:val="Naslov2"/>
        <w:rPr>
          <w:rFonts w:cs="Times New Roman"/>
        </w:rPr>
      </w:pPr>
      <w:bookmarkStart w:id="4" w:name="_Toc505162949"/>
      <w:r w:rsidRPr="00D35C7E">
        <w:rPr>
          <w:rFonts w:cs="Times New Roman"/>
        </w:rPr>
        <w:t>Navedba izdelovalca investicijske dokumentacije</w:t>
      </w:r>
      <w:bookmarkEnd w:id="4"/>
    </w:p>
    <w:p w:rsidR="007F59BB" w:rsidRPr="00D35C7E" w:rsidRDefault="007F59BB" w:rsidP="007F59BB"/>
    <w:tbl>
      <w:tblPr>
        <w:tblStyle w:val="Tabelamrea"/>
        <w:tblW w:w="9828" w:type="dxa"/>
        <w:jc w:val="center"/>
        <w:shd w:val="pct25" w:color="auto" w:fill="auto"/>
        <w:tblLayout w:type="fixed"/>
        <w:tblLook w:val="04A0" w:firstRow="1" w:lastRow="0" w:firstColumn="1" w:lastColumn="0" w:noHBand="0" w:noVBand="1"/>
      </w:tblPr>
      <w:tblGrid>
        <w:gridCol w:w="3823"/>
        <w:gridCol w:w="6005"/>
      </w:tblGrid>
      <w:tr w:rsidR="00047EB0" w:rsidRPr="00D35C7E" w:rsidTr="00D35C7E">
        <w:trPr>
          <w:trHeight w:val="397"/>
          <w:jc w:val="center"/>
        </w:trPr>
        <w:tc>
          <w:tcPr>
            <w:tcW w:w="9828" w:type="dxa"/>
            <w:gridSpan w:val="2"/>
            <w:tcBorders>
              <w:bottom w:val="single" w:sz="4" w:space="0" w:color="auto"/>
            </w:tcBorders>
            <w:shd w:val="pct25" w:color="auto" w:fill="auto"/>
            <w:vAlign w:val="center"/>
          </w:tcPr>
          <w:p w:rsidR="00047EB0" w:rsidRPr="00D35C7E" w:rsidRDefault="00047EB0" w:rsidP="00047EB0">
            <w:pPr>
              <w:rPr>
                <w:b/>
                <w:szCs w:val="22"/>
              </w:rPr>
            </w:pPr>
            <w:r w:rsidRPr="00D35C7E">
              <w:rPr>
                <w:b/>
                <w:szCs w:val="22"/>
              </w:rPr>
              <w:t>IZDELOVALEC INVESTICIJSKE DOKUMENTACIJUE</w:t>
            </w:r>
          </w:p>
        </w:tc>
      </w:tr>
      <w:tr w:rsidR="00047EB0" w:rsidRPr="00D35C7E" w:rsidTr="00D35C7E">
        <w:trPr>
          <w:trHeight w:val="340"/>
          <w:jc w:val="center"/>
        </w:trPr>
        <w:tc>
          <w:tcPr>
            <w:tcW w:w="3823" w:type="dxa"/>
            <w:shd w:val="clear" w:color="auto" w:fill="auto"/>
            <w:vAlign w:val="center"/>
          </w:tcPr>
          <w:p w:rsidR="00047EB0" w:rsidRPr="00D35C7E" w:rsidRDefault="00047EB0" w:rsidP="00047EB0">
            <w:pPr>
              <w:rPr>
                <w:b/>
                <w:szCs w:val="22"/>
              </w:rPr>
            </w:pPr>
            <w:r w:rsidRPr="00D35C7E">
              <w:rPr>
                <w:b/>
                <w:szCs w:val="22"/>
              </w:rPr>
              <w:t>Naziv</w:t>
            </w:r>
          </w:p>
        </w:tc>
        <w:tc>
          <w:tcPr>
            <w:tcW w:w="6005" w:type="dxa"/>
            <w:shd w:val="clear" w:color="auto" w:fill="auto"/>
            <w:vAlign w:val="center"/>
          </w:tcPr>
          <w:p w:rsidR="00047EB0" w:rsidRPr="00D35C7E" w:rsidRDefault="00047EB0" w:rsidP="00047EB0">
            <w:pPr>
              <w:rPr>
                <w:b/>
                <w:szCs w:val="22"/>
              </w:rPr>
            </w:pPr>
            <w:r w:rsidRPr="00D35C7E">
              <w:rPr>
                <w:b/>
                <w:szCs w:val="22"/>
              </w:rPr>
              <w:t>MESTNA OBČINA PTUJ</w:t>
            </w:r>
          </w:p>
        </w:tc>
      </w:tr>
      <w:tr w:rsidR="00047EB0" w:rsidRPr="00D35C7E" w:rsidTr="00D35C7E">
        <w:trPr>
          <w:trHeight w:val="340"/>
          <w:jc w:val="center"/>
        </w:trPr>
        <w:tc>
          <w:tcPr>
            <w:tcW w:w="3823" w:type="dxa"/>
            <w:shd w:val="clear" w:color="auto" w:fill="auto"/>
            <w:vAlign w:val="center"/>
          </w:tcPr>
          <w:p w:rsidR="00047EB0" w:rsidRPr="00D35C7E" w:rsidRDefault="00047EB0" w:rsidP="00047EB0">
            <w:pPr>
              <w:rPr>
                <w:b/>
                <w:szCs w:val="22"/>
              </w:rPr>
            </w:pPr>
            <w:r w:rsidRPr="00D35C7E">
              <w:rPr>
                <w:b/>
                <w:szCs w:val="22"/>
              </w:rPr>
              <w:t>Naslov</w:t>
            </w:r>
          </w:p>
        </w:tc>
        <w:tc>
          <w:tcPr>
            <w:tcW w:w="6005" w:type="dxa"/>
            <w:shd w:val="clear" w:color="auto" w:fill="auto"/>
            <w:vAlign w:val="center"/>
          </w:tcPr>
          <w:p w:rsidR="00047EB0" w:rsidRPr="00D35C7E" w:rsidRDefault="006C060F" w:rsidP="006C060F">
            <w:pPr>
              <w:rPr>
                <w:b/>
                <w:szCs w:val="22"/>
              </w:rPr>
            </w:pPr>
            <w:r w:rsidRPr="00D35C7E">
              <w:rPr>
                <w:b/>
                <w:szCs w:val="22"/>
              </w:rPr>
              <w:t>Mestni trg 1, 2250 Ptuj</w:t>
            </w:r>
          </w:p>
        </w:tc>
      </w:tr>
      <w:tr w:rsidR="00047EB0" w:rsidRPr="00D35C7E" w:rsidTr="00D35C7E">
        <w:trPr>
          <w:trHeight w:val="340"/>
          <w:jc w:val="center"/>
        </w:trPr>
        <w:tc>
          <w:tcPr>
            <w:tcW w:w="3823" w:type="dxa"/>
            <w:shd w:val="clear" w:color="auto" w:fill="auto"/>
            <w:vAlign w:val="center"/>
          </w:tcPr>
          <w:p w:rsidR="00047EB0" w:rsidRPr="00D35C7E" w:rsidRDefault="00047EB0" w:rsidP="00047EB0">
            <w:pPr>
              <w:rPr>
                <w:b/>
                <w:szCs w:val="22"/>
              </w:rPr>
            </w:pPr>
            <w:r w:rsidRPr="00D35C7E">
              <w:rPr>
                <w:b/>
                <w:szCs w:val="22"/>
              </w:rPr>
              <w:t>Odgovorna oseba</w:t>
            </w:r>
          </w:p>
        </w:tc>
        <w:tc>
          <w:tcPr>
            <w:tcW w:w="6005" w:type="dxa"/>
            <w:shd w:val="clear" w:color="auto" w:fill="auto"/>
            <w:vAlign w:val="center"/>
          </w:tcPr>
          <w:p w:rsidR="00047EB0" w:rsidRPr="00D35C7E" w:rsidRDefault="00047EB0" w:rsidP="00047EB0">
            <w:pPr>
              <w:rPr>
                <w:b/>
                <w:szCs w:val="22"/>
              </w:rPr>
            </w:pPr>
            <w:r w:rsidRPr="00D35C7E">
              <w:rPr>
                <w:b/>
                <w:szCs w:val="22"/>
              </w:rPr>
              <w:t xml:space="preserve">Miran </w:t>
            </w:r>
            <w:r w:rsidR="006C060F" w:rsidRPr="00D35C7E">
              <w:rPr>
                <w:b/>
                <w:szCs w:val="22"/>
              </w:rPr>
              <w:t>SENČAR</w:t>
            </w:r>
            <w:r w:rsidRPr="00D35C7E">
              <w:rPr>
                <w:b/>
                <w:szCs w:val="22"/>
              </w:rPr>
              <w:t>, župan</w:t>
            </w:r>
          </w:p>
        </w:tc>
      </w:tr>
      <w:tr w:rsidR="00047EB0" w:rsidRPr="00D35C7E" w:rsidTr="00D35C7E">
        <w:trPr>
          <w:trHeight w:val="340"/>
          <w:jc w:val="center"/>
        </w:trPr>
        <w:tc>
          <w:tcPr>
            <w:tcW w:w="3823" w:type="dxa"/>
            <w:shd w:val="clear" w:color="auto" w:fill="auto"/>
            <w:vAlign w:val="center"/>
          </w:tcPr>
          <w:p w:rsidR="00047EB0" w:rsidRPr="00D35C7E" w:rsidRDefault="00047EB0" w:rsidP="00047EB0">
            <w:pPr>
              <w:rPr>
                <w:b/>
                <w:szCs w:val="22"/>
              </w:rPr>
            </w:pPr>
            <w:r w:rsidRPr="00D35C7E">
              <w:rPr>
                <w:b/>
                <w:szCs w:val="22"/>
              </w:rPr>
              <w:t>Telefon</w:t>
            </w:r>
          </w:p>
        </w:tc>
        <w:tc>
          <w:tcPr>
            <w:tcW w:w="6005" w:type="dxa"/>
            <w:shd w:val="clear" w:color="auto" w:fill="auto"/>
            <w:vAlign w:val="center"/>
          </w:tcPr>
          <w:p w:rsidR="00047EB0" w:rsidRPr="00D35C7E" w:rsidRDefault="00047EB0" w:rsidP="00047EB0">
            <w:pPr>
              <w:rPr>
                <w:b/>
                <w:szCs w:val="22"/>
              </w:rPr>
            </w:pPr>
            <w:r w:rsidRPr="00D35C7E">
              <w:rPr>
                <w:b/>
                <w:szCs w:val="22"/>
              </w:rPr>
              <w:t>02 748 29 99</w:t>
            </w:r>
          </w:p>
        </w:tc>
      </w:tr>
      <w:tr w:rsidR="00047EB0" w:rsidRPr="00D35C7E" w:rsidTr="00D35C7E">
        <w:trPr>
          <w:trHeight w:val="340"/>
          <w:jc w:val="center"/>
        </w:trPr>
        <w:tc>
          <w:tcPr>
            <w:tcW w:w="3823" w:type="dxa"/>
            <w:shd w:val="clear" w:color="auto" w:fill="auto"/>
            <w:vAlign w:val="center"/>
          </w:tcPr>
          <w:p w:rsidR="00047EB0" w:rsidRPr="00D35C7E" w:rsidRDefault="00047EB0" w:rsidP="00047EB0">
            <w:pPr>
              <w:rPr>
                <w:b/>
                <w:szCs w:val="22"/>
              </w:rPr>
            </w:pPr>
            <w:r w:rsidRPr="00D35C7E">
              <w:rPr>
                <w:b/>
                <w:szCs w:val="22"/>
              </w:rPr>
              <w:t>Telefax</w:t>
            </w:r>
          </w:p>
        </w:tc>
        <w:tc>
          <w:tcPr>
            <w:tcW w:w="6005" w:type="dxa"/>
            <w:shd w:val="clear" w:color="auto" w:fill="auto"/>
            <w:vAlign w:val="center"/>
          </w:tcPr>
          <w:p w:rsidR="00047EB0" w:rsidRPr="00D35C7E" w:rsidRDefault="00047EB0" w:rsidP="00047EB0">
            <w:pPr>
              <w:rPr>
                <w:b/>
                <w:szCs w:val="22"/>
              </w:rPr>
            </w:pPr>
            <w:r w:rsidRPr="00D35C7E">
              <w:rPr>
                <w:b/>
                <w:szCs w:val="22"/>
              </w:rPr>
              <w:t>02 748 29 98</w:t>
            </w:r>
          </w:p>
        </w:tc>
      </w:tr>
      <w:tr w:rsidR="00047EB0" w:rsidRPr="00D35C7E" w:rsidTr="00D35C7E">
        <w:trPr>
          <w:trHeight w:val="340"/>
          <w:jc w:val="center"/>
        </w:trPr>
        <w:tc>
          <w:tcPr>
            <w:tcW w:w="3823" w:type="dxa"/>
            <w:shd w:val="clear" w:color="auto" w:fill="auto"/>
            <w:vAlign w:val="center"/>
          </w:tcPr>
          <w:p w:rsidR="00047EB0" w:rsidRPr="00D35C7E" w:rsidRDefault="00047EB0" w:rsidP="00047EB0">
            <w:pPr>
              <w:rPr>
                <w:b/>
                <w:szCs w:val="22"/>
              </w:rPr>
            </w:pPr>
            <w:r w:rsidRPr="00D35C7E">
              <w:rPr>
                <w:b/>
                <w:szCs w:val="22"/>
              </w:rPr>
              <w:t>E-pošta</w:t>
            </w:r>
          </w:p>
        </w:tc>
        <w:tc>
          <w:tcPr>
            <w:tcW w:w="6005" w:type="dxa"/>
            <w:shd w:val="clear" w:color="auto" w:fill="auto"/>
            <w:vAlign w:val="center"/>
          </w:tcPr>
          <w:p w:rsidR="00047EB0" w:rsidRPr="00D35C7E" w:rsidRDefault="00016AF9" w:rsidP="00047EB0">
            <w:pPr>
              <w:rPr>
                <w:b/>
                <w:szCs w:val="22"/>
              </w:rPr>
            </w:pPr>
            <w:hyperlink r:id="rId18" w:history="1">
              <w:r w:rsidR="00047EB0" w:rsidRPr="00D35C7E">
                <w:rPr>
                  <w:rStyle w:val="Hiperpovezava"/>
                  <w:b/>
                  <w:color w:val="000000" w:themeColor="text1"/>
                  <w:szCs w:val="22"/>
                  <w:u w:val="none"/>
                </w:rPr>
                <w:t>obcina.ptuj@ptuj.si</w:t>
              </w:r>
            </w:hyperlink>
          </w:p>
        </w:tc>
      </w:tr>
      <w:tr w:rsidR="006C060F" w:rsidRPr="00D35C7E" w:rsidTr="00D35C7E">
        <w:trPr>
          <w:trHeight w:val="340"/>
          <w:jc w:val="center"/>
        </w:trPr>
        <w:tc>
          <w:tcPr>
            <w:tcW w:w="3823" w:type="dxa"/>
            <w:shd w:val="clear" w:color="auto" w:fill="auto"/>
            <w:vAlign w:val="center"/>
          </w:tcPr>
          <w:p w:rsidR="006C060F" w:rsidRPr="00D35C7E" w:rsidRDefault="006C060F" w:rsidP="006C060F">
            <w:pPr>
              <w:jc w:val="left"/>
              <w:rPr>
                <w:b/>
                <w:szCs w:val="22"/>
              </w:rPr>
            </w:pPr>
            <w:r w:rsidRPr="00D35C7E">
              <w:rPr>
                <w:b/>
                <w:szCs w:val="22"/>
              </w:rPr>
              <w:t>Spletna stran</w:t>
            </w:r>
          </w:p>
        </w:tc>
        <w:tc>
          <w:tcPr>
            <w:tcW w:w="6005" w:type="dxa"/>
            <w:shd w:val="clear" w:color="auto" w:fill="auto"/>
            <w:vAlign w:val="center"/>
          </w:tcPr>
          <w:p w:rsidR="006C060F" w:rsidRPr="00D35C7E" w:rsidRDefault="006C060F" w:rsidP="006C060F">
            <w:pPr>
              <w:jc w:val="left"/>
              <w:rPr>
                <w:b/>
                <w:szCs w:val="22"/>
              </w:rPr>
            </w:pPr>
            <w:r w:rsidRPr="00D35C7E">
              <w:rPr>
                <w:b/>
                <w:szCs w:val="22"/>
              </w:rPr>
              <w:t>www.ptuj.si</w:t>
            </w:r>
          </w:p>
        </w:tc>
      </w:tr>
      <w:tr w:rsidR="00047EB0" w:rsidRPr="00D35C7E" w:rsidTr="00D35C7E">
        <w:trPr>
          <w:trHeight w:val="340"/>
          <w:jc w:val="center"/>
        </w:trPr>
        <w:tc>
          <w:tcPr>
            <w:tcW w:w="3823" w:type="dxa"/>
            <w:shd w:val="clear" w:color="auto" w:fill="auto"/>
            <w:vAlign w:val="center"/>
          </w:tcPr>
          <w:p w:rsidR="00047EB0" w:rsidRPr="00D35C7E" w:rsidRDefault="00047EB0" w:rsidP="00047EB0">
            <w:pPr>
              <w:rPr>
                <w:b/>
                <w:szCs w:val="22"/>
              </w:rPr>
            </w:pPr>
            <w:r w:rsidRPr="00D35C7E">
              <w:rPr>
                <w:b/>
                <w:szCs w:val="22"/>
              </w:rPr>
              <w:t>Davčna številka</w:t>
            </w:r>
          </w:p>
        </w:tc>
        <w:tc>
          <w:tcPr>
            <w:tcW w:w="6005" w:type="dxa"/>
            <w:shd w:val="clear" w:color="auto" w:fill="auto"/>
            <w:vAlign w:val="center"/>
          </w:tcPr>
          <w:p w:rsidR="00047EB0" w:rsidRPr="00D35C7E" w:rsidRDefault="00047EB0" w:rsidP="00047EB0">
            <w:pPr>
              <w:rPr>
                <w:b/>
                <w:szCs w:val="22"/>
              </w:rPr>
            </w:pPr>
            <w:r w:rsidRPr="00D35C7E">
              <w:rPr>
                <w:b/>
                <w:szCs w:val="22"/>
              </w:rPr>
              <w:t>SI85675237</w:t>
            </w:r>
          </w:p>
        </w:tc>
      </w:tr>
      <w:tr w:rsidR="00047EB0" w:rsidRPr="00D35C7E" w:rsidTr="00D35C7E">
        <w:trPr>
          <w:trHeight w:val="340"/>
          <w:jc w:val="center"/>
        </w:trPr>
        <w:tc>
          <w:tcPr>
            <w:tcW w:w="3823" w:type="dxa"/>
            <w:shd w:val="clear" w:color="auto" w:fill="auto"/>
            <w:vAlign w:val="center"/>
          </w:tcPr>
          <w:p w:rsidR="00047EB0" w:rsidRPr="00D35C7E" w:rsidRDefault="00047EB0" w:rsidP="00047EB0">
            <w:pPr>
              <w:rPr>
                <w:b/>
                <w:szCs w:val="22"/>
              </w:rPr>
            </w:pPr>
            <w:r w:rsidRPr="00D35C7E">
              <w:rPr>
                <w:b/>
                <w:szCs w:val="22"/>
              </w:rPr>
              <w:t>Transakcijski račun</w:t>
            </w:r>
          </w:p>
        </w:tc>
        <w:tc>
          <w:tcPr>
            <w:tcW w:w="6005" w:type="dxa"/>
            <w:shd w:val="clear" w:color="auto" w:fill="auto"/>
            <w:vAlign w:val="center"/>
          </w:tcPr>
          <w:p w:rsidR="00047EB0" w:rsidRPr="00D35C7E" w:rsidRDefault="00047EB0" w:rsidP="00047EB0">
            <w:pPr>
              <w:rPr>
                <w:b/>
                <w:szCs w:val="22"/>
              </w:rPr>
            </w:pPr>
            <w:r w:rsidRPr="00D35C7E">
              <w:rPr>
                <w:b/>
                <w:szCs w:val="22"/>
              </w:rPr>
              <w:t>01296-0100016538</w:t>
            </w:r>
          </w:p>
        </w:tc>
      </w:tr>
      <w:tr w:rsidR="006274A0" w:rsidRPr="00D35C7E" w:rsidTr="00D35C7E">
        <w:trPr>
          <w:trHeight w:val="340"/>
          <w:jc w:val="center"/>
        </w:trPr>
        <w:tc>
          <w:tcPr>
            <w:tcW w:w="3823" w:type="dxa"/>
            <w:shd w:val="clear" w:color="auto" w:fill="auto"/>
            <w:vAlign w:val="center"/>
          </w:tcPr>
          <w:p w:rsidR="006274A0" w:rsidRPr="00D35C7E" w:rsidRDefault="006274A0" w:rsidP="00CC01D9">
            <w:pPr>
              <w:rPr>
                <w:b/>
                <w:szCs w:val="22"/>
              </w:rPr>
            </w:pPr>
            <w:r>
              <w:rPr>
                <w:b/>
                <w:szCs w:val="22"/>
              </w:rPr>
              <w:t>Odgovorna oseba za pripravo investicijske dokumentacije</w:t>
            </w:r>
          </w:p>
        </w:tc>
        <w:tc>
          <w:tcPr>
            <w:tcW w:w="6005" w:type="dxa"/>
            <w:shd w:val="clear" w:color="auto" w:fill="auto"/>
            <w:vAlign w:val="center"/>
          </w:tcPr>
          <w:p w:rsidR="006274A0" w:rsidRDefault="006274A0" w:rsidP="00185384">
            <w:pPr>
              <w:rPr>
                <w:b/>
                <w:szCs w:val="22"/>
              </w:rPr>
            </w:pPr>
            <w:r>
              <w:rPr>
                <w:b/>
                <w:szCs w:val="22"/>
              </w:rPr>
              <w:t>Simona Kašman, vodja Kabineta župana</w:t>
            </w:r>
          </w:p>
          <w:p w:rsidR="00C16AD2" w:rsidRPr="00D35C7E" w:rsidRDefault="00C16AD2" w:rsidP="00185384">
            <w:pPr>
              <w:rPr>
                <w:b/>
                <w:szCs w:val="22"/>
              </w:rPr>
            </w:pPr>
          </w:p>
        </w:tc>
      </w:tr>
      <w:tr w:rsidR="00484684" w:rsidRPr="00D35C7E" w:rsidTr="00D35C7E">
        <w:trPr>
          <w:trHeight w:val="340"/>
          <w:jc w:val="center"/>
        </w:trPr>
        <w:tc>
          <w:tcPr>
            <w:tcW w:w="3823" w:type="dxa"/>
            <w:shd w:val="clear" w:color="auto" w:fill="auto"/>
            <w:vAlign w:val="center"/>
          </w:tcPr>
          <w:p w:rsidR="00484684" w:rsidRPr="00D35C7E" w:rsidRDefault="00EB4826" w:rsidP="00CC01D9">
            <w:pPr>
              <w:rPr>
                <w:b/>
                <w:szCs w:val="22"/>
              </w:rPr>
            </w:pPr>
            <w:r w:rsidRPr="00D35C7E">
              <w:rPr>
                <w:b/>
                <w:szCs w:val="22"/>
              </w:rPr>
              <w:t>Priprava Dokumenta identifikacije investicijskega projekta</w:t>
            </w:r>
          </w:p>
        </w:tc>
        <w:tc>
          <w:tcPr>
            <w:tcW w:w="6005" w:type="dxa"/>
            <w:shd w:val="clear" w:color="auto" w:fill="auto"/>
            <w:vAlign w:val="center"/>
          </w:tcPr>
          <w:p w:rsidR="00484684" w:rsidRPr="00D35C7E" w:rsidRDefault="00686B6B" w:rsidP="00185384">
            <w:pPr>
              <w:rPr>
                <w:b/>
                <w:szCs w:val="22"/>
              </w:rPr>
            </w:pPr>
            <w:r w:rsidRPr="00D35C7E">
              <w:rPr>
                <w:b/>
                <w:szCs w:val="22"/>
              </w:rPr>
              <w:t>Tina Zamuda,</w:t>
            </w:r>
            <w:r w:rsidR="00220450" w:rsidRPr="00D35C7E">
              <w:rPr>
                <w:b/>
                <w:szCs w:val="22"/>
              </w:rPr>
              <w:t xml:space="preserve"> višja svetovalka</w:t>
            </w:r>
            <w:r w:rsidR="00443980" w:rsidRPr="00D35C7E">
              <w:rPr>
                <w:b/>
                <w:szCs w:val="22"/>
              </w:rPr>
              <w:t>, Kabinet</w:t>
            </w:r>
            <w:r w:rsidR="0092038B" w:rsidRPr="00D35C7E">
              <w:rPr>
                <w:b/>
                <w:szCs w:val="22"/>
              </w:rPr>
              <w:t xml:space="preserve"> župana</w:t>
            </w:r>
          </w:p>
          <w:p w:rsidR="00BD09F4" w:rsidRPr="00D35C7E" w:rsidRDefault="000E2BDE" w:rsidP="000E2BDE">
            <w:pPr>
              <w:rPr>
                <w:b/>
                <w:szCs w:val="22"/>
              </w:rPr>
            </w:pPr>
            <w:r w:rsidRPr="00D35C7E">
              <w:rPr>
                <w:b/>
                <w:szCs w:val="22"/>
              </w:rPr>
              <w:t>Tadej Zorec</w:t>
            </w:r>
            <w:r w:rsidR="00BD09F4" w:rsidRPr="00D35C7E">
              <w:rPr>
                <w:b/>
                <w:szCs w:val="22"/>
              </w:rPr>
              <w:t xml:space="preserve">, </w:t>
            </w:r>
            <w:r w:rsidRPr="00D35C7E">
              <w:rPr>
                <w:b/>
                <w:szCs w:val="22"/>
              </w:rPr>
              <w:t>pripravnik</w:t>
            </w:r>
            <w:r w:rsidR="00195FB9" w:rsidRPr="00D35C7E">
              <w:rPr>
                <w:b/>
                <w:szCs w:val="22"/>
              </w:rPr>
              <w:t>, Oddelek za gospodarske dejavnosti</w:t>
            </w:r>
          </w:p>
        </w:tc>
      </w:tr>
      <w:tr w:rsidR="00484684" w:rsidRPr="00D35C7E" w:rsidTr="00D35C7E">
        <w:trPr>
          <w:trHeight w:val="340"/>
          <w:jc w:val="center"/>
        </w:trPr>
        <w:tc>
          <w:tcPr>
            <w:tcW w:w="3823" w:type="dxa"/>
            <w:shd w:val="clear" w:color="auto" w:fill="auto"/>
            <w:vAlign w:val="center"/>
          </w:tcPr>
          <w:p w:rsidR="00484684" w:rsidRPr="00D35C7E" w:rsidRDefault="00484684" w:rsidP="00047EB0">
            <w:pPr>
              <w:rPr>
                <w:b/>
                <w:szCs w:val="22"/>
              </w:rPr>
            </w:pPr>
            <w:r w:rsidRPr="00D35C7E">
              <w:rPr>
                <w:b/>
                <w:szCs w:val="22"/>
              </w:rPr>
              <w:t>Telefon</w:t>
            </w:r>
          </w:p>
        </w:tc>
        <w:tc>
          <w:tcPr>
            <w:tcW w:w="6005" w:type="dxa"/>
            <w:shd w:val="clear" w:color="auto" w:fill="auto"/>
            <w:vAlign w:val="center"/>
          </w:tcPr>
          <w:p w:rsidR="00484684" w:rsidRPr="00D35C7E" w:rsidRDefault="00686B6B" w:rsidP="00185384">
            <w:pPr>
              <w:rPr>
                <w:b/>
                <w:szCs w:val="22"/>
              </w:rPr>
            </w:pPr>
            <w:r w:rsidRPr="00D35C7E">
              <w:rPr>
                <w:b/>
                <w:szCs w:val="22"/>
              </w:rPr>
              <w:t>02 748 29 23</w:t>
            </w:r>
          </w:p>
        </w:tc>
      </w:tr>
      <w:tr w:rsidR="00484684" w:rsidRPr="00D35C7E" w:rsidTr="00D35C7E">
        <w:trPr>
          <w:trHeight w:val="340"/>
          <w:jc w:val="center"/>
        </w:trPr>
        <w:tc>
          <w:tcPr>
            <w:tcW w:w="3823" w:type="dxa"/>
            <w:shd w:val="clear" w:color="auto" w:fill="auto"/>
            <w:vAlign w:val="center"/>
          </w:tcPr>
          <w:p w:rsidR="00484684" w:rsidRPr="00D35C7E" w:rsidRDefault="00484684" w:rsidP="00047EB0">
            <w:pPr>
              <w:rPr>
                <w:b/>
                <w:szCs w:val="22"/>
              </w:rPr>
            </w:pPr>
            <w:r w:rsidRPr="00D35C7E">
              <w:rPr>
                <w:b/>
                <w:szCs w:val="22"/>
              </w:rPr>
              <w:t>Telefax</w:t>
            </w:r>
          </w:p>
        </w:tc>
        <w:tc>
          <w:tcPr>
            <w:tcW w:w="6005" w:type="dxa"/>
            <w:shd w:val="clear" w:color="auto" w:fill="auto"/>
            <w:vAlign w:val="center"/>
          </w:tcPr>
          <w:p w:rsidR="00484684" w:rsidRPr="00D35C7E" w:rsidRDefault="00484684" w:rsidP="00185384">
            <w:pPr>
              <w:rPr>
                <w:b/>
                <w:szCs w:val="22"/>
              </w:rPr>
            </w:pPr>
            <w:r w:rsidRPr="00D35C7E">
              <w:rPr>
                <w:b/>
                <w:szCs w:val="22"/>
              </w:rPr>
              <w:t>02 748 29 98</w:t>
            </w:r>
          </w:p>
        </w:tc>
      </w:tr>
      <w:tr w:rsidR="00484684" w:rsidRPr="00D35C7E" w:rsidTr="00D35C7E">
        <w:trPr>
          <w:trHeight w:val="340"/>
          <w:jc w:val="center"/>
        </w:trPr>
        <w:tc>
          <w:tcPr>
            <w:tcW w:w="3823" w:type="dxa"/>
            <w:shd w:val="clear" w:color="auto" w:fill="auto"/>
            <w:vAlign w:val="center"/>
          </w:tcPr>
          <w:p w:rsidR="00484684" w:rsidRPr="00D35C7E" w:rsidRDefault="00484684" w:rsidP="00047EB0">
            <w:pPr>
              <w:rPr>
                <w:b/>
                <w:szCs w:val="22"/>
              </w:rPr>
            </w:pPr>
            <w:r w:rsidRPr="00D35C7E">
              <w:rPr>
                <w:b/>
                <w:szCs w:val="22"/>
              </w:rPr>
              <w:t>E-pošta</w:t>
            </w:r>
          </w:p>
        </w:tc>
        <w:tc>
          <w:tcPr>
            <w:tcW w:w="6005" w:type="dxa"/>
            <w:shd w:val="clear" w:color="auto" w:fill="auto"/>
            <w:vAlign w:val="center"/>
          </w:tcPr>
          <w:p w:rsidR="00484684" w:rsidRPr="00D35C7E" w:rsidRDefault="00686B6B" w:rsidP="00686B6B">
            <w:r w:rsidRPr="00D35C7E">
              <w:rPr>
                <w:rStyle w:val="Hiperpovezava"/>
                <w:b/>
                <w:color w:val="000000" w:themeColor="text1"/>
                <w:szCs w:val="22"/>
                <w:u w:val="none"/>
              </w:rPr>
              <w:t>tina.zamuda@ptuj.si</w:t>
            </w:r>
            <w:hyperlink r:id="rId19" w:history="1"/>
          </w:p>
        </w:tc>
      </w:tr>
    </w:tbl>
    <w:p w:rsidR="00047EB0" w:rsidRPr="00D35C7E" w:rsidRDefault="00047EB0" w:rsidP="0073414A"/>
    <w:p w:rsidR="00C62C71" w:rsidRPr="00D35C7E" w:rsidRDefault="00C62C71">
      <w:pPr>
        <w:jc w:val="left"/>
      </w:pPr>
    </w:p>
    <w:p w:rsidR="00C62C71" w:rsidRPr="00D35C7E" w:rsidRDefault="00C62C71">
      <w:pPr>
        <w:jc w:val="left"/>
      </w:pPr>
      <w:r w:rsidRPr="00D35C7E">
        <w:br w:type="page"/>
      </w:r>
    </w:p>
    <w:p w:rsidR="00AF626E" w:rsidRPr="00D35C7E" w:rsidRDefault="007F59BB" w:rsidP="007F59BB">
      <w:pPr>
        <w:pStyle w:val="Naslov1"/>
      </w:pPr>
      <w:bookmarkStart w:id="5" w:name="_Toc505162950"/>
      <w:r w:rsidRPr="00D35C7E">
        <w:t>analiza stanja z opisom razlogov za investicijsko namero</w:t>
      </w:r>
      <w:bookmarkEnd w:id="5"/>
      <w:r w:rsidRPr="00D35C7E">
        <w:t xml:space="preserve"> </w:t>
      </w:r>
    </w:p>
    <w:p w:rsidR="007F59BB" w:rsidRPr="00D35C7E" w:rsidRDefault="007F59BB" w:rsidP="007F59BB"/>
    <w:p w:rsidR="007F59BB" w:rsidRPr="00D35C7E" w:rsidRDefault="007F59BB" w:rsidP="007F59BB">
      <w:pPr>
        <w:pStyle w:val="Naslov2"/>
        <w:rPr>
          <w:rFonts w:cs="Times New Roman"/>
        </w:rPr>
      </w:pPr>
      <w:bookmarkStart w:id="6" w:name="_Toc505162951"/>
      <w:r w:rsidRPr="00D35C7E">
        <w:rPr>
          <w:rFonts w:cs="Times New Roman"/>
        </w:rPr>
        <w:t>Predsta</w:t>
      </w:r>
      <w:r w:rsidR="00D80BC0">
        <w:rPr>
          <w:rFonts w:cs="Times New Roman"/>
        </w:rPr>
        <w:t>vitev sodelujočih občin</w:t>
      </w:r>
      <w:bookmarkEnd w:id="6"/>
    </w:p>
    <w:p w:rsidR="00A53ED8" w:rsidRPr="00D35C7E" w:rsidRDefault="00A53ED8" w:rsidP="00A53ED8"/>
    <w:p w:rsidR="00D80BC0" w:rsidRDefault="00D80BC0" w:rsidP="00D80BC0">
      <w:r w:rsidRPr="00D80BC0">
        <w:t>Občine Spodnjega Podravja nameravajo v bližnji prihodnosti vzpostaviti celovito mrežo kolesarskih povezav, ki bodo povezale ključne generatorje dnevnih potovanj med občinami. Dnevna potovanja vključujejo vsa potovanja občanov na delo in izobraževanje. V</w:t>
      </w:r>
      <w:r w:rsidR="00E06B78">
        <w:t xml:space="preserve"> letu 2017</w:t>
      </w:r>
      <w:r w:rsidRPr="00D80BC0">
        <w:t xml:space="preserve"> je Fakulteta za gradbeništvo, prometno inženirstvo in arhitekturo Univerze v Mariboru po naročilu Mestne občine Ptuj pripravila </w:t>
      </w:r>
      <w:r w:rsidR="00E06B78">
        <w:t xml:space="preserve">Celostno prometno strategijo ter kasneje še </w:t>
      </w:r>
      <w:r w:rsidRPr="00D80BC0">
        <w:t>projektno nalogo Izvedba kolesarskih pov</w:t>
      </w:r>
      <w:r w:rsidR="00E06B78">
        <w:t>ezav v Mestni občini Ptuj, ki predstavlja</w:t>
      </w:r>
      <w:r w:rsidRPr="00D80BC0">
        <w:t xml:space="preserve"> izhodišče za pripravo projektov, ki jih bo Mestna občina Ptuj</w:t>
      </w:r>
      <w:r w:rsidR="00E06B78">
        <w:t xml:space="preserve"> s partnerji</w:t>
      </w:r>
      <w:r w:rsidRPr="00D80BC0">
        <w:t xml:space="preserve"> prijavljala za sofinanciranje evropskih sredstev s področja trajnostne mobilnosti. </w:t>
      </w:r>
    </w:p>
    <w:p w:rsidR="00E30374" w:rsidRDefault="00E30374" w:rsidP="00E30374"/>
    <w:p w:rsidR="00E30374" w:rsidRPr="00E30374" w:rsidRDefault="00E30374" w:rsidP="00E30374">
      <w:r w:rsidRPr="00E30374">
        <w:t>Ptuj kot regionalno središče predstavlja funkcijsko središče regije. Zaradi velikosti, raznovrstnosti dejavnosti, zaposlitvenih mest, prometne dostopnosti iz ostalih središč v regiji mora Ptuj ohranjati in krepiti vlogo regionalnega središča.</w:t>
      </w:r>
      <w:r>
        <w:t xml:space="preserve"> </w:t>
      </w:r>
      <w:r w:rsidRPr="00E30374">
        <w:t>Naselje Kidričevo je pomembnejše lokalno središče, saj z vidika delovnih mest predstavlja zaposlitveno središče za celotno Spodnje Podravje in od ostalih lokalnih središč zaradi tega še posebej izstopa.</w:t>
      </w:r>
    </w:p>
    <w:p w:rsidR="00E30374" w:rsidRDefault="00E30374" w:rsidP="00E30374"/>
    <w:p w:rsidR="00E30374" w:rsidRPr="00E30374" w:rsidRDefault="00E30374" w:rsidP="00E30374">
      <w:r w:rsidRPr="00E30374">
        <w:t>Ostala lokalna središča, ki prebivalcem naselja in njegovega zaledja zagotavljajo vsaj možnosti za vsakodnevno oskrbo, osnovno izobraževanje, informiranje in druženje so vsa ostala občinska središča (Dornava, Gorišnica, Zgornja in Spodnja Hajdina, Juršinci, Majšperk, Markovci</w:t>
      </w:r>
      <w:r>
        <w:t>).</w:t>
      </w:r>
    </w:p>
    <w:p w:rsidR="00C9182E" w:rsidRDefault="00C9182E" w:rsidP="00D80BC0"/>
    <w:p w:rsidR="00C9182E" w:rsidRPr="00DD0B81" w:rsidRDefault="00C9182E" w:rsidP="00D80BC0"/>
    <w:p w:rsidR="00A112B4" w:rsidRPr="00D35C7E" w:rsidRDefault="00A112B4" w:rsidP="001001B0">
      <w:pPr>
        <w:rPr>
          <w:szCs w:val="24"/>
        </w:rPr>
      </w:pPr>
    </w:p>
    <w:p w:rsidR="00D80BC0" w:rsidRDefault="00D80BC0" w:rsidP="00D80BC0">
      <w:pPr>
        <w:rPr>
          <w:rFonts w:cstheme="minorHAnsi"/>
          <w:b/>
          <w:caps/>
          <w:szCs w:val="24"/>
        </w:rPr>
      </w:pPr>
      <w:r w:rsidRPr="00DD0B81">
        <w:rPr>
          <w:rFonts w:cstheme="minorHAnsi"/>
          <w:b/>
          <w:caps/>
          <w:szCs w:val="24"/>
        </w:rPr>
        <w:t xml:space="preserve">Mestna občina Ptuj </w:t>
      </w:r>
    </w:p>
    <w:p w:rsidR="00D80BC0" w:rsidRPr="00DD0B81" w:rsidRDefault="00D80BC0" w:rsidP="00D80BC0">
      <w:pPr>
        <w:rPr>
          <w:rFonts w:cstheme="minorHAnsi"/>
          <w:b/>
          <w:caps/>
          <w:szCs w:val="24"/>
        </w:rPr>
      </w:pPr>
    </w:p>
    <w:p w:rsidR="00D80BC0" w:rsidRPr="00DD0B81" w:rsidRDefault="00D80BC0" w:rsidP="00D80BC0">
      <w:pPr>
        <w:rPr>
          <w:rFonts w:cstheme="minorHAnsi"/>
        </w:rPr>
      </w:pPr>
      <w:r w:rsidRPr="00DD0B81">
        <w:rPr>
          <w:rFonts w:cstheme="minorHAnsi"/>
        </w:rPr>
        <w:t xml:space="preserve">Mestna občina Ptuj leži v severovzhodni Sloveniji, v središču Spodnjega Podravja in je del statistične regije Podravje. Obsega južni del osrednjih Slovenskih goric, severozahodni del Ptujskega polja, s skrajnim jugozahodnim delom pa sega na Dravsko polje na desnem bregu reke Drave. Mestno občino Ptuj sestavljajo naslednja naselja: Grajena, Grajenščak, Kicar, Krčevina pri Vurberku, Mestni vrh, Pacinje, Podvinci, Ptuj, Spodnji Velovlek in Spuhlja,  ki so združena v 5 mestnih četrtnih skupnosti (Center, Ljudski vrt, Panorama, Jezero, Breg- Turnišče) ter 3 primestne (Grajena, Rogoznica in Spuhlja). </w:t>
      </w:r>
    </w:p>
    <w:p w:rsidR="00D80BC0" w:rsidRDefault="00D80BC0" w:rsidP="00D80BC0">
      <w:pPr>
        <w:rPr>
          <w:rFonts w:cstheme="minorHAnsi"/>
        </w:rPr>
      </w:pPr>
    </w:p>
    <w:p w:rsidR="00D80BC0" w:rsidRDefault="00D80BC0" w:rsidP="00D80BC0">
      <w:pPr>
        <w:rPr>
          <w:rFonts w:cstheme="minorHAnsi"/>
        </w:rPr>
      </w:pPr>
    </w:p>
    <w:p w:rsidR="00D80BC0" w:rsidRDefault="00D80BC0">
      <w:pPr>
        <w:spacing w:line="240" w:lineRule="auto"/>
        <w:jc w:val="left"/>
        <w:rPr>
          <w:rFonts w:cstheme="minorHAnsi"/>
          <w:b/>
          <w:caps/>
          <w:szCs w:val="24"/>
        </w:rPr>
      </w:pPr>
      <w:r>
        <w:rPr>
          <w:rFonts w:cstheme="minorHAnsi"/>
          <w:b/>
          <w:caps/>
          <w:szCs w:val="24"/>
        </w:rPr>
        <w:br w:type="page"/>
      </w:r>
    </w:p>
    <w:p w:rsidR="00D80BC0" w:rsidRDefault="00D80BC0" w:rsidP="00D80BC0">
      <w:pPr>
        <w:rPr>
          <w:rFonts w:cstheme="minorHAnsi"/>
          <w:b/>
          <w:caps/>
          <w:szCs w:val="24"/>
        </w:rPr>
      </w:pPr>
      <w:r w:rsidRPr="00D80BC0">
        <w:rPr>
          <w:rFonts w:cstheme="minorHAnsi"/>
          <w:b/>
          <w:caps/>
          <w:szCs w:val="24"/>
        </w:rPr>
        <w:t xml:space="preserve">Predstavitev partnerjev na projektu: </w:t>
      </w:r>
    </w:p>
    <w:p w:rsidR="00D80BC0" w:rsidRDefault="00D80BC0" w:rsidP="00D80BC0">
      <w:pPr>
        <w:rPr>
          <w:rFonts w:cstheme="minorHAnsi"/>
          <w:b/>
          <w:caps/>
          <w:szCs w:val="24"/>
        </w:rPr>
      </w:pPr>
    </w:p>
    <w:p w:rsidR="00D80BC0" w:rsidRPr="00D80BC0" w:rsidRDefault="00D80BC0" w:rsidP="00D80BC0">
      <w:pPr>
        <w:rPr>
          <w:rFonts w:cstheme="minorHAnsi"/>
          <w:b/>
          <w:szCs w:val="24"/>
        </w:rPr>
      </w:pPr>
      <w:r w:rsidRPr="00D80BC0">
        <w:rPr>
          <w:rFonts w:cstheme="minorHAnsi"/>
          <w:b/>
          <w:szCs w:val="24"/>
        </w:rPr>
        <w:t>OBČINA HAJDINA</w:t>
      </w:r>
    </w:p>
    <w:p w:rsidR="00D80BC0" w:rsidRPr="00DD0B81" w:rsidRDefault="00D80BC0" w:rsidP="00D80BC0">
      <w:pPr>
        <w:widowControl w:val="0"/>
        <w:overflowPunct w:val="0"/>
        <w:autoSpaceDE w:val="0"/>
        <w:autoSpaceDN w:val="0"/>
        <w:adjustRightInd w:val="0"/>
        <w:spacing w:line="300" w:lineRule="exact"/>
        <w:rPr>
          <w:rFonts w:cstheme="minorHAnsi"/>
          <w:bCs/>
        </w:rPr>
      </w:pPr>
      <w:r w:rsidRPr="00DD0B81">
        <w:rPr>
          <w:rFonts w:cstheme="minorHAnsi"/>
          <w:bCs/>
        </w:rPr>
        <w:t>Občina Hajdina spada v skupino mlajših občin v naši državi. Občina Hajdina je po površini med večjimi občinami od novonastalih občin na območju bivše občine Ptuj. Takoj po ustanovitvi samostojne občine so se v Hajdini lotili vseh nalog, ki so v pristojnosti lokalne skupnosti.</w:t>
      </w:r>
    </w:p>
    <w:p w:rsidR="00D80BC0" w:rsidRPr="00DD0B81" w:rsidRDefault="00D80BC0" w:rsidP="00D80BC0">
      <w:pPr>
        <w:widowControl w:val="0"/>
        <w:overflowPunct w:val="0"/>
        <w:autoSpaceDE w:val="0"/>
        <w:autoSpaceDN w:val="0"/>
        <w:adjustRightInd w:val="0"/>
        <w:spacing w:line="300" w:lineRule="exact"/>
        <w:rPr>
          <w:rFonts w:cstheme="minorHAnsi"/>
          <w:bCs/>
        </w:rPr>
      </w:pPr>
    </w:p>
    <w:p w:rsidR="00D80BC0" w:rsidRPr="00DD0B81" w:rsidRDefault="00D80BC0" w:rsidP="00D80BC0">
      <w:pPr>
        <w:rPr>
          <w:rFonts w:cstheme="minorHAnsi"/>
          <w:b/>
          <w:caps/>
          <w:sz w:val="20"/>
        </w:rPr>
      </w:pPr>
    </w:p>
    <w:p w:rsidR="00D80BC0" w:rsidRPr="00D80BC0" w:rsidRDefault="00D80BC0" w:rsidP="00D80BC0">
      <w:pPr>
        <w:rPr>
          <w:rFonts w:cstheme="minorHAnsi"/>
          <w:b/>
          <w:szCs w:val="24"/>
        </w:rPr>
      </w:pPr>
      <w:r w:rsidRPr="00D80BC0">
        <w:rPr>
          <w:rFonts w:cstheme="minorHAnsi"/>
          <w:b/>
          <w:szCs w:val="24"/>
        </w:rPr>
        <w:t>OBČINA KIDRIČEVO</w:t>
      </w:r>
    </w:p>
    <w:p w:rsidR="00D80BC0" w:rsidRPr="00DD0B81" w:rsidRDefault="00D80BC0" w:rsidP="00D80BC0">
      <w:pPr>
        <w:widowControl w:val="0"/>
        <w:overflowPunct w:val="0"/>
        <w:autoSpaceDE w:val="0"/>
        <w:autoSpaceDN w:val="0"/>
        <w:adjustRightInd w:val="0"/>
        <w:spacing w:line="300" w:lineRule="exact"/>
        <w:rPr>
          <w:rFonts w:cstheme="minorHAnsi"/>
          <w:bCs/>
        </w:rPr>
      </w:pPr>
      <w:r w:rsidRPr="00DD0B81">
        <w:rPr>
          <w:rFonts w:cstheme="minorHAnsi"/>
          <w:bCs/>
        </w:rPr>
        <w:t>Občina Kidričevo je del podravske statistične regije in se razprostira na 72 km2. Občino Kidričevo sestavljajo naselja Apače, Cirkovce, Dragonja vas, Kidričevo, Kungota pri Ptuju, Lovrenc na Dravskem polju, Mihovce, Njiverce, Pleterje, Pongrce, Spodnje Jablane, Spodnji Gaj pri Pragerskem, Starošince, Stražgonjca, Strnišče, Šikole, Zgornje Jablane, Župečja vas.</w:t>
      </w:r>
    </w:p>
    <w:p w:rsidR="00D80BC0" w:rsidRPr="00DD0B81" w:rsidRDefault="00D80BC0" w:rsidP="00D80BC0">
      <w:pPr>
        <w:rPr>
          <w:rFonts w:cstheme="minorHAnsi"/>
        </w:rPr>
      </w:pPr>
    </w:p>
    <w:p w:rsidR="00D80BC0" w:rsidRPr="00DD0B81" w:rsidRDefault="00D80BC0" w:rsidP="00D80BC0">
      <w:pPr>
        <w:rPr>
          <w:rFonts w:cstheme="minorHAnsi"/>
        </w:rPr>
      </w:pPr>
    </w:p>
    <w:p w:rsidR="00D80BC0" w:rsidRPr="00D80BC0" w:rsidRDefault="00D80BC0" w:rsidP="00D80BC0">
      <w:pPr>
        <w:rPr>
          <w:b/>
        </w:rPr>
      </w:pPr>
      <w:r w:rsidRPr="00D80BC0">
        <w:rPr>
          <w:b/>
        </w:rPr>
        <w:t>OBČINA MAJŠPERK</w:t>
      </w:r>
    </w:p>
    <w:p w:rsidR="00D80BC0" w:rsidRDefault="00D80BC0" w:rsidP="00D80BC0">
      <w:pPr>
        <w:rPr>
          <w:rFonts w:cstheme="minorHAnsi"/>
        </w:rPr>
      </w:pPr>
      <w:r w:rsidRPr="00DD0B81">
        <w:rPr>
          <w:rFonts w:cstheme="minorHAnsi"/>
        </w:rPr>
        <w:t xml:space="preserve">Občina Majšperk je bila ustanovljena 01. 01. 1995 v skladu z Zakonom o lokalni samoupravi. Leži na zahodnem delu Haloz. Občina meji na Občino Kidričevo, Slovensko Bistrico, Makole, Rogaško Slatino, Rogatec, Žetale in Videm. Središče Občine Majšperk je naselje Majšperk, ki leži </w:t>
      </w:r>
      <w:smartTag w:uri="urn:schemas-microsoft-com:office:smarttags" w:element="metricconverter">
        <w:smartTagPr>
          <w:attr w:name="ProductID" w:val="16 km"/>
        </w:smartTagPr>
        <w:r w:rsidRPr="00DD0B81">
          <w:rPr>
            <w:rFonts w:cstheme="minorHAnsi"/>
          </w:rPr>
          <w:t>16 km</w:t>
        </w:r>
      </w:smartTag>
      <w:r w:rsidRPr="00DD0B81">
        <w:rPr>
          <w:rFonts w:cstheme="minorHAnsi"/>
        </w:rPr>
        <w:t xml:space="preserve"> jugozahodno od mesta Ptuj. Občina sestoji iz naselij: Bolečka vas, Breg, Doklece, Dol pri Stopercah, Grdina, Janški Vrh, Jelovice, Koritno, Kupčinji Vrh, Lešje, Majšperk, Medvedce, Naraplje, Planjsko, Podlože, Preša, Ptujska Gora, Sestrže, Sitež, Skrblje, Slape, Spodnja Sveča, Stanečka vas, Stogovci, Stoperce in Zgornja Sveča.</w:t>
      </w:r>
    </w:p>
    <w:p w:rsidR="00D80BC0" w:rsidRPr="00DD0B81" w:rsidRDefault="00D80BC0" w:rsidP="00D80BC0">
      <w:pPr>
        <w:rPr>
          <w:rFonts w:cstheme="minorHAnsi"/>
        </w:rPr>
      </w:pPr>
    </w:p>
    <w:p w:rsidR="00D80BC0" w:rsidRPr="00DD0B81" w:rsidRDefault="00D80BC0" w:rsidP="00D80BC0">
      <w:pPr>
        <w:rPr>
          <w:rFonts w:cstheme="minorHAnsi"/>
        </w:rPr>
      </w:pPr>
    </w:p>
    <w:p w:rsidR="00D80BC0" w:rsidRPr="00D80BC0" w:rsidRDefault="00D80BC0" w:rsidP="00D80BC0">
      <w:pPr>
        <w:rPr>
          <w:rFonts w:cstheme="minorHAnsi"/>
          <w:b/>
          <w:bCs/>
          <w:szCs w:val="24"/>
        </w:rPr>
      </w:pPr>
      <w:r w:rsidRPr="00D80BC0">
        <w:rPr>
          <w:rFonts w:cstheme="minorHAnsi"/>
          <w:b/>
          <w:bCs/>
          <w:szCs w:val="24"/>
        </w:rPr>
        <w:t>OBČINO MARKOVCI</w:t>
      </w:r>
    </w:p>
    <w:p w:rsidR="00D80BC0" w:rsidRPr="00DD0B81" w:rsidRDefault="00D80BC0" w:rsidP="00D80BC0">
      <w:pPr>
        <w:rPr>
          <w:rFonts w:cstheme="minorHAnsi"/>
          <w:b/>
          <w:bCs/>
        </w:rPr>
      </w:pPr>
      <w:r w:rsidRPr="00DD0B81">
        <w:rPr>
          <w:rFonts w:cstheme="minorHAnsi"/>
        </w:rPr>
        <w:t>Občino Markovci sestavlja 9 naselij in obsega 32 km2 ter šteje 4.147 prebivalcev. Razprostira se na SV Slovenije, na ravninskem delu spodnjega Ptujskega polja, predvsem na levem bregu reke Drave, medtem ko je na desnem bregu področje krajinskega parka Šturmovci, v katerem najdemo blizu 500 različnih rastlinskih vrst in preko 250 vrst ptic. </w:t>
      </w:r>
    </w:p>
    <w:p w:rsidR="00D80BC0" w:rsidRPr="00DD0B81" w:rsidRDefault="00D80BC0" w:rsidP="00D80BC0">
      <w:pPr>
        <w:rPr>
          <w:rFonts w:cstheme="minorHAnsi"/>
        </w:rPr>
      </w:pPr>
    </w:p>
    <w:p w:rsidR="00D80BC0" w:rsidRPr="00D80BC0" w:rsidRDefault="00D80BC0" w:rsidP="00D80BC0">
      <w:pPr>
        <w:rPr>
          <w:b/>
        </w:rPr>
      </w:pPr>
      <w:r w:rsidRPr="00D80BC0">
        <w:rPr>
          <w:b/>
        </w:rPr>
        <w:t>OBČINA DORNAVA</w:t>
      </w:r>
    </w:p>
    <w:p w:rsidR="00D80BC0" w:rsidRDefault="00D80BC0" w:rsidP="00D80BC0">
      <w:pPr>
        <w:spacing w:line="320" w:lineRule="exact"/>
        <w:rPr>
          <w:rFonts w:cstheme="minorHAnsi"/>
          <w:lang w:eastAsia="en-GB"/>
        </w:rPr>
      </w:pPr>
      <w:r w:rsidRPr="00DD0B81">
        <w:rPr>
          <w:rFonts w:cstheme="minorHAnsi"/>
          <w:lang w:eastAsia="en-GB"/>
        </w:rPr>
        <w:t>Leži v Severovzhodni Sloveniji, na delu Ptujskega polja in delu Slovenskih goric. Na ravninskem delu ležita naselji Dornava in Mezgovci, ki sta v času velike bivše občine Ptuj bili združeni v KS Dornava. Na območju Slovenskih goric pa so vasi bivše KS Polenšak: Bratislavci, Brezovci, Lasigovci, Polenci, Polenšak, Slomi, Strejaci, Strmec pri Polenšaku in Žamenci. Občina meji na Občino Markovci, Gorišnica, Ormož, Juršinci, Sveti Tomaž in Ptuj. Središče občine je v Dornavi, kjer živi več kot tretjina prebivalcev občine. V Dornavi stoji tudi najlepši baročni dvorec v Sloveniji.</w:t>
      </w:r>
    </w:p>
    <w:p w:rsidR="00D80BC0" w:rsidRPr="00DD0B81" w:rsidRDefault="00D80BC0" w:rsidP="00D80BC0">
      <w:pPr>
        <w:spacing w:line="320" w:lineRule="exact"/>
        <w:rPr>
          <w:rFonts w:cstheme="minorHAnsi"/>
          <w:lang w:eastAsia="en-GB"/>
        </w:rPr>
      </w:pPr>
    </w:p>
    <w:p w:rsidR="00E51BE1" w:rsidRDefault="00E51BE1" w:rsidP="00D80BC0">
      <w:pPr>
        <w:rPr>
          <w:rFonts w:cstheme="minorHAnsi"/>
          <w:b/>
          <w:szCs w:val="24"/>
        </w:rPr>
      </w:pPr>
    </w:p>
    <w:p w:rsidR="00E51BE1" w:rsidRDefault="00E51BE1" w:rsidP="00D80BC0">
      <w:pPr>
        <w:rPr>
          <w:rFonts w:cstheme="minorHAnsi"/>
          <w:b/>
          <w:szCs w:val="24"/>
        </w:rPr>
      </w:pPr>
    </w:p>
    <w:p w:rsidR="00E51BE1" w:rsidRDefault="00E51BE1" w:rsidP="00D80BC0">
      <w:pPr>
        <w:rPr>
          <w:rFonts w:cstheme="minorHAnsi"/>
          <w:b/>
          <w:szCs w:val="24"/>
        </w:rPr>
      </w:pPr>
    </w:p>
    <w:p w:rsidR="00D80BC0" w:rsidRPr="00D80BC0" w:rsidRDefault="00D80BC0" w:rsidP="00D80BC0">
      <w:pPr>
        <w:rPr>
          <w:rFonts w:cstheme="minorHAnsi"/>
          <w:b/>
          <w:szCs w:val="24"/>
        </w:rPr>
      </w:pPr>
      <w:r w:rsidRPr="00D80BC0">
        <w:rPr>
          <w:rFonts w:cstheme="minorHAnsi"/>
          <w:b/>
          <w:szCs w:val="24"/>
        </w:rPr>
        <w:t>OBČINA JURŠINCI</w:t>
      </w:r>
    </w:p>
    <w:p w:rsidR="00D80BC0" w:rsidRPr="00DD0B81" w:rsidRDefault="00D80BC0" w:rsidP="00D80BC0">
      <w:pPr>
        <w:autoSpaceDE w:val="0"/>
        <w:autoSpaceDN w:val="0"/>
        <w:adjustRightInd w:val="0"/>
        <w:rPr>
          <w:rFonts w:cstheme="minorHAnsi"/>
        </w:rPr>
      </w:pPr>
      <w:r w:rsidRPr="00DD0B81">
        <w:rPr>
          <w:rFonts w:cstheme="minorHAnsi"/>
          <w:lang w:val="en-US"/>
        </w:rPr>
        <w:t>Ob</w:t>
      </w:r>
      <w:r w:rsidRPr="00DD0B81">
        <w:rPr>
          <w:rFonts w:cstheme="minorHAnsi"/>
        </w:rPr>
        <w:t>čina Juršinci se razprostira na površini 3625ha in se tako po površini med slovenskimi občinami uvršča na 158. mesto. Občino Juršinci sestavlja trinajst vasi oziroma naselij, to so naselja: Bodkovci, Dragovič, Gabrnik, Gradiščak, Grlinci, Hlaponci, Juršinci, Kukava, Mostje, Rotman, Sakušak, Senčak pri Juršincih in Zagorci. Ozemlje občine zavzema del vinorodnega gričevja Slovenskih goric na obeh straneh ceste Ptuj - Juršinci – Gornja Radgona, ter del Pesniške doline.</w:t>
      </w:r>
    </w:p>
    <w:p w:rsidR="00D80BC0" w:rsidRPr="00DD0B81" w:rsidRDefault="00D80BC0" w:rsidP="00D80BC0">
      <w:pPr>
        <w:autoSpaceDE w:val="0"/>
        <w:autoSpaceDN w:val="0"/>
        <w:adjustRightInd w:val="0"/>
        <w:rPr>
          <w:rFonts w:cstheme="minorHAnsi"/>
        </w:rPr>
      </w:pPr>
    </w:p>
    <w:p w:rsidR="00D80BC0" w:rsidRPr="00DD0B81" w:rsidRDefault="00D80BC0" w:rsidP="00D80BC0">
      <w:pPr>
        <w:autoSpaceDE w:val="0"/>
        <w:autoSpaceDN w:val="0"/>
        <w:adjustRightInd w:val="0"/>
        <w:rPr>
          <w:rFonts w:cstheme="minorHAnsi"/>
        </w:rPr>
      </w:pPr>
    </w:p>
    <w:p w:rsidR="00D80BC0" w:rsidRPr="00D80BC0" w:rsidRDefault="00D80BC0" w:rsidP="00D80BC0">
      <w:pPr>
        <w:rPr>
          <w:rFonts w:cstheme="minorHAnsi"/>
          <w:b/>
          <w:szCs w:val="24"/>
        </w:rPr>
      </w:pPr>
      <w:r w:rsidRPr="00D80BC0">
        <w:rPr>
          <w:rFonts w:cstheme="minorHAnsi"/>
          <w:b/>
          <w:szCs w:val="24"/>
        </w:rPr>
        <w:t>OBČINA GORIŠNICA</w:t>
      </w:r>
    </w:p>
    <w:p w:rsidR="00D80BC0" w:rsidRPr="00DD0B81" w:rsidRDefault="00D80BC0" w:rsidP="00D80BC0">
      <w:pPr>
        <w:rPr>
          <w:rFonts w:cstheme="minorHAnsi"/>
        </w:rPr>
      </w:pPr>
      <w:r w:rsidRPr="00DD0B81">
        <w:rPr>
          <w:rFonts w:cstheme="minorHAnsi"/>
        </w:rPr>
        <w:t xml:space="preserve">Občina Gorišnica se razteza med ravninskim in haloškim gričevnatim svetom, ki ga ločuje in hkrati povezuje reka Drava. V ravninskem delu je najpomembnejša gospodarska panoga poljedelstvo, v hribovitem pa sadjarstvo in vinogradništvo, ki izhajata iz bogate, večstoletne tradicije. </w:t>
      </w:r>
    </w:p>
    <w:p w:rsidR="00D80BC0" w:rsidRPr="00DD0B81" w:rsidRDefault="00D80BC0" w:rsidP="00D80BC0">
      <w:pPr>
        <w:rPr>
          <w:rFonts w:cstheme="minorHAnsi"/>
        </w:rPr>
      </w:pPr>
    </w:p>
    <w:p w:rsidR="00D80BC0" w:rsidRDefault="00D80BC0" w:rsidP="00D80BC0">
      <w:pPr>
        <w:rPr>
          <w:rFonts w:cstheme="minorHAnsi"/>
          <w:b/>
          <w:caps/>
          <w:szCs w:val="24"/>
        </w:rPr>
      </w:pPr>
    </w:p>
    <w:p w:rsidR="00D80BC0" w:rsidRDefault="00D80BC0">
      <w:pPr>
        <w:spacing w:line="240" w:lineRule="auto"/>
        <w:jc w:val="left"/>
        <w:rPr>
          <w:b/>
          <w:bCs/>
          <w:i/>
          <w:iCs/>
          <w:sz w:val="28"/>
          <w:szCs w:val="28"/>
        </w:rPr>
      </w:pPr>
      <w:r>
        <w:br w:type="page"/>
      </w:r>
    </w:p>
    <w:p w:rsidR="00D80BC0" w:rsidRPr="00D80BC0" w:rsidRDefault="00D80BC0" w:rsidP="00D80BC0">
      <w:pPr>
        <w:pStyle w:val="Napis"/>
        <w:jc w:val="left"/>
      </w:pPr>
      <w:bookmarkStart w:id="7" w:name="_Toc505162841"/>
      <w:r w:rsidRPr="00D80BC0">
        <w:t xml:space="preserve">Tabela </w:t>
      </w:r>
      <w:fldSimple w:instr=" SEQ Tabela \* ARABIC ">
        <w:r w:rsidR="00EF656C">
          <w:rPr>
            <w:noProof/>
          </w:rPr>
          <w:t>1</w:t>
        </w:r>
      </w:fldSimple>
      <w:r w:rsidRPr="00D80BC0">
        <w:t>: Podatki po občinah za leto 2015</w:t>
      </w:r>
      <w:bookmarkEnd w:id="7"/>
      <w:r w:rsidRPr="00D80BC0">
        <w:t xml:space="preserve"> </w:t>
      </w:r>
    </w:p>
    <w:tbl>
      <w:tblPr>
        <w:tblW w:w="9425" w:type="dxa"/>
        <w:jc w:val="center"/>
        <w:tblCellMar>
          <w:left w:w="70" w:type="dxa"/>
          <w:right w:w="70" w:type="dxa"/>
        </w:tblCellMar>
        <w:tblLook w:val="04A0" w:firstRow="1" w:lastRow="0" w:firstColumn="1" w:lastColumn="0" w:noHBand="0" w:noVBand="1"/>
      </w:tblPr>
      <w:tblGrid>
        <w:gridCol w:w="685"/>
        <w:gridCol w:w="1635"/>
        <w:gridCol w:w="1134"/>
        <w:gridCol w:w="1184"/>
        <w:gridCol w:w="1234"/>
        <w:gridCol w:w="1234"/>
        <w:gridCol w:w="1318"/>
        <w:gridCol w:w="1001"/>
      </w:tblGrid>
      <w:tr w:rsidR="00D80BC0" w:rsidRPr="00DD0B81" w:rsidTr="00D80BC0">
        <w:trPr>
          <w:trHeight w:val="837"/>
          <w:jc w:val="center"/>
        </w:trPr>
        <w:tc>
          <w:tcPr>
            <w:tcW w:w="685"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Pr>
                <w:rFonts w:cstheme="minorHAnsi"/>
                <w:b/>
                <w:bCs/>
                <w:color w:val="000000"/>
                <w:sz w:val="20"/>
              </w:rPr>
              <w:t>Št.</w:t>
            </w:r>
            <w:r w:rsidRPr="00DD0B81">
              <w:rPr>
                <w:rFonts w:cstheme="minorHAnsi"/>
                <w:b/>
                <w:bCs/>
                <w:color w:val="000000"/>
                <w:sz w:val="20"/>
              </w:rPr>
              <w:t>.</w:t>
            </w:r>
          </w:p>
        </w:tc>
        <w:tc>
          <w:tcPr>
            <w:tcW w:w="1635"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Pr>
                <w:rFonts w:cstheme="minorHAnsi"/>
                <w:b/>
                <w:bCs/>
                <w:color w:val="000000"/>
                <w:sz w:val="20"/>
              </w:rPr>
              <w:t>P</w:t>
            </w:r>
            <w:r w:rsidRPr="00DD0B81">
              <w:rPr>
                <w:rFonts w:cstheme="minorHAnsi"/>
                <w:b/>
                <w:bCs/>
                <w:color w:val="000000"/>
                <w:sz w:val="20"/>
              </w:rPr>
              <w:t>odatki za leto 2015/občina</w:t>
            </w:r>
          </w:p>
        </w:tc>
        <w:tc>
          <w:tcPr>
            <w:tcW w:w="1134"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Površina (km</w:t>
            </w:r>
            <w:r w:rsidRPr="00DD0B81">
              <w:rPr>
                <w:rFonts w:cstheme="minorHAnsi"/>
                <w:b/>
                <w:bCs/>
                <w:color w:val="333333"/>
                <w:sz w:val="20"/>
              </w:rPr>
              <w:t>²)</w:t>
            </w:r>
          </w:p>
        </w:tc>
        <w:tc>
          <w:tcPr>
            <w:tcW w:w="1184"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Število prebivalcev</w:t>
            </w:r>
          </w:p>
        </w:tc>
        <w:tc>
          <w:tcPr>
            <w:tcW w:w="1234"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Gostota poselitve (preb./km²)</w:t>
            </w:r>
          </w:p>
        </w:tc>
        <w:tc>
          <w:tcPr>
            <w:tcW w:w="1234"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Skupni prirast (na 1.000 prebivalcev)</w:t>
            </w:r>
          </w:p>
        </w:tc>
        <w:tc>
          <w:tcPr>
            <w:tcW w:w="1318"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Povprečna starost prebivalcev (leta)</w:t>
            </w:r>
          </w:p>
        </w:tc>
        <w:tc>
          <w:tcPr>
            <w:tcW w:w="1001"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Število podjetij</w:t>
            </w:r>
          </w:p>
        </w:tc>
      </w:tr>
      <w:tr w:rsidR="00D80BC0" w:rsidRPr="00DD0B81" w:rsidTr="00DA1285">
        <w:trPr>
          <w:trHeight w:val="270"/>
          <w:jc w:val="center"/>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1</w:t>
            </w:r>
          </w:p>
        </w:tc>
        <w:tc>
          <w:tcPr>
            <w:tcW w:w="1635"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Mestna občina Ptuj</w:t>
            </w:r>
          </w:p>
        </w:tc>
        <w:tc>
          <w:tcPr>
            <w:tcW w:w="1134"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67</w:t>
            </w:r>
          </w:p>
        </w:tc>
        <w:tc>
          <w:tcPr>
            <w:tcW w:w="1184"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23.151</w:t>
            </w:r>
          </w:p>
        </w:tc>
        <w:tc>
          <w:tcPr>
            <w:tcW w:w="1234"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347</w:t>
            </w:r>
          </w:p>
        </w:tc>
        <w:tc>
          <w:tcPr>
            <w:tcW w:w="1234"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-0,7</w:t>
            </w:r>
          </w:p>
        </w:tc>
        <w:tc>
          <w:tcPr>
            <w:tcW w:w="1318"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44,1</w:t>
            </w:r>
          </w:p>
        </w:tc>
        <w:tc>
          <w:tcPr>
            <w:tcW w:w="1001"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2.298</w:t>
            </w:r>
          </w:p>
        </w:tc>
      </w:tr>
      <w:tr w:rsidR="00D80BC0" w:rsidRPr="00DD0B81" w:rsidTr="00D80BC0">
        <w:trPr>
          <w:trHeight w:val="270"/>
          <w:jc w:val="center"/>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2</w:t>
            </w:r>
          </w:p>
        </w:tc>
        <w:tc>
          <w:tcPr>
            <w:tcW w:w="1635"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Hajdina</w:t>
            </w:r>
          </w:p>
        </w:tc>
        <w:tc>
          <w:tcPr>
            <w:tcW w:w="11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22</w:t>
            </w:r>
          </w:p>
        </w:tc>
        <w:tc>
          <w:tcPr>
            <w:tcW w:w="118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3.750</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172</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-7,2</w:t>
            </w:r>
          </w:p>
        </w:tc>
        <w:tc>
          <w:tcPr>
            <w:tcW w:w="1318"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42,9</w:t>
            </w:r>
          </w:p>
        </w:tc>
        <w:tc>
          <w:tcPr>
            <w:tcW w:w="100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300</w:t>
            </w:r>
          </w:p>
        </w:tc>
      </w:tr>
      <w:tr w:rsidR="00D80BC0" w:rsidRPr="00DD0B81" w:rsidTr="00D80BC0">
        <w:trPr>
          <w:trHeight w:val="270"/>
          <w:jc w:val="center"/>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3</w:t>
            </w:r>
          </w:p>
        </w:tc>
        <w:tc>
          <w:tcPr>
            <w:tcW w:w="1635"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Kidričevo</w:t>
            </w:r>
          </w:p>
        </w:tc>
        <w:tc>
          <w:tcPr>
            <w:tcW w:w="11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72</w:t>
            </w:r>
          </w:p>
        </w:tc>
        <w:tc>
          <w:tcPr>
            <w:tcW w:w="118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6.474</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91</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-9,6</w:t>
            </w:r>
          </w:p>
        </w:tc>
        <w:tc>
          <w:tcPr>
            <w:tcW w:w="1318"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43,4</w:t>
            </w:r>
          </w:p>
        </w:tc>
        <w:tc>
          <w:tcPr>
            <w:tcW w:w="100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472</w:t>
            </w:r>
          </w:p>
        </w:tc>
      </w:tr>
      <w:tr w:rsidR="00D80BC0" w:rsidRPr="00DD0B81" w:rsidTr="00D80BC0">
        <w:trPr>
          <w:trHeight w:val="270"/>
          <w:jc w:val="center"/>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4</w:t>
            </w:r>
          </w:p>
        </w:tc>
        <w:tc>
          <w:tcPr>
            <w:tcW w:w="1635"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Majšperk</w:t>
            </w:r>
          </w:p>
        </w:tc>
        <w:tc>
          <w:tcPr>
            <w:tcW w:w="11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73</w:t>
            </w:r>
          </w:p>
        </w:tc>
        <w:tc>
          <w:tcPr>
            <w:tcW w:w="118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3.991</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55</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8,0</w:t>
            </w:r>
          </w:p>
        </w:tc>
        <w:tc>
          <w:tcPr>
            <w:tcW w:w="1318"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43,3</w:t>
            </w:r>
          </w:p>
        </w:tc>
        <w:tc>
          <w:tcPr>
            <w:tcW w:w="100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241</w:t>
            </w:r>
          </w:p>
        </w:tc>
      </w:tr>
      <w:tr w:rsidR="00D80BC0" w:rsidRPr="00DD0B81" w:rsidTr="00D80BC0">
        <w:trPr>
          <w:trHeight w:val="270"/>
          <w:jc w:val="center"/>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5</w:t>
            </w:r>
          </w:p>
        </w:tc>
        <w:tc>
          <w:tcPr>
            <w:tcW w:w="1635"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Markovci</w:t>
            </w:r>
          </w:p>
        </w:tc>
        <w:tc>
          <w:tcPr>
            <w:tcW w:w="11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30</w:t>
            </w:r>
          </w:p>
        </w:tc>
        <w:tc>
          <w:tcPr>
            <w:tcW w:w="118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3.997</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134</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5,8</w:t>
            </w:r>
          </w:p>
        </w:tc>
        <w:tc>
          <w:tcPr>
            <w:tcW w:w="1318"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42,0</w:t>
            </w:r>
          </w:p>
        </w:tc>
        <w:tc>
          <w:tcPr>
            <w:tcW w:w="100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271</w:t>
            </w:r>
          </w:p>
        </w:tc>
      </w:tr>
      <w:tr w:rsidR="00D80BC0" w:rsidRPr="00DD0B81" w:rsidTr="00D80BC0">
        <w:trPr>
          <w:trHeight w:val="270"/>
          <w:jc w:val="center"/>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6</w:t>
            </w:r>
          </w:p>
        </w:tc>
        <w:tc>
          <w:tcPr>
            <w:tcW w:w="1635"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Dornava</w:t>
            </w:r>
          </w:p>
        </w:tc>
        <w:tc>
          <w:tcPr>
            <w:tcW w:w="11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28</w:t>
            </w:r>
          </w:p>
        </w:tc>
        <w:tc>
          <w:tcPr>
            <w:tcW w:w="118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2.911</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103</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-11,7</w:t>
            </w:r>
          </w:p>
        </w:tc>
        <w:tc>
          <w:tcPr>
            <w:tcW w:w="1318"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41,3</w:t>
            </w:r>
          </w:p>
        </w:tc>
        <w:tc>
          <w:tcPr>
            <w:tcW w:w="100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164</w:t>
            </w:r>
          </w:p>
        </w:tc>
      </w:tr>
      <w:tr w:rsidR="00D80BC0" w:rsidRPr="00DD0B81" w:rsidTr="00D80BC0">
        <w:trPr>
          <w:trHeight w:val="270"/>
          <w:jc w:val="center"/>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7</w:t>
            </w:r>
          </w:p>
        </w:tc>
        <w:tc>
          <w:tcPr>
            <w:tcW w:w="1635"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Juršinci</w:t>
            </w:r>
          </w:p>
        </w:tc>
        <w:tc>
          <w:tcPr>
            <w:tcW w:w="11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36</w:t>
            </w:r>
          </w:p>
        </w:tc>
        <w:tc>
          <w:tcPr>
            <w:tcW w:w="118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2.371</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65</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-3,0</w:t>
            </w:r>
          </w:p>
        </w:tc>
        <w:tc>
          <w:tcPr>
            <w:tcW w:w="1318"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41,7</w:t>
            </w:r>
          </w:p>
        </w:tc>
        <w:tc>
          <w:tcPr>
            <w:tcW w:w="100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115</w:t>
            </w:r>
          </w:p>
        </w:tc>
      </w:tr>
      <w:tr w:rsidR="00D80BC0" w:rsidRPr="00DD0B81" w:rsidTr="00D80BC0">
        <w:trPr>
          <w:trHeight w:val="270"/>
          <w:jc w:val="center"/>
        </w:trPr>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8</w:t>
            </w:r>
          </w:p>
        </w:tc>
        <w:tc>
          <w:tcPr>
            <w:tcW w:w="1635"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Gorišnica</w:t>
            </w:r>
          </w:p>
        </w:tc>
        <w:tc>
          <w:tcPr>
            <w:tcW w:w="11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29</w:t>
            </w:r>
          </w:p>
        </w:tc>
        <w:tc>
          <w:tcPr>
            <w:tcW w:w="118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3.972</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137</w:t>
            </w:r>
          </w:p>
        </w:tc>
        <w:tc>
          <w:tcPr>
            <w:tcW w:w="1234"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-1,0</w:t>
            </w:r>
          </w:p>
        </w:tc>
        <w:tc>
          <w:tcPr>
            <w:tcW w:w="1318"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42,0</w:t>
            </w:r>
          </w:p>
        </w:tc>
        <w:tc>
          <w:tcPr>
            <w:tcW w:w="100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234</w:t>
            </w:r>
          </w:p>
        </w:tc>
      </w:tr>
      <w:tr w:rsidR="00D80BC0" w:rsidRPr="00D418CA" w:rsidTr="00D80BC0">
        <w:trPr>
          <w:trHeight w:val="270"/>
          <w:jc w:val="center"/>
        </w:trPr>
        <w:tc>
          <w:tcPr>
            <w:tcW w:w="685" w:type="dxa"/>
            <w:tcBorders>
              <w:top w:val="nil"/>
              <w:left w:val="single" w:sz="4" w:space="0" w:color="auto"/>
              <w:bottom w:val="single" w:sz="4" w:space="0" w:color="auto"/>
              <w:right w:val="single" w:sz="4" w:space="0" w:color="auto"/>
            </w:tcBorders>
            <w:shd w:val="clear" w:color="000000" w:fill="E7E6E6"/>
            <w:noWrap/>
            <w:vAlign w:val="bottom"/>
            <w:hideMark/>
          </w:tcPr>
          <w:p w:rsidR="00D80BC0" w:rsidRPr="00D418CA" w:rsidRDefault="00D80BC0" w:rsidP="0086071A">
            <w:pPr>
              <w:rPr>
                <w:rFonts w:cstheme="minorHAnsi"/>
                <w:b/>
                <w:bCs/>
                <w:i/>
                <w:iCs/>
                <w:color w:val="000000"/>
                <w:sz w:val="20"/>
              </w:rPr>
            </w:pPr>
            <w:r w:rsidRPr="00D418CA">
              <w:rPr>
                <w:rFonts w:cstheme="minorHAnsi"/>
                <w:b/>
                <w:bCs/>
                <w:i/>
                <w:iCs/>
                <w:color w:val="000000"/>
                <w:sz w:val="20"/>
              </w:rPr>
              <w:t> </w:t>
            </w:r>
          </w:p>
        </w:tc>
        <w:tc>
          <w:tcPr>
            <w:tcW w:w="1635"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left"/>
              <w:rPr>
                <w:rFonts w:cstheme="minorHAnsi"/>
                <w:b/>
                <w:bCs/>
                <w:i/>
                <w:iCs/>
                <w:color w:val="000000"/>
                <w:sz w:val="20"/>
              </w:rPr>
            </w:pPr>
            <w:r w:rsidRPr="00D418CA">
              <w:rPr>
                <w:rFonts w:cstheme="minorHAnsi"/>
                <w:b/>
                <w:bCs/>
                <w:i/>
                <w:iCs/>
                <w:color w:val="000000"/>
                <w:sz w:val="20"/>
              </w:rPr>
              <w:t>Slovenija</w:t>
            </w:r>
          </w:p>
        </w:tc>
        <w:tc>
          <w:tcPr>
            <w:tcW w:w="1134"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20.273</w:t>
            </w:r>
          </w:p>
        </w:tc>
        <w:tc>
          <w:tcPr>
            <w:tcW w:w="1184"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2.063.077</w:t>
            </w:r>
          </w:p>
        </w:tc>
        <w:tc>
          <w:tcPr>
            <w:tcW w:w="1234"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102</w:t>
            </w:r>
          </w:p>
        </w:tc>
        <w:tc>
          <w:tcPr>
            <w:tcW w:w="1234"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0,6</w:t>
            </w:r>
          </w:p>
        </w:tc>
        <w:tc>
          <w:tcPr>
            <w:tcW w:w="1318"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42,6</w:t>
            </w:r>
          </w:p>
        </w:tc>
        <w:tc>
          <w:tcPr>
            <w:tcW w:w="1001"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color w:val="000000"/>
                <w:sz w:val="20"/>
              </w:rPr>
            </w:pPr>
            <w:r w:rsidRPr="00D418CA">
              <w:rPr>
                <w:rFonts w:cstheme="minorHAnsi"/>
                <w:b/>
                <w:color w:val="000000"/>
                <w:sz w:val="20"/>
              </w:rPr>
              <w:t>191.863</w:t>
            </w:r>
          </w:p>
        </w:tc>
      </w:tr>
      <w:tr w:rsidR="00D80BC0" w:rsidRPr="00DD0B81" w:rsidTr="00D80BC0">
        <w:trPr>
          <w:trHeight w:val="270"/>
          <w:jc w:val="center"/>
        </w:trPr>
        <w:tc>
          <w:tcPr>
            <w:tcW w:w="685" w:type="dxa"/>
            <w:tcBorders>
              <w:top w:val="nil"/>
              <w:left w:val="nil"/>
              <w:bottom w:val="nil"/>
              <w:right w:val="nil"/>
            </w:tcBorders>
            <w:shd w:val="clear" w:color="auto" w:fill="auto"/>
            <w:noWrap/>
            <w:vAlign w:val="bottom"/>
            <w:hideMark/>
          </w:tcPr>
          <w:p w:rsidR="00D80BC0" w:rsidRPr="00DD0B81" w:rsidRDefault="00D80BC0" w:rsidP="0086071A">
            <w:pPr>
              <w:jc w:val="right"/>
              <w:rPr>
                <w:rFonts w:cstheme="minorHAnsi"/>
                <w:color w:val="000000"/>
                <w:sz w:val="20"/>
              </w:rPr>
            </w:pPr>
          </w:p>
        </w:tc>
        <w:tc>
          <w:tcPr>
            <w:tcW w:w="1635" w:type="dxa"/>
            <w:tcBorders>
              <w:top w:val="nil"/>
              <w:left w:val="nil"/>
              <w:bottom w:val="nil"/>
              <w:right w:val="nil"/>
            </w:tcBorders>
            <w:shd w:val="clear" w:color="auto" w:fill="auto"/>
            <w:noWrap/>
            <w:vAlign w:val="bottom"/>
            <w:hideMark/>
          </w:tcPr>
          <w:p w:rsidR="00D80BC0" w:rsidRDefault="00D80BC0" w:rsidP="0086071A">
            <w:pPr>
              <w:rPr>
                <w:rFonts w:cstheme="minorHAnsi"/>
                <w:color w:val="000000"/>
                <w:sz w:val="20"/>
              </w:rPr>
            </w:pPr>
          </w:p>
          <w:p w:rsidR="00D80BC0" w:rsidRPr="00DA1285" w:rsidRDefault="00D80BC0" w:rsidP="0086071A">
            <w:pPr>
              <w:rPr>
                <w:rFonts w:cstheme="minorHAnsi"/>
                <w:b/>
                <w:color w:val="000000"/>
                <w:sz w:val="20"/>
              </w:rPr>
            </w:pPr>
            <w:r w:rsidRPr="00DA1285">
              <w:rPr>
                <w:rFonts w:cstheme="minorHAnsi"/>
                <w:b/>
                <w:color w:val="000000"/>
                <w:sz w:val="20"/>
              </w:rPr>
              <w:t>VIR: SURS</w:t>
            </w:r>
          </w:p>
        </w:tc>
        <w:tc>
          <w:tcPr>
            <w:tcW w:w="1134" w:type="dxa"/>
            <w:tcBorders>
              <w:top w:val="nil"/>
              <w:left w:val="nil"/>
              <w:bottom w:val="nil"/>
              <w:right w:val="nil"/>
            </w:tcBorders>
            <w:shd w:val="clear" w:color="auto" w:fill="auto"/>
            <w:noWrap/>
            <w:vAlign w:val="bottom"/>
            <w:hideMark/>
          </w:tcPr>
          <w:p w:rsidR="00D80BC0" w:rsidRPr="00DD0B81" w:rsidRDefault="00D80BC0" w:rsidP="0086071A">
            <w:pPr>
              <w:rPr>
                <w:rFonts w:cstheme="minorHAnsi"/>
                <w:color w:val="000000"/>
                <w:sz w:val="20"/>
              </w:rPr>
            </w:pPr>
          </w:p>
        </w:tc>
        <w:tc>
          <w:tcPr>
            <w:tcW w:w="1184" w:type="dxa"/>
            <w:tcBorders>
              <w:top w:val="nil"/>
              <w:left w:val="nil"/>
              <w:bottom w:val="nil"/>
              <w:right w:val="nil"/>
            </w:tcBorders>
            <w:shd w:val="clear" w:color="auto" w:fill="auto"/>
            <w:noWrap/>
            <w:vAlign w:val="bottom"/>
            <w:hideMark/>
          </w:tcPr>
          <w:p w:rsidR="00D80BC0" w:rsidRPr="00DD0B81" w:rsidRDefault="00D80BC0" w:rsidP="0086071A">
            <w:pPr>
              <w:rPr>
                <w:rFonts w:cstheme="minorHAnsi"/>
                <w:sz w:val="20"/>
              </w:rPr>
            </w:pPr>
          </w:p>
        </w:tc>
        <w:tc>
          <w:tcPr>
            <w:tcW w:w="1234" w:type="dxa"/>
            <w:tcBorders>
              <w:top w:val="nil"/>
              <w:left w:val="nil"/>
              <w:bottom w:val="nil"/>
              <w:right w:val="nil"/>
            </w:tcBorders>
            <w:shd w:val="clear" w:color="auto" w:fill="auto"/>
            <w:noWrap/>
            <w:vAlign w:val="bottom"/>
            <w:hideMark/>
          </w:tcPr>
          <w:p w:rsidR="00D80BC0" w:rsidRPr="00DD0B81" w:rsidRDefault="00D80BC0" w:rsidP="0086071A">
            <w:pPr>
              <w:rPr>
                <w:rFonts w:cstheme="minorHAnsi"/>
                <w:sz w:val="20"/>
              </w:rPr>
            </w:pPr>
          </w:p>
        </w:tc>
        <w:tc>
          <w:tcPr>
            <w:tcW w:w="1234" w:type="dxa"/>
            <w:tcBorders>
              <w:top w:val="nil"/>
              <w:left w:val="nil"/>
              <w:bottom w:val="nil"/>
              <w:right w:val="nil"/>
            </w:tcBorders>
            <w:shd w:val="clear" w:color="auto" w:fill="auto"/>
            <w:noWrap/>
            <w:vAlign w:val="bottom"/>
            <w:hideMark/>
          </w:tcPr>
          <w:p w:rsidR="00D80BC0" w:rsidRPr="00DD0B81" w:rsidRDefault="00D80BC0" w:rsidP="0086071A">
            <w:pPr>
              <w:rPr>
                <w:rFonts w:cstheme="minorHAnsi"/>
                <w:sz w:val="20"/>
              </w:rPr>
            </w:pPr>
          </w:p>
        </w:tc>
        <w:tc>
          <w:tcPr>
            <w:tcW w:w="1318" w:type="dxa"/>
            <w:tcBorders>
              <w:top w:val="nil"/>
              <w:left w:val="nil"/>
              <w:bottom w:val="nil"/>
              <w:right w:val="nil"/>
            </w:tcBorders>
            <w:shd w:val="clear" w:color="auto" w:fill="auto"/>
            <w:noWrap/>
            <w:vAlign w:val="bottom"/>
            <w:hideMark/>
          </w:tcPr>
          <w:p w:rsidR="00D80BC0" w:rsidRPr="00DD0B81" w:rsidRDefault="00D80BC0" w:rsidP="0086071A">
            <w:pPr>
              <w:rPr>
                <w:rFonts w:cstheme="minorHAnsi"/>
                <w:sz w:val="20"/>
              </w:rPr>
            </w:pPr>
          </w:p>
        </w:tc>
        <w:tc>
          <w:tcPr>
            <w:tcW w:w="1001" w:type="dxa"/>
            <w:tcBorders>
              <w:top w:val="nil"/>
              <w:left w:val="nil"/>
              <w:bottom w:val="nil"/>
              <w:right w:val="nil"/>
            </w:tcBorders>
            <w:shd w:val="clear" w:color="auto" w:fill="auto"/>
            <w:noWrap/>
            <w:vAlign w:val="bottom"/>
            <w:hideMark/>
          </w:tcPr>
          <w:p w:rsidR="00D80BC0" w:rsidRPr="00DD0B81" w:rsidRDefault="00D80BC0" w:rsidP="0086071A">
            <w:pPr>
              <w:rPr>
                <w:rFonts w:cstheme="minorHAnsi"/>
                <w:sz w:val="20"/>
              </w:rPr>
            </w:pPr>
          </w:p>
        </w:tc>
      </w:tr>
    </w:tbl>
    <w:p w:rsidR="00D80BC0" w:rsidRPr="00DD0B81" w:rsidRDefault="00D80BC0" w:rsidP="00D80BC0">
      <w:pPr>
        <w:rPr>
          <w:rFonts w:cstheme="minorHAnsi"/>
          <w:b/>
        </w:rPr>
      </w:pPr>
    </w:p>
    <w:p w:rsidR="00D80BC0" w:rsidRDefault="00D80BC0" w:rsidP="00D80BC0">
      <w:pPr>
        <w:pStyle w:val="Napis"/>
        <w:keepNext/>
        <w:jc w:val="both"/>
      </w:pPr>
    </w:p>
    <w:p w:rsidR="00D80BC0" w:rsidRPr="00D80BC0" w:rsidRDefault="00D80BC0" w:rsidP="00D80BC0">
      <w:pPr>
        <w:pStyle w:val="Napis"/>
        <w:keepNext/>
        <w:jc w:val="both"/>
      </w:pPr>
      <w:bookmarkStart w:id="8" w:name="_Toc505162842"/>
      <w:r>
        <w:t xml:space="preserve">Tabela </w:t>
      </w:r>
      <w:fldSimple w:instr=" SEQ Tabela \* ARABIC ">
        <w:r w:rsidR="00EF656C">
          <w:rPr>
            <w:noProof/>
          </w:rPr>
          <w:t>2</w:t>
        </w:r>
      </w:fldSimple>
      <w:r>
        <w:t>: Podatki po občinah za leto 2015</w:t>
      </w:r>
      <w:bookmarkEnd w:id="8"/>
    </w:p>
    <w:tbl>
      <w:tblPr>
        <w:tblW w:w="9388" w:type="dxa"/>
        <w:jc w:val="center"/>
        <w:tblCellMar>
          <w:left w:w="70" w:type="dxa"/>
          <w:right w:w="70" w:type="dxa"/>
        </w:tblCellMar>
        <w:tblLook w:val="04A0" w:firstRow="1" w:lastRow="0" w:firstColumn="1" w:lastColumn="0" w:noHBand="0" w:noVBand="1"/>
      </w:tblPr>
      <w:tblGrid>
        <w:gridCol w:w="531"/>
        <w:gridCol w:w="1521"/>
        <w:gridCol w:w="1363"/>
        <w:gridCol w:w="1086"/>
        <w:gridCol w:w="1352"/>
        <w:gridCol w:w="1129"/>
        <w:gridCol w:w="1210"/>
        <w:gridCol w:w="1196"/>
      </w:tblGrid>
      <w:tr w:rsidR="00D80BC0" w:rsidRPr="00DD0B81" w:rsidTr="00DA1285">
        <w:trPr>
          <w:trHeight w:val="1095"/>
          <w:jc w:val="center"/>
        </w:trPr>
        <w:tc>
          <w:tcPr>
            <w:tcW w:w="531"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Pr>
                <w:rFonts w:cstheme="minorHAnsi"/>
                <w:b/>
                <w:bCs/>
                <w:color w:val="000000"/>
                <w:sz w:val="20"/>
              </w:rPr>
              <w:t>Št.</w:t>
            </w:r>
          </w:p>
        </w:tc>
        <w:tc>
          <w:tcPr>
            <w:tcW w:w="1521"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Pr>
                <w:rFonts w:cstheme="minorHAnsi"/>
                <w:b/>
                <w:bCs/>
                <w:color w:val="000000"/>
                <w:sz w:val="20"/>
              </w:rPr>
              <w:t>P</w:t>
            </w:r>
            <w:r w:rsidRPr="00DD0B81">
              <w:rPr>
                <w:rFonts w:cstheme="minorHAnsi"/>
                <w:b/>
                <w:bCs/>
                <w:color w:val="000000"/>
                <w:sz w:val="20"/>
              </w:rPr>
              <w:t>odatki za leto 2015/občina</w:t>
            </w:r>
          </w:p>
        </w:tc>
        <w:tc>
          <w:tcPr>
            <w:tcW w:w="1363"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Stopnja registrirane brezposelnosti (%)*</w:t>
            </w:r>
          </w:p>
        </w:tc>
        <w:tc>
          <w:tcPr>
            <w:tcW w:w="1086"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Število zaposlenih oseb</w:t>
            </w:r>
          </w:p>
        </w:tc>
        <w:tc>
          <w:tcPr>
            <w:tcW w:w="1352"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Število delovno aktivnih preb. (po prebivališču)*</w:t>
            </w:r>
          </w:p>
        </w:tc>
        <w:tc>
          <w:tcPr>
            <w:tcW w:w="1129"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Povprečna mesečna neto plača na zaposleno osebo (EUR)</w:t>
            </w:r>
          </w:p>
        </w:tc>
        <w:tc>
          <w:tcPr>
            <w:tcW w:w="1210"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Povprečna starost osebnih avtomobilov (leta)**</w:t>
            </w:r>
          </w:p>
        </w:tc>
        <w:tc>
          <w:tcPr>
            <w:tcW w:w="1196" w:type="dxa"/>
            <w:tcBorders>
              <w:top w:val="single" w:sz="4" w:space="0" w:color="auto"/>
              <w:left w:val="nil"/>
              <w:bottom w:val="single" w:sz="4" w:space="0" w:color="auto"/>
              <w:right w:val="single" w:sz="4" w:space="0" w:color="auto"/>
            </w:tcBorders>
            <w:shd w:val="clear" w:color="000000" w:fill="FCE4D6"/>
            <w:vAlign w:val="center"/>
            <w:hideMark/>
          </w:tcPr>
          <w:p w:rsidR="00D80BC0" w:rsidRPr="00DD0B81" w:rsidRDefault="00D80BC0" w:rsidP="00D80BC0">
            <w:pPr>
              <w:jc w:val="center"/>
              <w:rPr>
                <w:rFonts w:cstheme="minorHAnsi"/>
                <w:b/>
                <w:bCs/>
                <w:color w:val="000000"/>
                <w:sz w:val="20"/>
              </w:rPr>
            </w:pPr>
            <w:r w:rsidRPr="00DD0B81">
              <w:rPr>
                <w:rFonts w:cstheme="minorHAnsi"/>
                <w:b/>
                <w:bCs/>
                <w:color w:val="000000"/>
                <w:sz w:val="20"/>
              </w:rPr>
              <w:t>Število avtomobilov na 100 preb.**</w:t>
            </w:r>
          </w:p>
        </w:tc>
      </w:tr>
      <w:tr w:rsidR="00D80BC0" w:rsidRPr="00DD0B81" w:rsidTr="00DA1285">
        <w:trPr>
          <w:trHeight w:val="260"/>
          <w:jc w:val="center"/>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1</w:t>
            </w:r>
          </w:p>
        </w:tc>
        <w:tc>
          <w:tcPr>
            <w:tcW w:w="152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Mestna občina Ptuj</w:t>
            </w:r>
          </w:p>
        </w:tc>
        <w:tc>
          <w:tcPr>
            <w:tcW w:w="1363"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10,9</w:t>
            </w:r>
          </w:p>
        </w:tc>
        <w:tc>
          <w:tcPr>
            <w:tcW w:w="1086"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11.367</w:t>
            </w:r>
          </w:p>
        </w:tc>
        <w:tc>
          <w:tcPr>
            <w:tcW w:w="1352"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9.063</w:t>
            </w:r>
          </w:p>
        </w:tc>
        <w:tc>
          <w:tcPr>
            <w:tcW w:w="1129"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875,29</w:t>
            </w:r>
          </w:p>
        </w:tc>
        <w:tc>
          <w:tcPr>
            <w:tcW w:w="1210"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9,6</w:t>
            </w:r>
          </w:p>
        </w:tc>
        <w:tc>
          <w:tcPr>
            <w:tcW w:w="1196" w:type="dxa"/>
            <w:tcBorders>
              <w:top w:val="nil"/>
              <w:left w:val="nil"/>
              <w:bottom w:val="single" w:sz="4" w:space="0" w:color="auto"/>
              <w:right w:val="single" w:sz="4" w:space="0" w:color="auto"/>
            </w:tcBorders>
            <w:shd w:val="clear" w:color="auto" w:fill="auto"/>
            <w:noWrap/>
            <w:vAlign w:val="center"/>
            <w:hideMark/>
          </w:tcPr>
          <w:p w:rsidR="00D80BC0" w:rsidRPr="00DD0B81" w:rsidRDefault="00D80BC0" w:rsidP="00DA1285">
            <w:pPr>
              <w:jc w:val="right"/>
              <w:rPr>
                <w:rFonts w:cstheme="minorHAnsi"/>
                <w:color w:val="000000"/>
                <w:sz w:val="20"/>
              </w:rPr>
            </w:pPr>
            <w:r w:rsidRPr="00DD0B81">
              <w:rPr>
                <w:rFonts w:cstheme="minorHAnsi"/>
                <w:color w:val="000000"/>
                <w:sz w:val="20"/>
              </w:rPr>
              <w:t>54</w:t>
            </w:r>
          </w:p>
        </w:tc>
      </w:tr>
      <w:tr w:rsidR="00D80BC0" w:rsidRPr="00DD0B81" w:rsidTr="00DA1285">
        <w:trPr>
          <w:trHeight w:val="260"/>
          <w:jc w:val="center"/>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2</w:t>
            </w:r>
          </w:p>
        </w:tc>
        <w:tc>
          <w:tcPr>
            <w:tcW w:w="152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Hajdina</w:t>
            </w:r>
          </w:p>
        </w:tc>
        <w:tc>
          <w:tcPr>
            <w:tcW w:w="1363"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9,2</w:t>
            </w:r>
          </w:p>
        </w:tc>
        <w:tc>
          <w:tcPr>
            <w:tcW w:w="108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619</w:t>
            </w:r>
          </w:p>
        </w:tc>
        <w:tc>
          <w:tcPr>
            <w:tcW w:w="1352"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1.466</w:t>
            </w:r>
          </w:p>
        </w:tc>
        <w:tc>
          <w:tcPr>
            <w:tcW w:w="1129"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723,94</w:t>
            </w:r>
          </w:p>
        </w:tc>
        <w:tc>
          <w:tcPr>
            <w:tcW w:w="1210"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55</w:t>
            </w:r>
          </w:p>
        </w:tc>
      </w:tr>
      <w:tr w:rsidR="00D80BC0" w:rsidRPr="00DD0B81" w:rsidTr="00DA1285">
        <w:trPr>
          <w:trHeight w:val="260"/>
          <w:jc w:val="center"/>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3</w:t>
            </w:r>
          </w:p>
        </w:tc>
        <w:tc>
          <w:tcPr>
            <w:tcW w:w="152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Kidričevo</w:t>
            </w:r>
          </w:p>
        </w:tc>
        <w:tc>
          <w:tcPr>
            <w:tcW w:w="1363"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9,6</w:t>
            </w:r>
          </w:p>
        </w:tc>
        <w:tc>
          <w:tcPr>
            <w:tcW w:w="108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4.309</w:t>
            </w:r>
          </w:p>
        </w:tc>
        <w:tc>
          <w:tcPr>
            <w:tcW w:w="1352"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2.587</w:t>
            </w:r>
          </w:p>
        </w:tc>
        <w:tc>
          <w:tcPr>
            <w:tcW w:w="1129"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831,51</w:t>
            </w:r>
          </w:p>
        </w:tc>
        <w:tc>
          <w:tcPr>
            <w:tcW w:w="1210"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9,5</w:t>
            </w:r>
          </w:p>
        </w:tc>
        <w:tc>
          <w:tcPr>
            <w:tcW w:w="119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54</w:t>
            </w:r>
          </w:p>
        </w:tc>
      </w:tr>
      <w:tr w:rsidR="00D80BC0" w:rsidRPr="00DD0B81" w:rsidTr="00DA1285">
        <w:trPr>
          <w:trHeight w:val="260"/>
          <w:jc w:val="center"/>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4</w:t>
            </w:r>
          </w:p>
        </w:tc>
        <w:tc>
          <w:tcPr>
            <w:tcW w:w="152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Majšperk</w:t>
            </w:r>
          </w:p>
        </w:tc>
        <w:tc>
          <w:tcPr>
            <w:tcW w:w="1363"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9,9</w:t>
            </w:r>
          </w:p>
        </w:tc>
        <w:tc>
          <w:tcPr>
            <w:tcW w:w="108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393</w:t>
            </w:r>
          </w:p>
        </w:tc>
        <w:tc>
          <w:tcPr>
            <w:tcW w:w="1352"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1.619</w:t>
            </w:r>
          </w:p>
        </w:tc>
        <w:tc>
          <w:tcPr>
            <w:tcW w:w="1129"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808,55</w:t>
            </w:r>
          </w:p>
        </w:tc>
        <w:tc>
          <w:tcPr>
            <w:tcW w:w="1210"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54</w:t>
            </w:r>
          </w:p>
        </w:tc>
      </w:tr>
      <w:tr w:rsidR="00D80BC0" w:rsidRPr="00DD0B81" w:rsidTr="00DA1285">
        <w:trPr>
          <w:trHeight w:val="260"/>
          <w:jc w:val="center"/>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5</w:t>
            </w:r>
          </w:p>
        </w:tc>
        <w:tc>
          <w:tcPr>
            <w:tcW w:w="152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Markovci</w:t>
            </w:r>
          </w:p>
        </w:tc>
        <w:tc>
          <w:tcPr>
            <w:tcW w:w="1363"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8,9</w:t>
            </w:r>
          </w:p>
        </w:tc>
        <w:tc>
          <w:tcPr>
            <w:tcW w:w="108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678</w:t>
            </w:r>
          </w:p>
        </w:tc>
        <w:tc>
          <w:tcPr>
            <w:tcW w:w="1352"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1.682</w:t>
            </w:r>
          </w:p>
        </w:tc>
        <w:tc>
          <w:tcPr>
            <w:tcW w:w="1129"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809,85</w:t>
            </w:r>
          </w:p>
        </w:tc>
        <w:tc>
          <w:tcPr>
            <w:tcW w:w="1210" w:type="dxa"/>
            <w:tcBorders>
              <w:top w:val="nil"/>
              <w:left w:val="nil"/>
              <w:bottom w:val="single" w:sz="4" w:space="0" w:color="auto"/>
              <w:right w:val="single" w:sz="4" w:space="0" w:color="auto"/>
            </w:tcBorders>
            <w:shd w:val="clear" w:color="auto" w:fill="auto"/>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52</w:t>
            </w:r>
          </w:p>
        </w:tc>
      </w:tr>
      <w:tr w:rsidR="00D80BC0" w:rsidRPr="00DD0B81" w:rsidTr="00DA1285">
        <w:trPr>
          <w:trHeight w:val="260"/>
          <w:jc w:val="center"/>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6</w:t>
            </w:r>
          </w:p>
        </w:tc>
        <w:tc>
          <w:tcPr>
            <w:tcW w:w="152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Dornava</w:t>
            </w:r>
          </w:p>
        </w:tc>
        <w:tc>
          <w:tcPr>
            <w:tcW w:w="1363"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9,1</w:t>
            </w:r>
          </w:p>
        </w:tc>
        <w:tc>
          <w:tcPr>
            <w:tcW w:w="108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626</w:t>
            </w:r>
          </w:p>
        </w:tc>
        <w:tc>
          <w:tcPr>
            <w:tcW w:w="1352"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1.054</w:t>
            </w:r>
          </w:p>
        </w:tc>
        <w:tc>
          <w:tcPr>
            <w:tcW w:w="1129"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926,56</w:t>
            </w:r>
          </w:p>
        </w:tc>
        <w:tc>
          <w:tcPr>
            <w:tcW w:w="1210"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10,1</w:t>
            </w:r>
          </w:p>
        </w:tc>
        <w:tc>
          <w:tcPr>
            <w:tcW w:w="119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47</w:t>
            </w:r>
          </w:p>
        </w:tc>
      </w:tr>
      <w:tr w:rsidR="00D80BC0" w:rsidRPr="00DD0B81" w:rsidTr="00DA1285">
        <w:trPr>
          <w:trHeight w:val="260"/>
          <w:jc w:val="center"/>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7</w:t>
            </w:r>
          </w:p>
        </w:tc>
        <w:tc>
          <w:tcPr>
            <w:tcW w:w="152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Juršinci</w:t>
            </w:r>
          </w:p>
        </w:tc>
        <w:tc>
          <w:tcPr>
            <w:tcW w:w="1363"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10,0</w:t>
            </w:r>
          </w:p>
        </w:tc>
        <w:tc>
          <w:tcPr>
            <w:tcW w:w="108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162</w:t>
            </w:r>
          </w:p>
        </w:tc>
        <w:tc>
          <w:tcPr>
            <w:tcW w:w="1352"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891</w:t>
            </w:r>
          </w:p>
        </w:tc>
        <w:tc>
          <w:tcPr>
            <w:tcW w:w="1129"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876,65</w:t>
            </w:r>
          </w:p>
        </w:tc>
        <w:tc>
          <w:tcPr>
            <w:tcW w:w="1210"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9,6</w:t>
            </w:r>
          </w:p>
        </w:tc>
        <w:tc>
          <w:tcPr>
            <w:tcW w:w="119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51</w:t>
            </w:r>
          </w:p>
        </w:tc>
      </w:tr>
      <w:tr w:rsidR="00D80BC0" w:rsidRPr="00DD0B81" w:rsidTr="00DA1285">
        <w:trPr>
          <w:trHeight w:val="260"/>
          <w:jc w:val="center"/>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D80BC0" w:rsidRPr="00DD0B81" w:rsidRDefault="00D80BC0" w:rsidP="00D80BC0">
            <w:pPr>
              <w:jc w:val="center"/>
              <w:rPr>
                <w:rFonts w:cstheme="minorHAnsi"/>
                <w:color w:val="000000"/>
                <w:sz w:val="20"/>
              </w:rPr>
            </w:pPr>
            <w:r w:rsidRPr="00DD0B81">
              <w:rPr>
                <w:rFonts w:cstheme="minorHAnsi"/>
                <w:color w:val="000000"/>
                <w:sz w:val="20"/>
              </w:rPr>
              <w:t>8</w:t>
            </w:r>
          </w:p>
        </w:tc>
        <w:tc>
          <w:tcPr>
            <w:tcW w:w="1521"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left"/>
              <w:rPr>
                <w:rFonts w:cstheme="minorHAnsi"/>
                <w:b/>
                <w:bCs/>
                <w:color w:val="000000"/>
                <w:sz w:val="20"/>
              </w:rPr>
            </w:pPr>
            <w:r w:rsidRPr="00DD0B81">
              <w:rPr>
                <w:rFonts w:cstheme="minorHAnsi"/>
                <w:b/>
                <w:bCs/>
                <w:color w:val="000000"/>
                <w:sz w:val="20"/>
              </w:rPr>
              <w:t>Gorišnica</w:t>
            </w:r>
          </w:p>
        </w:tc>
        <w:tc>
          <w:tcPr>
            <w:tcW w:w="1363"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8,7</w:t>
            </w:r>
          </w:p>
        </w:tc>
        <w:tc>
          <w:tcPr>
            <w:tcW w:w="108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660</w:t>
            </w:r>
          </w:p>
        </w:tc>
        <w:tc>
          <w:tcPr>
            <w:tcW w:w="1352"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1.587</w:t>
            </w:r>
          </w:p>
        </w:tc>
        <w:tc>
          <w:tcPr>
            <w:tcW w:w="1129"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838,4</w:t>
            </w:r>
          </w:p>
        </w:tc>
        <w:tc>
          <w:tcPr>
            <w:tcW w:w="1210"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10,6</w:t>
            </w:r>
          </w:p>
        </w:tc>
        <w:tc>
          <w:tcPr>
            <w:tcW w:w="1196" w:type="dxa"/>
            <w:tcBorders>
              <w:top w:val="nil"/>
              <w:left w:val="nil"/>
              <w:bottom w:val="single" w:sz="4" w:space="0" w:color="auto"/>
              <w:right w:val="single" w:sz="4" w:space="0" w:color="auto"/>
            </w:tcBorders>
            <w:shd w:val="clear" w:color="auto" w:fill="auto"/>
            <w:noWrap/>
            <w:vAlign w:val="bottom"/>
            <w:hideMark/>
          </w:tcPr>
          <w:p w:rsidR="00D80BC0" w:rsidRPr="00DD0B81" w:rsidRDefault="00D80BC0" w:rsidP="00D80BC0">
            <w:pPr>
              <w:jc w:val="right"/>
              <w:rPr>
                <w:rFonts w:cstheme="minorHAnsi"/>
                <w:color w:val="000000"/>
                <w:sz w:val="20"/>
              </w:rPr>
            </w:pPr>
            <w:r w:rsidRPr="00DD0B81">
              <w:rPr>
                <w:rFonts w:cstheme="minorHAnsi"/>
                <w:color w:val="000000"/>
                <w:sz w:val="20"/>
              </w:rPr>
              <w:t>51</w:t>
            </w:r>
          </w:p>
        </w:tc>
      </w:tr>
      <w:tr w:rsidR="00D80BC0" w:rsidRPr="00D418CA" w:rsidTr="00DA1285">
        <w:trPr>
          <w:trHeight w:val="260"/>
          <w:jc w:val="center"/>
        </w:trPr>
        <w:tc>
          <w:tcPr>
            <w:tcW w:w="531" w:type="dxa"/>
            <w:tcBorders>
              <w:top w:val="nil"/>
              <w:left w:val="single" w:sz="4" w:space="0" w:color="auto"/>
              <w:bottom w:val="single" w:sz="4" w:space="0" w:color="auto"/>
              <w:right w:val="single" w:sz="4" w:space="0" w:color="auto"/>
            </w:tcBorders>
            <w:shd w:val="clear" w:color="000000" w:fill="E7E6E6"/>
            <w:noWrap/>
            <w:vAlign w:val="bottom"/>
            <w:hideMark/>
          </w:tcPr>
          <w:p w:rsidR="00D80BC0" w:rsidRPr="00D418CA" w:rsidRDefault="00D80BC0" w:rsidP="0086071A">
            <w:pPr>
              <w:rPr>
                <w:rFonts w:cstheme="minorHAnsi"/>
                <w:b/>
                <w:bCs/>
                <w:i/>
                <w:iCs/>
                <w:color w:val="000000"/>
                <w:sz w:val="20"/>
              </w:rPr>
            </w:pPr>
            <w:r w:rsidRPr="00D418CA">
              <w:rPr>
                <w:rFonts w:cstheme="minorHAnsi"/>
                <w:b/>
                <w:bCs/>
                <w:i/>
                <w:iCs/>
                <w:color w:val="000000"/>
                <w:sz w:val="20"/>
              </w:rPr>
              <w:t> </w:t>
            </w:r>
          </w:p>
        </w:tc>
        <w:tc>
          <w:tcPr>
            <w:tcW w:w="1521"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left"/>
              <w:rPr>
                <w:rFonts w:cstheme="minorHAnsi"/>
                <w:b/>
                <w:bCs/>
                <w:i/>
                <w:iCs/>
                <w:color w:val="000000"/>
                <w:sz w:val="20"/>
              </w:rPr>
            </w:pPr>
            <w:r w:rsidRPr="00D418CA">
              <w:rPr>
                <w:rFonts w:cstheme="minorHAnsi"/>
                <w:b/>
                <w:bCs/>
                <w:i/>
                <w:iCs/>
                <w:color w:val="000000"/>
                <w:sz w:val="20"/>
              </w:rPr>
              <w:t>Slovenija</w:t>
            </w:r>
          </w:p>
        </w:tc>
        <w:tc>
          <w:tcPr>
            <w:tcW w:w="1363"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12,3</w:t>
            </w:r>
          </w:p>
        </w:tc>
        <w:tc>
          <w:tcPr>
            <w:tcW w:w="1086"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713.076</w:t>
            </w:r>
          </w:p>
        </w:tc>
        <w:tc>
          <w:tcPr>
            <w:tcW w:w="1352"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804.637</w:t>
            </w:r>
          </w:p>
        </w:tc>
        <w:tc>
          <w:tcPr>
            <w:tcW w:w="1129"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color w:val="000000"/>
                <w:sz w:val="20"/>
              </w:rPr>
            </w:pPr>
            <w:r w:rsidRPr="00D418CA">
              <w:rPr>
                <w:rFonts w:cstheme="minorHAnsi"/>
                <w:b/>
                <w:color w:val="000000"/>
                <w:sz w:val="20"/>
              </w:rPr>
              <w:t>1.013,23</w:t>
            </w:r>
          </w:p>
        </w:tc>
        <w:tc>
          <w:tcPr>
            <w:tcW w:w="1210"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9,7</w:t>
            </w:r>
          </w:p>
        </w:tc>
        <w:tc>
          <w:tcPr>
            <w:tcW w:w="1196" w:type="dxa"/>
            <w:tcBorders>
              <w:top w:val="nil"/>
              <w:left w:val="nil"/>
              <w:bottom w:val="single" w:sz="4" w:space="0" w:color="auto"/>
              <w:right w:val="single" w:sz="4" w:space="0" w:color="auto"/>
            </w:tcBorders>
            <w:shd w:val="clear" w:color="000000" w:fill="E7E6E6"/>
            <w:noWrap/>
            <w:vAlign w:val="bottom"/>
            <w:hideMark/>
          </w:tcPr>
          <w:p w:rsidR="00D80BC0" w:rsidRPr="00D418CA" w:rsidRDefault="00D80BC0" w:rsidP="00D80BC0">
            <w:pPr>
              <w:jc w:val="right"/>
              <w:rPr>
                <w:rFonts w:cstheme="minorHAnsi"/>
                <w:b/>
                <w:bCs/>
                <w:i/>
                <w:iCs/>
                <w:color w:val="000000"/>
                <w:sz w:val="20"/>
              </w:rPr>
            </w:pPr>
            <w:r w:rsidRPr="00D418CA">
              <w:rPr>
                <w:rFonts w:cstheme="minorHAnsi"/>
                <w:b/>
                <w:bCs/>
                <w:i/>
                <w:iCs/>
                <w:color w:val="000000"/>
                <w:sz w:val="20"/>
              </w:rPr>
              <w:t>52</w:t>
            </w:r>
          </w:p>
        </w:tc>
      </w:tr>
      <w:tr w:rsidR="00DA1285" w:rsidRPr="00DD0B81" w:rsidTr="00DA1285">
        <w:trPr>
          <w:trHeight w:val="260"/>
          <w:jc w:val="center"/>
        </w:trPr>
        <w:tc>
          <w:tcPr>
            <w:tcW w:w="531" w:type="dxa"/>
            <w:tcBorders>
              <w:top w:val="nil"/>
              <w:left w:val="nil"/>
              <w:bottom w:val="nil"/>
              <w:right w:val="nil"/>
            </w:tcBorders>
            <w:shd w:val="clear" w:color="auto" w:fill="auto"/>
            <w:noWrap/>
            <w:vAlign w:val="bottom"/>
            <w:hideMark/>
          </w:tcPr>
          <w:p w:rsidR="00DA1285" w:rsidRPr="00DD0B81" w:rsidRDefault="00DA1285" w:rsidP="0086071A">
            <w:pPr>
              <w:jc w:val="right"/>
              <w:rPr>
                <w:rFonts w:cstheme="minorHAnsi"/>
                <w:b/>
                <w:bCs/>
                <w:i/>
                <w:iCs/>
                <w:color w:val="000000"/>
                <w:sz w:val="20"/>
              </w:rPr>
            </w:pPr>
          </w:p>
        </w:tc>
        <w:tc>
          <w:tcPr>
            <w:tcW w:w="6451" w:type="dxa"/>
            <w:gridSpan w:val="5"/>
            <w:tcBorders>
              <w:top w:val="nil"/>
              <w:left w:val="nil"/>
              <w:bottom w:val="nil"/>
              <w:right w:val="nil"/>
            </w:tcBorders>
            <w:shd w:val="clear" w:color="auto" w:fill="auto"/>
            <w:noWrap/>
            <w:vAlign w:val="bottom"/>
            <w:hideMark/>
          </w:tcPr>
          <w:p w:rsidR="00DA1285" w:rsidRPr="00DA1285" w:rsidRDefault="00DA1285" w:rsidP="0086071A">
            <w:pPr>
              <w:rPr>
                <w:rFonts w:cstheme="minorHAnsi"/>
                <w:b/>
                <w:color w:val="000000"/>
                <w:sz w:val="20"/>
              </w:rPr>
            </w:pPr>
          </w:p>
          <w:p w:rsidR="00DA1285" w:rsidRPr="00DA1285" w:rsidRDefault="00DA1285" w:rsidP="0086071A">
            <w:pPr>
              <w:rPr>
                <w:rFonts w:cstheme="minorHAnsi"/>
                <w:b/>
                <w:color w:val="000000"/>
                <w:sz w:val="20"/>
              </w:rPr>
            </w:pPr>
            <w:r w:rsidRPr="00DA1285">
              <w:rPr>
                <w:rFonts w:cstheme="minorHAnsi"/>
                <w:b/>
                <w:color w:val="000000"/>
                <w:sz w:val="20"/>
              </w:rPr>
              <w:t>VIR: SURS, *Zavod za zaposlovanje, **MZI, preračuni SURS</w:t>
            </w:r>
          </w:p>
        </w:tc>
        <w:tc>
          <w:tcPr>
            <w:tcW w:w="1210" w:type="dxa"/>
            <w:tcBorders>
              <w:top w:val="nil"/>
              <w:left w:val="nil"/>
              <w:bottom w:val="nil"/>
              <w:right w:val="nil"/>
            </w:tcBorders>
            <w:shd w:val="clear" w:color="auto" w:fill="auto"/>
            <w:noWrap/>
            <w:vAlign w:val="bottom"/>
            <w:hideMark/>
          </w:tcPr>
          <w:p w:rsidR="00DA1285" w:rsidRPr="00DD0B81" w:rsidRDefault="00DA1285" w:rsidP="0086071A">
            <w:pPr>
              <w:rPr>
                <w:rFonts w:cstheme="minorHAnsi"/>
                <w:sz w:val="20"/>
              </w:rPr>
            </w:pPr>
          </w:p>
        </w:tc>
        <w:tc>
          <w:tcPr>
            <w:tcW w:w="1196" w:type="dxa"/>
            <w:tcBorders>
              <w:top w:val="nil"/>
              <w:left w:val="nil"/>
              <w:bottom w:val="nil"/>
              <w:right w:val="nil"/>
            </w:tcBorders>
            <w:shd w:val="clear" w:color="auto" w:fill="auto"/>
            <w:noWrap/>
            <w:vAlign w:val="bottom"/>
            <w:hideMark/>
          </w:tcPr>
          <w:p w:rsidR="00DA1285" w:rsidRPr="00DD0B81" w:rsidRDefault="00DA1285" w:rsidP="0086071A">
            <w:pPr>
              <w:rPr>
                <w:rFonts w:cstheme="minorHAnsi"/>
                <w:sz w:val="20"/>
              </w:rPr>
            </w:pPr>
          </w:p>
        </w:tc>
      </w:tr>
    </w:tbl>
    <w:p w:rsidR="00D80BC0" w:rsidRDefault="00D80BC0">
      <w:pPr>
        <w:spacing w:line="240" w:lineRule="auto"/>
        <w:jc w:val="left"/>
        <w:rPr>
          <w:b/>
          <w:bCs/>
          <w:i/>
          <w:iCs/>
          <w:sz w:val="28"/>
          <w:szCs w:val="28"/>
        </w:rPr>
      </w:pPr>
      <w:r>
        <w:br w:type="page"/>
      </w:r>
    </w:p>
    <w:p w:rsidR="007F59BB" w:rsidRPr="00D35C7E" w:rsidRDefault="00DA1285" w:rsidP="007F59BB">
      <w:pPr>
        <w:pStyle w:val="Naslov2"/>
        <w:rPr>
          <w:rFonts w:cs="Times New Roman"/>
        </w:rPr>
      </w:pPr>
      <w:bookmarkStart w:id="9" w:name="_Toc505162952"/>
      <w:r>
        <w:rPr>
          <w:rFonts w:cs="Times New Roman"/>
        </w:rPr>
        <w:t>A</w:t>
      </w:r>
      <w:r w:rsidR="007F59BB" w:rsidRPr="00D35C7E">
        <w:rPr>
          <w:rFonts w:cs="Times New Roman"/>
        </w:rPr>
        <w:t>naliza stanja</w:t>
      </w:r>
      <w:r>
        <w:rPr>
          <w:rStyle w:val="Sprotnaopomba-sklic"/>
          <w:rFonts w:cs="Times New Roman"/>
        </w:rPr>
        <w:footnoteReference w:id="1"/>
      </w:r>
      <w:bookmarkEnd w:id="9"/>
    </w:p>
    <w:p w:rsidR="00050EBB" w:rsidRPr="00D35C7E" w:rsidRDefault="00050EBB" w:rsidP="00050EBB">
      <w:pPr>
        <w:pStyle w:val="Brezrazmikov"/>
        <w:rPr>
          <w:rFonts w:ascii="Times New Roman" w:hAnsi="Times New Roman"/>
          <w:sz w:val="24"/>
          <w:szCs w:val="24"/>
        </w:rPr>
      </w:pPr>
    </w:p>
    <w:p w:rsidR="00C54A47" w:rsidRDefault="00C54A47" w:rsidP="00C54A47">
      <w:pPr>
        <w:autoSpaceDE w:val="0"/>
        <w:autoSpaceDN w:val="0"/>
        <w:adjustRightInd w:val="0"/>
        <w:jc w:val="left"/>
        <w:rPr>
          <w:b/>
          <w:bCs/>
          <w:szCs w:val="22"/>
        </w:rPr>
      </w:pPr>
      <w:r w:rsidRPr="00D35C7E">
        <w:rPr>
          <w:b/>
          <w:bCs/>
          <w:szCs w:val="22"/>
        </w:rPr>
        <w:t>Nizki delež potovanj s kolesom</w:t>
      </w:r>
    </w:p>
    <w:p w:rsidR="00DA1285" w:rsidRPr="00DD0B81" w:rsidRDefault="00DA1285" w:rsidP="00DA1285">
      <w:pPr>
        <w:rPr>
          <w:rFonts w:cstheme="minorHAnsi"/>
          <w:szCs w:val="22"/>
        </w:rPr>
      </w:pPr>
      <w:r w:rsidRPr="00DD0B81">
        <w:rPr>
          <w:rFonts w:cstheme="minorHAnsi"/>
          <w:szCs w:val="22"/>
        </w:rPr>
        <w:t>Pretežni del potovanj opravijo Ptujčani z osebnim avtomobilom. Delež potovanj s kolesom je v preteklosti bil zelo majhen in je znašal le 4%. Obseg kolesarskega prometa se je sicer v zadnjem obdobju povečeval in znaša 7%, s čimer je Ptuj še vedno precej oddaljen od kolesarsko najrazvitejših mest v Sloveniji. Pri čemer pa je potrebno opozoriti, da je podatke o načinih potovanja zelo težko med seboj primerjati, saj lahko slednji v odvisnosti od letnega časa, obsega vzorca in načina zajemanja zelo nihajo.</w:t>
      </w:r>
    </w:p>
    <w:p w:rsidR="000047B1" w:rsidRDefault="000047B1" w:rsidP="001001B0">
      <w:pPr>
        <w:rPr>
          <w:szCs w:val="22"/>
        </w:rPr>
      </w:pPr>
    </w:p>
    <w:p w:rsidR="00DA1285" w:rsidRPr="00D35C7E" w:rsidRDefault="00DA1285" w:rsidP="00DA1285">
      <w:pPr>
        <w:jc w:val="center"/>
        <w:rPr>
          <w:szCs w:val="22"/>
        </w:rPr>
      </w:pPr>
      <w:r w:rsidRPr="00DD0B81">
        <w:rPr>
          <w:rFonts w:asciiTheme="minorHAnsi" w:hAnsiTheme="minorHAnsi" w:cstheme="minorHAnsi"/>
          <w:noProof/>
        </w:rPr>
        <w:drawing>
          <wp:inline distT="0" distB="0" distL="0" distR="0" wp14:anchorId="1140680C" wp14:editId="6EE45B2A">
            <wp:extent cx="3585639" cy="3857087"/>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09" t="4561" r="6948" b="2573"/>
                    <a:stretch/>
                  </pic:blipFill>
                  <pic:spPr bwMode="auto">
                    <a:xfrm>
                      <a:off x="0" y="0"/>
                      <a:ext cx="3595084" cy="3867247"/>
                    </a:xfrm>
                    <a:prstGeom prst="rect">
                      <a:avLst/>
                    </a:prstGeom>
                    <a:ln>
                      <a:noFill/>
                    </a:ln>
                    <a:extLst>
                      <a:ext uri="{53640926-AAD7-44D8-BBD7-CCE9431645EC}">
                        <a14:shadowObscured xmlns:a14="http://schemas.microsoft.com/office/drawing/2010/main"/>
                      </a:ext>
                    </a:extLst>
                  </pic:spPr>
                </pic:pic>
              </a:graphicData>
            </a:graphic>
          </wp:inline>
        </w:drawing>
      </w:r>
    </w:p>
    <w:p w:rsidR="00DA1285" w:rsidRPr="00DD0B81" w:rsidRDefault="00DA1285" w:rsidP="00DA1285">
      <w:pPr>
        <w:pStyle w:val="Napis"/>
        <w:rPr>
          <w:sz w:val="20"/>
        </w:rPr>
      </w:pPr>
      <w:bookmarkStart w:id="10" w:name="_Toc505162830"/>
      <w:r>
        <w:t xml:space="preserve">Slika </w:t>
      </w:r>
      <w:fldSimple w:instr=" SEQ Slika \* ARABIC ">
        <w:r w:rsidR="00797949">
          <w:rPr>
            <w:noProof/>
          </w:rPr>
          <w:t>1</w:t>
        </w:r>
      </w:fldSimple>
      <w:r>
        <w:t xml:space="preserve">: </w:t>
      </w:r>
      <w:r w:rsidRPr="00DD0B81">
        <w:t>Načini potovanj v Mestni občini Ptuj leta 2003 in 2016</w:t>
      </w:r>
      <w:r>
        <w:br/>
      </w:r>
      <w:r w:rsidRPr="00DA1285">
        <w:rPr>
          <w:b w:val="0"/>
          <w:sz w:val="20"/>
        </w:rPr>
        <w:t>Vir: Celostna prometna strategija Mestne občine Ptuj</w:t>
      </w:r>
      <w:bookmarkEnd w:id="10"/>
      <w:r w:rsidRPr="00DD0B81">
        <w:rPr>
          <w:sz w:val="20"/>
        </w:rPr>
        <w:t xml:space="preserve"> </w:t>
      </w:r>
    </w:p>
    <w:p w:rsidR="00DA1285" w:rsidRPr="00DD0B81" w:rsidRDefault="00DA1285" w:rsidP="00DA1285">
      <w:pPr>
        <w:rPr>
          <w:rFonts w:cstheme="minorHAnsi"/>
          <w:szCs w:val="22"/>
        </w:rPr>
      </w:pPr>
      <w:r w:rsidRPr="00DD0B81">
        <w:rPr>
          <w:rFonts w:cstheme="minorHAnsi"/>
          <w:szCs w:val="22"/>
        </w:rPr>
        <w:t>Posledice čezmerne rabe osebnega avtomobila nižajo splošno raven kakovosti življenja v mestu. Prebivalci mesta so v</w:t>
      </w:r>
      <w:r w:rsidR="00D418CA">
        <w:rPr>
          <w:rFonts w:cstheme="minorHAnsi"/>
          <w:szCs w:val="22"/>
        </w:rPr>
        <w:t xml:space="preserve"> večji meri izpostavljeni hrupu</w:t>
      </w:r>
      <w:r w:rsidRPr="00DD0B81">
        <w:rPr>
          <w:rFonts w:cstheme="minorHAnsi"/>
          <w:szCs w:val="22"/>
        </w:rPr>
        <w:t xml:space="preserve"> in emisijam, predvsem trdim delcem v zraku PM10.</w:t>
      </w:r>
    </w:p>
    <w:p w:rsidR="00DA1285" w:rsidRPr="00DD0B81" w:rsidRDefault="00DA1285" w:rsidP="00DA1285">
      <w:pPr>
        <w:rPr>
          <w:rFonts w:cstheme="minorHAnsi"/>
        </w:rPr>
      </w:pPr>
    </w:p>
    <w:p w:rsidR="000047B1" w:rsidRPr="00D35C7E" w:rsidRDefault="00DA1285" w:rsidP="00DA1285">
      <w:pPr>
        <w:rPr>
          <w:b/>
        </w:rPr>
      </w:pPr>
      <w:r w:rsidRPr="00DD0B81">
        <w:rPr>
          <w:rFonts w:cstheme="minorHAnsi"/>
          <w:szCs w:val="22"/>
        </w:rPr>
        <w:t>Stopnja motorizacije v Mestni občini Ptuj je s 536 avtomobili na 1.000 prebivalcev precej nad slovenskim povprečjem, ki je leta 2015 znašalo 523 avtomobilov na 1.000 prebivalcev. Iz podrobnejše</w:t>
      </w:r>
      <w:r>
        <w:rPr>
          <w:rFonts w:cstheme="minorHAnsi"/>
          <w:szCs w:val="22"/>
        </w:rPr>
        <w:t xml:space="preserve"> </w:t>
      </w:r>
      <w:r w:rsidRPr="00DD0B81">
        <w:rPr>
          <w:rFonts w:cstheme="minorHAnsi"/>
          <w:szCs w:val="22"/>
        </w:rPr>
        <w:t>analize lastništva osebnih avtomobilov po gospodinjstvih je razvidno, da imata skoraj dve tretjini gospodinjstev v lasti dva ali več osebnih avtomobilov.</w:t>
      </w:r>
    </w:p>
    <w:p w:rsidR="00DA1285" w:rsidRPr="00DD0B81" w:rsidRDefault="00DA1285" w:rsidP="00DA1285">
      <w:pPr>
        <w:rPr>
          <w:rFonts w:cstheme="minorHAnsi"/>
          <w:szCs w:val="22"/>
        </w:rPr>
      </w:pPr>
      <w:r w:rsidRPr="00DD0B81">
        <w:rPr>
          <w:rFonts w:cstheme="minorHAnsi"/>
          <w:b/>
        </w:rPr>
        <w:t>Neaktiven življenjski slog</w:t>
      </w:r>
    </w:p>
    <w:p w:rsidR="00DA1285" w:rsidRPr="00DD0B81" w:rsidRDefault="00DA1285" w:rsidP="00DA1285">
      <w:pPr>
        <w:rPr>
          <w:rFonts w:cstheme="minorHAnsi"/>
          <w:szCs w:val="22"/>
        </w:rPr>
      </w:pPr>
      <w:r w:rsidRPr="00DD0B81">
        <w:rPr>
          <w:rFonts w:cstheme="minorHAnsi"/>
          <w:szCs w:val="22"/>
        </w:rPr>
        <w:t>Kazalniki zdravja v MO Ptuj na splošni ravni niso tako slabi, izpostaviti pa velja dva dejavnika, ki nista spodbudna in bi ju z večjim deležem aktivne mobilnosti, med katero uvrščamo tudi kolesarjenje lahko izboljšali. Gre za splošno umrljivost in umrljivost zaradi bolezni srca in ožilja, ki so na Ptuju precej nad slovenskim povprečjem.</w:t>
      </w:r>
    </w:p>
    <w:p w:rsidR="00DA1285" w:rsidRPr="00DD0B81" w:rsidRDefault="00DA1285" w:rsidP="00DA1285">
      <w:pPr>
        <w:rPr>
          <w:rFonts w:cstheme="minorHAnsi"/>
          <w:szCs w:val="22"/>
        </w:rPr>
      </w:pPr>
    </w:p>
    <w:p w:rsidR="00DA1285" w:rsidRPr="00DD0B81" w:rsidRDefault="00DA1285" w:rsidP="00DA1285">
      <w:pPr>
        <w:rPr>
          <w:rFonts w:cstheme="minorHAnsi"/>
          <w:szCs w:val="22"/>
        </w:rPr>
      </w:pPr>
      <w:r w:rsidRPr="00DD0B81">
        <w:rPr>
          <w:rFonts w:cstheme="minorHAnsi"/>
          <w:szCs w:val="22"/>
        </w:rPr>
        <w:t>Na Ptuju je splošna umrljivost v letih od 2011-2013 znašala 1.176 na 100.000 prebivalcev, kar je 196</w:t>
      </w:r>
      <w:r>
        <w:rPr>
          <w:rFonts w:cstheme="minorHAnsi"/>
          <w:szCs w:val="22"/>
        </w:rPr>
        <w:t xml:space="preserve"> </w:t>
      </w:r>
      <w:r w:rsidRPr="00DD0B81">
        <w:rPr>
          <w:rFonts w:cstheme="minorHAnsi"/>
          <w:szCs w:val="22"/>
        </w:rPr>
        <w:t>nad slovenskim povprečjem z 980. Umrljivost zaradi bolezni srca in ožilja je v tem obdobju znašala 117, kar je 28 nad slovenskim povprečjem z 89.</w:t>
      </w:r>
    </w:p>
    <w:p w:rsidR="00DA1285" w:rsidRDefault="00DA1285">
      <w:pPr>
        <w:spacing w:line="240" w:lineRule="auto"/>
        <w:jc w:val="left"/>
        <w:rPr>
          <w:b/>
        </w:rPr>
      </w:pPr>
    </w:p>
    <w:p w:rsidR="00DA1285" w:rsidRDefault="00DA1285" w:rsidP="00DA1285">
      <w:pPr>
        <w:spacing w:line="240" w:lineRule="auto"/>
        <w:jc w:val="center"/>
        <w:rPr>
          <w:rFonts w:cstheme="minorHAnsi"/>
          <w:noProof/>
        </w:rPr>
      </w:pPr>
      <w:r w:rsidRPr="00DD0B81">
        <w:rPr>
          <w:rFonts w:cstheme="minorHAnsi"/>
          <w:noProof/>
        </w:rPr>
        <w:drawing>
          <wp:inline distT="0" distB="0" distL="0" distR="0" wp14:anchorId="459F99C9" wp14:editId="16DB8924">
            <wp:extent cx="2457450" cy="3812948"/>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243" t="12911" r="9394" b="1531"/>
                    <a:stretch/>
                  </pic:blipFill>
                  <pic:spPr bwMode="auto">
                    <a:xfrm>
                      <a:off x="0" y="0"/>
                      <a:ext cx="2462262" cy="382041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t xml:space="preserve">                  </w:t>
      </w:r>
      <w:r w:rsidRPr="00DD0B81">
        <w:rPr>
          <w:rFonts w:cstheme="minorHAnsi"/>
          <w:noProof/>
        </w:rPr>
        <w:drawing>
          <wp:inline distT="0" distB="0" distL="0" distR="0" wp14:anchorId="3BD72446" wp14:editId="479762CD">
            <wp:extent cx="2190750" cy="402602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61" t="2958" r="9355" b="986"/>
                    <a:stretch/>
                  </pic:blipFill>
                  <pic:spPr bwMode="auto">
                    <a:xfrm>
                      <a:off x="0" y="0"/>
                      <a:ext cx="2200713" cy="4044329"/>
                    </a:xfrm>
                    <a:prstGeom prst="rect">
                      <a:avLst/>
                    </a:prstGeom>
                    <a:ln>
                      <a:noFill/>
                    </a:ln>
                    <a:extLst>
                      <a:ext uri="{53640926-AAD7-44D8-BBD7-CCE9431645EC}">
                        <a14:shadowObscured xmlns:a14="http://schemas.microsoft.com/office/drawing/2010/main"/>
                      </a:ext>
                    </a:extLst>
                  </pic:spPr>
                </pic:pic>
              </a:graphicData>
            </a:graphic>
          </wp:inline>
        </w:drawing>
      </w:r>
    </w:p>
    <w:p w:rsidR="00DA1285" w:rsidRDefault="00DA1285" w:rsidP="00DA1285">
      <w:pPr>
        <w:pStyle w:val="Napis"/>
        <w:rPr>
          <w:rFonts w:asciiTheme="minorHAnsi" w:hAnsiTheme="minorHAnsi"/>
          <w:b w:val="0"/>
        </w:rPr>
      </w:pPr>
      <w:bookmarkStart w:id="11" w:name="_Toc500247559"/>
      <w:bookmarkStart w:id="12" w:name="_Toc505162831"/>
      <w:r>
        <w:t xml:space="preserve">Slika </w:t>
      </w:r>
      <w:fldSimple w:instr=" SEQ Slika \* ARABIC ">
        <w:r w:rsidR="00797949">
          <w:rPr>
            <w:noProof/>
          </w:rPr>
          <w:t>2</w:t>
        </w:r>
      </w:fldSimple>
      <w:r>
        <w:t xml:space="preserve">: </w:t>
      </w:r>
      <w:r w:rsidRPr="00DD0B81">
        <w:t>Umrljivost na 100.000 prebivalcev, povprečje 2011-2013</w:t>
      </w:r>
      <w:bookmarkEnd w:id="11"/>
      <w:r>
        <w:br/>
      </w:r>
      <w:r w:rsidRPr="00DA1285">
        <w:rPr>
          <w:rFonts w:asciiTheme="minorHAnsi" w:hAnsiTheme="minorHAnsi"/>
          <w:b w:val="0"/>
        </w:rPr>
        <w:t>Vir: Celostna prometna strategija Mestne občine Ptuj, 2017</w:t>
      </w:r>
      <w:bookmarkEnd w:id="12"/>
      <w:r w:rsidRPr="00DA1285">
        <w:rPr>
          <w:rFonts w:asciiTheme="minorHAnsi" w:hAnsiTheme="minorHAnsi"/>
          <w:b w:val="0"/>
        </w:rPr>
        <w:t xml:space="preserve"> </w:t>
      </w:r>
    </w:p>
    <w:p w:rsidR="00DA1285" w:rsidRPr="00DD0B81" w:rsidRDefault="00DA1285" w:rsidP="00DA1285">
      <w:pPr>
        <w:rPr>
          <w:rFonts w:cstheme="minorHAnsi"/>
          <w:szCs w:val="22"/>
        </w:rPr>
      </w:pPr>
      <w:r w:rsidRPr="00DD0B81">
        <w:rPr>
          <w:rFonts w:cstheme="minorHAnsi"/>
          <w:szCs w:val="22"/>
        </w:rPr>
        <w:t>V zadnjem obdobju so se na ravni celotne države, kot na Ptuju precej poslabšali tudi dejavniki tveganja za zdravje. Premajhna telesna dejavnost oziroma vse bolj sedeči življenjski slog pa predstavlja resno tveganje za pojav različnih bolezni. Prekomerna telesna teža in debelost je posebej zaskrbljujoča pri otrocih in mladostnikih. V zadnjih petindvajsetih letih se je delež debelih fantov v starosti od 7 do 18 let povečal s 5,5% na 12,7% pri dekletih v istem starostnem obdobju pa s 3,3% na 7,9%. Priporočena dnevna telesna dejavnost za odrasle in starejše je 30 minut, za otroke in mladostnike pa 60 minut dnevno.</w:t>
      </w:r>
    </w:p>
    <w:p w:rsidR="00DA1285" w:rsidRPr="00DD0B81" w:rsidRDefault="00DA1285" w:rsidP="00DA1285">
      <w:pPr>
        <w:rPr>
          <w:rFonts w:cstheme="minorHAnsi"/>
          <w:szCs w:val="22"/>
        </w:rPr>
      </w:pPr>
    </w:p>
    <w:p w:rsidR="00DA1285" w:rsidRPr="00DD0B81" w:rsidRDefault="00DA1285" w:rsidP="00DA1285">
      <w:pPr>
        <w:rPr>
          <w:rFonts w:cstheme="minorHAnsi"/>
          <w:szCs w:val="22"/>
        </w:rPr>
      </w:pPr>
      <w:r w:rsidRPr="00DD0B81">
        <w:rPr>
          <w:rFonts w:cstheme="minorHAnsi"/>
          <w:szCs w:val="22"/>
        </w:rPr>
        <w:t>Žal številni tega ne dosegajo, aktivna mobilnost, kot sta kolesarjenje in hoja pa bi lahko bistveno prispevala k dvigu telesne dejavnosti. Predvsem otroci bi lahko s kolesarjenjem in hojo v šolo dvignili svojo telesno dejavnost, vendar morajo zato biti na voljo varne kolesarske in pešpoti. Občina torej ima možnost, da z vzpostavljanjem infrastrukture za kolesarje in pešce vpliva na dvig aktivne mobilnosti in s tem k bolj zdravemu načinu življenja med prebivalci.</w:t>
      </w:r>
    </w:p>
    <w:p w:rsidR="00DA1285" w:rsidRDefault="00DA1285" w:rsidP="00DA1285">
      <w:pPr>
        <w:rPr>
          <w:rFonts w:cstheme="minorHAnsi"/>
          <w:szCs w:val="22"/>
        </w:rPr>
      </w:pPr>
      <w:r w:rsidRPr="00DD0B81">
        <w:rPr>
          <w:rFonts w:cstheme="minorHAnsi"/>
          <w:szCs w:val="22"/>
        </w:rPr>
        <w:t>Žal trenutno stanje v MO Ptuj ni vzpodbudno, saj do večine šol in ostalih pomembnih institucij ne vodijo sklenjene in varne kolesarske ter pešpoti. Posledica je dejstvo, da večina otrok prihaja v osnovne šole na neaktiven način tako, da jih starši z osebnim avtomobilom ali šolski avtobusi prepeljejo od vrat do vrat. To je razvidno tudi iz anket, ki so se opravljale v času izvajanja ozaveščevalne aktivnosti Prometna kača, ki otroke in njihove starše spodbuja k rabi okolju prijaznih načinov mobilnosti.</w:t>
      </w:r>
    </w:p>
    <w:p w:rsidR="00DA1285" w:rsidRDefault="00DA1285" w:rsidP="00DA1285">
      <w:pPr>
        <w:rPr>
          <w:rFonts w:cstheme="minorHAnsi"/>
          <w:szCs w:val="22"/>
        </w:rPr>
      </w:pPr>
    </w:p>
    <w:p w:rsidR="00DA1285" w:rsidRPr="00DD0B81" w:rsidRDefault="00DA1285" w:rsidP="00DA1285">
      <w:pPr>
        <w:rPr>
          <w:rFonts w:cstheme="minorHAnsi"/>
          <w:b/>
          <w:szCs w:val="22"/>
        </w:rPr>
      </w:pPr>
      <w:r w:rsidRPr="00DD0B81">
        <w:rPr>
          <w:rFonts w:cstheme="minorHAnsi"/>
          <w:b/>
          <w:szCs w:val="22"/>
        </w:rPr>
        <w:t>Delovne migracije</w:t>
      </w:r>
    </w:p>
    <w:p w:rsidR="00DA1285" w:rsidRPr="00DD0B81" w:rsidRDefault="00DA1285" w:rsidP="00DA1285">
      <w:pPr>
        <w:rPr>
          <w:rFonts w:cstheme="minorHAnsi"/>
          <w:szCs w:val="22"/>
        </w:rPr>
      </w:pPr>
      <w:r w:rsidRPr="00DD0B81">
        <w:rPr>
          <w:rFonts w:cstheme="minorHAnsi"/>
          <w:szCs w:val="22"/>
        </w:rPr>
        <w:t xml:space="preserve">Iz drugih občin prihaja na delo v Mestno občino Ptuj dobrih 12 % več delavcev, kot jih odhaja na delo v druge občine, kar je iz gospodarskega vidika pozitivno in le potrjuje središčni položaj Ptuja v Spodnjem Podravju. To se odraža tudi v večjem številu potovanj z osebnim avtomobilom in večjih parkirnih potrebah v mestu in neposredni okolici. </w:t>
      </w:r>
    </w:p>
    <w:p w:rsidR="00DA1285" w:rsidRDefault="00DA1285" w:rsidP="00DA1285">
      <w:pPr>
        <w:rPr>
          <w:rFonts w:cstheme="minorHAnsi"/>
          <w:szCs w:val="22"/>
        </w:rPr>
      </w:pPr>
    </w:p>
    <w:p w:rsidR="00DA1285" w:rsidRDefault="00DA1285" w:rsidP="00DA1285">
      <w:pPr>
        <w:jc w:val="center"/>
        <w:rPr>
          <w:rFonts w:cstheme="minorHAnsi"/>
          <w:szCs w:val="22"/>
        </w:rPr>
      </w:pPr>
      <w:r w:rsidRPr="00DD0B81">
        <w:rPr>
          <w:rFonts w:cstheme="minorHAnsi"/>
          <w:noProof/>
        </w:rPr>
        <w:drawing>
          <wp:inline distT="0" distB="0" distL="0" distR="0" wp14:anchorId="154EC484" wp14:editId="09D5BD98">
            <wp:extent cx="5868000" cy="3960000"/>
            <wp:effectExtent l="0" t="0" r="0" b="2540"/>
            <wp:docPr id="40" name="Grafikon 4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FCB2141-42EA-4916-BF8E-3E7042022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1285" w:rsidRPr="00DD0B81" w:rsidRDefault="00DA1285" w:rsidP="00DA1285">
      <w:pPr>
        <w:pStyle w:val="Napis"/>
        <w:spacing w:after="0"/>
        <w:rPr>
          <w:rFonts w:cstheme="minorHAnsi"/>
          <w:b w:val="0"/>
          <w:szCs w:val="22"/>
        </w:rPr>
      </w:pPr>
      <w:bookmarkStart w:id="13" w:name="_Toc505162832"/>
      <w:r>
        <w:t xml:space="preserve">Slika </w:t>
      </w:r>
      <w:fldSimple w:instr=" SEQ Slika \* ARABIC ">
        <w:r w:rsidR="00797949">
          <w:rPr>
            <w:noProof/>
          </w:rPr>
          <w:t>3</w:t>
        </w:r>
      </w:fldSimple>
      <w:r>
        <w:t xml:space="preserve">: </w:t>
      </w:r>
      <w:r w:rsidRPr="00DD0B81">
        <w:rPr>
          <w:rFonts w:cstheme="minorHAnsi"/>
          <w:szCs w:val="22"/>
        </w:rPr>
        <w:t>Obseg dnevnih migrantov v/s Ptuja glede na druge občine v letu 2015</w:t>
      </w:r>
      <w:bookmarkEnd w:id="13"/>
    </w:p>
    <w:p w:rsidR="00DA1285" w:rsidRPr="00DD0B81" w:rsidRDefault="00DA1285" w:rsidP="00DA1285">
      <w:pPr>
        <w:pStyle w:val="Napis"/>
        <w:spacing w:after="0"/>
        <w:rPr>
          <w:rFonts w:cstheme="minorHAnsi"/>
          <w:i/>
          <w:iCs/>
          <w:szCs w:val="22"/>
        </w:rPr>
      </w:pPr>
      <w:r w:rsidRPr="00DD0B81">
        <w:rPr>
          <w:rFonts w:cstheme="minorHAnsi"/>
          <w:b w:val="0"/>
        </w:rPr>
        <w:t>Vir:</w:t>
      </w:r>
      <w:r w:rsidRPr="00DD0B81">
        <w:rPr>
          <w:rFonts w:cstheme="minorHAnsi"/>
        </w:rPr>
        <w:t xml:space="preserve"> </w:t>
      </w:r>
      <w:r w:rsidRPr="00DD0B81">
        <w:rPr>
          <w:rFonts w:cstheme="minorHAnsi"/>
          <w:b w:val="0"/>
        </w:rPr>
        <w:t>Celostna prometna strategija Mestne občine Ptuj</w:t>
      </w:r>
      <w:r w:rsidRPr="00DD0B81">
        <w:rPr>
          <w:rFonts w:cstheme="minorHAnsi"/>
        </w:rPr>
        <w:t xml:space="preserve"> </w:t>
      </w:r>
    </w:p>
    <w:p w:rsidR="00DA1285" w:rsidRPr="00DD0B81" w:rsidRDefault="00DA1285" w:rsidP="00DA1285">
      <w:pPr>
        <w:pStyle w:val="Napis"/>
        <w:rPr>
          <w:rFonts w:cstheme="minorHAnsi"/>
          <w:szCs w:val="22"/>
        </w:rPr>
      </w:pPr>
    </w:p>
    <w:p w:rsidR="00DA1285" w:rsidRPr="00DA1285" w:rsidRDefault="00DA1285" w:rsidP="00DA1285"/>
    <w:p w:rsidR="00DA1285" w:rsidRPr="00DD0B81" w:rsidRDefault="00DA1285" w:rsidP="00DA1285">
      <w:pPr>
        <w:rPr>
          <w:rFonts w:cstheme="minorHAnsi"/>
          <w:szCs w:val="22"/>
        </w:rPr>
      </w:pPr>
      <w:r w:rsidRPr="00DD0B81">
        <w:rPr>
          <w:rFonts w:cstheme="minorHAnsi"/>
          <w:szCs w:val="22"/>
        </w:rPr>
        <w:t>Dnevna potovanja so tako najizrazitejša v/iz zahodne smeri, nakar sledijo še vzhodna smer ter južna in severna smer.</w:t>
      </w:r>
    </w:p>
    <w:p w:rsidR="00DA1285" w:rsidRDefault="00DA1285" w:rsidP="00DA1285"/>
    <w:p w:rsidR="00DA1285" w:rsidRDefault="00DA1285" w:rsidP="00DA1285">
      <w:pPr>
        <w:jc w:val="center"/>
      </w:pPr>
      <w:r w:rsidRPr="00DD0B81">
        <w:rPr>
          <w:rFonts w:cstheme="minorHAnsi"/>
          <w:noProof/>
          <w:szCs w:val="22"/>
        </w:rPr>
        <w:drawing>
          <wp:inline distT="0" distB="0" distL="0" distR="0" wp14:anchorId="7AC26159" wp14:editId="0E1D9FFA">
            <wp:extent cx="5041127" cy="3581093"/>
            <wp:effectExtent l="0" t="0" r="7620" b="635"/>
            <wp:docPr id="41" name="Slika 41" descr="C:\Topo\Aktivnosti\Studije\2015\CPS - celostne prometne strategije\3_Ptuj_5.4. do 9h\0_Poročilo o napredovanju\Poročila_FAZA 3_PT\Ptuj dnevne migracij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po\Aktivnosti\Studije\2015\CPS - celostne prometne strategije\3_Ptuj_5.4. do 9h\0_Poročilo o napredovanju\Poročila_FAZA 3_PT\Ptuj dnevne migracije 201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056887" cy="3592288"/>
                    </a:xfrm>
                    <a:prstGeom prst="rect">
                      <a:avLst/>
                    </a:prstGeom>
                    <a:noFill/>
                    <a:ln>
                      <a:noFill/>
                    </a:ln>
                    <a:extLst>
                      <a:ext uri="{53640926-AAD7-44D8-BBD7-CCE9431645EC}">
                        <a14:shadowObscured xmlns:a14="http://schemas.microsoft.com/office/drawing/2010/main"/>
                      </a:ext>
                    </a:extLst>
                  </pic:spPr>
                </pic:pic>
              </a:graphicData>
            </a:graphic>
          </wp:inline>
        </w:drawing>
      </w:r>
    </w:p>
    <w:p w:rsidR="00DA1285" w:rsidRPr="00DD0B81" w:rsidRDefault="00DA1285" w:rsidP="00DA1285">
      <w:pPr>
        <w:pStyle w:val="Napis"/>
        <w:spacing w:after="0"/>
        <w:rPr>
          <w:rFonts w:cstheme="minorHAnsi"/>
          <w:b w:val="0"/>
          <w:szCs w:val="22"/>
        </w:rPr>
      </w:pPr>
      <w:bookmarkStart w:id="14" w:name="_Toc505162833"/>
      <w:r>
        <w:t xml:space="preserve">Slika </w:t>
      </w:r>
      <w:fldSimple w:instr=" SEQ Slika \* ARABIC ">
        <w:r w:rsidR="00797949">
          <w:rPr>
            <w:noProof/>
          </w:rPr>
          <w:t>4</w:t>
        </w:r>
      </w:fldSimple>
      <w:r>
        <w:t xml:space="preserve">: </w:t>
      </w:r>
      <w:r w:rsidRPr="00DD0B81">
        <w:rPr>
          <w:rFonts w:cstheme="minorHAnsi"/>
          <w:szCs w:val="22"/>
        </w:rPr>
        <w:t>Obseg dnevnih migrantov glede na druge občine in smer poteka prometa v letu 2015</w:t>
      </w:r>
      <w:bookmarkEnd w:id="14"/>
    </w:p>
    <w:p w:rsidR="00DA1285" w:rsidRDefault="00DA1285" w:rsidP="00DA1285">
      <w:pPr>
        <w:jc w:val="center"/>
        <w:rPr>
          <w:rFonts w:cstheme="minorHAnsi"/>
          <w:sz w:val="20"/>
        </w:rPr>
      </w:pPr>
      <w:r w:rsidRPr="00DD0B81">
        <w:rPr>
          <w:rFonts w:cstheme="minorHAnsi"/>
          <w:sz w:val="20"/>
        </w:rPr>
        <w:t>Vir: Celostna prometna strategija Mestne občine Ptuj</w:t>
      </w:r>
    </w:p>
    <w:p w:rsidR="00DA1285" w:rsidRDefault="00DA1285" w:rsidP="00DA1285"/>
    <w:p w:rsidR="00DA1285" w:rsidRPr="00DD0B81" w:rsidRDefault="00DA1285" w:rsidP="00DA1285">
      <w:pPr>
        <w:rPr>
          <w:rFonts w:cstheme="minorHAnsi"/>
          <w:szCs w:val="22"/>
        </w:rPr>
      </w:pPr>
      <w:r w:rsidRPr="00DD0B81">
        <w:rPr>
          <w:rFonts w:cstheme="minorHAnsi"/>
          <w:szCs w:val="22"/>
        </w:rPr>
        <w:t>Določen potencial za zmanjšanje avtomobilskega prometa in predvsem parkirnega pritiska v središču mesta predstavlja uvedba dodatnih parkirišč P + R, konkretno »Parkiraj in se pelji« ter »Parkiraj in pojdi s kolesom«, ki so nekoliko odmaknjena od mesta ter delovnim migrantom iz okoliških občin omogočajo parkiranje vozila in nadaljevanje poti v mesto z avtobusom ali s kolesom. Vsekakor bi ta alternativa postala konkurenčna le v primeru v celoti plačljivega parkiranja v središču mesta.</w:t>
      </w:r>
    </w:p>
    <w:p w:rsidR="00DA1285" w:rsidRDefault="00DA1285" w:rsidP="00DA1285">
      <w:pPr>
        <w:pStyle w:val="Napis"/>
        <w:rPr>
          <w:b w:val="0"/>
        </w:rPr>
      </w:pPr>
    </w:p>
    <w:p w:rsidR="00DA1285" w:rsidRPr="00DD0B81" w:rsidRDefault="00DA1285" w:rsidP="00DA1285">
      <w:pPr>
        <w:rPr>
          <w:rFonts w:cstheme="minorHAnsi"/>
          <w:b/>
        </w:rPr>
      </w:pPr>
      <w:r w:rsidRPr="00DD0B81">
        <w:rPr>
          <w:rFonts w:cstheme="minorHAnsi"/>
          <w:b/>
        </w:rPr>
        <w:t>Prometna varnost</w:t>
      </w:r>
    </w:p>
    <w:p w:rsidR="00DA1285" w:rsidRPr="00DD0B81" w:rsidRDefault="00DA1285" w:rsidP="00DA1285">
      <w:pPr>
        <w:rPr>
          <w:rFonts w:cstheme="minorHAnsi"/>
          <w:szCs w:val="22"/>
        </w:rPr>
      </w:pPr>
      <w:r w:rsidRPr="00DD0B81">
        <w:rPr>
          <w:rFonts w:cstheme="minorHAnsi"/>
          <w:szCs w:val="22"/>
        </w:rPr>
        <w:t>Prometna varnost kolesarskega prometa se je na državni ravni v zadnjem obdobju poslabšala, saj je</w:t>
      </w:r>
    </w:p>
    <w:p w:rsidR="00DA1285" w:rsidRPr="00DD0B81" w:rsidRDefault="00DA1285" w:rsidP="00DA1285">
      <w:pPr>
        <w:rPr>
          <w:rFonts w:cstheme="minorHAnsi"/>
          <w:szCs w:val="22"/>
        </w:rPr>
      </w:pPr>
      <w:r w:rsidRPr="00DD0B81">
        <w:rPr>
          <w:rFonts w:cstheme="minorHAnsi"/>
          <w:szCs w:val="22"/>
        </w:rPr>
        <w:t>število nesreč z udeležbo kolesarjev v porastu, prav tako se je povečalo število poškodovanih in umrlih kolesarjev.</w:t>
      </w:r>
    </w:p>
    <w:p w:rsidR="00DA1285" w:rsidRPr="00DD0B81" w:rsidRDefault="00DA1285" w:rsidP="00DA1285">
      <w:pPr>
        <w:rPr>
          <w:rFonts w:cstheme="minorHAnsi"/>
          <w:szCs w:val="22"/>
        </w:rPr>
      </w:pPr>
    </w:p>
    <w:p w:rsidR="00DA1285" w:rsidRDefault="00DA1285" w:rsidP="00A5189D">
      <w:pPr>
        <w:rPr>
          <w:b/>
        </w:rPr>
      </w:pPr>
      <w:r w:rsidRPr="00DD0B81">
        <w:rPr>
          <w:rFonts w:cstheme="minorHAnsi"/>
          <w:szCs w:val="22"/>
        </w:rPr>
        <w:t>Razlogov za takšno stanje je zagotovo več, med pomembnejše pa poleg dejstva, da se število kolesarjev v zadnjem obdobju konstantno povečuje, spada neustrezna in pomanjkljiva infrastruktura. Na območju MO Ptuj se je v obdobju od 2011 do 2015 pripetilo 80 prometnih nesreč z udeležbo kolesarjev, od katerih je bilo 5 prometnih nesreč s smrtnim izidom ali hudimi telesnimi poškodbami.</w:t>
      </w:r>
    </w:p>
    <w:p w:rsidR="00283FE1" w:rsidRDefault="00283FE1" w:rsidP="00A5189D">
      <w:pPr>
        <w:jc w:val="center"/>
        <w:rPr>
          <w:b/>
        </w:rPr>
      </w:pPr>
      <w:r w:rsidRPr="00283FE1">
        <w:rPr>
          <w:b/>
          <w:noProof/>
        </w:rPr>
        <w:drawing>
          <wp:inline distT="0" distB="0" distL="0" distR="0">
            <wp:extent cx="5943600" cy="4105275"/>
            <wp:effectExtent l="0" t="0" r="0" b="9525"/>
            <wp:docPr id="48" name="Slika 48" descr="C:\Users\TZamuda\AppData\Local\Temp\notesC55624\PLDP Spodnje Podrav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Zamuda\AppData\Local\Temp\notesC55624\PLDP Spodnje Podravj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283FE1" w:rsidRDefault="00283FE1" w:rsidP="00423E06">
      <w:pPr>
        <w:rPr>
          <w:b/>
        </w:rPr>
      </w:pPr>
    </w:p>
    <w:p w:rsidR="00283FE1" w:rsidRDefault="00797949" w:rsidP="00797949">
      <w:pPr>
        <w:pStyle w:val="Napis"/>
        <w:rPr>
          <w:b w:val="0"/>
        </w:rPr>
      </w:pPr>
      <w:bookmarkStart w:id="15" w:name="_Toc505162834"/>
      <w:r>
        <w:t xml:space="preserve">Slika </w:t>
      </w:r>
      <w:fldSimple w:instr=" SEQ Slika \* ARABIC ">
        <w:r>
          <w:rPr>
            <w:noProof/>
          </w:rPr>
          <w:t>5</w:t>
        </w:r>
      </w:fldSimple>
      <w:r>
        <w:t>: Prometne obremenitve (PLDP) v letu 2016 na odsekih, ki so predmet projekta</w:t>
      </w:r>
      <w:bookmarkEnd w:id="15"/>
    </w:p>
    <w:p w:rsidR="00283FE1" w:rsidRDefault="00283FE1" w:rsidP="00423E06">
      <w:pPr>
        <w:rPr>
          <w:b/>
        </w:rPr>
      </w:pPr>
    </w:p>
    <w:p w:rsidR="00283FE1" w:rsidRDefault="00283FE1" w:rsidP="00423E06">
      <w:pPr>
        <w:rPr>
          <w:b/>
        </w:rPr>
      </w:pPr>
    </w:p>
    <w:p w:rsidR="00423E06" w:rsidRPr="00D35C7E" w:rsidRDefault="00423E06" w:rsidP="00423E06">
      <w:pPr>
        <w:rPr>
          <w:b/>
        </w:rPr>
      </w:pPr>
      <w:r w:rsidRPr="00D35C7E">
        <w:rPr>
          <w:b/>
        </w:rPr>
        <w:t>Izzivi CPS na področju izkoriščanja potencialov kolesarjenja</w:t>
      </w:r>
    </w:p>
    <w:p w:rsidR="00A4041B" w:rsidRPr="00D35C7E" w:rsidRDefault="00A4041B" w:rsidP="00423E06">
      <w:pPr>
        <w:rPr>
          <w:b/>
        </w:rPr>
      </w:pPr>
    </w:p>
    <w:p w:rsidR="004D38DA" w:rsidRPr="00DD0B81" w:rsidRDefault="004D38DA" w:rsidP="004D38DA">
      <w:pPr>
        <w:rPr>
          <w:rFonts w:cstheme="minorHAnsi"/>
          <w:szCs w:val="22"/>
        </w:rPr>
      </w:pPr>
      <w:r w:rsidRPr="00DD0B81">
        <w:rPr>
          <w:rFonts w:cstheme="minorHAnsi"/>
          <w:szCs w:val="22"/>
        </w:rPr>
        <w:t>Kolesarska infrastruktura se v zadnjih letih sicer izboljšuje, predvsem v sklopu novogradenj in rekonstrukcij cest, a še vedno ostajajo številni izzivi, s katerimi se bo v prihodnje treba soočiti. Skupna dolžina</w:t>
      </w:r>
      <w:r w:rsidRPr="00DD0B81">
        <w:rPr>
          <w:rFonts w:cstheme="minorHAnsi"/>
          <w:b/>
          <w:szCs w:val="22"/>
        </w:rPr>
        <w:t xml:space="preserve"> </w:t>
      </w:r>
      <w:r w:rsidRPr="00DD0B81">
        <w:rPr>
          <w:rFonts w:cstheme="minorHAnsi"/>
          <w:szCs w:val="22"/>
        </w:rPr>
        <w:t>kolesarskih povezav v Spodnjem Podravju je premajhna, tiste povezave, ki obstajajo, pa med sabo niso povezane. Poleg tega so te do kolesarjev pogosto neprijazne, dotrajane in na posameznih mestih celo nevarne. Manjkajo tudi ustrezne kolesarske povezave z zaledjem, predvsem z odmaknjenimi naselji in četrtnimi skupnostmi.</w:t>
      </w:r>
    </w:p>
    <w:p w:rsidR="004D38DA" w:rsidRPr="00DD0B81" w:rsidRDefault="004D38DA" w:rsidP="004D38DA">
      <w:pPr>
        <w:rPr>
          <w:rFonts w:cstheme="minorHAnsi"/>
          <w:szCs w:val="22"/>
        </w:rPr>
      </w:pPr>
      <w:r w:rsidRPr="00DD0B81">
        <w:rPr>
          <w:rFonts w:cstheme="minorHAnsi"/>
          <w:szCs w:val="22"/>
        </w:rPr>
        <w:t>Obstoječe kolesarsko omrežje je pogosto preveč podrejeno cestni infrastrukturi in pretočnosti motornega prometa ter pogosto slabo tehnično izvedeno (na primer širina stez, izvedba robnikov, neustrezno vodenje v križiščih, moteče ovire na kolesarskih površinah, premajhni in v nekaterih primerih napačni zavijalni radi</w:t>
      </w:r>
      <w:r w:rsidR="00A5189D">
        <w:rPr>
          <w:rFonts w:cstheme="minorHAnsi"/>
          <w:szCs w:val="22"/>
        </w:rPr>
        <w:t>j</w:t>
      </w:r>
      <w:r w:rsidRPr="00DD0B81">
        <w:rPr>
          <w:rFonts w:cstheme="minorHAnsi"/>
          <w:szCs w:val="22"/>
        </w:rPr>
        <w:t>i, ni varnostnega odmika od vozišča ipd.).</w:t>
      </w:r>
    </w:p>
    <w:p w:rsidR="004D38DA" w:rsidRDefault="004D38DA" w:rsidP="004D38DA">
      <w:pPr>
        <w:rPr>
          <w:rFonts w:cstheme="minorHAnsi"/>
          <w:szCs w:val="22"/>
        </w:rPr>
      </w:pPr>
      <w:r w:rsidRPr="00DD0B81">
        <w:rPr>
          <w:rFonts w:cstheme="minorHAnsi"/>
          <w:szCs w:val="22"/>
        </w:rPr>
        <w:t>Na nekaterih ključnih odsekih v središču mesta je kolesarjenje oteženo, enako velja tudi za nekatere enosmerne ulice (Prešernova in Slomškova ulica). Nekatere nove ureditve so bile načrtovane tako, da kolesarje upočasnijo ali celo ogrožajo njihovo varnost. Manjkajo varne in udobne kolesarske povezave do osnovnih šol.</w:t>
      </w:r>
    </w:p>
    <w:p w:rsidR="004D38DA" w:rsidRDefault="004D38DA" w:rsidP="004D38DA">
      <w:pPr>
        <w:rPr>
          <w:rFonts w:cstheme="minorHAnsi"/>
          <w:szCs w:val="22"/>
        </w:rPr>
      </w:pPr>
    </w:p>
    <w:p w:rsidR="004D38DA" w:rsidRPr="00DD0B81" w:rsidRDefault="004D38DA" w:rsidP="004D38DA">
      <w:pPr>
        <w:rPr>
          <w:rFonts w:cstheme="minorHAnsi"/>
          <w:b/>
        </w:rPr>
      </w:pPr>
      <w:r w:rsidRPr="00DD0B81">
        <w:rPr>
          <w:rFonts w:cstheme="minorHAnsi"/>
        </w:rPr>
        <w:t>Celostna prometna strategija Mestne občine Ptuj obravnava kolesarski promet v sklopu stebra</w:t>
      </w:r>
      <w:r>
        <w:rPr>
          <w:rFonts w:cstheme="minorHAnsi"/>
        </w:rPr>
        <w:t xml:space="preserve"> </w:t>
      </w:r>
      <w:r w:rsidRPr="00DD0B81">
        <w:rPr>
          <w:rFonts w:cstheme="minorHAnsi"/>
          <w:b/>
        </w:rPr>
        <w:t>Optimalno izkoriščanje potencialov kolesarjenja</w:t>
      </w:r>
      <w:r w:rsidRPr="00DD0B81">
        <w:rPr>
          <w:rFonts w:cstheme="minorHAnsi"/>
        </w:rPr>
        <w:t xml:space="preserve">. </w:t>
      </w:r>
    </w:p>
    <w:p w:rsidR="00423E06" w:rsidRDefault="00423E06" w:rsidP="004D38DA">
      <w:pPr>
        <w:rPr>
          <w:szCs w:val="22"/>
        </w:rPr>
      </w:pPr>
    </w:p>
    <w:p w:rsidR="004D38DA" w:rsidRDefault="004D38DA" w:rsidP="004D38DA">
      <w:pPr>
        <w:tabs>
          <w:tab w:val="left" w:pos="360"/>
        </w:tabs>
        <w:rPr>
          <w:rFonts w:cstheme="minorHAnsi"/>
          <w:b/>
        </w:rPr>
      </w:pPr>
      <w:r w:rsidRPr="004D38DA">
        <w:rPr>
          <w:rFonts w:cstheme="minorHAnsi"/>
          <w:b/>
        </w:rPr>
        <w:t>Vizija</w:t>
      </w:r>
      <w:r w:rsidRPr="004D38DA">
        <w:rPr>
          <w:rFonts w:cstheme="minorHAnsi"/>
        </w:rPr>
        <w:t xml:space="preserve"> </w:t>
      </w:r>
      <w:r w:rsidRPr="004D38DA">
        <w:rPr>
          <w:rFonts w:cstheme="minorHAnsi"/>
          <w:b/>
        </w:rPr>
        <w:t>CPS na področju izkoriščanja potencialov kolesarjenja</w:t>
      </w:r>
    </w:p>
    <w:p w:rsidR="004D38DA" w:rsidRPr="004D38DA" w:rsidRDefault="004D38DA" w:rsidP="004D38DA">
      <w:pPr>
        <w:tabs>
          <w:tab w:val="left" w:pos="360"/>
        </w:tabs>
        <w:rPr>
          <w:rFonts w:cstheme="minorHAnsi"/>
          <w:b/>
        </w:rPr>
      </w:pPr>
    </w:p>
    <w:p w:rsidR="004D38DA" w:rsidRPr="00DD0B81" w:rsidRDefault="004D38DA" w:rsidP="009613BE">
      <w:pPr>
        <w:spacing w:line="264" w:lineRule="auto"/>
        <w:rPr>
          <w:rFonts w:cstheme="minorHAnsi"/>
        </w:rPr>
      </w:pPr>
      <w:r w:rsidRPr="00DD0B81">
        <w:rPr>
          <w:rFonts w:cstheme="minorHAnsi"/>
        </w:rPr>
        <w:t>Mestna občina Ptuj bo občina z optimalnimi pogoji za varno in udobno kolesarjenje. Dobra kolesarska in prometna kultura v občini bosta vplivali na povečanje števila kolesarjev in deleža kolesarjenja pri opravljanju vsakodnevnih poti čez vse leto. S kolesom bodo varno in enostavno dostopni vsi deli občine in vse ključne dejavnosti v prostoru, vse najzanimivejše lokacije pa bodo dobro opremljene s stojali in/ali kolesarnicami za udobno in varno parkiranje koles. Omrežje varnih kolesarskih povezav bo dobro razvito in redno vzdrževano. Povečanje ugleda kolesarjenja bo pripomoglo k doseganju kritične mase kolesarjev in posledično k večji varnosti in sprejetosti kolesarjev med drugimi udeleženci v prometu. Prebivalci občine bodo zaradi kolesarjenja bolj zdravi, večja pa bo tudi varnost v prometu.</w:t>
      </w:r>
      <w:r w:rsidR="009613BE">
        <w:rPr>
          <w:rFonts w:cstheme="minorHAnsi"/>
        </w:rPr>
        <w:t xml:space="preserve"> </w:t>
      </w:r>
      <w:r w:rsidRPr="00DD0B81">
        <w:rPr>
          <w:rFonts w:cstheme="minorHAnsi"/>
        </w:rPr>
        <w:t>CPS MO Ptuj podaja tudi konkretne cilje, vključno s ciljnimi vrednostmi in kazalniki za preveritev uspešnosti doseganja ciljev na področju kolesarskega prometa.</w:t>
      </w:r>
    </w:p>
    <w:p w:rsidR="004D38DA" w:rsidRDefault="004D38DA" w:rsidP="004D38DA">
      <w:pPr>
        <w:autoSpaceDE w:val="0"/>
        <w:autoSpaceDN w:val="0"/>
        <w:adjustRightInd w:val="0"/>
        <w:rPr>
          <w:rFonts w:cstheme="minorHAnsi"/>
          <w:b/>
          <w:bCs/>
        </w:rPr>
      </w:pPr>
    </w:p>
    <w:p w:rsidR="004D38DA" w:rsidRPr="00DD0B81" w:rsidRDefault="004D38DA" w:rsidP="004D38DA">
      <w:pPr>
        <w:autoSpaceDE w:val="0"/>
        <w:autoSpaceDN w:val="0"/>
        <w:adjustRightInd w:val="0"/>
        <w:rPr>
          <w:rFonts w:cstheme="minorHAnsi"/>
        </w:rPr>
      </w:pPr>
      <w:r w:rsidRPr="00DD0B81">
        <w:rPr>
          <w:rFonts w:cstheme="minorHAnsi"/>
          <w:b/>
          <w:bCs/>
        </w:rPr>
        <w:t xml:space="preserve">Generalni skupni cilj </w:t>
      </w:r>
      <w:r w:rsidRPr="00DD0B81">
        <w:rPr>
          <w:rFonts w:cstheme="minorHAnsi"/>
        </w:rPr>
        <w:t>na področju kolesarskega prometa je naslednji:</w:t>
      </w:r>
    </w:p>
    <w:p w:rsidR="004D38DA" w:rsidRPr="00DD0B81" w:rsidRDefault="004D38DA" w:rsidP="004D38DA">
      <w:pPr>
        <w:autoSpaceDE w:val="0"/>
        <w:autoSpaceDN w:val="0"/>
        <w:adjustRightInd w:val="0"/>
        <w:rPr>
          <w:rFonts w:cstheme="minorHAnsi"/>
          <w:b/>
          <w:bCs/>
          <w:i/>
          <w:iCs/>
        </w:rPr>
      </w:pPr>
      <w:r w:rsidRPr="00DD0B81">
        <w:rPr>
          <w:rFonts w:cstheme="minorHAnsi"/>
          <w:szCs w:val="24"/>
        </w:rPr>
        <w:t xml:space="preserve">- </w:t>
      </w:r>
      <w:r w:rsidRPr="00DD0B81">
        <w:rPr>
          <w:rFonts w:cstheme="minorHAnsi"/>
          <w:b/>
          <w:bCs/>
          <w:i/>
          <w:iCs/>
        </w:rPr>
        <w:t>povečanje deleža potovanj s kolesom za vse namene potovanj na 20 % do konca leta 2021</w:t>
      </w:r>
    </w:p>
    <w:p w:rsidR="004D38DA" w:rsidRPr="00DD0B81" w:rsidRDefault="004D38DA" w:rsidP="004D38DA">
      <w:pPr>
        <w:autoSpaceDE w:val="0"/>
        <w:autoSpaceDN w:val="0"/>
        <w:adjustRightInd w:val="0"/>
        <w:rPr>
          <w:rFonts w:cstheme="minorHAnsi"/>
          <w:i/>
          <w:iCs/>
        </w:rPr>
      </w:pPr>
      <w:r w:rsidRPr="00DD0B81">
        <w:rPr>
          <w:rFonts w:cstheme="minorHAnsi"/>
          <w:sz w:val="18"/>
          <w:szCs w:val="18"/>
        </w:rPr>
        <w:t xml:space="preserve">o </w:t>
      </w:r>
      <w:r w:rsidRPr="00DD0B81">
        <w:rPr>
          <w:rFonts w:cstheme="minorHAnsi"/>
          <w:i/>
          <w:iCs/>
        </w:rPr>
        <w:t>KAZALNIK: delež potovanj s kolesom za vse namene potovanja</w:t>
      </w:r>
    </w:p>
    <w:p w:rsidR="004D38DA" w:rsidRPr="00DD0B81" w:rsidRDefault="004D38DA" w:rsidP="004D38DA">
      <w:pPr>
        <w:autoSpaceDE w:val="0"/>
        <w:autoSpaceDN w:val="0"/>
        <w:adjustRightInd w:val="0"/>
        <w:rPr>
          <w:rFonts w:cstheme="minorHAnsi"/>
          <w:i/>
          <w:iCs/>
        </w:rPr>
      </w:pPr>
      <w:r w:rsidRPr="00DD0B81">
        <w:rPr>
          <w:rFonts w:cstheme="minorHAnsi"/>
          <w:i/>
          <w:iCs/>
        </w:rPr>
        <w:t>(izhodišča vrednost: 7 % v letu 2016 (vir: Anketa za splošno javnost, CPS 2016))</w:t>
      </w:r>
    </w:p>
    <w:p w:rsidR="004D38DA" w:rsidRPr="00DD0B81" w:rsidRDefault="004D38DA" w:rsidP="004D38DA">
      <w:pPr>
        <w:autoSpaceDE w:val="0"/>
        <w:autoSpaceDN w:val="0"/>
        <w:adjustRightInd w:val="0"/>
        <w:rPr>
          <w:rFonts w:cstheme="minorHAnsi"/>
        </w:rPr>
      </w:pPr>
      <w:r w:rsidRPr="00DD0B81">
        <w:rPr>
          <w:rFonts w:cstheme="minorHAnsi"/>
        </w:rPr>
        <w:t>CPS MO Ptuj predvideva pet sklopov ukrepov, ki so časovno in finančno podrobneje opredeljeni v Akcijskem načrtu CPS MO Ptuj:</w:t>
      </w:r>
    </w:p>
    <w:p w:rsidR="004D38DA" w:rsidRPr="00DD0B81" w:rsidRDefault="004D38DA" w:rsidP="004D38DA">
      <w:pPr>
        <w:autoSpaceDE w:val="0"/>
        <w:autoSpaceDN w:val="0"/>
        <w:adjustRightInd w:val="0"/>
        <w:rPr>
          <w:rFonts w:cstheme="minorHAnsi"/>
          <w:bCs/>
          <w:iCs/>
        </w:rPr>
      </w:pPr>
      <w:r w:rsidRPr="00DD0B81">
        <w:rPr>
          <w:rFonts w:cstheme="minorHAnsi"/>
          <w:bCs/>
          <w:iCs/>
        </w:rPr>
        <w:t>1. Dograditev kolesarskega omrežja</w:t>
      </w:r>
    </w:p>
    <w:p w:rsidR="004D38DA" w:rsidRPr="00DD0B81" w:rsidRDefault="004D38DA" w:rsidP="004D38DA">
      <w:pPr>
        <w:autoSpaceDE w:val="0"/>
        <w:autoSpaceDN w:val="0"/>
        <w:adjustRightInd w:val="0"/>
        <w:rPr>
          <w:rFonts w:cstheme="minorHAnsi"/>
          <w:bCs/>
          <w:iCs/>
        </w:rPr>
      </w:pPr>
      <w:r w:rsidRPr="00DD0B81">
        <w:rPr>
          <w:rFonts w:cstheme="minorHAnsi"/>
          <w:bCs/>
          <w:iCs/>
        </w:rPr>
        <w:t>2. Izboljšanje obstoječe kolesarske infrastrukture</w:t>
      </w:r>
    </w:p>
    <w:p w:rsidR="004D38DA" w:rsidRPr="00DD0B81" w:rsidRDefault="004D38DA" w:rsidP="004D38DA">
      <w:pPr>
        <w:autoSpaceDE w:val="0"/>
        <w:autoSpaceDN w:val="0"/>
        <w:adjustRightInd w:val="0"/>
        <w:rPr>
          <w:rFonts w:cstheme="minorHAnsi"/>
          <w:bCs/>
          <w:iCs/>
        </w:rPr>
      </w:pPr>
      <w:r w:rsidRPr="00DD0B81">
        <w:rPr>
          <w:rFonts w:cstheme="minorHAnsi"/>
          <w:bCs/>
          <w:iCs/>
        </w:rPr>
        <w:t>3. Izboljšanje pogojev za parkiranje koles</w:t>
      </w:r>
    </w:p>
    <w:p w:rsidR="004D38DA" w:rsidRPr="00DD0B81" w:rsidRDefault="004D38DA" w:rsidP="004D38DA">
      <w:pPr>
        <w:autoSpaceDE w:val="0"/>
        <w:autoSpaceDN w:val="0"/>
        <w:adjustRightInd w:val="0"/>
        <w:rPr>
          <w:rFonts w:cstheme="minorHAnsi"/>
          <w:bCs/>
          <w:iCs/>
        </w:rPr>
      </w:pPr>
      <w:r w:rsidRPr="00DD0B81">
        <w:rPr>
          <w:rFonts w:cstheme="minorHAnsi"/>
          <w:bCs/>
          <w:iCs/>
        </w:rPr>
        <w:t>4. Izboljšave urejenosti in označitve kolesarskih površin ter promocija kolesarjenja</w:t>
      </w:r>
    </w:p>
    <w:p w:rsidR="004D38DA" w:rsidRPr="00DD0B81" w:rsidRDefault="004D38DA" w:rsidP="004D38DA">
      <w:pPr>
        <w:autoSpaceDE w:val="0"/>
        <w:autoSpaceDN w:val="0"/>
        <w:adjustRightInd w:val="0"/>
        <w:rPr>
          <w:rFonts w:cstheme="minorHAnsi"/>
          <w:bCs/>
          <w:iCs/>
        </w:rPr>
      </w:pPr>
      <w:r w:rsidRPr="00DD0B81">
        <w:rPr>
          <w:rFonts w:cstheme="minorHAnsi"/>
          <w:bCs/>
          <w:iCs/>
        </w:rPr>
        <w:t>5. Odprava subjektivnih in institucionalnih razlogov, ki ljudi odvračajo od kolesarjenja</w:t>
      </w:r>
    </w:p>
    <w:p w:rsidR="004D38DA" w:rsidRDefault="004D38DA" w:rsidP="004D38DA">
      <w:pPr>
        <w:rPr>
          <w:rFonts w:cstheme="minorHAnsi"/>
        </w:rPr>
      </w:pPr>
    </w:p>
    <w:p w:rsidR="004D38DA" w:rsidRPr="00DD0B81" w:rsidRDefault="004D38DA" w:rsidP="004D38DA">
      <w:pPr>
        <w:rPr>
          <w:rFonts w:cstheme="minorHAnsi"/>
        </w:rPr>
      </w:pPr>
      <w:r w:rsidRPr="00DD0B81">
        <w:rPr>
          <w:rFonts w:cstheme="minorHAnsi"/>
        </w:rPr>
        <w:t xml:space="preserve">Projekt bo prispeval k realizaciji ciljev strateškega stebra ukrepanja Celostne prometne strategije Mestne občine Ptuj, OPTIMALNEGA IZKORIŠČANJA POTENCIALOV KOLESARJENJA in bo prispeval k zadostitvi strateških ciljev Celostne prometne strategije in sicer specifično h kazalnikom delež potovanj s kolesom, obremenjenost prebivalcev s hrupom, ki ga povzroča promet, število preseganj mejnih dnevnih vrednosti delcev PM 10. Povečanje kolesarskega prometa bo tudi zmanjšalo potrebo po avtomobilskemu prometu, kar bo vodilo k sproščanju mestnega jedra, zmanjšanju potrebe po parkiriščih starega mestnega jedra in bolj tekočemu prometu, posebej v prometnih konicah. </w:t>
      </w:r>
    </w:p>
    <w:p w:rsidR="004D38DA" w:rsidRPr="00DD0B81" w:rsidRDefault="004D38DA" w:rsidP="004D38DA">
      <w:pPr>
        <w:rPr>
          <w:rFonts w:cstheme="minorHAnsi"/>
          <w:bCs/>
          <w:iCs/>
        </w:rPr>
      </w:pPr>
      <w:r w:rsidRPr="00DD0B81">
        <w:rPr>
          <w:rFonts w:cstheme="minorHAnsi"/>
          <w:bCs/>
          <w:iCs/>
        </w:rPr>
        <w:t>Projekt Gradnja regionalnih kolesarskih povezav za zagotavljanje trajnostne mobilnosti v Spodnjem Podravju je skladen s pravnimi in programskimi podlagami povabila razvojnim svetom regij za dopolnitev dogovora za razvoj regije – drugo povabilo.</w:t>
      </w:r>
    </w:p>
    <w:p w:rsidR="004D38DA" w:rsidRPr="00D35C7E" w:rsidRDefault="004D38DA" w:rsidP="004D38DA">
      <w:pPr>
        <w:rPr>
          <w:szCs w:val="22"/>
        </w:rPr>
      </w:pPr>
    </w:p>
    <w:p w:rsidR="007F59BB" w:rsidRPr="00D35C7E" w:rsidRDefault="007F59BB" w:rsidP="007F59BB">
      <w:pPr>
        <w:pStyle w:val="Naslov2"/>
        <w:rPr>
          <w:rFonts w:cs="Times New Roman"/>
        </w:rPr>
      </w:pPr>
      <w:bookmarkStart w:id="16" w:name="_Toc505162953"/>
      <w:r w:rsidRPr="00D35C7E">
        <w:rPr>
          <w:rFonts w:cs="Times New Roman"/>
        </w:rPr>
        <w:t>Temeljni razlog za investicijsko namero</w:t>
      </w:r>
      <w:bookmarkEnd w:id="16"/>
    </w:p>
    <w:p w:rsidR="009F63FB" w:rsidRPr="00D35C7E" w:rsidRDefault="009F63FB">
      <w:pPr>
        <w:jc w:val="left"/>
      </w:pPr>
    </w:p>
    <w:p w:rsidR="004D38DA" w:rsidRDefault="004D38DA" w:rsidP="004D38DA">
      <w:pPr>
        <w:rPr>
          <w:rFonts w:cstheme="minorHAnsi"/>
        </w:rPr>
      </w:pPr>
      <w:r w:rsidRPr="00DD0B81">
        <w:rPr>
          <w:rFonts w:cstheme="minorHAnsi"/>
        </w:rPr>
        <w:t>Trenutne razmere na področju pogojev za kolesarjenje v občinah Spodnjega Podravja niso dobre. Kolesarska infrastruktura se v zadnjih letih sicer izboljšuje (predvsem v sklopu novogradenj in rekonstr</w:t>
      </w:r>
      <w:r w:rsidR="001E07DA">
        <w:rPr>
          <w:rFonts w:cstheme="minorHAnsi"/>
        </w:rPr>
        <w:t>ukcij cest), a še vedno ostaja nekaj  osnovnih</w:t>
      </w:r>
      <w:r w:rsidRPr="00DD0B81">
        <w:rPr>
          <w:rFonts w:cstheme="minorHAnsi"/>
        </w:rPr>
        <w:t xml:space="preserve"> kategorij problemov:</w:t>
      </w:r>
    </w:p>
    <w:p w:rsidR="004D38DA" w:rsidRPr="00A5189D" w:rsidRDefault="004D38DA" w:rsidP="00A5189D">
      <w:pPr>
        <w:pStyle w:val="Odstavekseznama"/>
        <w:numPr>
          <w:ilvl w:val="0"/>
          <w:numId w:val="41"/>
        </w:numPr>
        <w:tabs>
          <w:tab w:val="left" w:pos="426"/>
        </w:tabs>
        <w:rPr>
          <w:rFonts w:cstheme="minorHAnsi"/>
        </w:rPr>
      </w:pPr>
      <w:r w:rsidRPr="00A5189D">
        <w:rPr>
          <w:rFonts w:cstheme="minorHAnsi"/>
          <w:b/>
        </w:rPr>
        <w:t>Kolesarska infrastruktura, ki bi povezovala naselja in sosednje občine z mestnim središčem med seboj</w:t>
      </w:r>
      <w:r w:rsidRPr="00A5189D">
        <w:rPr>
          <w:rFonts w:cstheme="minorHAnsi"/>
        </w:rPr>
        <w:t xml:space="preserve"> (sploh) ne obstaja;</w:t>
      </w:r>
    </w:p>
    <w:p w:rsidR="004D38DA" w:rsidRPr="00DD0B81" w:rsidRDefault="004D38DA" w:rsidP="00A5189D">
      <w:pPr>
        <w:pStyle w:val="Odstavekseznama"/>
        <w:numPr>
          <w:ilvl w:val="0"/>
          <w:numId w:val="41"/>
        </w:numPr>
        <w:tabs>
          <w:tab w:val="left" w:pos="426"/>
        </w:tabs>
        <w:spacing w:line="240" w:lineRule="auto"/>
        <w:rPr>
          <w:rFonts w:cstheme="minorHAnsi"/>
        </w:rPr>
      </w:pPr>
      <w:r w:rsidRPr="004D38DA">
        <w:rPr>
          <w:rFonts w:cstheme="minorHAnsi"/>
          <w:b/>
        </w:rPr>
        <w:t>Kolesarska infrastruktura med sabo ni povezana</w:t>
      </w:r>
      <w:r w:rsidRPr="00DD0B81">
        <w:rPr>
          <w:rFonts w:cstheme="minorHAnsi"/>
        </w:rPr>
        <w:t xml:space="preserve"> (sklenjena);</w:t>
      </w:r>
    </w:p>
    <w:p w:rsidR="004D38DA" w:rsidRPr="00DD0B81" w:rsidRDefault="004D38DA" w:rsidP="00A5189D">
      <w:pPr>
        <w:pStyle w:val="Odstavekseznama"/>
        <w:numPr>
          <w:ilvl w:val="0"/>
          <w:numId w:val="41"/>
        </w:numPr>
        <w:tabs>
          <w:tab w:val="left" w:pos="426"/>
        </w:tabs>
        <w:spacing w:line="240" w:lineRule="auto"/>
        <w:rPr>
          <w:rFonts w:cstheme="minorHAnsi"/>
        </w:rPr>
      </w:pPr>
      <w:r w:rsidRPr="004D38DA">
        <w:rPr>
          <w:rFonts w:cstheme="minorHAnsi"/>
          <w:b/>
        </w:rPr>
        <w:t>Uporabna vrednost obstoječe infrastrukture je pogosto slaba</w:t>
      </w:r>
      <w:r w:rsidRPr="00DD0B81">
        <w:rPr>
          <w:rFonts w:cstheme="minorHAnsi"/>
        </w:rPr>
        <w:t xml:space="preserve"> (nezadostne dimenzije, ovire,</w:t>
      </w:r>
    </w:p>
    <w:p w:rsidR="004D38DA" w:rsidRPr="00A5189D" w:rsidRDefault="004D38DA" w:rsidP="00A5189D">
      <w:pPr>
        <w:pStyle w:val="Odstavekseznama"/>
        <w:tabs>
          <w:tab w:val="left" w:pos="426"/>
        </w:tabs>
        <w:ind w:left="360"/>
        <w:rPr>
          <w:rFonts w:cstheme="minorHAnsi"/>
        </w:rPr>
      </w:pPr>
      <w:r w:rsidRPr="00A5189D">
        <w:rPr>
          <w:rFonts w:cstheme="minorHAnsi"/>
        </w:rPr>
        <w:t>poškodovana vozna površina, prometno varnostna tveganja, neustrezna signalizacija).</w:t>
      </w:r>
    </w:p>
    <w:p w:rsidR="004D38DA" w:rsidRPr="00A5189D" w:rsidRDefault="004D38DA" w:rsidP="00A5189D">
      <w:pPr>
        <w:pStyle w:val="Odstavekseznama"/>
        <w:tabs>
          <w:tab w:val="left" w:pos="426"/>
        </w:tabs>
        <w:ind w:left="360"/>
        <w:rPr>
          <w:rFonts w:cstheme="minorHAnsi"/>
        </w:rPr>
      </w:pPr>
      <w:r w:rsidRPr="00A5189D">
        <w:rPr>
          <w:rFonts w:cstheme="minorHAnsi"/>
        </w:rPr>
        <w:t>Največje pomanjkljivosti obstoječe že izgrajene kolesarske infrastrukture so primerljive s pomanjkljivostmi v številnih drugih mestih in občinah po Sloveniji:</w:t>
      </w:r>
    </w:p>
    <w:p w:rsidR="004D38DA" w:rsidRPr="00DD0B81" w:rsidRDefault="004D38DA" w:rsidP="00A5189D">
      <w:pPr>
        <w:pStyle w:val="Odstavekseznama"/>
        <w:numPr>
          <w:ilvl w:val="0"/>
          <w:numId w:val="41"/>
        </w:numPr>
        <w:tabs>
          <w:tab w:val="left" w:pos="426"/>
        </w:tabs>
        <w:spacing w:line="240" w:lineRule="auto"/>
        <w:rPr>
          <w:rFonts w:cstheme="minorHAnsi"/>
        </w:rPr>
      </w:pPr>
      <w:r w:rsidRPr="00DD0B81">
        <w:rPr>
          <w:rFonts w:cstheme="minorHAnsi"/>
          <w:b/>
        </w:rPr>
        <w:t>Dotrajana vozna površina</w:t>
      </w:r>
      <w:r w:rsidRPr="00DD0B81">
        <w:rPr>
          <w:rFonts w:cstheme="minorHAnsi"/>
        </w:rPr>
        <w:t>;</w:t>
      </w:r>
    </w:p>
    <w:p w:rsidR="004D38DA" w:rsidRPr="00DD0B81" w:rsidRDefault="004D38DA" w:rsidP="00A5189D">
      <w:pPr>
        <w:pStyle w:val="Odstavekseznama"/>
        <w:numPr>
          <w:ilvl w:val="0"/>
          <w:numId w:val="41"/>
        </w:numPr>
        <w:tabs>
          <w:tab w:val="left" w:pos="426"/>
        </w:tabs>
        <w:spacing w:line="240" w:lineRule="auto"/>
        <w:rPr>
          <w:rFonts w:cstheme="minorHAnsi"/>
        </w:rPr>
      </w:pPr>
      <w:r w:rsidRPr="00DD0B81">
        <w:rPr>
          <w:rFonts w:cstheme="minorHAnsi"/>
          <w:b/>
        </w:rPr>
        <w:t>Neustrezne klančine</w:t>
      </w:r>
      <w:r w:rsidRPr="00DD0B81">
        <w:rPr>
          <w:rFonts w:cstheme="minorHAnsi"/>
        </w:rPr>
        <w:t>, ki je bodisi preozka, prestrma ali pa z nevarnimi robniki;</w:t>
      </w:r>
    </w:p>
    <w:p w:rsidR="004D38DA" w:rsidRPr="00DD0B81" w:rsidRDefault="004D38DA" w:rsidP="00A5189D">
      <w:pPr>
        <w:pStyle w:val="Odstavekseznama"/>
        <w:numPr>
          <w:ilvl w:val="0"/>
          <w:numId w:val="41"/>
        </w:numPr>
        <w:tabs>
          <w:tab w:val="left" w:pos="426"/>
        </w:tabs>
        <w:spacing w:line="240" w:lineRule="auto"/>
        <w:rPr>
          <w:rFonts w:cstheme="minorHAnsi"/>
        </w:rPr>
      </w:pPr>
      <w:r w:rsidRPr="00DD0B81">
        <w:rPr>
          <w:rFonts w:cstheme="minorHAnsi"/>
          <w:b/>
          <w:bCs/>
        </w:rPr>
        <w:t>Ozka vozna površina</w:t>
      </w:r>
      <w:r w:rsidRPr="00DD0B81">
        <w:rPr>
          <w:rFonts w:cstheme="minorHAnsi"/>
        </w:rPr>
        <w:t>, ki še posebej pride do izraza kadar so v neposredni bližini kolesarske</w:t>
      </w:r>
    </w:p>
    <w:p w:rsidR="004D38DA" w:rsidRPr="00A5189D" w:rsidRDefault="004D38DA" w:rsidP="00A5189D">
      <w:pPr>
        <w:pStyle w:val="Odstavekseznama"/>
        <w:tabs>
          <w:tab w:val="left" w:pos="426"/>
        </w:tabs>
        <w:ind w:left="360"/>
        <w:rPr>
          <w:rFonts w:cstheme="minorHAnsi"/>
        </w:rPr>
      </w:pPr>
      <w:r w:rsidRPr="00A5189D">
        <w:rPr>
          <w:rFonts w:cstheme="minorHAnsi"/>
        </w:rPr>
        <w:t>površine ovire ali objekti;</w:t>
      </w:r>
    </w:p>
    <w:p w:rsidR="004D38DA" w:rsidRPr="00DD0B81" w:rsidRDefault="004D38DA" w:rsidP="00A5189D">
      <w:pPr>
        <w:pStyle w:val="Odstavekseznama"/>
        <w:numPr>
          <w:ilvl w:val="0"/>
          <w:numId w:val="41"/>
        </w:numPr>
        <w:tabs>
          <w:tab w:val="left" w:pos="426"/>
        </w:tabs>
        <w:spacing w:line="240" w:lineRule="auto"/>
        <w:rPr>
          <w:rFonts w:cstheme="minorHAnsi"/>
        </w:rPr>
      </w:pPr>
      <w:r w:rsidRPr="00DD0B81">
        <w:rPr>
          <w:rFonts w:cstheme="minorHAnsi"/>
          <w:b/>
        </w:rPr>
        <w:t>Nepovezan potek kolesarske površine</w:t>
      </w:r>
      <w:r w:rsidRPr="00DD0B81">
        <w:rPr>
          <w:rFonts w:cstheme="minorHAnsi"/>
        </w:rPr>
        <w:t>, kar se najpogosteje dogaja v križiščih, kjer so kolesarji</w:t>
      </w:r>
    </w:p>
    <w:p w:rsidR="004D38DA" w:rsidRPr="00A5189D" w:rsidRDefault="004D38DA" w:rsidP="00A5189D">
      <w:pPr>
        <w:pStyle w:val="Odstavekseznama"/>
        <w:tabs>
          <w:tab w:val="left" w:pos="426"/>
        </w:tabs>
        <w:ind w:left="360"/>
        <w:rPr>
          <w:rFonts w:cstheme="minorHAnsi"/>
        </w:rPr>
      </w:pPr>
      <w:r w:rsidRPr="00A5189D">
        <w:rPr>
          <w:rFonts w:cstheme="minorHAnsi"/>
        </w:rPr>
        <w:t>vodeni skupaj s pešci;</w:t>
      </w:r>
    </w:p>
    <w:p w:rsidR="004D38DA" w:rsidRPr="00DD0B81" w:rsidRDefault="004D38DA" w:rsidP="00A5189D">
      <w:pPr>
        <w:pStyle w:val="Odstavekseznama"/>
        <w:numPr>
          <w:ilvl w:val="0"/>
          <w:numId w:val="41"/>
        </w:numPr>
        <w:tabs>
          <w:tab w:val="left" w:pos="426"/>
        </w:tabs>
        <w:spacing w:line="240" w:lineRule="auto"/>
        <w:rPr>
          <w:rFonts w:cstheme="minorHAnsi"/>
        </w:rPr>
      </w:pPr>
      <w:r w:rsidRPr="00DD0B81">
        <w:rPr>
          <w:rFonts w:cstheme="minorHAnsi"/>
          <w:b/>
          <w:bCs/>
        </w:rPr>
        <w:t>Posredno vodenje skozi križišča</w:t>
      </w:r>
      <w:r w:rsidRPr="00DD0B81">
        <w:rPr>
          <w:rFonts w:cstheme="minorHAnsi"/>
        </w:rPr>
        <w:t>, kar poveča možnosti za nesreče, ker vozniki motornih vozil</w:t>
      </w:r>
    </w:p>
    <w:p w:rsidR="004D38DA" w:rsidRPr="00A5189D" w:rsidRDefault="004D38DA" w:rsidP="00A5189D">
      <w:pPr>
        <w:pStyle w:val="Odstavekseznama"/>
        <w:tabs>
          <w:tab w:val="left" w:pos="426"/>
        </w:tabs>
        <w:ind w:left="360"/>
        <w:rPr>
          <w:rFonts w:cstheme="minorHAnsi"/>
        </w:rPr>
      </w:pPr>
      <w:r w:rsidRPr="00A5189D">
        <w:rPr>
          <w:rFonts w:cstheme="minorHAnsi"/>
        </w:rPr>
        <w:t>prej spregledajo kolesarje;</w:t>
      </w:r>
    </w:p>
    <w:p w:rsidR="004D38DA" w:rsidRPr="00DD0B81" w:rsidRDefault="004D38DA" w:rsidP="00A5189D">
      <w:pPr>
        <w:pStyle w:val="Odstavekseznama"/>
        <w:numPr>
          <w:ilvl w:val="0"/>
          <w:numId w:val="41"/>
        </w:numPr>
        <w:tabs>
          <w:tab w:val="left" w:pos="426"/>
        </w:tabs>
        <w:spacing w:line="240" w:lineRule="auto"/>
        <w:rPr>
          <w:rFonts w:cstheme="minorHAnsi"/>
        </w:rPr>
      </w:pPr>
      <w:r w:rsidRPr="00DD0B81">
        <w:rPr>
          <w:rFonts w:cstheme="minorHAnsi"/>
          <w:b/>
          <w:bCs/>
        </w:rPr>
        <w:t>Ovirajoč objekt na vozni površini</w:t>
      </w:r>
      <w:r w:rsidRPr="00DD0B81">
        <w:rPr>
          <w:rFonts w:cstheme="minorHAnsi"/>
        </w:rPr>
        <w:t>, ki je lahko v obliki prometnega znaka, ulične razsvetljave,</w:t>
      </w:r>
    </w:p>
    <w:p w:rsidR="004D38DA" w:rsidRPr="00A5189D" w:rsidRDefault="004D38DA" w:rsidP="00A5189D">
      <w:pPr>
        <w:pStyle w:val="Odstavekseznama"/>
        <w:tabs>
          <w:tab w:val="left" w:pos="426"/>
        </w:tabs>
        <w:ind w:left="360"/>
        <w:rPr>
          <w:rFonts w:cstheme="minorHAnsi"/>
        </w:rPr>
      </w:pPr>
      <w:r w:rsidRPr="00A5189D">
        <w:rPr>
          <w:rFonts w:cstheme="minorHAnsi"/>
        </w:rPr>
        <w:t>urbane opreme ali parkiranih vozil;</w:t>
      </w:r>
    </w:p>
    <w:p w:rsidR="004D38DA" w:rsidRPr="00DD0B81" w:rsidRDefault="004D38DA" w:rsidP="00A5189D">
      <w:pPr>
        <w:pStyle w:val="Odstavekseznama"/>
        <w:numPr>
          <w:ilvl w:val="0"/>
          <w:numId w:val="41"/>
        </w:numPr>
        <w:tabs>
          <w:tab w:val="left" w:pos="426"/>
        </w:tabs>
        <w:spacing w:line="240" w:lineRule="auto"/>
        <w:rPr>
          <w:rFonts w:cstheme="minorHAnsi"/>
        </w:rPr>
      </w:pPr>
      <w:r w:rsidRPr="00DD0B81">
        <w:rPr>
          <w:rFonts w:cstheme="minorHAnsi"/>
          <w:b/>
          <w:bCs/>
        </w:rPr>
        <w:t>Konflikt s pešci</w:t>
      </w:r>
      <w:r w:rsidRPr="00DD0B81">
        <w:rPr>
          <w:rFonts w:cstheme="minorHAnsi"/>
        </w:rPr>
        <w:t>, ki pridejo še posebej do izraza, kadar so klančine na prehodih za pešce preozko</w:t>
      </w:r>
    </w:p>
    <w:p w:rsidR="004D38DA" w:rsidRPr="00A5189D" w:rsidRDefault="004D38DA" w:rsidP="00A5189D">
      <w:pPr>
        <w:pStyle w:val="Odstavekseznama"/>
        <w:tabs>
          <w:tab w:val="left" w:pos="426"/>
        </w:tabs>
        <w:ind w:left="360"/>
        <w:rPr>
          <w:rFonts w:cstheme="minorHAnsi"/>
        </w:rPr>
      </w:pPr>
      <w:r w:rsidRPr="00A5189D">
        <w:rPr>
          <w:rFonts w:cstheme="minorHAnsi"/>
        </w:rPr>
        <w:t>spuščene ali kadar je kolesarska steza postavljena na ozek pločnik ali znotraj območja za pešce.</w:t>
      </w:r>
    </w:p>
    <w:p w:rsidR="009613BE" w:rsidRDefault="009613BE" w:rsidP="004D38DA">
      <w:pPr>
        <w:autoSpaceDE w:val="0"/>
        <w:autoSpaceDN w:val="0"/>
        <w:adjustRightInd w:val="0"/>
        <w:rPr>
          <w:rFonts w:cstheme="minorHAnsi"/>
        </w:rPr>
      </w:pPr>
    </w:p>
    <w:p w:rsidR="004D38DA" w:rsidRPr="00DD0B81" w:rsidRDefault="004D38DA" w:rsidP="004D38DA">
      <w:pPr>
        <w:autoSpaceDE w:val="0"/>
        <w:autoSpaceDN w:val="0"/>
        <w:adjustRightInd w:val="0"/>
        <w:rPr>
          <w:rFonts w:cstheme="minorHAnsi"/>
        </w:rPr>
      </w:pPr>
      <w:r w:rsidRPr="00DD0B81">
        <w:rPr>
          <w:rFonts w:cstheme="minorHAnsi"/>
        </w:rPr>
        <w:t xml:space="preserve">V razvitem svetu postaja kolo ponovno vse bolj pomembno prevozno sredstvo in vse več ljudi ga uporablja redno. Kolesarjenje združuje obliko vadbe in prijazen način potovanja v službo po opravkih ali način preživljanja prostega časa, saj  je eno najbolj zdravih početij na prostem, primerno za vse aktivno prebivalstvo. Zraven pozitivnih učinkov za kolesarje pa uporaba kolesa pomeni tudi korist za okolje, saj se tako zmanjšuje izpust škodljivih snovi v zrak in tako tudi onesnaženost mestnih in okoliških središč, hkrati pa pomeni finančno manjši strošek od drugih oblik prevoza, ter manjšanje prometnih zamaškov ter še vrsto drugih pozitivnih učinkov. </w:t>
      </w:r>
    </w:p>
    <w:p w:rsidR="004D38DA" w:rsidRPr="00DD0B81" w:rsidRDefault="004D38DA" w:rsidP="004D38DA">
      <w:pPr>
        <w:autoSpaceDE w:val="0"/>
        <w:autoSpaceDN w:val="0"/>
        <w:adjustRightInd w:val="0"/>
        <w:rPr>
          <w:rFonts w:cstheme="minorHAnsi"/>
        </w:rPr>
      </w:pPr>
    </w:p>
    <w:p w:rsidR="004D38DA" w:rsidRPr="00DD0B81" w:rsidRDefault="004D38DA" w:rsidP="004D38DA">
      <w:pPr>
        <w:autoSpaceDE w:val="0"/>
        <w:autoSpaceDN w:val="0"/>
        <w:adjustRightInd w:val="0"/>
        <w:rPr>
          <w:rFonts w:cstheme="minorHAnsi"/>
          <w:color w:val="FF0000"/>
        </w:rPr>
      </w:pPr>
      <w:r w:rsidRPr="00DD0B81">
        <w:rPr>
          <w:rFonts w:cstheme="minorHAnsi"/>
        </w:rPr>
        <w:t>Z izgradnjo kolesarskih povezav bi kolesarjenje postalo zraven zdravega, ekološko prijaznejšega in finančno ugodnejšega tudi varno početje. Kolesarji so namreč poleg pešcev najbolj ranljivi udeleženci v prometu, za razliko od pešcev pa so kolesarjem namenjene površine v pomanjkanju. Z gradnjo regionalnih kolesarskih povezav za zagotavljanje trajnostne mobilnosti v Spodnjem Podravju, bi pripomogli k varnosti kolesarjev kot udeležencev v prometu. Najbolj prioritetna se zdi navezava izgradnje kolesarske povezave s Ptujem. Dolžina povezave je primerna za dnevno migracijo s kolesom in bo tako omogočala lažje migracijske pogoje za dnevna potovanja v občini, ta pa vključujejo vsa potovanja občanov na delo in izobraževanje, ter prav tako povezovanja turistično-poslovnih stikov.</w:t>
      </w:r>
    </w:p>
    <w:p w:rsidR="004D38DA" w:rsidRDefault="004D38DA" w:rsidP="004D38DA">
      <w:pPr>
        <w:rPr>
          <w:rFonts w:cstheme="minorHAnsi"/>
        </w:rPr>
      </w:pPr>
    </w:p>
    <w:p w:rsidR="00A5189D" w:rsidRPr="00DD0B81" w:rsidRDefault="00A5189D" w:rsidP="004D38DA">
      <w:pPr>
        <w:rPr>
          <w:rFonts w:cstheme="minorHAnsi"/>
        </w:rPr>
      </w:pPr>
    </w:p>
    <w:p w:rsidR="004D38DA" w:rsidRPr="00DD0B81" w:rsidRDefault="004D38DA" w:rsidP="004D38DA">
      <w:pPr>
        <w:pStyle w:val="Napis"/>
        <w:rPr>
          <w:rFonts w:cstheme="minorHAnsi"/>
          <w:b w:val="0"/>
          <w:sz w:val="20"/>
        </w:rPr>
      </w:pPr>
      <w:bookmarkStart w:id="17" w:name="_Toc505162843"/>
      <w:r>
        <w:t xml:space="preserve">Tabela </w:t>
      </w:r>
      <w:fldSimple w:instr=" SEQ Tabela \* ARABIC ">
        <w:r w:rsidR="00EF656C">
          <w:rPr>
            <w:noProof/>
          </w:rPr>
          <w:t>3</w:t>
        </w:r>
      </w:fldSimple>
      <w:r>
        <w:t xml:space="preserve">: </w:t>
      </w:r>
      <w:r w:rsidRPr="00DD0B81">
        <w:rPr>
          <w:rFonts w:cstheme="minorHAnsi"/>
          <w:sz w:val="20"/>
        </w:rPr>
        <w:t>Delovne migracije na Ptuj iz občin, ki sodelujejo na projektu</w:t>
      </w:r>
      <w:bookmarkEnd w:id="17"/>
    </w:p>
    <w:tbl>
      <w:tblPr>
        <w:tblW w:w="4802" w:type="dxa"/>
        <w:jc w:val="center"/>
        <w:tblCellMar>
          <w:left w:w="70" w:type="dxa"/>
          <w:right w:w="70" w:type="dxa"/>
        </w:tblCellMar>
        <w:tblLook w:val="04A0" w:firstRow="1" w:lastRow="0" w:firstColumn="1" w:lastColumn="0" w:noHBand="0" w:noVBand="1"/>
      </w:tblPr>
      <w:tblGrid>
        <w:gridCol w:w="2314"/>
        <w:gridCol w:w="2488"/>
      </w:tblGrid>
      <w:tr w:rsidR="004D38DA" w:rsidRPr="00DD0B81" w:rsidTr="004D38DA">
        <w:trPr>
          <w:trHeight w:val="311"/>
          <w:jc w:val="center"/>
        </w:trPr>
        <w:tc>
          <w:tcPr>
            <w:tcW w:w="2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Dornava </w:t>
            </w:r>
          </w:p>
        </w:tc>
        <w:tc>
          <w:tcPr>
            <w:tcW w:w="2488" w:type="dxa"/>
            <w:tcBorders>
              <w:top w:val="single" w:sz="4" w:space="0" w:color="auto"/>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324</w:t>
            </w:r>
          </w:p>
        </w:tc>
      </w:tr>
      <w:tr w:rsidR="004D38DA" w:rsidRPr="00DD0B81" w:rsidTr="004D38DA">
        <w:trPr>
          <w:trHeight w:val="311"/>
          <w:jc w:val="center"/>
        </w:trPr>
        <w:tc>
          <w:tcPr>
            <w:tcW w:w="2314"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Gorišnica </w:t>
            </w:r>
          </w:p>
        </w:tc>
        <w:tc>
          <w:tcPr>
            <w:tcW w:w="2488"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431</w:t>
            </w:r>
          </w:p>
        </w:tc>
      </w:tr>
      <w:tr w:rsidR="004D38DA" w:rsidRPr="00DD0B81" w:rsidTr="004D38DA">
        <w:trPr>
          <w:trHeight w:val="311"/>
          <w:jc w:val="center"/>
        </w:trPr>
        <w:tc>
          <w:tcPr>
            <w:tcW w:w="2314"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Hajdina </w:t>
            </w:r>
          </w:p>
        </w:tc>
        <w:tc>
          <w:tcPr>
            <w:tcW w:w="2488"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388</w:t>
            </w:r>
          </w:p>
        </w:tc>
      </w:tr>
      <w:tr w:rsidR="004D38DA" w:rsidRPr="00DD0B81" w:rsidTr="004D38DA">
        <w:trPr>
          <w:trHeight w:val="311"/>
          <w:jc w:val="center"/>
        </w:trPr>
        <w:tc>
          <w:tcPr>
            <w:tcW w:w="2314"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Juršinci </w:t>
            </w:r>
          </w:p>
        </w:tc>
        <w:tc>
          <w:tcPr>
            <w:tcW w:w="2488"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272</w:t>
            </w:r>
          </w:p>
        </w:tc>
      </w:tr>
      <w:tr w:rsidR="004D38DA" w:rsidRPr="00DD0B81" w:rsidTr="004D38DA">
        <w:trPr>
          <w:trHeight w:val="311"/>
          <w:jc w:val="center"/>
        </w:trPr>
        <w:tc>
          <w:tcPr>
            <w:tcW w:w="2314"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Kidričevo </w:t>
            </w:r>
          </w:p>
        </w:tc>
        <w:tc>
          <w:tcPr>
            <w:tcW w:w="2488"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389</w:t>
            </w:r>
          </w:p>
        </w:tc>
      </w:tr>
      <w:tr w:rsidR="004D38DA" w:rsidRPr="00DD0B81" w:rsidTr="004D38DA">
        <w:trPr>
          <w:trHeight w:val="311"/>
          <w:jc w:val="center"/>
        </w:trPr>
        <w:tc>
          <w:tcPr>
            <w:tcW w:w="2314"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Majšperk </w:t>
            </w:r>
          </w:p>
        </w:tc>
        <w:tc>
          <w:tcPr>
            <w:tcW w:w="2488"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259</w:t>
            </w:r>
          </w:p>
        </w:tc>
      </w:tr>
      <w:tr w:rsidR="004D38DA" w:rsidRPr="00DD0B81" w:rsidTr="004D38DA">
        <w:trPr>
          <w:trHeight w:val="311"/>
          <w:jc w:val="center"/>
        </w:trPr>
        <w:tc>
          <w:tcPr>
            <w:tcW w:w="2314"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Markovci </w:t>
            </w:r>
          </w:p>
        </w:tc>
        <w:tc>
          <w:tcPr>
            <w:tcW w:w="2488"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561</w:t>
            </w:r>
          </w:p>
        </w:tc>
      </w:tr>
      <w:tr w:rsidR="004D38DA" w:rsidRPr="004D38DA" w:rsidTr="004D38DA">
        <w:trPr>
          <w:trHeight w:val="311"/>
          <w:jc w:val="center"/>
        </w:trPr>
        <w:tc>
          <w:tcPr>
            <w:tcW w:w="2314" w:type="dxa"/>
            <w:tcBorders>
              <w:top w:val="nil"/>
              <w:left w:val="single" w:sz="4" w:space="0" w:color="auto"/>
              <w:bottom w:val="single" w:sz="4" w:space="0" w:color="auto"/>
              <w:right w:val="single" w:sz="4" w:space="0" w:color="auto"/>
            </w:tcBorders>
            <w:shd w:val="clear" w:color="000000" w:fill="8497B0"/>
            <w:noWrap/>
            <w:vAlign w:val="bottom"/>
            <w:hideMark/>
          </w:tcPr>
          <w:p w:rsidR="004D38DA" w:rsidRPr="004D38DA" w:rsidRDefault="004D38DA" w:rsidP="0086071A">
            <w:pPr>
              <w:rPr>
                <w:rFonts w:cstheme="minorHAnsi"/>
                <w:b/>
                <w:color w:val="000000"/>
              </w:rPr>
            </w:pPr>
            <w:r w:rsidRPr="004D38DA">
              <w:rPr>
                <w:rFonts w:cstheme="minorHAnsi"/>
                <w:b/>
                <w:color w:val="000000"/>
              </w:rPr>
              <w:t>Skupaj</w:t>
            </w:r>
          </w:p>
        </w:tc>
        <w:tc>
          <w:tcPr>
            <w:tcW w:w="2488" w:type="dxa"/>
            <w:tcBorders>
              <w:top w:val="nil"/>
              <w:left w:val="nil"/>
              <w:bottom w:val="single" w:sz="4" w:space="0" w:color="auto"/>
              <w:right w:val="single" w:sz="4" w:space="0" w:color="auto"/>
            </w:tcBorders>
            <w:shd w:val="clear" w:color="000000" w:fill="8497B0"/>
            <w:noWrap/>
            <w:vAlign w:val="bottom"/>
            <w:hideMark/>
          </w:tcPr>
          <w:p w:rsidR="004D38DA" w:rsidRPr="004D38DA" w:rsidRDefault="004D38DA" w:rsidP="0086071A">
            <w:pPr>
              <w:jc w:val="right"/>
              <w:rPr>
                <w:rFonts w:cstheme="minorHAnsi"/>
                <w:b/>
                <w:color w:val="000000"/>
              </w:rPr>
            </w:pPr>
            <w:r w:rsidRPr="004D38DA">
              <w:rPr>
                <w:rFonts w:cstheme="minorHAnsi"/>
                <w:b/>
                <w:color w:val="000000"/>
              </w:rPr>
              <w:t>2624</w:t>
            </w:r>
          </w:p>
        </w:tc>
      </w:tr>
    </w:tbl>
    <w:p w:rsidR="004D38DA" w:rsidRPr="00DD0B81" w:rsidRDefault="004D38DA" w:rsidP="004D38DA">
      <w:pPr>
        <w:rPr>
          <w:rFonts w:cstheme="minorHAnsi"/>
          <w:sz w:val="20"/>
        </w:rPr>
      </w:pPr>
    </w:p>
    <w:p w:rsidR="004D38DA" w:rsidRDefault="004D38DA" w:rsidP="004D38DA">
      <w:pPr>
        <w:rPr>
          <w:rFonts w:cstheme="minorHAnsi"/>
          <w:sz w:val="20"/>
        </w:rPr>
      </w:pPr>
    </w:p>
    <w:p w:rsidR="00A5189D" w:rsidRPr="00DD0B81" w:rsidRDefault="00A5189D" w:rsidP="004D38DA">
      <w:pPr>
        <w:rPr>
          <w:rFonts w:cstheme="minorHAnsi"/>
          <w:sz w:val="20"/>
        </w:rPr>
      </w:pPr>
    </w:p>
    <w:p w:rsidR="004D38DA" w:rsidRPr="00DD0B81" w:rsidRDefault="004D38DA" w:rsidP="004D38DA">
      <w:pPr>
        <w:pStyle w:val="Napis"/>
        <w:rPr>
          <w:rFonts w:cstheme="minorHAnsi"/>
          <w:b w:val="0"/>
          <w:sz w:val="20"/>
        </w:rPr>
      </w:pPr>
      <w:bookmarkStart w:id="18" w:name="_Toc505162844"/>
      <w:r>
        <w:t xml:space="preserve">Tabela </w:t>
      </w:r>
      <w:fldSimple w:instr=" SEQ Tabela \* ARABIC ">
        <w:r w:rsidR="00EF656C">
          <w:rPr>
            <w:noProof/>
          </w:rPr>
          <w:t>4</w:t>
        </w:r>
      </w:fldSimple>
      <w:r>
        <w:t xml:space="preserve">: </w:t>
      </w:r>
      <w:r w:rsidRPr="00DD0B81">
        <w:rPr>
          <w:rFonts w:cstheme="minorHAnsi"/>
          <w:sz w:val="20"/>
        </w:rPr>
        <w:t>Delovne migracije iz Ptuja v občine, ki sodelujejo na projektu</w:t>
      </w:r>
      <w:bookmarkEnd w:id="18"/>
    </w:p>
    <w:tbl>
      <w:tblPr>
        <w:tblW w:w="4765" w:type="dxa"/>
        <w:jc w:val="center"/>
        <w:tblCellMar>
          <w:left w:w="70" w:type="dxa"/>
          <w:right w:w="70" w:type="dxa"/>
        </w:tblCellMar>
        <w:tblLook w:val="04A0" w:firstRow="1" w:lastRow="0" w:firstColumn="1" w:lastColumn="0" w:noHBand="0" w:noVBand="1"/>
      </w:tblPr>
      <w:tblGrid>
        <w:gridCol w:w="2355"/>
        <w:gridCol w:w="2410"/>
      </w:tblGrid>
      <w:tr w:rsidR="004D38DA" w:rsidRPr="00DD0B81" w:rsidTr="004D38DA">
        <w:trPr>
          <w:trHeight w:val="300"/>
          <w:jc w:val="center"/>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Dornava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167</w:t>
            </w:r>
          </w:p>
        </w:tc>
      </w:tr>
      <w:tr w:rsidR="004D38DA" w:rsidRPr="00DD0B81" w:rsidTr="004D38DA">
        <w:trPr>
          <w:trHeight w:val="300"/>
          <w:jc w:val="center"/>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Gorišnica </w:t>
            </w:r>
          </w:p>
        </w:tc>
        <w:tc>
          <w:tcPr>
            <w:tcW w:w="2410"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64</w:t>
            </w:r>
          </w:p>
        </w:tc>
      </w:tr>
      <w:tr w:rsidR="004D38DA" w:rsidRPr="00DD0B81" w:rsidTr="004D38DA">
        <w:trPr>
          <w:trHeight w:val="300"/>
          <w:jc w:val="center"/>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Hajdina </w:t>
            </w:r>
          </w:p>
        </w:tc>
        <w:tc>
          <w:tcPr>
            <w:tcW w:w="2410"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136</w:t>
            </w:r>
          </w:p>
        </w:tc>
      </w:tr>
      <w:tr w:rsidR="004D38DA" w:rsidRPr="00DD0B81" w:rsidTr="004D38DA">
        <w:trPr>
          <w:trHeight w:val="300"/>
          <w:jc w:val="center"/>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Juršinci </w:t>
            </w:r>
          </w:p>
        </w:tc>
        <w:tc>
          <w:tcPr>
            <w:tcW w:w="2410"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18</w:t>
            </w:r>
          </w:p>
        </w:tc>
      </w:tr>
      <w:tr w:rsidR="004D38DA" w:rsidRPr="00DD0B81" w:rsidTr="004D38DA">
        <w:trPr>
          <w:trHeight w:val="300"/>
          <w:jc w:val="center"/>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Kidričevo </w:t>
            </w:r>
          </w:p>
        </w:tc>
        <w:tc>
          <w:tcPr>
            <w:tcW w:w="2410"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660</w:t>
            </w:r>
          </w:p>
        </w:tc>
      </w:tr>
      <w:tr w:rsidR="004D38DA" w:rsidRPr="00DD0B81" w:rsidTr="004D38DA">
        <w:trPr>
          <w:trHeight w:val="300"/>
          <w:jc w:val="center"/>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Majšperk </w:t>
            </w:r>
          </w:p>
        </w:tc>
        <w:tc>
          <w:tcPr>
            <w:tcW w:w="2410"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32</w:t>
            </w:r>
          </w:p>
        </w:tc>
      </w:tr>
      <w:tr w:rsidR="004D38DA" w:rsidRPr="00DD0B81" w:rsidTr="004D38DA">
        <w:trPr>
          <w:trHeight w:val="300"/>
          <w:jc w:val="center"/>
        </w:trPr>
        <w:tc>
          <w:tcPr>
            <w:tcW w:w="2355" w:type="dxa"/>
            <w:tcBorders>
              <w:top w:val="nil"/>
              <w:left w:val="single" w:sz="4" w:space="0" w:color="auto"/>
              <w:bottom w:val="single" w:sz="4" w:space="0" w:color="auto"/>
              <w:right w:val="single" w:sz="4" w:space="0" w:color="auto"/>
            </w:tcBorders>
            <w:shd w:val="clear" w:color="auto" w:fill="auto"/>
            <w:noWrap/>
            <w:vAlign w:val="bottom"/>
            <w:hideMark/>
          </w:tcPr>
          <w:p w:rsidR="004D38DA" w:rsidRPr="00DD0B81" w:rsidRDefault="004D38DA" w:rsidP="0086071A">
            <w:pPr>
              <w:rPr>
                <w:rFonts w:cstheme="minorHAnsi"/>
                <w:color w:val="000000"/>
              </w:rPr>
            </w:pPr>
            <w:r w:rsidRPr="00DD0B81">
              <w:rPr>
                <w:rFonts w:cstheme="minorHAnsi"/>
                <w:color w:val="000000"/>
              </w:rPr>
              <w:t xml:space="preserve">Markovci </w:t>
            </w:r>
          </w:p>
        </w:tc>
        <w:tc>
          <w:tcPr>
            <w:tcW w:w="2410" w:type="dxa"/>
            <w:tcBorders>
              <w:top w:val="nil"/>
              <w:left w:val="nil"/>
              <w:bottom w:val="single" w:sz="4" w:space="0" w:color="auto"/>
              <w:right w:val="single" w:sz="4" w:space="0" w:color="auto"/>
            </w:tcBorders>
            <w:shd w:val="clear" w:color="auto" w:fill="auto"/>
            <w:noWrap/>
            <w:vAlign w:val="bottom"/>
            <w:hideMark/>
          </w:tcPr>
          <w:p w:rsidR="004D38DA" w:rsidRPr="00DD0B81" w:rsidRDefault="004D38DA" w:rsidP="0086071A">
            <w:pPr>
              <w:jc w:val="right"/>
              <w:rPr>
                <w:rFonts w:cstheme="minorHAnsi"/>
                <w:color w:val="000000"/>
              </w:rPr>
            </w:pPr>
            <w:r w:rsidRPr="00DD0B81">
              <w:rPr>
                <w:rFonts w:cstheme="minorHAnsi"/>
                <w:color w:val="000000"/>
              </w:rPr>
              <w:t>107</w:t>
            </w:r>
          </w:p>
        </w:tc>
      </w:tr>
      <w:tr w:rsidR="004D38DA" w:rsidRPr="004D38DA" w:rsidTr="004D38DA">
        <w:trPr>
          <w:trHeight w:val="300"/>
          <w:jc w:val="center"/>
        </w:trPr>
        <w:tc>
          <w:tcPr>
            <w:tcW w:w="2355" w:type="dxa"/>
            <w:tcBorders>
              <w:top w:val="nil"/>
              <w:left w:val="single" w:sz="4" w:space="0" w:color="auto"/>
              <w:bottom w:val="single" w:sz="4" w:space="0" w:color="auto"/>
              <w:right w:val="single" w:sz="4" w:space="0" w:color="auto"/>
            </w:tcBorders>
            <w:shd w:val="clear" w:color="000000" w:fill="8497B0"/>
            <w:noWrap/>
            <w:vAlign w:val="bottom"/>
            <w:hideMark/>
          </w:tcPr>
          <w:p w:rsidR="004D38DA" w:rsidRPr="004D38DA" w:rsidRDefault="004D38DA" w:rsidP="0086071A">
            <w:pPr>
              <w:rPr>
                <w:rFonts w:cstheme="minorHAnsi"/>
                <w:b/>
                <w:color w:val="000000"/>
              </w:rPr>
            </w:pPr>
            <w:r w:rsidRPr="004D38DA">
              <w:rPr>
                <w:rFonts w:cstheme="minorHAnsi"/>
                <w:b/>
                <w:color w:val="000000"/>
              </w:rPr>
              <w:t>Skupaj</w:t>
            </w:r>
          </w:p>
        </w:tc>
        <w:tc>
          <w:tcPr>
            <w:tcW w:w="2410" w:type="dxa"/>
            <w:tcBorders>
              <w:top w:val="nil"/>
              <w:left w:val="nil"/>
              <w:bottom w:val="single" w:sz="4" w:space="0" w:color="auto"/>
              <w:right w:val="single" w:sz="4" w:space="0" w:color="auto"/>
            </w:tcBorders>
            <w:shd w:val="clear" w:color="000000" w:fill="8497B0"/>
            <w:noWrap/>
            <w:vAlign w:val="bottom"/>
            <w:hideMark/>
          </w:tcPr>
          <w:p w:rsidR="004D38DA" w:rsidRPr="004D38DA" w:rsidRDefault="004D38DA" w:rsidP="0086071A">
            <w:pPr>
              <w:jc w:val="right"/>
              <w:rPr>
                <w:rFonts w:cstheme="minorHAnsi"/>
                <w:b/>
                <w:color w:val="000000"/>
              </w:rPr>
            </w:pPr>
            <w:r w:rsidRPr="004D38DA">
              <w:rPr>
                <w:rFonts w:cstheme="minorHAnsi"/>
                <w:b/>
                <w:color w:val="000000"/>
              </w:rPr>
              <w:t>1184</w:t>
            </w:r>
          </w:p>
        </w:tc>
      </w:tr>
    </w:tbl>
    <w:p w:rsidR="004242C1" w:rsidRPr="00D35C7E" w:rsidRDefault="004242C1" w:rsidP="001001B0">
      <w:pPr>
        <w:rPr>
          <w:szCs w:val="22"/>
        </w:rPr>
      </w:pPr>
    </w:p>
    <w:p w:rsidR="004242C1" w:rsidRPr="00D35C7E" w:rsidRDefault="009613BE" w:rsidP="009613BE">
      <w:pPr>
        <w:spacing w:line="240" w:lineRule="auto"/>
        <w:jc w:val="left"/>
        <w:rPr>
          <w:szCs w:val="24"/>
        </w:rPr>
      </w:pPr>
      <w:r>
        <w:rPr>
          <w:szCs w:val="24"/>
        </w:rPr>
        <w:br w:type="page"/>
      </w:r>
    </w:p>
    <w:p w:rsidR="00474F32" w:rsidRPr="004D38DA" w:rsidRDefault="00474F32" w:rsidP="004D38DA">
      <w:pPr>
        <w:autoSpaceDE w:val="0"/>
        <w:autoSpaceDN w:val="0"/>
        <w:adjustRightInd w:val="0"/>
        <w:jc w:val="left"/>
        <w:rPr>
          <w:color w:val="000000"/>
          <w:sz w:val="20"/>
        </w:rPr>
      </w:pPr>
    </w:p>
    <w:p w:rsidR="007F59BB" w:rsidRPr="00D35C7E" w:rsidRDefault="007F59BB" w:rsidP="007F59BB">
      <w:pPr>
        <w:pStyle w:val="Naslov1"/>
      </w:pPr>
      <w:bookmarkStart w:id="19" w:name="_Toc505162954"/>
      <w:r w:rsidRPr="00D35C7E">
        <w:t>opredelitev razvojnih možnosti in ciljev investicije ter preveritev usklajenosti z razvojnimi strategijami in politikami</w:t>
      </w:r>
      <w:bookmarkEnd w:id="19"/>
    </w:p>
    <w:p w:rsidR="007F59BB" w:rsidRPr="00D35C7E" w:rsidRDefault="007F59BB" w:rsidP="007F59BB"/>
    <w:p w:rsidR="00872C6C" w:rsidRPr="00D35C7E" w:rsidRDefault="00BD003A" w:rsidP="00872C6C">
      <w:pPr>
        <w:pStyle w:val="Naslov2"/>
        <w:rPr>
          <w:rFonts w:cs="Times New Roman"/>
        </w:rPr>
      </w:pPr>
      <w:bookmarkStart w:id="20" w:name="_Toc505162955"/>
      <w:r w:rsidRPr="00D35C7E">
        <w:rPr>
          <w:rFonts w:cs="Times New Roman"/>
        </w:rPr>
        <w:t>Opredelitev razvojnih ciljev glede na pogoje javnega povabila in določila ter upravičene namene</w:t>
      </w:r>
      <w:bookmarkEnd w:id="20"/>
      <w:r w:rsidRPr="00D35C7E">
        <w:rPr>
          <w:rFonts w:cs="Times New Roman"/>
        </w:rPr>
        <w:t xml:space="preserve"> </w:t>
      </w:r>
      <w:bookmarkStart w:id="21" w:name="_Toc458074128"/>
      <w:bookmarkEnd w:id="21"/>
    </w:p>
    <w:p w:rsidR="00020BFB" w:rsidRPr="00D35C7E" w:rsidRDefault="00020BFB" w:rsidP="00AC19A5">
      <w:pPr>
        <w:pStyle w:val="NaslovTina"/>
        <w:rPr>
          <w:szCs w:val="22"/>
          <w:highlight w:val="yellow"/>
        </w:rPr>
      </w:pPr>
    </w:p>
    <w:p w:rsidR="002F6488" w:rsidRPr="00DD0B81" w:rsidRDefault="002F6488" w:rsidP="002F6488">
      <w:pPr>
        <w:autoSpaceDE w:val="0"/>
        <w:autoSpaceDN w:val="0"/>
        <w:adjustRightInd w:val="0"/>
        <w:rPr>
          <w:rFonts w:cstheme="minorHAnsi"/>
          <w:szCs w:val="22"/>
        </w:rPr>
      </w:pPr>
      <w:r w:rsidRPr="00DD0B81">
        <w:rPr>
          <w:rFonts w:cstheme="minorHAnsi"/>
          <w:szCs w:val="22"/>
        </w:rPr>
        <w:t xml:space="preserve">V finančni perspektivi 2014-2020 je regijam namenjen mehanizem Dogovor za razvoj regij. Ministrstvo za gospodarski razvoj in tehnologijo je na podlagi prvega odstavka 2. člena Uredbe o izvajanju ukrepov endogene politike (Uradni list RS, 16/13 in 78/15; v nadaljevanju uredba) dne 13.11.2017 izdalo povabilo Razvojnim svetom regij za dopolnitev Dogovora za razvoj regije – drugo povabilo. </w:t>
      </w:r>
    </w:p>
    <w:p w:rsidR="002F6488" w:rsidRPr="00DD0B81" w:rsidRDefault="002F6488" w:rsidP="002F6488">
      <w:pPr>
        <w:rPr>
          <w:rFonts w:cstheme="minorHAnsi"/>
        </w:rPr>
      </w:pPr>
      <w:r w:rsidRPr="00DD0B81">
        <w:rPr>
          <w:rFonts w:cstheme="minorHAnsi"/>
        </w:rPr>
        <w:t xml:space="preserve">Mestna občina Ptuj je po objavi 2. povabila Dogovora za razvoj regij pristopila k pripravi Dokumenta identifikacije investicijske projekta </w:t>
      </w:r>
      <w:r w:rsidRPr="00DD0B81">
        <w:rPr>
          <w:rFonts w:cstheme="minorHAnsi"/>
          <w:b/>
        </w:rPr>
        <w:t>Gradnja regionalnih kolesarskih povezav za zagotavljanje trajnostne mobilnosti v Mestni občini Ptuj.</w:t>
      </w:r>
      <w:r w:rsidRPr="00DD0B81">
        <w:rPr>
          <w:rFonts w:cstheme="minorHAnsi"/>
        </w:rPr>
        <w:t xml:space="preserve"> DIIP obravnava več odsekov povezav, ki se lahko nadaljujejo v sosednje občine v kolikor bodo izkazale interes po sodelovanju.</w:t>
      </w:r>
    </w:p>
    <w:p w:rsidR="002F6488" w:rsidRPr="00DD0B81" w:rsidRDefault="002F6488" w:rsidP="002F6488">
      <w:pPr>
        <w:rPr>
          <w:rFonts w:cstheme="minorHAnsi"/>
        </w:rPr>
      </w:pPr>
    </w:p>
    <w:p w:rsidR="002F6488" w:rsidRPr="00DD0B81" w:rsidRDefault="002F6488" w:rsidP="002F6488">
      <w:pPr>
        <w:rPr>
          <w:rFonts w:cstheme="minorHAnsi"/>
        </w:rPr>
      </w:pPr>
      <w:r w:rsidRPr="00DD0B81">
        <w:rPr>
          <w:rFonts w:cstheme="minorHAnsi"/>
        </w:rPr>
        <w:t>V mesecu januarju 2018 se je projektu priključilo še sedem občin Spodnjega Podravja (Hajdina, Kidričevo, Majšperk, Dornava, Markovci, Gorišnica in Juršinci). Mestna občina Ptuj, kot  edina, ki izpolnjuje pogoje za prijavo je pričela s koordinacijo in usklajevanjem za pripravo skupnega projekta z naslovom »Gradnja regionalnih kolesarskih povezav za zagotavljanje trajnostne mobilnosti v Spodnjem Podravju«. S tem je prišlo do spremembe Dokumenta identifikacije investicijskega projekta »Gradnja regionalnih kolesarskih povezav za zagotavljanje trajnostne mobilnosti v Mestni občini Ptuj, ki je bil sprejet na 35. seji mestnega sveta v mesecu decembru 2017. Predložen DIIP bodo sprejeli vsi občinski sveti sodelujočih občin na projektu.</w:t>
      </w:r>
    </w:p>
    <w:p w:rsidR="002F6488" w:rsidRPr="00DD0B81" w:rsidRDefault="002F6488" w:rsidP="002F6488">
      <w:pPr>
        <w:rPr>
          <w:rFonts w:cstheme="minorHAnsi"/>
          <w:highlight w:val="yellow"/>
        </w:rPr>
      </w:pPr>
    </w:p>
    <w:p w:rsidR="002F6488" w:rsidRPr="00DD0B81" w:rsidRDefault="002F6488" w:rsidP="002F6488">
      <w:pPr>
        <w:autoSpaceDE w:val="0"/>
        <w:autoSpaceDN w:val="0"/>
        <w:adjustRightInd w:val="0"/>
        <w:rPr>
          <w:rFonts w:cstheme="minorHAnsi"/>
          <w:szCs w:val="22"/>
        </w:rPr>
      </w:pPr>
      <w:r w:rsidRPr="00DD0B81">
        <w:rPr>
          <w:rFonts w:cstheme="minorHAnsi"/>
          <w:szCs w:val="22"/>
        </w:rPr>
        <w:t xml:space="preserve">Na podlagi tega povabila pripravijo regionalne razvojne agencije osnutke dopolnjenih dogovorov, ki vključujejo za regijo najbolj pomembne regijske, medregijske in/ali sektorske projekte, ki bodo omogočili izkoriščanje najpomembnejših razvojnih potencialov in prednosti regije, odpravljali ključne razvojne ovire regije in uresničevali regijske razvojne specializacije. Skrajni rok za posredovanje osnutka dopolnjenega dogovora je 15. februar 2018. </w:t>
      </w:r>
    </w:p>
    <w:p w:rsidR="002F6488" w:rsidRPr="00DD0B81" w:rsidRDefault="002F6488" w:rsidP="002F6488">
      <w:pPr>
        <w:autoSpaceDE w:val="0"/>
        <w:autoSpaceDN w:val="0"/>
        <w:adjustRightInd w:val="0"/>
        <w:rPr>
          <w:rFonts w:cstheme="minorHAnsi"/>
          <w:szCs w:val="22"/>
        </w:rPr>
      </w:pPr>
    </w:p>
    <w:p w:rsidR="002F6488" w:rsidRPr="00DD0B81" w:rsidRDefault="002F6488" w:rsidP="00A5189D">
      <w:pPr>
        <w:rPr>
          <w:rFonts w:cstheme="minorHAnsi"/>
          <w:szCs w:val="22"/>
        </w:rPr>
      </w:pPr>
      <w:r w:rsidRPr="00DD0B81">
        <w:rPr>
          <w:rFonts w:cstheme="minorHAnsi"/>
          <w:szCs w:val="22"/>
        </w:rPr>
        <w:t>V osnutke dopolnjenih dogovorov so lahko uvrščeni najpomembnejši projekti, ki se sofinancirajo iz sredstev OP EKP 2014 – 2020 v sledečih prednostnih naložbah OP EKP 2014 – 2020:</w:t>
      </w:r>
    </w:p>
    <w:p w:rsidR="002F6488" w:rsidRPr="00DD0B81" w:rsidRDefault="002F6488" w:rsidP="00A5189D">
      <w:pPr>
        <w:numPr>
          <w:ilvl w:val="0"/>
          <w:numId w:val="30"/>
        </w:numPr>
        <w:rPr>
          <w:rFonts w:cstheme="minorHAnsi"/>
          <w:szCs w:val="22"/>
        </w:rPr>
      </w:pPr>
      <w:r w:rsidRPr="00DD0B81">
        <w:rPr>
          <w:rFonts w:cstheme="minorHAnsi"/>
          <w:szCs w:val="22"/>
        </w:rPr>
        <w:t>Prednostna naložba 3.1 Spodbujanje podjetništva,</w:t>
      </w:r>
    </w:p>
    <w:p w:rsidR="002F6488" w:rsidRPr="00DD0B81" w:rsidRDefault="002F6488" w:rsidP="00A5189D">
      <w:pPr>
        <w:numPr>
          <w:ilvl w:val="0"/>
          <w:numId w:val="30"/>
        </w:numPr>
        <w:rPr>
          <w:rFonts w:cstheme="minorHAnsi"/>
          <w:b/>
          <w:szCs w:val="22"/>
        </w:rPr>
      </w:pPr>
      <w:r w:rsidRPr="00DD0B81">
        <w:rPr>
          <w:rFonts w:cstheme="minorHAnsi"/>
          <w:b/>
          <w:szCs w:val="22"/>
        </w:rPr>
        <w:t>Prednostna naložba 4.4 Spodbujanje multimodalne urbane mobilnosti,</w:t>
      </w:r>
    </w:p>
    <w:p w:rsidR="002F6488" w:rsidRPr="00DD0B81" w:rsidRDefault="002F6488" w:rsidP="00A5189D">
      <w:pPr>
        <w:numPr>
          <w:ilvl w:val="0"/>
          <w:numId w:val="30"/>
        </w:numPr>
        <w:rPr>
          <w:rFonts w:cstheme="minorHAnsi"/>
          <w:szCs w:val="22"/>
        </w:rPr>
      </w:pPr>
      <w:r w:rsidRPr="00DD0B81">
        <w:rPr>
          <w:rFonts w:cstheme="minorHAnsi"/>
          <w:szCs w:val="22"/>
        </w:rPr>
        <w:t>Prednostna naložba 5.1 Podpora naložbam za prilagajanje podnebnim spremembam,</w:t>
      </w:r>
    </w:p>
    <w:p w:rsidR="002F6488" w:rsidRPr="00DD0B81" w:rsidRDefault="002F6488" w:rsidP="00A5189D">
      <w:pPr>
        <w:numPr>
          <w:ilvl w:val="0"/>
          <w:numId w:val="30"/>
        </w:numPr>
        <w:rPr>
          <w:rFonts w:cstheme="minorHAnsi"/>
          <w:szCs w:val="22"/>
        </w:rPr>
      </w:pPr>
      <w:r w:rsidRPr="00DD0B81">
        <w:rPr>
          <w:rFonts w:cstheme="minorHAnsi"/>
          <w:szCs w:val="22"/>
        </w:rPr>
        <w:t xml:space="preserve">Prednostna naložba 6.1 Vlaganje v vodni sektor, </w:t>
      </w:r>
    </w:p>
    <w:p w:rsidR="002F6488" w:rsidRPr="00DD0B81" w:rsidRDefault="002F6488" w:rsidP="00A5189D">
      <w:pPr>
        <w:numPr>
          <w:ilvl w:val="0"/>
          <w:numId w:val="30"/>
        </w:numPr>
        <w:rPr>
          <w:rFonts w:cstheme="minorHAnsi"/>
          <w:szCs w:val="22"/>
        </w:rPr>
      </w:pPr>
      <w:r w:rsidRPr="00DD0B81">
        <w:rPr>
          <w:rFonts w:cstheme="minorHAnsi"/>
          <w:szCs w:val="22"/>
        </w:rPr>
        <w:t xml:space="preserve">Prednostna naložba 6.2 Varstvo in obnova biotske raznovrstnosti, </w:t>
      </w:r>
    </w:p>
    <w:p w:rsidR="002F6488" w:rsidRPr="00DD0B81" w:rsidRDefault="002F6488" w:rsidP="00A5189D">
      <w:pPr>
        <w:numPr>
          <w:ilvl w:val="0"/>
          <w:numId w:val="30"/>
        </w:numPr>
        <w:rPr>
          <w:rFonts w:cstheme="minorHAnsi"/>
          <w:b/>
          <w:szCs w:val="22"/>
        </w:rPr>
      </w:pPr>
      <w:r w:rsidRPr="00DD0B81">
        <w:rPr>
          <w:rFonts w:cstheme="minorHAnsi"/>
          <w:szCs w:val="22"/>
        </w:rPr>
        <w:t xml:space="preserve">Prednostna naložba 7.2 Izboljšanje regionalne mobilnosti. </w:t>
      </w:r>
    </w:p>
    <w:p w:rsidR="002F6488" w:rsidRPr="00DD0B81" w:rsidRDefault="002F6488" w:rsidP="00A5189D">
      <w:pPr>
        <w:rPr>
          <w:rFonts w:cstheme="minorHAnsi"/>
          <w:b/>
        </w:rPr>
      </w:pPr>
    </w:p>
    <w:p w:rsidR="002F6488" w:rsidRPr="00DD0B81" w:rsidRDefault="002F6488" w:rsidP="00A5189D">
      <w:pPr>
        <w:rPr>
          <w:rFonts w:cstheme="minorHAnsi"/>
          <w:b/>
          <w:highlight w:val="yellow"/>
        </w:rPr>
      </w:pPr>
      <w:r w:rsidRPr="00DD0B81">
        <w:rPr>
          <w:rFonts w:cstheme="minorHAnsi"/>
          <w:b/>
        </w:rPr>
        <w:t xml:space="preserve">Upravičeni nameni za prijavo v okviru prednostne naložbe 4.4: </w:t>
      </w:r>
    </w:p>
    <w:p w:rsidR="002F6488" w:rsidRPr="00DD0B81" w:rsidRDefault="002F6488" w:rsidP="00A5189D">
      <w:pPr>
        <w:rPr>
          <w:rFonts w:cstheme="minorHAnsi"/>
          <w:color w:val="000000"/>
          <w:szCs w:val="22"/>
        </w:rPr>
      </w:pPr>
      <w:r w:rsidRPr="00DD0B81">
        <w:rPr>
          <w:rFonts w:cstheme="minorHAnsi"/>
          <w:szCs w:val="22"/>
        </w:rPr>
        <w:t>Na podlagi sklepa Vlade RS št. 30301-5/2017/4 z dne 1. 6. 2017 se bo v okviru prednostne naložbe 4.4</w:t>
      </w:r>
      <w:r w:rsidRPr="00DD0B81">
        <w:rPr>
          <w:rFonts w:cstheme="minorHAnsi"/>
          <w:b/>
          <w:szCs w:val="22"/>
        </w:rPr>
        <w:t xml:space="preserve"> Spodbujanje multimodalne urbane mobilnosti</w:t>
      </w:r>
      <w:r w:rsidRPr="00DD0B81">
        <w:rPr>
          <w:rFonts w:cstheme="minorHAnsi"/>
          <w:szCs w:val="22"/>
        </w:rPr>
        <w:t xml:space="preserve"> sofinancirala </w:t>
      </w:r>
      <w:r w:rsidRPr="00DD0B81">
        <w:rPr>
          <w:rFonts w:cstheme="minorHAnsi"/>
          <w:b/>
          <w:color w:val="000000"/>
          <w:szCs w:val="22"/>
        </w:rPr>
        <w:t>gradnja regionalnih kolesarskih povezav za zagotavljanje trajnostne mobilnosti</w:t>
      </w:r>
      <w:r w:rsidRPr="00DD0B81">
        <w:rPr>
          <w:rFonts w:cstheme="minorHAnsi"/>
          <w:color w:val="000000"/>
          <w:szCs w:val="22"/>
        </w:rPr>
        <w:t>.</w:t>
      </w:r>
    </w:p>
    <w:p w:rsidR="002F6488" w:rsidRPr="00DD0B81" w:rsidRDefault="002F6488" w:rsidP="00A5189D">
      <w:pPr>
        <w:rPr>
          <w:rFonts w:cstheme="minorHAnsi"/>
          <w:szCs w:val="22"/>
          <w:u w:val="single"/>
        </w:rPr>
      </w:pPr>
      <w:r w:rsidRPr="00DD0B81">
        <w:rPr>
          <w:rFonts w:cstheme="minorHAnsi"/>
          <w:color w:val="000000"/>
          <w:szCs w:val="22"/>
          <w:u w:val="single"/>
        </w:rPr>
        <w:t>Financirane bodo kolesarske povezave, ki:</w:t>
      </w:r>
    </w:p>
    <w:p w:rsidR="002F6488" w:rsidRPr="00DD0B81" w:rsidRDefault="002F6488" w:rsidP="00A5189D">
      <w:pPr>
        <w:ind w:left="284"/>
        <w:rPr>
          <w:rFonts w:cstheme="minorHAnsi"/>
          <w:color w:val="000000"/>
          <w:szCs w:val="22"/>
        </w:rPr>
      </w:pPr>
      <w:r w:rsidRPr="00DD0B81">
        <w:rPr>
          <w:rFonts w:cstheme="minorHAnsi"/>
          <w:color w:val="000000"/>
          <w:szCs w:val="22"/>
        </w:rPr>
        <w:t xml:space="preserve">– </w:t>
      </w:r>
      <w:r w:rsidRPr="00DD0B81">
        <w:rPr>
          <w:rFonts w:cstheme="minorHAnsi"/>
          <w:color w:val="000000"/>
          <w:szCs w:val="22"/>
          <w:u w:val="single"/>
        </w:rPr>
        <w:t>se navezujejo na cilje celostne prometne strategije</w:t>
      </w:r>
      <w:r w:rsidRPr="00DD0B81">
        <w:rPr>
          <w:rFonts w:cstheme="minorHAnsi"/>
          <w:color w:val="000000"/>
          <w:szCs w:val="22"/>
        </w:rPr>
        <w:t xml:space="preserve"> (v nadaljnjem besedilu: CPS) občine oz. vsaj ene od občin, če bo kolesarska povezava potekala prek več občin. CPS mora biti sprejeta do oddaje Vloge za odločitev o podpori v okviru neposredne potrditve operacije. Začetek regionalne kolesarske povezave mora biti v mestnem naselju občine s sprejeto CPS, katere akcijski načrt vključuje kolesarsko povezavo za dnevno mobilnost. Kolesarska povezava mora zagotavljati zvezno povezavo iz središčnega mestnega naselja. Kolesarska povezava lahko v delu poteka tudi po cestah, na katerih PLDP ni preko 2500 vozil na dan in je hitrost omejena na največ 70 km/h, vendar ti odseki ne smejo predstavljati več kot dve tretjini dolžine povezave. Najmanj ena tretjina povezave poteka po ločeni kolesarski povezavi (pot, pas ali steza).</w:t>
      </w:r>
      <w:r w:rsidRPr="00DD0B81">
        <w:rPr>
          <w:rFonts w:cstheme="minorHAnsi"/>
          <w:szCs w:val="22"/>
        </w:rPr>
        <w:t xml:space="preserve"> </w:t>
      </w:r>
      <w:r w:rsidRPr="00DD0B81">
        <w:rPr>
          <w:rFonts w:cstheme="minorHAnsi"/>
          <w:color w:val="000000"/>
          <w:szCs w:val="22"/>
        </w:rPr>
        <w:t xml:space="preserve">Na kritičnih odsekih kolesarske povezave, ki potekajo po cestah, morajo biti zagotovljeni ustrezni fizični ukrepi umirjanja prometa. Kritične odseke na kolesarski povezavi in predloge umirjanja prometa določi licencirani presojevalec varnosti cest. </w:t>
      </w:r>
    </w:p>
    <w:p w:rsidR="002F6488" w:rsidRPr="00DD0B81" w:rsidRDefault="002F6488" w:rsidP="00A5189D">
      <w:pPr>
        <w:ind w:left="284"/>
        <w:rPr>
          <w:rFonts w:cstheme="minorHAnsi"/>
          <w:color w:val="000000"/>
          <w:szCs w:val="22"/>
        </w:rPr>
      </w:pPr>
      <w:r w:rsidRPr="00DD0B81">
        <w:rPr>
          <w:rFonts w:cstheme="minorHAnsi"/>
          <w:color w:val="000000"/>
          <w:szCs w:val="22"/>
        </w:rPr>
        <w:t>Začetek regionalne kolesarske povezave mora biti v kraju, ki je pomemben z vidika regije ali lokalnega območja za dnevne migracije (zaposlitveno središče, izobraževalne ustanove). Zaledje pomeni obvezno stalno poselitev (zaledna naselja), iz katere so obstoječe dnevne migracije v središča regionalnega oz. lokalnega pomena.</w:t>
      </w:r>
    </w:p>
    <w:p w:rsidR="002F6488" w:rsidRPr="00DD0B81" w:rsidRDefault="002F6488" w:rsidP="00A5189D">
      <w:pPr>
        <w:ind w:left="284"/>
        <w:rPr>
          <w:rFonts w:cstheme="minorHAnsi"/>
          <w:color w:val="000000"/>
          <w:szCs w:val="22"/>
        </w:rPr>
      </w:pPr>
      <w:r w:rsidRPr="00DD0B81">
        <w:rPr>
          <w:rFonts w:cstheme="minorHAnsi"/>
          <w:color w:val="000000"/>
          <w:szCs w:val="22"/>
        </w:rPr>
        <w:t xml:space="preserve">– </w:t>
      </w:r>
      <w:r w:rsidRPr="00DD0B81">
        <w:rPr>
          <w:rFonts w:cstheme="minorHAnsi"/>
          <w:color w:val="000000"/>
          <w:szCs w:val="22"/>
          <w:u w:val="single"/>
        </w:rPr>
        <w:t>izkazujejo dolžine povezav, ki so primerne za dnevno migracijo s kolesom</w:t>
      </w:r>
      <w:r w:rsidRPr="00DD0B81">
        <w:rPr>
          <w:rFonts w:cstheme="minorHAnsi"/>
          <w:color w:val="000000"/>
          <w:szCs w:val="22"/>
        </w:rPr>
        <w:t xml:space="preserve"> (do 20 km iz središčnega mestnega naselja).</w:t>
      </w:r>
    </w:p>
    <w:p w:rsidR="002F6488" w:rsidRPr="00DD0B81" w:rsidRDefault="002F6488" w:rsidP="00A5189D">
      <w:pPr>
        <w:ind w:left="66"/>
        <w:rPr>
          <w:rFonts w:cstheme="minorHAnsi"/>
          <w:b/>
          <w:i/>
          <w:color w:val="000000"/>
          <w:szCs w:val="22"/>
        </w:rPr>
      </w:pPr>
    </w:p>
    <w:p w:rsidR="002F6488" w:rsidRPr="00DD0B81" w:rsidRDefault="002F6488" w:rsidP="00A5189D">
      <w:pPr>
        <w:ind w:left="66"/>
        <w:rPr>
          <w:rFonts w:cstheme="minorHAnsi"/>
          <w:b/>
          <w:i/>
          <w:color w:val="000000"/>
          <w:szCs w:val="22"/>
        </w:rPr>
      </w:pPr>
      <w:r w:rsidRPr="00DD0B81">
        <w:rPr>
          <w:rFonts w:cstheme="minorHAnsi"/>
          <w:b/>
          <w:i/>
          <w:color w:val="000000"/>
          <w:szCs w:val="22"/>
        </w:rPr>
        <w:t>Regionalna kolesarska povezava v tem povabilu pomeni gradnjo regionalnih kolesarskih povezav za zagotavljanje trajnostne mobilnosti ne glede na kategorizacijo. Takšna povezava mora zagotavljati dnevno mobilnost kolesarjev.</w:t>
      </w:r>
    </w:p>
    <w:p w:rsidR="002F6488" w:rsidRPr="00DD0B81" w:rsidRDefault="002F6488" w:rsidP="00A5189D">
      <w:pPr>
        <w:ind w:left="66"/>
        <w:rPr>
          <w:rFonts w:cstheme="minorHAnsi"/>
          <w:color w:val="000000"/>
          <w:szCs w:val="22"/>
        </w:rPr>
      </w:pPr>
    </w:p>
    <w:p w:rsidR="002F6488" w:rsidRPr="00DD0B81" w:rsidRDefault="002F6488" w:rsidP="00A5189D">
      <w:pPr>
        <w:ind w:left="66"/>
        <w:rPr>
          <w:rFonts w:cstheme="minorHAnsi"/>
          <w:color w:val="000000"/>
          <w:szCs w:val="22"/>
        </w:rPr>
      </w:pPr>
      <w:r w:rsidRPr="00DD0B81">
        <w:rPr>
          <w:rFonts w:cstheme="minorHAnsi"/>
          <w:color w:val="000000"/>
          <w:szCs w:val="22"/>
        </w:rPr>
        <w:t>Za regionalne kolesarske povezave, ki potekajo znotraj mestnih naselij, se smiselno uporabljajo smernice Kolesarjem prijazna infrastruktura, Smernice za umeščanje kolesarske infrastrukture v urbanih območjih, verzija 1.0, avgust 2017.</w:t>
      </w:r>
    </w:p>
    <w:p w:rsidR="002F6488" w:rsidRPr="00DD0B81" w:rsidRDefault="002F6488" w:rsidP="00A5189D">
      <w:pPr>
        <w:rPr>
          <w:rFonts w:cstheme="minorHAnsi"/>
          <w:b/>
          <w:szCs w:val="22"/>
        </w:rPr>
      </w:pPr>
    </w:p>
    <w:p w:rsidR="00A5189D" w:rsidRDefault="002F6488" w:rsidP="00A5189D">
      <w:pPr>
        <w:ind w:left="66"/>
        <w:rPr>
          <w:rFonts w:cstheme="minorHAnsi"/>
          <w:color w:val="000000"/>
          <w:szCs w:val="22"/>
        </w:rPr>
      </w:pPr>
      <w:r w:rsidRPr="00DD0B81">
        <w:rPr>
          <w:rFonts w:cstheme="minorHAnsi"/>
          <w:b/>
          <w:color w:val="000000"/>
          <w:szCs w:val="22"/>
        </w:rPr>
        <w:t>Višina sofinanciranja</w:t>
      </w:r>
    </w:p>
    <w:p w:rsidR="002F6488" w:rsidRPr="00DD0B81" w:rsidRDefault="002F6488" w:rsidP="00A5189D">
      <w:pPr>
        <w:ind w:left="66"/>
        <w:rPr>
          <w:rFonts w:cstheme="minorHAnsi"/>
          <w:color w:val="000000"/>
          <w:szCs w:val="22"/>
        </w:rPr>
      </w:pPr>
      <w:r w:rsidRPr="00DD0B81">
        <w:rPr>
          <w:rFonts w:cstheme="minorHAnsi"/>
          <w:color w:val="000000"/>
          <w:szCs w:val="22"/>
        </w:rPr>
        <w:t>Pri prednostni naložbi 4.4. Multimodalna mobilnost se lahko iz sredstev kohezijske politike sofinancira do 100 % upravičenih stroškov projekta.  Neupravičene stroške (DDV) krije upravičenec sam. Sredstva evropske kohezijske politike so sredstva Evropskega sklada za regionalni razvoj v deležu 80 % in nacionalni javni prispevek iz Proračuna RS v deležu 20 %.</w:t>
      </w:r>
    </w:p>
    <w:p w:rsidR="004242C1" w:rsidRPr="00D35C7E" w:rsidRDefault="004242C1" w:rsidP="004242C1"/>
    <w:p w:rsidR="004242C1" w:rsidRPr="00D35C7E" w:rsidRDefault="001B7A2A" w:rsidP="001B7A2A">
      <w:pPr>
        <w:jc w:val="left"/>
      </w:pPr>
      <w:r w:rsidRPr="00D35C7E">
        <w:br w:type="page"/>
      </w:r>
    </w:p>
    <w:p w:rsidR="00BD003A" w:rsidRPr="00D35C7E" w:rsidRDefault="00BD003A" w:rsidP="00C53377">
      <w:pPr>
        <w:pStyle w:val="Naslov2"/>
        <w:rPr>
          <w:rFonts w:cs="Times New Roman"/>
        </w:rPr>
      </w:pPr>
      <w:bookmarkStart w:id="22" w:name="_Toc505162956"/>
      <w:r w:rsidRPr="00D35C7E">
        <w:rPr>
          <w:rFonts w:cs="Times New Roman"/>
        </w:rPr>
        <w:t>Predmet investicije</w:t>
      </w:r>
      <w:bookmarkEnd w:id="22"/>
    </w:p>
    <w:p w:rsidR="0089407F" w:rsidRPr="00D35C7E" w:rsidRDefault="0089407F" w:rsidP="00BD765B">
      <w:pPr>
        <w:rPr>
          <w:szCs w:val="22"/>
          <w:highlight w:val="yellow"/>
        </w:rPr>
      </w:pPr>
    </w:p>
    <w:p w:rsidR="002F6488" w:rsidRPr="00DD0B81" w:rsidRDefault="002F6488" w:rsidP="002F6488">
      <w:pPr>
        <w:rPr>
          <w:rFonts w:cstheme="minorHAnsi"/>
        </w:rPr>
      </w:pPr>
      <w:r w:rsidRPr="00DD0B81">
        <w:rPr>
          <w:rFonts w:cstheme="minorHAnsi"/>
        </w:rPr>
        <w:t>Predmet in namen projekta je izgradnja regionalnih kolesarskih povezav v Spodnjem Podravju za zagotavljanje dnevne mobilnosti med Ptujem kot regijskim središčem z izobraževalnimi, upravnimi, storitvenimi dejavnostmi, z zalednimi gravitacijskimi naselji in sosednjimi občinami. Smiselne, varne in udobne kolesarske povezave bodo zagotavljale zvezno povezavo središčnega mestnega naselja Ptuj s sosednjimi občinami, iz katerih potekajo dnevne migracije v središče regionalnega pomena. Kolesarske povezave se navezujejo na cilje Celostne prometne strategije Mestne občin Ptuj, ki je bila sprejeta v letu 2017. Kolesarske povezave vključujejo območje 8 občin v Spodnjem Podravju (Mestna občina Ptuj, občina Hajdina, občina Kidričevo, občina Majšperk, občina Markovci, občina Dornava, občina Gorišnica in občina Juršinci). Začetek kolesarske povezave je v naselju Ptuj, ki je mestno naselje Mestne obč</w:t>
      </w:r>
      <w:r w:rsidR="00DC335B">
        <w:rPr>
          <w:rFonts w:cstheme="minorHAnsi"/>
        </w:rPr>
        <w:t>ine Ptuj. V celotni operaciji se</w:t>
      </w:r>
      <w:r w:rsidRPr="00DD0B81">
        <w:rPr>
          <w:rFonts w:cstheme="minorHAnsi"/>
        </w:rPr>
        <w:t xml:space="preserve"> skupaj predvidena vzpostavitev 62,86 km kolesarskih povezav. </w:t>
      </w:r>
    </w:p>
    <w:p w:rsidR="002F6488" w:rsidRPr="00DD0B81" w:rsidRDefault="002F6488" w:rsidP="002F6488">
      <w:pPr>
        <w:rPr>
          <w:rFonts w:cstheme="minorHAnsi"/>
        </w:rPr>
      </w:pPr>
      <w:r w:rsidRPr="00DD0B81">
        <w:rPr>
          <w:rFonts w:cstheme="minorHAnsi"/>
        </w:rPr>
        <w:t xml:space="preserve">Mestna občina Ptuj kot nosilka operacije namerava z gradnjo </w:t>
      </w:r>
      <w:r w:rsidRPr="00DD0B81">
        <w:rPr>
          <w:rFonts w:cstheme="minorHAnsi"/>
          <w:bCs/>
          <w:iCs/>
        </w:rPr>
        <w:t>regionalnih kolesarskih povezav</w:t>
      </w:r>
      <w:r w:rsidRPr="00DD0B81">
        <w:rPr>
          <w:rFonts w:cstheme="minorHAnsi"/>
        </w:rPr>
        <w:t xml:space="preserve"> vzpostaviti celovito mrežo le teh, ki bodo povezale ključne generatorje dnevnih potovanj iz zalednih naselij in občin v regijsko središče Ptuj </w:t>
      </w:r>
      <w:r w:rsidRPr="00DD0B81">
        <w:rPr>
          <w:rFonts w:cstheme="minorHAnsi"/>
          <w:bCs/>
          <w:iCs/>
        </w:rPr>
        <w:t>za zagotavljanje trajnostne mobilnosti v občini in v Spodnjem Podravju. Z</w:t>
      </w:r>
      <w:r w:rsidRPr="00DD0B81">
        <w:rPr>
          <w:rFonts w:cstheme="minorHAnsi"/>
        </w:rPr>
        <w:t xml:space="preserve"> ureditvijo regijskih kolesarskih povezav želimo:</w:t>
      </w:r>
    </w:p>
    <w:p w:rsidR="002F6488" w:rsidRPr="00DD0B81" w:rsidRDefault="002F6488" w:rsidP="002F6488">
      <w:pPr>
        <w:pStyle w:val="Odstavekseznama"/>
        <w:numPr>
          <w:ilvl w:val="0"/>
          <w:numId w:val="7"/>
        </w:numPr>
        <w:spacing w:line="240" w:lineRule="auto"/>
        <w:rPr>
          <w:rFonts w:cstheme="minorHAnsi"/>
        </w:rPr>
      </w:pPr>
      <w:r w:rsidRPr="00DD0B81">
        <w:rPr>
          <w:rFonts w:cstheme="minorHAnsi"/>
        </w:rPr>
        <w:t>tam, kjer kolesarske povezave ne obstajajo, te vzpostaviti</w:t>
      </w:r>
    </w:p>
    <w:p w:rsidR="002F6488" w:rsidRPr="00DD0B81" w:rsidRDefault="002F6488" w:rsidP="002F6488">
      <w:pPr>
        <w:pStyle w:val="Odstavekseznama"/>
        <w:numPr>
          <w:ilvl w:val="0"/>
          <w:numId w:val="7"/>
        </w:numPr>
        <w:spacing w:line="240" w:lineRule="auto"/>
        <w:rPr>
          <w:rFonts w:cstheme="minorHAnsi"/>
        </w:rPr>
      </w:pPr>
      <w:r w:rsidRPr="00DD0B81">
        <w:rPr>
          <w:rFonts w:cstheme="minorHAnsi"/>
        </w:rPr>
        <w:t>na obstoječih kolesarskih povezavah odstraniti ovire</w:t>
      </w:r>
    </w:p>
    <w:p w:rsidR="002F6488" w:rsidRPr="00DD0B81" w:rsidRDefault="002F6488" w:rsidP="002F6488">
      <w:pPr>
        <w:pStyle w:val="Odstavekseznama"/>
        <w:numPr>
          <w:ilvl w:val="0"/>
          <w:numId w:val="7"/>
        </w:numPr>
        <w:spacing w:line="240" w:lineRule="auto"/>
        <w:rPr>
          <w:rFonts w:cstheme="minorHAnsi"/>
        </w:rPr>
      </w:pPr>
      <w:r w:rsidRPr="00DD0B81">
        <w:rPr>
          <w:rFonts w:cstheme="minorHAnsi"/>
        </w:rPr>
        <w:t>postaviti in zarisati ustrezno signalizacijo.</w:t>
      </w:r>
    </w:p>
    <w:p w:rsidR="002F6488" w:rsidRPr="00DD0B81" w:rsidRDefault="002F6488" w:rsidP="002F6488">
      <w:pPr>
        <w:rPr>
          <w:rFonts w:cstheme="minorHAnsi"/>
        </w:rPr>
      </w:pPr>
    </w:p>
    <w:p w:rsidR="002F6488" w:rsidRPr="00DD0B81" w:rsidRDefault="002F6488" w:rsidP="002F6488">
      <w:pPr>
        <w:rPr>
          <w:rFonts w:cstheme="minorHAnsi"/>
        </w:rPr>
      </w:pPr>
      <w:r w:rsidRPr="00DD0B81">
        <w:rPr>
          <w:rFonts w:cstheme="minorHAnsi"/>
        </w:rPr>
        <w:t>Z ureditvijo primerne infrastrukture za trajnostno mobilnost bomo zagotovili njeno uporabnost in možnost izbire trajnostnih oblik prevoza prebivalcev, ki dnevno gravitirajo v/iz regijsko/ega središče/a Ptuj.</w:t>
      </w:r>
    </w:p>
    <w:p w:rsidR="002F6488" w:rsidRPr="00DD0B81" w:rsidRDefault="002F6488" w:rsidP="002F6488">
      <w:pPr>
        <w:autoSpaceDE w:val="0"/>
        <w:autoSpaceDN w:val="0"/>
        <w:adjustRightInd w:val="0"/>
        <w:rPr>
          <w:rFonts w:cstheme="minorHAnsi"/>
        </w:rPr>
      </w:pPr>
      <w:r w:rsidRPr="00DD0B81">
        <w:rPr>
          <w:rFonts w:cstheme="minorHAnsi"/>
        </w:rPr>
        <w:t xml:space="preserve">Pri zasnovi kolesarske mreže, ki so predmet operacije so sodelovali načrtovalci prometne infrastrukture iz posameznih občin partneric. Upoštevana je varnost in atraktivnost povezav med ključnimi lokacijami v posamezni občini in kakovost le-teh. </w:t>
      </w:r>
    </w:p>
    <w:p w:rsidR="002F6488" w:rsidRPr="00DD0B81" w:rsidRDefault="002F6488" w:rsidP="002F6488">
      <w:pPr>
        <w:rPr>
          <w:rFonts w:cstheme="minorHAnsi"/>
          <w:b/>
        </w:rPr>
      </w:pPr>
    </w:p>
    <w:p w:rsidR="002F6488" w:rsidRPr="002F6488" w:rsidRDefault="002F6488" w:rsidP="002F6488">
      <w:pPr>
        <w:rPr>
          <w:rFonts w:cstheme="minorHAnsi"/>
          <w:b/>
          <w:szCs w:val="24"/>
          <w:u w:val="single"/>
        </w:rPr>
      </w:pPr>
      <w:r w:rsidRPr="002F6488">
        <w:rPr>
          <w:rFonts w:cstheme="minorHAnsi"/>
          <w:b/>
          <w:szCs w:val="24"/>
          <w:u w:val="single"/>
        </w:rPr>
        <w:t xml:space="preserve">PREDVIDENE POVEZAVE KOLESARSKIH POVEZAV: </w:t>
      </w:r>
    </w:p>
    <w:p w:rsidR="002F6488" w:rsidRPr="002F6488" w:rsidRDefault="002F6488" w:rsidP="002F6488">
      <w:pPr>
        <w:rPr>
          <w:rFonts w:cstheme="minorHAnsi"/>
          <w:b/>
          <w:szCs w:val="24"/>
          <w:u w:val="single"/>
        </w:rPr>
      </w:pPr>
    </w:p>
    <w:p w:rsidR="002F6488" w:rsidRPr="002F6488" w:rsidRDefault="002F6488" w:rsidP="002F6488">
      <w:pPr>
        <w:rPr>
          <w:rFonts w:cstheme="minorHAnsi"/>
          <w:szCs w:val="24"/>
        </w:rPr>
      </w:pPr>
      <w:r w:rsidRPr="002F6488">
        <w:rPr>
          <w:rFonts w:cstheme="minorHAnsi"/>
          <w:b/>
          <w:szCs w:val="24"/>
          <w:u w:val="single"/>
        </w:rPr>
        <w:t xml:space="preserve">Projekt 1: Odsek 1 Ptuj – Hajdina – Kidričevo – Majšperk </w:t>
      </w:r>
    </w:p>
    <w:p w:rsidR="002F6488" w:rsidRPr="002F6488" w:rsidRDefault="002F6488" w:rsidP="002F6488">
      <w:pPr>
        <w:rPr>
          <w:rFonts w:cstheme="minorHAnsi"/>
          <w:szCs w:val="24"/>
        </w:rPr>
      </w:pPr>
      <w:r w:rsidRPr="002F6488">
        <w:rPr>
          <w:rFonts w:cstheme="minorHAnsi"/>
          <w:szCs w:val="24"/>
        </w:rPr>
        <w:t>Nosilec projekt 1: Mestna občina Ptuj</w:t>
      </w:r>
    </w:p>
    <w:p w:rsidR="002F6488" w:rsidRPr="002F6488" w:rsidRDefault="002F6488" w:rsidP="002F6488">
      <w:pPr>
        <w:rPr>
          <w:rFonts w:cstheme="minorHAnsi"/>
          <w:szCs w:val="24"/>
        </w:rPr>
      </w:pPr>
      <w:r w:rsidRPr="002F6488">
        <w:rPr>
          <w:rFonts w:cstheme="minorHAnsi"/>
          <w:szCs w:val="24"/>
        </w:rPr>
        <w:t>Partnerji projekta 1: občina Hajdina, občina Kidričevo, občina Majšperk</w:t>
      </w:r>
    </w:p>
    <w:p w:rsidR="002F6488" w:rsidRPr="002F6488" w:rsidRDefault="002F6488" w:rsidP="002F6488">
      <w:pPr>
        <w:rPr>
          <w:rFonts w:cstheme="minorHAnsi"/>
          <w:szCs w:val="24"/>
        </w:rPr>
      </w:pPr>
    </w:p>
    <w:p w:rsidR="002F6488" w:rsidRPr="002F6488" w:rsidRDefault="002F6488" w:rsidP="002F6488">
      <w:pPr>
        <w:rPr>
          <w:rFonts w:cstheme="minorHAnsi"/>
          <w:b/>
          <w:szCs w:val="24"/>
          <w:u w:val="single"/>
        </w:rPr>
      </w:pPr>
      <w:r w:rsidRPr="002F6488">
        <w:rPr>
          <w:rFonts w:cstheme="minorHAnsi"/>
          <w:b/>
          <w:szCs w:val="24"/>
          <w:u w:val="single"/>
        </w:rPr>
        <w:t>Projekt 2: Odsek 2 Ptuj – Juršinci – Dornava – Juršinci</w:t>
      </w:r>
    </w:p>
    <w:p w:rsidR="002F6488" w:rsidRPr="002F6488" w:rsidRDefault="002F6488" w:rsidP="002F6488">
      <w:pPr>
        <w:rPr>
          <w:rFonts w:cstheme="minorHAnsi"/>
          <w:szCs w:val="24"/>
        </w:rPr>
      </w:pPr>
      <w:r w:rsidRPr="002F6488">
        <w:rPr>
          <w:rFonts w:cstheme="minorHAnsi"/>
          <w:szCs w:val="24"/>
        </w:rPr>
        <w:t>Nosilec projekt 2: Mestna občina Ptuj</w:t>
      </w:r>
    </w:p>
    <w:p w:rsidR="002F6488" w:rsidRPr="002F6488" w:rsidRDefault="002F6488" w:rsidP="002F6488">
      <w:pPr>
        <w:rPr>
          <w:rFonts w:cstheme="minorHAnsi"/>
          <w:szCs w:val="24"/>
        </w:rPr>
      </w:pPr>
      <w:r w:rsidRPr="002F6488">
        <w:rPr>
          <w:rFonts w:cstheme="minorHAnsi"/>
          <w:szCs w:val="24"/>
        </w:rPr>
        <w:t>Partnerji projekt 2: občina Juršinci, občina Dornava</w:t>
      </w:r>
    </w:p>
    <w:p w:rsidR="002F6488" w:rsidRPr="002F6488" w:rsidRDefault="002F6488" w:rsidP="002F6488">
      <w:pPr>
        <w:rPr>
          <w:rFonts w:cstheme="minorHAnsi"/>
          <w:szCs w:val="24"/>
        </w:rPr>
      </w:pPr>
    </w:p>
    <w:p w:rsidR="002F6488" w:rsidRPr="002F6488" w:rsidRDefault="002F6488" w:rsidP="002F6488">
      <w:pPr>
        <w:rPr>
          <w:rFonts w:cstheme="minorHAnsi"/>
          <w:b/>
          <w:szCs w:val="24"/>
          <w:u w:val="single"/>
        </w:rPr>
      </w:pPr>
      <w:r w:rsidRPr="002F6488">
        <w:rPr>
          <w:rFonts w:cstheme="minorHAnsi"/>
          <w:b/>
          <w:szCs w:val="24"/>
          <w:u w:val="single"/>
        </w:rPr>
        <w:t>Projekt 3: Odsek 3 Ptuj – Markovci – Dornava – Gorišnica</w:t>
      </w:r>
    </w:p>
    <w:p w:rsidR="002F6488" w:rsidRPr="002F6488" w:rsidRDefault="002F6488" w:rsidP="002F6488">
      <w:pPr>
        <w:rPr>
          <w:rFonts w:cstheme="minorHAnsi"/>
          <w:szCs w:val="24"/>
        </w:rPr>
      </w:pPr>
      <w:r w:rsidRPr="002F6488">
        <w:rPr>
          <w:rFonts w:cstheme="minorHAnsi"/>
          <w:szCs w:val="24"/>
        </w:rPr>
        <w:t>Nosilec projekt 3: Mestna občina Ptuj</w:t>
      </w:r>
    </w:p>
    <w:p w:rsidR="002F6488" w:rsidRPr="002F6488" w:rsidRDefault="002F6488" w:rsidP="002F6488">
      <w:pPr>
        <w:rPr>
          <w:rFonts w:cstheme="minorHAnsi"/>
          <w:szCs w:val="24"/>
        </w:rPr>
      </w:pPr>
      <w:r w:rsidRPr="002F6488">
        <w:rPr>
          <w:rFonts w:cstheme="minorHAnsi"/>
          <w:szCs w:val="24"/>
        </w:rPr>
        <w:t>Partnerji projekt 3: občina Markovci, občina Dornava, občina Gorišnica</w:t>
      </w:r>
    </w:p>
    <w:p w:rsidR="002F6488" w:rsidRPr="002F6488" w:rsidRDefault="002F6488" w:rsidP="002F6488">
      <w:pPr>
        <w:rPr>
          <w:rFonts w:cstheme="minorHAnsi"/>
          <w:szCs w:val="24"/>
        </w:rPr>
      </w:pPr>
    </w:p>
    <w:p w:rsidR="002F6488" w:rsidRPr="002F6488" w:rsidRDefault="002F6488" w:rsidP="002F6488">
      <w:pPr>
        <w:rPr>
          <w:rFonts w:cstheme="minorHAnsi"/>
          <w:b/>
          <w:szCs w:val="24"/>
          <w:u w:val="single"/>
        </w:rPr>
      </w:pPr>
      <w:r w:rsidRPr="002F6488">
        <w:rPr>
          <w:rFonts w:cstheme="minorHAnsi"/>
          <w:b/>
          <w:szCs w:val="24"/>
          <w:u w:val="single"/>
        </w:rPr>
        <w:t>Projekt 4: Odsek 4 Ptuj – Dornava – Gorišnica</w:t>
      </w:r>
    </w:p>
    <w:p w:rsidR="002F6488" w:rsidRPr="002F6488" w:rsidRDefault="002F6488" w:rsidP="002F6488">
      <w:pPr>
        <w:rPr>
          <w:rFonts w:cstheme="minorHAnsi"/>
          <w:szCs w:val="24"/>
        </w:rPr>
      </w:pPr>
      <w:r w:rsidRPr="002F6488">
        <w:rPr>
          <w:rFonts w:cstheme="minorHAnsi"/>
          <w:szCs w:val="24"/>
        </w:rPr>
        <w:t>Nosilec projekt 4: Mestna občina Ptuj</w:t>
      </w:r>
    </w:p>
    <w:p w:rsidR="002F6488" w:rsidRPr="002F6488" w:rsidRDefault="002F6488" w:rsidP="002F6488">
      <w:pPr>
        <w:rPr>
          <w:rFonts w:cstheme="minorHAnsi"/>
          <w:szCs w:val="24"/>
        </w:rPr>
      </w:pPr>
      <w:r w:rsidRPr="002F6488">
        <w:rPr>
          <w:rFonts w:cstheme="minorHAnsi"/>
          <w:szCs w:val="24"/>
        </w:rPr>
        <w:t>Partnerji projekt 4: občina Dornava, občina Gorišnica</w:t>
      </w:r>
    </w:p>
    <w:p w:rsidR="00CA1BFE" w:rsidRPr="00D35C7E" w:rsidRDefault="00CA1BFE" w:rsidP="001001B0">
      <w:pPr>
        <w:rPr>
          <w:bCs/>
          <w:iCs/>
          <w:szCs w:val="22"/>
        </w:rPr>
      </w:pPr>
    </w:p>
    <w:p w:rsidR="00BD003A" w:rsidRPr="00D35C7E" w:rsidRDefault="00BD003A" w:rsidP="00050EBB">
      <w:pPr>
        <w:pStyle w:val="Naslov2"/>
        <w:rPr>
          <w:rFonts w:cs="Times New Roman"/>
        </w:rPr>
      </w:pPr>
      <w:bookmarkStart w:id="23" w:name="_Toc505162957"/>
      <w:r w:rsidRPr="00D35C7E">
        <w:rPr>
          <w:rFonts w:cs="Times New Roman"/>
        </w:rPr>
        <w:t>Cilj investicije</w:t>
      </w:r>
      <w:bookmarkEnd w:id="23"/>
    </w:p>
    <w:p w:rsidR="004242C1" w:rsidRPr="00D35C7E" w:rsidRDefault="004242C1" w:rsidP="004242C1"/>
    <w:p w:rsidR="002F6488" w:rsidRPr="002F6488" w:rsidRDefault="002F6488" w:rsidP="002F6488">
      <w:pPr>
        <w:rPr>
          <w:szCs w:val="24"/>
        </w:rPr>
      </w:pPr>
      <w:r w:rsidRPr="002F6488">
        <w:rPr>
          <w:szCs w:val="24"/>
        </w:rPr>
        <w:t>Cilj projekta je vzpostaviti smiselne, varne in udobne regijske kolesarske povezave za potrebe dnevne mobilnosti prebivalcev Mestne občine Ptuj in Spodnjega Podravja.</w:t>
      </w:r>
    </w:p>
    <w:p w:rsidR="002F6488" w:rsidRPr="002F6488" w:rsidRDefault="002F6488" w:rsidP="002F6488">
      <w:pPr>
        <w:pStyle w:val="Default"/>
        <w:spacing w:line="276" w:lineRule="auto"/>
        <w:jc w:val="both"/>
        <w:rPr>
          <w:rFonts w:ascii="Times New Roman" w:hAnsi="Times New Roman" w:cs="Times New Roman"/>
        </w:rPr>
      </w:pPr>
      <w:r w:rsidRPr="002F6488">
        <w:rPr>
          <w:rFonts w:ascii="Times New Roman" w:hAnsi="Times New Roman" w:cs="Times New Roman"/>
        </w:rPr>
        <w:t xml:space="preserve">Oblikovanje in izvajanje ustreznih infrastrukturnih pogojev za trajnostno mobilnost bo prispevalo k spremembi potovalnih navad v občinah Spodnjega Podravja. S prehodi iz individualne rabe osebnega avtomobila na bolj trajnostne oblike prevoza (JPP, kolesarjenje, hoja, souporaba avtomobila, skupna raba avtomobila,...) bomo znižali eksterne stroške prometa na ravni mesta in regije. Na daljši rok se bo znižal tudi odstotek družinskih in javnih izdatkov za mobilnost.  Z investicijo bomo pripomogli k reševanju strateških izzivov in ciljev Celostne prometne strategije Mestne občine Ptuj, izhajajoč iz vizije razvoja prometa Mestne občine Ptuj: </w:t>
      </w:r>
    </w:p>
    <w:p w:rsidR="002F6488" w:rsidRPr="002F6488" w:rsidRDefault="002F6488" w:rsidP="002F6488">
      <w:pPr>
        <w:pStyle w:val="Text"/>
        <w:jc w:val="both"/>
        <w:rPr>
          <w:rFonts w:ascii="Times New Roman" w:hAnsi="Times New Roman"/>
          <w:szCs w:val="24"/>
          <w:lang w:val="sl-SI"/>
        </w:rPr>
      </w:pPr>
    </w:p>
    <w:p w:rsidR="002F6488" w:rsidRPr="002F6488" w:rsidRDefault="002F6488" w:rsidP="002F6488">
      <w:pPr>
        <w:jc w:val="center"/>
        <w:rPr>
          <w:b/>
          <w:szCs w:val="24"/>
        </w:rPr>
      </w:pPr>
      <w:r w:rsidRPr="002F6488">
        <w:rPr>
          <w:b/>
          <w:iCs/>
          <w:szCs w:val="24"/>
        </w:rPr>
        <w:t>»PoTUJ privlačno, aktivno in trajnostno«</w:t>
      </w:r>
    </w:p>
    <w:p w:rsidR="002F6488" w:rsidRPr="002F6488" w:rsidRDefault="002F6488" w:rsidP="002F6488">
      <w:pPr>
        <w:pStyle w:val="Text"/>
        <w:jc w:val="center"/>
        <w:rPr>
          <w:rFonts w:ascii="Times New Roman" w:hAnsi="Times New Roman"/>
          <w:b/>
          <w:szCs w:val="24"/>
          <w:lang w:val="sl-SI"/>
        </w:rPr>
      </w:pPr>
    </w:p>
    <w:p w:rsidR="002F6488" w:rsidRPr="002F6488" w:rsidRDefault="002F6488" w:rsidP="002F6488">
      <w:pPr>
        <w:pStyle w:val="Default"/>
        <w:spacing w:line="276" w:lineRule="auto"/>
        <w:jc w:val="both"/>
        <w:rPr>
          <w:rFonts w:ascii="Times New Roman" w:hAnsi="Times New Roman" w:cs="Times New Roman"/>
        </w:rPr>
      </w:pPr>
    </w:p>
    <w:p w:rsidR="002F6488" w:rsidRPr="002F6488" w:rsidRDefault="002F6488" w:rsidP="002F6488">
      <w:pPr>
        <w:pStyle w:val="Default"/>
        <w:spacing w:line="276" w:lineRule="auto"/>
        <w:jc w:val="both"/>
        <w:rPr>
          <w:rFonts w:ascii="Times New Roman" w:hAnsi="Times New Roman" w:cs="Times New Roman"/>
          <w:b/>
        </w:rPr>
      </w:pPr>
      <w:r w:rsidRPr="002F6488">
        <w:rPr>
          <w:rFonts w:ascii="Times New Roman" w:hAnsi="Times New Roman" w:cs="Times New Roman"/>
          <w:b/>
        </w:rPr>
        <w:t xml:space="preserve">STRATEŠKA IZZIVA OZ. USMERITVE </w:t>
      </w:r>
    </w:p>
    <w:p w:rsidR="002F6488" w:rsidRPr="002F6488" w:rsidRDefault="002F6488" w:rsidP="002F6488">
      <w:pPr>
        <w:pStyle w:val="Default"/>
        <w:spacing w:line="276" w:lineRule="auto"/>
        <w:jc w:val="both"/>
        <w:rPr>
          <w:rFonts w:ascii="Times New Roman" w:hAnsi="Times New Roman" w:cs="Times New Roman"/>
          <w:b/>
        </w:rPr>
      </w:pPr>
    </w:p>
    <w:p w:rsidR="002F6488" w:rsidRPr="002F6488" w:rsidRDefault="002F6488" w:rsidP="002F6488">
      <w:pPr>
        <w:pStyle w:val="Odstavekseznama"/>
        <w:numPr>
          <w:ilvl w:val="0"/>
          <w:numId w:val="15"/>
        </w:numPr>
        <w:rPr>
          <w:color w:val="000000"/>
          <w:szCs w:val="24"/>
        </w:rPr>
      </w:pPr>
      <w:r w:rsidRPr="002F6488">
        <w:rPr>
          <w:b/>
          <w:bCs/>
          <w:color w:val="000000"/>
          <w:szCs w:val="24"/>
        </w:rPr>
        <w:t xml:space="preserve">Zagotavljanje trajnostne mobilnosti </w:t>
      </w:r>
      <w:r w:rsidRPr="002F6488">
        <w:rPr>
          <w:color w:val="000000"/>
          <w:szCs w:val="24"/>
        </w:rPr>
        <w:t>s pospeševanjem ukrepov, ki:</w:t>
      </w:r>
    </w:p>
    <w:p w:rsidR="002F6488" w:rsidRPr="002F6488" w:rsidRDefault="002F6488" w:rsidP="002F6488">
      <w:pPr>
        <w:pStyle w:val="Odstavekseznama"/>
        <w:numPr>
          <w:ilvl w:val="0"/>
          <w:numId w:val="16"/>
        </w:numPr>
        <w:rPr>
          <w:color w:val="000000"/>
          <w:szCs w:val="24"/>
        </w:rPr>
      </w:pPr>
      <w:r w:rsidRPr="002F6488">
        <w:rPr>
          <w:color w:val="000000"/>
          <w:szCs w:val="24"/>
        </w:rPr>
        <w:t>zmanjšujejo potrebo po stroških gospodinjstev, povezanih z individualno motorizirano mobilnostjo,</w:t>
      </w:r>
    </w:p>
    <w:p w:rsidR="002F6488" w:rsidRPr="002F6488" w:rsidRDefault="002F6488" w:rsidP="002F6488">
      <w:pPr>
        <w:pStyle w:val="Odstavekseznama"/>
        <w:numPr>
          <w:ilvl w:val="0"/>
          <w:numId w:val="16"/>
        </w:numPr>
        <w:rPr>
          <w:color w:val="000000"/>
          <w:szCs w:val="24"/>
        </w:rPr>
      </w:pPr>
      <w:r w:rsidRPr="002F6488">
        <w:rPr>
          <w:color w:val="000000"/>
          <w:szCs w:val="24"/>
        </w:rPr>
        <w:t>zmanjšujejo varnostna in okoljska tveganja individualne motorizirane mobilnosti,</w:t>
      </w:r>
    </w:p>
    <w:p w:rsidR="002F6488" w:rsidRPr="002F6488" w:rsidRDefault="002F6488" w:rsidP="002F6488">
      <w:pPr>
        <w:pStyle w:val="Odstavekseznama"/>
        <w:numPr>
          <w:ilvl w:val="0"/>
          <w:numId w:val="16"/>
        </w:numPr>
        <w:rPr>
          <w:color w:val="000000"/>
          <w:szCs w:val="24"/>
        </w:rPr>
      </w:pPr>
      <w:r w:rsidRPr="002F6488">
        <w:rPr>
          <w:color w:val="000000"/>
          <w:szCs w:val="24"/>
        </w:rPr>
        <w:t>dvigujejo »ambientalno« privlačnost z vračanjem mesta (javnih površin) pešcu in kolesarju,</w:t>
      </w:r>
    </w:p>
    <w:p w:rsidR="002F6488" w:rsidRDefault="002F6488" w:rsidP="002F6488">
      <w:pPr>
        <w:pStyle w:val="Odstavekseznama"/>
        <w:numPr>
          <w:ilvl w:val="0"/>
          <w:numId w:val="16"/>
        </w:numPr>
        <w:rPr>
          <w:color w:val="000000"/>
          <w:szCs w:val="24"/>
        </w:rPr>
      </w:pPr>
      <w:r w:rsidRPr="002F6488">
        <w:rPr>
          <w:color w:val="000000"/>
          <w:szCs w:val="24"/>
        </w:rPr>
        <w:t>zmanjšujejo potrebo po velikih investicijskih proračunskih sredstvih v občutno širitev kapacitet cestnega omrežja v samem mestu.</w:t>
      </w:r>
    </w:p>
    <w:p w:rsidR="00A5189D" w:rsidRPr="002F6488" w:rsidRDefault="00A5189D" w:rsidP="00A5189D">
      <w:pPr>
        <w:pStyle w:val="Odstavekseznama"/>
        <w:ind w:left="925"/>
        <w:rPr>
          <w:color w:val="000000"/>
          <w:szCs w:val="24"/>
        </w:rPr>
      </w:pPr>
    </w:p>
    <w:p w:rsidR="002F6488" w:rsidRPr="002F6488" w:rsidRDefault="002F6488" w:rsidP="002F6488">
      <w:pPr>
        <w:pStyle w:val="Odstavekseznama"/>
        <w:numPr>
          <w:ilvl w:val="0"/>
          <w:numId w:val="15"/>
        </w:numPr>
        <w:rPr>
          <w:color w:val="000000"/>
          <w:szCs w:val="24"/>
        </w:rPr>
      </w:pPr>
      <w:r w:rsidRPr="002F6488">
        <w:rPr>
          <w:b/>
          <w:bCs/>
          <w:color w:val="000000"/>
          <w:szCs w:val="24"/>
        </w:rPr>
        <w:t xml:space="preserve">Zagotavljanje ekonomske aktivnosti </w:t>
      </w:r>
      <w:r w:rsidRPr="002F6488">
        <w:rPr>
          <w:b/>
          <w:color w:val="000000"/>
          <w:szCs w:val="24"/>
        </w:rPr>
        <w:t>mesta</w:t>
      </w:r>
      <w:r w:rsidRPr="002F6488">
        <w:rPr>
          <w:color w:val="000000"/>
          <w:szCs w:val="24"/>
        </w:rPr>
        <w:t xml:space="preserve"> z ukrepi:</w:t>
      </w:r>
    </w:p>
    <w:p w:rsidR="002F6488" w:rsidRPr="002F6488" w:rsidRDefault="002F6488" w:rsidP="002F6488">
      <w:pPr>
        <w:pStyle w:val="Odstavekseznama"/>
        <w:numPr>
          <w:ilvl w:val="0"/>
          <w:numId w:val="17"/>
        </w:numPr>
        <w:rPr>
          <w:color w:val="000000"/>
          <w:szCs w:val="24"/>
        </w:rPr>
      </w:pPr>
      <w:r w:rsidRPr="002F6488">
        <w:rPr>
          <w:color w:val="000000"/>
          <w:szCs w:val="24"/>
        </w:rPr>
        <w:t>zagotavljanja dobre regijske in globalne dostopnosti,</w:t>
      </w:r>
    </w:p>
    <w:p w:rsidR="002F6488" w:rsidRPr="002F6488" w:rsidRDefault="002F6488" w:rsidP="002F6488">
      <w:pPr>
        <w:pStyle w:val="Odstavekseznama"/>
        <w:numPr>
          <w:ilvl w:val="0"/>
          <w:numId w:val="17"/>
        </w:numPr>
        <w:rPr>
          <w:color w:val="000000"/>
          <w:szCs w:val="24"/>
        </w:rPr>
      </w:pPr>
      <w:r w:rsidRPr="002F6488">
        <w:rPr>
          <w:color w:val="000000"/>
          <w:szCs w:val="24"/>
        </w:rPr>
        <w:t>zagotavljanja dostopnosti znotraj mesta in do ključnih lokacij v mestu tudi s »prijaznim« osebnim avtomobilom,</w:t>
      </w:r>
    </w:p>
    <w:p w:rsidR="002F6488" w:rsidRPr="002F6488" w:rsidRDefault="002F6488" w:rsidP="002F6488">
      <w:pPr>
        <w:pStyle w:val="Odstavekseznama"/>
        <w:numPr>
          <w:ilvl w:val="0"/>
          <w:numId w:val="17"/>
        </w:numPr>
        <w:rPr>
          <w:color w:val="000000"/>
          <w:szCs w:val="24"/>
        </w:rPr>
      </w:pPr>
      <w:r w:rsidRPr="002F6488">
        <w:rPr>
          <w:color w:val="000000"/>
          <w:szCs w:val="24"/>
        </w:rPr>
        <w:t>zagotavljanje čim večje (a še smiselne) gospodarske aktivnosti glede na potenciale in usmeritve mesta.</w:t>
      </w:r>
    </w:p>
    <w:p w:rsidR="003E24FA" w:rsidRPr="00D35C7E" w:rsidRDefault="003E24FA" w:rsidP="00DE0FE5">
      <w:pPr>
        <w:rPr>
          <w:color w:val="000000"/>
          <w:szCs w:val="22"/>
        </w:rPr>
      </w:pPr>
    </w:p>
    <w:p w:rsidR="003E24FA" w:rsidRPr="00D35C7E" w:rsidRDefault="003E24FA" w:rsidP="00B903D6"/>
    <w:p w:rsidR="00FA7B8E" w:rsidRPr="00D35C7E" w:rsidRDefault="00FA7B8E" w:rsidP="00FA7B8E"/>
    <w:p w:rsidR="00BD003A" w:rsidRPr="00D35C7E" w:rsidRDefault="00BD003A" w:rsidP="00AC19A5">
      <w:pPr>
        <w:pStyle w:val="Naslov2"/>
        <w:rPr>
          <w:rFonts w:cs="Times New Roman"/>
        </w:rPr>
      </w:pPr>
      <w:bookmarkStart w:id="24" w:name="_Toc505162958"/>
      <w:r w:rsidRPr="00D35C7E">
        <w:rPr>
          <w:rFonts w:cs="Times New Roman"/>
        </w:rPr>
        <w:t>Preveritev usklajenosti operacije s strategijami, politikami in razvojnimi programi</w:t>
      </w:r>
      <w:bookmarkEnd w:id="24"/>
    </w:p>
    <w:p w:rsidR="00AC19A5" w:rsidRPr="00D35C7E" w:rsidRDefault="00AC19A5" w:rsidP="00AC19A5"/>
    <w:p w:rsidR="006A09C4" w:rsidRPr="00DD0B81" w:rsidRDefault="006A09C4" w:rsidP="006A09C4">
      <w:pPr>
        <w:rPr>
          <w:rFonts w:cstheme="minorHAnsi"/>
          <w:szCs w:val="22"/>
        </w:rPr>
      </w:pPr>
      <w:r w:rsidRPr="00DD0B81">
        <w:rPr>
          <w:rFonts w:cstheme="minorHAnsi"/>
          <w:szCs w:val="22"/>
        </w:rPr>
        <w:t xml:space="preserve">Evropska komisija je leta 2011 sprejela dokument </w:t>
      </w:r>
      <w:r w:rsidRPr="00DD0B81">
        <w:rPr>
          <w:rFonts w:cstheme="minorHAnsi"/>
          <w:b/>
          <w:szCs w:val="22"/>
        </w:rPr>
        <w:t>Belo knjigo</w:t>
      </w:r>
      <w:r w:rsidRPr="00DD0B81">
        <w:rPr>
          <w:rFonts w:cstheme="minorHAnsi"/>
          <w:szCs w:val="22"/>
        </w:rPr>
        <w:t xml:space="preserve"> - Načrt za enotni evropski prometni prostor – na poti h konkurenčnemu in z viri gospodarnemu prometnemu sistemu.</w:t>
      </w:r>
    </w:p>
    <w:p w:rsidR="006A09C4" w:rsidRPr="00DD0B81" w:rsidRDefault="006A09C4" w:rsidP="006A09C4">
      <w:pPr>
        <w:rPr>
          <w:rFonts w:cstheme="minorHAnsi"/>
          <w:szCs w:val="22"/>
        </w:rPr>
      </w:pPr>
      <w:r w:rsidRPr="00DD0B81">
        <w:rPr>
          <w:rFonts w:cstheme="minorHAnsi"/>
          <w:szCs w:val="22"/>
        </w:rPr>
        <w:t>Med vizijo za konkurenčen in trajnosten razvoj obravnava tudi področja zmanjšanja emisij (Podpiranje mobilnosti ob hkratnem doseganju cilja 60-odstotnega zmanjšanja emisij) in mestno trajnostno mobilnost (Učinkovito osrednje prometno omrežje za multimodalna medkrajevna potovanja in promet; Čist mestni promet in dnevna migracija).</w:t>
      </w:r>
    </w:p>
    <w:p w:rsidR="006A09C4" w:rsidRPr="00DD0B81" w:rsidRDefault="006A09C4" w:rsidP="006A09C4">
      <w:pPr>
        <w:pStyle w:val="Noga"/>
        <w:ind w:right="360"/>
        <w:rPr>
          <w:rFonts w:cstheme="minorHAnsi"/>
          <w:i/>
          <w:szCs w:val="22"/>
        </w:rPr>
      </w:pPr>
    </w:p>
    <w:p w:rsidR="006A09C4" w:rsidRPr="00DD0B81" w:rsidRDefault="006A09C4" w:rsidP="006A09C4">
      <w:pPr>
        <w:pStyle w:val="Noga"/>
        <w:ind w:right="360"/>
        <w:rPr>
          <w:rFonts w:cstheme="minorHAnsi"/>
          <w:szCs w:val="22"/>
        </w:rPr>
      </w:pPr>
      <w:r w:rsidRPr="00DD0B81">
        <w:rPr>
          <w:rFonts w:cstheme="minorHAnsi"/>
          <w:b/>
          <w:szCs w:val="22"/>
        </w:rPr>
        <w:t>Strategija razvoja prometa v Republiki Sloveniji</w:t>
      </w:r>
      <w:r w:rsidRPr="00DD0B81">
        <w:rPr>
          <w:rFonts w:cstheme="minorHAnsi"/>
          <w:szCs w:val="22"/>
        </w:rPr>
        <w:t xml:space="preserve"> je ključni dokument na področju razvoja prometa. Izvedba projekta »Gradnja regionalnih kolesarskih povezav za zagotavljanje trajnostne mobilnosti v Mestni občini Ptuj« je tako usklajena s Strategijo razvoja prometa, sprejeto na Vladi Republike Slovenije 29. 7. 2015, saj omogoča uresničevanje vsaj naslednjih ciljev iz strategije:</w:t>
      </w:r>
    </w:p>
    <w:p w:rsidR="006A09C4" w:rsidRPr="00DD0B81" w:rsidRDefault="006A09C4" w:rsidP="006A09C4">
      <w:pPr>
        <w:pStyle w:val="Odstavekseznama"/>
        <w:numPr>
          <w:ilvl w:val="3"/>
          <w:numId w:val="4"/>
        </w:numPr>
        <w:tabs>
          <w:tab w:val="clear" w:pos="2880"/>
          <w:tab w:val="num" w:pos="426"/>
        </w:tabs>
        <w:autoSpaceDE w:val="0"/>
        <w:autoSpaceDN w:val="0"/>
        <w:adjustRightInd w:val="0"/>
        <w:spacing w:line="240" w:lineRule="auto"/>
        <w:ind w:hanging="2880"/>
        <w:rPr>
          <w:rFonts w:cstheme="minorHAnsi"/>
          <w:szCs w:val="22"/>
        </w:rPr>
      </w:pPr>
      <w:r w:rsidRPr="00DD0B81">
        <w:rPr>
          <w:rFonts w:cstheme="minorHAnsi"/>
          <w:szCs w:val="22"/>
        </w:rPr>
        <w:t>izboljšati mobilnost in dostopnost,</w:t>
      </w:r>
    </w:p>
    <w:p w:rsidR="006A09C4" w:rsidRPr="00DD0B81" w:rsidRDefault="006A09C4" w:rsidP="006A09C4">
      <w:pPr>
        <w:pStyle w:val="Odstavekseznama"/>
        <w:numPr>
          <w:ilvl w:val="3"/>
          <w:numId w:val="4"/>
        </w:numPr>
        <w:tabs>
          <w:tab w:val="clear" w:pos="2880"/>
          <w:tab w:val="num" w:pos="426"/>
        </w:tabs>
        <w:autoSpaceDE w:val="0"/>
        <w:autoSpaceDN w:val="0"/>
        <w:adjustRightInd w:val="0"/>
        <w:spacing w:line="240" w:lineRule="auto"/>
        <w:ind w:hanging="2880"/>
        <w:rPr>
          <w:rFonts w:cstheme="minorHAnsi"/>
          <w:szCs w:val="22"/>
        </w:rPr>
      </w:pPr>
      <w:r w:rsidRPr="00DD0B81">
        <w:rPr>
          <w:rFonts w:cstheme="minorHAnsi"/>
          <w:szCs w:val="22"/>
        </w:rPr>
        <w:t>zmanjšati porabo energije,</w:t>
      </w:r>
    </w:p>
    <w:p w:rsidR="006A09C4" w:rsidRPr="00DD0B81" w:rsidRDefault="006A09C4" w:rsidP="006A09C4">
      <w:pPr>
        <w:pStyle w:val="Odstavekseznama"/>
        <w:numPr>
          <w:ilvl w:val="3"/>
          <w:numId w:val="4"/>
        </w:numPr>
        <w:tabs>
          <w:tab w:val="clear" w:pos="2880"/>
          <w:tab w:val="num" w:pos="426"/>
        </w:tabs>
        <w:autoSpaceDE w:val="0"/>
        <w:autoSpaceDN w:val="0"/>
        <w:adjustRightInd w:val="0"/>
        <w:spacing w:line="240" w:lineRule="auto"/>
        <w:ind w:hanging="2880"/>
        <w:rPr>
          <w:rFonts w:cstheme="minorHAnsi"/>
          <w:szCs w:val="22"/>
        </w:rPr>
      </w:pPr>
      <w:r w:rsidRPr="00DD0B81">
        <w:rPr>
          <w:rFonts w:cstheme="minorHAnsi"/>
          <w:szCs w:val="22"/>
        </w:rPr>
        <w:t>zmanjšati stroške uporabnikov,</w:t>
      </w:r>
    </w:p>
    <w:p w:rsidR="006A09C4" w:rsidRPr="00DD0B81" w:rsidRDefault="006A09C4" w:rsidP="006A09C4">
      <w:pPr>
        <w:pStyle w:val="Odstavekseznama"/>
        <w:numPr>
          <w:ilvl w:val="3"/>
          <w:numId w:val="4"/>
        </w:numPr>
        <w:tabs>
          <w:tab w:val="clear" w:pos="2880"/>
          <w:tab w:val="num" w:pos="426"/>
        </w:tabs>
        <w:autoSpaceDE w:val="0"/>
        <w:autoSpaceDN w:val="0"/>
        <w:adjustRightInd w:val="0"/>
        <w:spacing w:line="240" w:lineRule="auto"/>
        <w:ind w:hanging="2880"/>
        <w:rPr>
          <w:rFonts w:cstheme="minorHAnsi"/>
          <w:szCs w:val="22"/>
        </w:rPr>
      </w:pPr>
      <w:r w:rsidRPr="00DD0B81">
        <w:rPr>
          <w:rFonts w:cstheme="minorHAnsi"/>
          <w:szCs w:val="22"/>
        </w:rPr>
        <w:t>zmanjšati okoljske obremenitve.</w:t>
      </w:r>
    </w:p>
    <w:p w:rsidR="006A09C4" w:rsidRPr="00DD0B81" w:rsidRDefault="006A09C4" w:rsidP="006A09C4">
      <w:pPr>
        <w:autoSpaceDE w:val="0"/>
        <w:autoSpaceDN w:val="0"/>
        <w:adjustRightInd w:val="0"/>
        <w:jc w:val="left"/>
        <w:rPr>
          <w:rFonts w:cstheme="minorHAnsi"/>
          <w:szCs w:val="22"/>
        </w:rPr>
      </w:pPr>
    </w:p>
    <w:p w:rsidR="006A09C4" w:rsidRPr="00DD0B81" w:rsidRDefault="006A09C4" w:rsidP="006A09C4">
      <w:pPr>
        <w:rPr>
          <w:rFonts w:cstheme="minorHAnsi"/>
          <w:szCs w:val="22"/>
        </w:rPr>
      </w:pPr>
      <w:r w:rsidRPr="00DD0B81">
        <w:rPr>
          <w:rFonts w:cstheme="minorHAnsi"/>
          <w:szCs w:val="22"/>
        </w:rPr>
        <w:t xml:space="preserve">V letu 2006 sprejeta </w:t>
      </w:r>
      <w:r w:rsidRPr="00DD0B81">
        <w:rPr>
          <w:rFonts w:cstheme="minorHAnsi"/>
          <w:b/>
          <w:szCs w:val="22"/>
        </w:rPr>
        <w:t>Resolucija o prometni politiki RS</w:t>
      </w:r>
      <w:r w:rsidRPr="00DD0B81">
        <w:rPr>
          <w:rFonts w:cstheme="minorHAnsi"/>
          <w:szCs w:val="22"/>
        </w:rPr>
        <w:t xml:space="preserve"> opredeljuje izhodišča, cilje, ukrepe za doseganje ciljev in ključne nosilce prometne politike. Resolucija vizije mobilnosti prebivalstva med drugim navaja: »Kolesar je enakovreden udeleženec v prometu, zato mu moramo posvečati več pozornosti v sklopu oblikovanja celotne prometne infrastrukture. Površine za kolesarje morajo biti načrtovane tako, da so kolesarji bistveno manj ogroženi in bolj upoštevani udeleženci v prometu.«</w:t>
      </w:r>
    </w:p>
    <w:p w:rsidR="006A09C4" w:rsidRPr="00DD0B81" w:rsidRDefault="006A09C4" w:rsidP="006A09C4">
      <w:pPr>
        <w:rPr>
          <w:rFonts w:cstheme="minorHAnsi"/>
          <w:szCs w:val="22"/>
        </w:rPr>
      </w:pPr>
      <w:r w:rsidRPr="00DD0B81">
        <w:rPr>
          <w:rFonts w:cstheme="minorHAnsi"/>
          <w:szCs w:val="22"/>
        </w:rPr>
        <w:t xml:space="preserve">Služba Vlade Republike Slovenije za razvoj in evropsko kohezijsko politiko je pripravila osnutek krovnega strateškega dokumenta </w:t>
      </w:r>
      <w:r w:rsidRPr="00DD0B81">
        <w:rPr>
          <w:rFonts w:cstheme="minorHAnsi"/>
          <w:b/>
          <w:szCs w:val="22"/>
        </w:rPr>
        <w:t>Strategija razvoja Slovenije 2014-2020</w:t>
      </w:r>
      <w:r w:rsidRPr="00DD0B81">
        <w:rPr>
          <w:rFonts w:cstheme="minorHAnsi"/>
          <w:szCs w:val="22"/>
        </w:rPr>
        <w:t>, ki opredeljuje vizijo in cilje razvoja Slovenije do leta 2020. Strategija razvoja Slovenije, osnutek iz leta 2013, ravno tako predvideva zmanjšanje pritiskov na okolje in kot enega od načinov omenja trajnostno mobilnost s posodobitvijo javnega potniškega prometa in infrastrukture za njegovo izvajanje in druge oblike nemotoriziranega prevoza, postopen prenos tovora na železnico.</w:t>
      </w:r>
    </w:p>
    <w:p w:rsidR="006A09C4" w:rsidRPr="00DD0B81" w:rsidRDefault="006A09C4" w:rsidP="006A09C4">
      <w:pPr>
        <w:rPr>
          <w:rFonts w:cstheme="minorHAnsi"/>
          <w:szCs w:val="22"/>
        </w:rPr>
      </w:pPr>
      <w:r w:rsidRPr="00DD0B81">
        <w:rPr>
          <w:rFonts w:cstheme="minorHAnsi"/>
          <w:b/>
          <w:szCs w:val="22"/>
        </w:rPr>
        <w:t>Strategija pametne specializacije</w:t>
      </w:r>
      <w:r w:rsidRPr="00DD0B81">
        <w:rPr>
          <w:rFonts w:cstheme="minorHAnsi"/>
          <w:szCs w:val="22"/>
        </w:rPr>
        <w:t xml:space="preserve"> je strategija za gospodarsko preobrazbo, s katero država ali regija opredeli svoje nišne priložnosti in se tako pozicionira na globalnih trgih. Sprejeta je bila septembra 2015. Med drugim navaja: Projekti v Sloveniji morajo slediti družbenim izzivom (trgom), to so trajnostna energija, trajnostna graditev, trajnostna mobilnost, učinkovita raba virov, zdravje, hrana, okolje, vključujoča in varna družba.</w:t>
      </w:r>
    </w:p>
    <w:p w:rsidR="006A09C4" w:rsidRPr="00DD0B81" w:rsidRDefault="006A09C4" w:rsidP="006A09C4">
      <w:pPr>
        <w:rPr>
          <w:rFonts w:cstheme="minorHAnsi"/>
          <w:szCs w:val="22"/>
        </w:rPr>
      </w:pPr>
    </w:p>
    <w:p w:rsidR="006A09C4" w:rsidRPr="00DD0B81" w:rsidRDefault="006A09C4" w:rsidP="006A09C4">
      <w:pPr>
        <w:rPr>
          <w:rFonts w:cstheme="minorHAnsi"/>
          <w:szCs w:val="22"/>
        </w:rPr>
      </w:pPr>
      <w:r w:rsidRPr="00DD0B81">
        <w:rPr>
          <w:rFonts w:cstheme="minorHAnsi"/>
          <w:szCs w:val="22"/>
        </w:rPr>
        <w:t xml:space="preserve">Projekt je usklajen tudi z veljavno </w:t>
      </w:r>
      <w:r w:rsidRPr="00DD0B81">
        <w:rPr>
          <w:rFonts w:cstheme="minorHAnsi"/>
          <w:b/>
          <w:szCs w:val="22"/>
        </w:rPr>
        <w:t>Strategijo prostorskega razvoja Slovenije iz leta 2004</w:t>
      </w:r>
      <w:r w:rsidRPr="00DD0B81">
        <w:rPr>
          <w:rFonts w:cstheme="minorHAnsi"/>
          <w:szCs w:val="22"/>
        </w:rPr>
        <w:t>, ki med cilje prostorskega razvoja Slovenije pod točko 2 Razvoj policentričnega omrežja mest in drugih naselij navaja tudi 2.3 Zagotavljanje povezanosti urbanih naselij in njihovih zaledij z učinkovitejšo mobilnostjo.</w:t>
      </w:r>
    </w:p>
    <w:p w:rsidR="006A09C4" w:rsidRPr="00DD0B81" w:rsidRDefault="006A09C4" w:rsidP="006A09C4">
      <w:pPr>
        <w:rPr>
          <w:rFonts w:cstheme="minorHAnsi"/>
          <w:szCs w:val="22"/>
        </w:rPr>
      </w:pPr>
    </w:p>
    <w:p w:rsidR="006A09C4" w:rsidRPr="00DD0B81" w:rsidRDefault="006A09C4" w:rsidP="006A09C4">
      <w:pPr>
        <w:rPr>
          <w:rFonts w:cstheme="minorHAnsi"/>
          <w:szCs w:val="22"/>
        </w:rPr>
      </w:pPr>
      <w:r w:rsidRPr="00DD0B81">
        <w:rPr>
          <w:rFonts w:cstheme="minorHAnsi"/>
          <w:szCs w:val="22"/>
        </w:rPr>
        <w:t xml:space="preserve">Usklajenost projekta z </w:t>
      </w:r>
      <w:r w:rsidRPr="00DD0B81">
        <w:rPr>
          <w:rFonts w:cstheme="minorHAnsi"/>
          <w:b/>
          <w:szCs w:val="22"/>
        </w:rPr>
        <w:t>Nacionalnim programom varstva okolja</w:t>
      </w:r>
      <w:r w:rsidRPr="00DD0B81">
        <w:rPr>
          <w:rFonts w:cstheme="minorHAnsi"/>
          <w:szCs w:val="22"/>
        </w:rPr>
        <w:t>, ki je bil potrjen, dne 24. 11. 2005, in ki kot enega izmed ciljev programa določa »Povečanje uporabe alternativnih oblik mobilnosti in odgovornejša raba avtomobila«. Eden izmed ukrepov za doseganje tega cilja je »sodelovanje in spodbujanje lokalnih skupnosti pri promociji trajnostne mobilnosti in ozaveščanje o vplivih avtomobilskega prometa ter prednostih alternativnih načinov prevoza«.</w:t>
      </w:r>
    </w:p>
    <w:p w:rsidR="006A09C4" w:rsidRPr="00DD0B81" w:rsidRDefault="006A09C4" w:rsidP="006A09C4">
      <w:pPr>
        <w:rPr>
          <w:rFonts w:cstheme="minorHAnsi"/>
          <w:i/>
        </w:rPr>
      </w:pPr>
    </w:p>
    <w:p w:rsidR="006A09C4" w:rsidRPr="00DD0B81" w:rsidRDefault="006A09C4" w:rsidP="006A09C4">
      <w:pPr>
        <w:rPr>
          <w:rFonts w:cstheme="minorHAnsi"/>
          <w:b/>
          <w:szCs w:val="22"/>
        </w:rPr>
      </w:pPr>
      <w:r w:rsidRPr="00DD0B81">
        <w:rPr>
          <w:rFonts w:cstheme="minorHAnsi"/>
          <w:b/>
          <w:szCs w:val="22"/>
        </w:rPr>
        <w:t>Usklajenost projekta z Operativnim programom za izvajanje Evropske kohezijske politike 2014-2020</w:t>
      </w:r>
    </w:p>
    <w:tbl>
      <w:tblPr>
        <w:tblStyle w:val="Tabelamrea"/>
        <w:tblW w:w="0" w:type="auto"/>
        <w:jc w:val="center"/>
        <w:tblLook w:val="04A0" w:firstRow="1" w:lastRow="0" w:firstColumn="1" w:lastColumn="0" w:noHBand="0" w:noVBand="1"/>
      </w:tblPr>
      <w:tblGrid>
        <w:gridCol w:w="4834"/>
        <w:gridCol w:w="4844"/>
      </w:tblGrid>
      <w:tr w:rsidR="006A09C4" w:rsidRPr="005A070D" w:rsidTr="004945A2">
        <w:trPr>
          <w:jc w:val="center"/>
        </w:trPr>
        <w:tc>
          <w:tcPr>
            <w:tcW w:w="4914" w:type="dxa"/>
            <w:shd w:val="pct25" w:color="auto" w:fill="auto"/>
          </w:tcPr>
          <w:p w:rsidR="006A09C4" w:rsidRPr="005A070D" w:rsidRDefault="006A09C4" w:rsidP="0086071A">
            <w:pPr>
              <w:jc w:val="center"/>
              <w:rPr>
                <w:b/>
                <w:szCs w:val="22"/>
              </w:rPr>
            </w:pPr>
            <w:r w:rsidRPr="005A070D">
              <w:rPr>
                <w:b/>
                <w:szCs w:val="22"/>
              </w:rPr>
              <w:t>Prednostna os</w:t>
            </w:r>
          </w:p>
        </w:tc>
        <w:tc>
          <w:tcPr>
            <w:tcW w:w="4914" w:type="dxa"/>
            <w:shd w:val="pct25" w:color="auto" w:fill="auto"/>
          </w:tcPr>
          <w:p w:rsidR="006A09C4" w:rsidRPr="005A070D" w:rsidRDefault="006A09C4" w:rsidP="0086071A">
            <w:pPr>
              <w:jc w:val="center"/>
              <w:rPr>
                <w:b/>
                <w:szCs w:val="22"/>
              </w:rPr>
            </w:pPr>
            <w:r w:rsidRPr="005A070D">
              <w:rPr>
                <w:b/>
                <w:szCs w:val="22"/>
              </w:rPr>
              <w:t>Prednostna naložba</w:t>
            </w:r>
          </w:p>
        </w:tc>
      </w:tr>
      <w:tr w:rsidR="006A09C4" w:rsidRPr="005A070D" w:rsidTr="004945A2">
        <w:trPr>
          <w:jc w:val="center"/>
        </w:trPr>
        <w:tc>
          <w:tcPr>
            <w:tcW w:w="4914" w:type="dxa"/>
          </w:tcPr>
          <w:p w:rsidR="006A09C4" w:rsidRPr="005A070D" w:rsidRDefault="006A09C4" w:rsidP="0086071A">
            <w:pPr>
              <w:rPr>
                <w:szCs w:val="22"/>
              </w:rPr>
            </w:pPr>
            <w:r w:rsidRPr="005A070D">
              <w:rPr>
                <w:szCs w:val="22"/>
              </w:rPr>
              <w:t>Trajnostna raba in proizvodnja energije in pametna omrežja</w:t>
            </w:r>
          </w:p>
        </w:tc>
        <w:tc>
          <w:tcPr>
            <w:tcW w:w="4914" w:type="dxa"/>
          </w:tcPr>
          <w:p w:rsidR="006A09C4" w:rsidRPr="005A070D" w:rsidRDefault="006A09C4" w:rsidP="0086071A">
            <w:pPr>
              <w:rPr>
                <w:szCs w:val="22"/>
              </w:rPr>
            </w:pPr>
            <w:r w:rsidRPr="005A070D">
              <w:rPr>
                <w:szCs w:val="22"/>
              </w:rPr>
              <w:t>Spodbujanje nizkoogljičnih strategij za vse vrste območij, zlasti za urbana območja, vključno s spodbujanjem trajnostne multimodalne urbane mobilnosti in ustreznimi omilitvenimi prilagoditvenimi ukrepi</w:t>
            </w:r>
          </w:p>
        </w:tc>
      </w:tr>
    </w:tbl>
    <w:p w:rsidR="006A09C4" w:rsidRPr="005A070D" w:rsidRDefault="006A09C4" w:rsidP="006A09C4">
      <w:pPr>
        <w:jc w:val="left"/>
        <w:rPr>
          <w:i/>
          <w:szCs w:val="22"/>
        </w:rPr>
      </w:pPr>
    </w:p>
    <w:p w:rsidR="006A09C4" w:rsidRPr="005A070D" w:rsidRDefault="006A09C4" w:rsidP="006A09C4">
      <w:pPr>
        <w:pStyle w:val="NaslovTina"/>
        <w:rPr>
          <w:b/>
          <w:szCs w:val="22"/>
        </w:rPr>
      </w:pPr>
      <w:r w:rsidRPr="005A070D">
        <w:rPr>
          <w:b/>
          <w:szCs w:val="22"/>
        </w:rPr>
        <w:t>Usklajenost projekta z Regionalnim razvojnim programom za Podravje 2014-2020</w:t>
      </w:r>
    </w:p>
    <w:tbl>
      <w:tblPr>
        <w:tblStyle w:val="Tabelamrea"/>
        <w:tblW w:w="0" w:type="auto"/>
        <w:jc w:val="center"/>
        <w:shd w:val="pct25" w:color="auto" w:fill="auto"/>
        <w:tblLook w:val="04A0" w:firstRow="1" w:lastRow="0" w:firstColumn="1" w:lastColumn="0" w:noHBand="0" w:noVBand="1"/>
      </w:tblPr>
      <w:tblGrid>
        <w:gridCol w:w="2874"/>
        <w:gridCol w:w="3462"/>
        <w:gridCol w:w="3342"/>
      </w:tblGrid>
      <w:tr w:rsidR="006A09C4" w:rsidRPr="005A070D" w:rsidTr="004945A2">
        <w:trPr>
          <w:jc w:val="center"/>
        </w:trPr>
        <w:tc>
          <w:tcPr>
            <w:tcW w:w="2874" w:type="dxa"/>
            <w:tcBorders>
              <w:bottom w:val="single" w:sz="4" w:space="0" w:color="auto"/>
            </w:tcBorders>
            <w:shd w:val="pct25" w:color="auto" w:fill="auto"/>
          </w:tcPr>
          <w:p w:rsidR="006A09C4" w:rsidRPr="005A070D" w:rsidRDefault="006A09C4" w:rsidP="0086071A">
            <w:pPr>
              <w:jc w:val="center"/>
              <w:rPr>
                <w:b/>
                <w:szCs w:val="22"/>
              </w:rPr>
            </w:pPr>
            <w:r w:rsidRPr="005A070D">
              <w:rPr>
                <w:b/>
                <w:szCs w:val="22"/>
              </w:rPr>
              <w:t>Razvojna prioriteta</w:t>
            </w:r>
          </w:p>
        </w:tc>
        <w:tc>
          <w:tcPr>
            <w:tcW w:w="3462" w:type="dxa"/>
            <w:tcBorders>
              <w:bottom w:val="single" w:sz="4" w:space="0" w:color="auto"/>
            </w:tcBorders>
            <w:shd w:val="pct25" w:color="auto" w:fill="auto"/>
          </w:tcPr>
          <w:p w:rsidR="006A09C4" w:rsidRPr="005A070D" w:rsidRDefault="006A09C4" w:rsidP="0086071A">
            <w:pPr>
              <w:jc w:val="center"/>
              <w:rPr>
                <w:b/>
                <w:szCs w:val="22"/>
              </w:rPr>
            </w:pPr>
            <w:r w:rsidRPr="005A070D">
              <w:rPr>
                <w:b/>
                <w:szCs w:val="22"/>
              </w:rPr>
              <w:t>CILJ</w:t>
            </w:r>
          </w:p>
        </w:tc>
        <w:tc>
          <w:tcPr>
            <w:tcW w:w="3342" w:type="dxa"/>
            <w:tcBorders>
              <w:bottom w:val="single" w:sz="4" w:space="0" w:color="auto"/>
            </w:tcBorders>
            <w:shd w:val="pct25" w:color="auto" w:fill="auto"/>
          </w:tcPr>
          <w:p w:rsidR="006A09C4" w:rsidRPr="005A070D" w:rsidRDefault="006A09C4" w:rsidP="0086071A">
            <w:pPr>
              <w:jc w:val="center"/>
              <w:rPr>
                <w:b/>
                <w:szCs w:val="22"/>
              </w:rPr>
            </w:pPr>
            <w:r w:rsidRPr="005A070D">
              <w:rPr>
                <w:b/>
                <w:szCs w:val="22"/>
              </w:rPr>
              <w:t>UKREP</w:t>
            </w:r>
          </w:p>
        </w:tc>
      </w:tr>
      <w:tr w:rsidR="006A09C4" w:rsidRPr="005A070D" w:rsidTr="004945A2">
        <w:trPr>
          <w:jc w:val="center"/>
        </w:trPr>
        <w:tc>
          <w:tcPr>
            <w:tcW w:w="2874" w:type="dxa"/>
            <w:shd w:val="clear" w:color="auto" w:fill="auto"/>
          </w:tcPr>
          <w:p w:rsidR="006A09C4" w:rsidRPr="005A070D" w:rsidRDefault="006A09C4" w:rsidP="0086071A">
            <w:pPr>
              <w:jc w:val="left"/>
              <w:rPr>
                <w:b/>
                <w:bCs/>
                <w:iCs/>
                <w:szCs w:val="22"/>
              </w:rPr>
            </w:pPr>
            <w:r w:rsidRPr="005A070D">
              <w:rPr>
                <w:b/>
                <w:bCs/>
                <w:iCs/>
                <w:szCs w:val="22"/>
              </w:rPr>
              <w:t>III. Varstvo okolja in učinkovita raba naravnih virov ter prehod na nizkoogljično gospodarstvo</w:t>
            </w:r>
          </w:p>
          <w:p w:rsidR="006A09C4" w:rsidRPr="005A070D" w:rsidRDefault="006A09C4" w:rsidP="0086071A">
            <w:pPr>
              <w:jc w:val="left"/>
              <w:rPr>
                <w:b/>
                <w:szCs w:val="22"/>
              </w:rPr>
            </w:pPr>
            <w:r w:rsidRPr="005A070D">
              <w:rPr>
                <w:b/>
                <w:bCs/>
                <w:szCs w:val="22"/>
              </w:rPr>
              <w:t>Investicijsko področje III.4: Prometna varnost in dostopnost ter spodbujanje trajnostne mobilnosti</w:t>
            </w:r>
          </w:p>
        </w:tc>
        <w:tc>
          <w:tcPr>
            <w:tcW w:w="3462" w:type="dxa"/>
            <w:shd w:val="clear" w:color="auto" w:fill="auto"/>
          </w:tcPr>
          <w:p w:rsidR="006A09C4" w:rsidRPr="005A070D" w:rsidRDefault="006A09C4" w:rsidP="0086071A">
            <w:pPr>
              <w:jc w:val="left"/>
              <w:rPr>
                <w:b/>
                <w:szCs w:val="22"/>
              </w:rPr>
            </w:pPr>
            <w:r w:rsidRPr="005A070D">
              <w:rPr>
                <w:szCs w:val="22"/>
              </w:rPr>
              <w:t>Izboljšati trajnostno prometno dostopnosti regije</w:t>
            </w:r>
          </w:p>
        </w:tc>
        <w:tc>
          <w:tcPr>
            <w:tcW w:w="3342" w:type="dxa"/>
            <w:shd w:val="clear" w:color="auto" w:fill="auto"/>
          </w:tcPr>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zagotovitev ustrezne prometne povezave, izboljšati dostopnost do večjih urbanih središč,</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posodobitev javnega prometa, vključno z železniško infrastrukturo,</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izboljšati varnost v prometu.</w:t>
            </w:r>
          </w:p>
        </w:tc>
      </w:tr>
    </w:tbl>
    <w:p w:rsidR="006A09C4" w:rsidRPr="005A070D" w:rsidRDefault="006A09C4" w:rsidP="006A09C4">
      <w:pPr>
        <w:rPr>
          <w:i/>
          <w:szCs w:val="22"/>
        </w:rPr>
      </w:pPr>
    </w:p>
    <w:p w:rsidR="006A09C4" w:rsidRPr="005A070D" w:rsidRDefault="006A09C4" w:rsidP="006A09C4">
      <w:pPr>
        <w:rPr>
          <w:b/>
          <w:szCs w:val="22"/>
        </w:rPr>
      </w:pPr>
      <w:r w:rsidRPr="005A070D">
        <w:rPr>
          <w:b/>
          <w:szCs w:val="22"/>
        </w:rPr>
        <w:t>Usklajenost projekta z Območnim razvojnim programom za Spodnje Podravje 2014 -2020</w:t>
      </w:r>
    </w:p>
    <w:tbl>
      <w:tblPr>
        <w:tblStyle w:val="Tabelamrea"/>
        <w:tblW w:w="0" w:type="auto"/>
        <w:jc w:val="center"/>
        <w:shd w:val="pct25" w:color="auto" w:fill="auto"/>
        <w:tblLook w:val="04A0" w:firstRow="1" w:lastRow="0" w:firstColumn="1" w:lastColumn="0" w:noHBand="0" w:noVBand="1"/>
      </w:tblPr>
      <w:tblGrid>
        <w:gridCol w:w="2864"/>
        <w:gridCol w:w="3480"/>
        <w:gridCol w:w="3334"/>
      </w:tblGrid>
      <w:tr w:rsidR="006A09C4" w:rsidRPr="005A070D" w:rsidTr="004945A2">
        <w:trPr>
          <w:jc w:val="center"/>
        </w:trPr>
        <w:tc>
          <w:tcPr>
            <w:tcW w:w="2864" w:type="dxa"/>
            <w:tcBorders>
              <w:bottom w:val="single" w:sz="4" w:space="0" w:color="auto"/>
            </w:tcBorders>
            <w:shd w:val="pct25" w:color="auto" w:fill="auto"/>
          </w:tcPr>
          <w:p w:rsidR="006A09C4" w:rsidRPr="005A070D" w:rsidRDefault="006A09C4" w:rsidP="0086071A">
            <w:pPr>
              <w:jc w:val="center"/>
              <w:rPr>
                <w:b/>
                <w:szCs w:val="22"/>
              </w:rPr>
            </w:pPr>
            <w:r w:rsidRPr="005A070D">
              <w:rPr>
                <w:b/>
                <w:szCs w:val="22"/>
              </w:rPr>
              <w:t>Razvojna prioriteta</w:t>
            </w:r>
          </w:p>
        </w:tc>
        <w:tc>
          <w:tcPr>
            <w:tcW w:w="3480" w:type="dxa"/>
            <w:tcBorders>
              <w:bottom w:val="single" w:sz="4" w:space="0" w:color="auto"/>
            </w:tcBorders>
            <w:shd w:val="pct25" w:color="auto" w:fill="auto"/>
          </w:tcPr>
          <w:p w:rsidR="006A09C4" w:rsidRPr="005A070D" w:rsidRDefault="006A09C4" w:rsidP="0086071A">
            <w:pPr>
              <w:jc w:val="center"/>
              <w:rPr>
                <w:b/>
                <w:szCs w:val="22"/>
              </w:rPr>
            </w:pPr>
            <w:r w:rsidRPr="005A070D">
              <w:rPr>
                <w:b/>
                <w:szCs w:val="22"/>
              </w:rPr>
              <w:t>CILJ</w:t>
            </w:r>
          </w:p>
        </w:tc>
        <w:tc>
          <w:tcPr>
            <w:tcW w:w="3334" w:type="dxa"/>
            <w:tcBorders>
              <w:bottom w:val="single" w:sz="4" w:space="0" w:color="auto"/>
            </w:tcBorders>
            <w:shd w:val="pct25" w:color="auto" w:fill="auto"/>
          </w:tcPr>
          <w:p w:rsidR="006A09C4" w:rsidRPr="005A070D" w:rsidRDefault="006A09C4" w:rsidP="0086071A">
            <w:pPr>
              <w:jc w:val="center"/>
              <w:rPr>
                <w:b/>
                <w:szCs w:val="22"/>
              </w:rPr>
            </w:pPr>
            <w:r w:rsidRPr="005A070D">
              <w:rPr>
                <w:b/>
                <w:szCs w:val="22"/>
              </w:rPr>
              <w:t>UKREP</w:t>
            </w:r>
          </w:p>
        </w:tc>
      </w:tr>
      <w:tr w:rsidR="006A09C4" w:rsidRPr="005A070D" w:rsidTr="004945A2">
        <w:trPr>
          <w:jc w:val="center"/>
        </w:trPr>
        <w:tc>
          <w:tcPr>
            <w:tcW w:w="2864" w:type="dxa"/>
            <w:shd w:val="clear" w:color="auto" w:fill="auto"/>
          </w:tcPr>
          <w:p w:rsidR="006A09C4" w:rsidRPr="005A070D" w:rsidRDefault="006A09C4" w:rsidP="0086071A">
            <w:pPr>
              <w:rPr>
                <w:b/>
                <w:bCs/>
                <w:szCs w:val="22"/>
              </w:rPr>
            </w:pPr>
            <w:r w:rsidRPr="005A070D">
              <w:rPr>
                <w:b/>
                <w:bCs/>
                <w:szCs w:val="22"/>
              </w:rPr>
              <w:t>II. Varstvo okolja in učinkovita raba virov ter prehod na nizkoogljično gospodarstvo</w:t>
            </w:r>
          </w:p>
          <w:p w:rsidR="006A09C4" w:rsidRPr="005A070D" w:rsidRDefault="006A09C4" w:rsidP="0086071A">
            <w:pPr>
              <w:rPr>
                <w:b/>
                <w:bCs/>
                <w:szCs w:val="22"/>
              </w:rPr>
            </w:pPr>
            <w:r w:rsidRPr="005A070D">
              <w:rPr>
                <w:b/>
                <w:bCs/>
                <w:szCs w:val="22"/>
              </w:rPr>
              <w:t>Investicijsko področje II.6: Razvoj prometne infrastrukture</w:t>
            </w:r>
          </w:p>
          <w:p w:rsidR="006A09C4" w:rsidRPr="005A070D" w:rsidRDefault="006A09C4" w:rsidP="0086071A">
            <w:pPr>
              <w:rPr>
                <w:b/>
                <w:bCs/>
                <w:szCs w:val="22"/>
              </w:rPr>
            </w:pPr>
            <w:r w:rsidRPr="005A070D">
              <w:rPr>
                <w:b/>
                <w:bCs/>
                <w:szCs w:val="22"/>
              </w:rPr>
              <w:t>Investicijsko področje II.7: Razvoj javnega potniškega prometa ter ostalih trajnostnih oblik mobilnosti</w:t>
            </w:r>
          </w:p>
          <w:p w:rsidR="006A09C4" w:rsidRPr="005A070D" w:rsidRDefault="006A09C4" w:rsidP="0086071A">
            <w:pPr>
              <w:jc w:val="left"/>
              <w:rPr>
                <w:b/>
                <w:szCs w:val="22"/>
              </w:rPr>
            </w:pPr>
          </w:p>
        </w:tc>
        <w:tc>
          <w:tcPr>
            <w:tcW w:w="3480" w:type="dxa"/>
            <w:shd w:val="clear" w:color="auto" w:fill="auto"/>
          </w:tcPr>
          <w:p w:rsidR="006A09C4" w:rsidRPr="005A070D" w:rsidRDefault="006A09C4" w:rsidP="0086071A">
            <w:pPr>
              <w:jc w:val="left"/>
              <w:rPr>
                <w:szCs w:val="22"/>
              </w:rPr>
            </w:pPr>
            <w:r w:rsidRPr="005A070D">
              <w:rPr>
                <w:szCs w:val="22"/>
              </w:rPr>
              <w:t>Boljša prometna povezanost in dostopnost</w:t>
            </w:r>
          </w:p>
          <w:p w:rsidR="006A09C4" w:rsidRPr="005A070D" w:rsidRDefault="006A09C4" w:rsidP="0086071A">
            <w:pPr>
              <w:rPr>
                <w:bCs/>
                <w:szCs w:val="22"/>
              </w:rPr>
            </w:pPr>
          </w:p>
        </w:tc>
        <w:tc>
          <w:tcPr>
            <w:tcW w:w="3334" w:type="dxa"/>
            <w:shd w:val="clear" w:color="auto" w:fill="auto"/>
          </w:tcPr>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zagotovitev ustrezne prometne povezave, izboljšati dostopnost do večjih urbanih središč,</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posodobitev javnega prometa, vključno z železniško infrastrukturo,</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izboljšati varnost v prometu.</w:t>
            </w:r>
          </w:p>
          <w:p w:rsidR="006A09C4" w:rsidRPr="005A070D" w:rsidRDefault="006A09C4" w:rsidP="0086071A">
            <w:pPr>
              <w:pStyle w:val="Default"/>
              <w:spacing w:after="30"/>
              <w:rPr>
                <w:rFonts w:ascii="Times New Roman" w:hAnsi="Times New Roman" w:cs="Times New Roman"/>
                <w:b/>
                <w:sz w:val="22"/>
                <w:szCs w:val="22"/>
              </w:rPr>
            </w:pPr>
          </w:p>
        </w:tc>
      </w:tr>
    </w:tbl>
    <w:p w:rsidR="006A09C4" w:rsidRPr="005A070D" w:rsidRDefault="006A09C4" w:rsidP="006A09C4">
      <w:pPr>
        <w:rPr>
          <w:i/>
          <w:szCs w:val="22"/>
        </w:rPr>
      </w:pPr>
    </w:p>
    <w:p w:rsidR="006A09C4" w:rsidRPr="005A070D" w:rsidRDefault="006A09C4" w:rsidP="006A09C4">
      <w:pPr>
        <w:rPr>
          <w:b/>
          <w:szCs w:val="22"/>
        </w:rPr>
      </w:pPr>
      <w:r w:rsidRPr="005A070D">
        <w:rPr>
          <w:b/>
          <w:szCs w:val="22"/>
        </w:rPr>
        <w:t>Usklajenost z Vizijo in strategijo Mestne občine Ptuj 2015-2025 in Trajnostno urbano strategijo</w:t>
      </w:r>
    </w:p>
    <w:tbl>
      <w:tblPr>
        <w:tblStyle w:val="Tabelamrea"/>
        <w:tblW w:w="0" w:type="auto"/>
        <w:jc w:val="center"/>
        <w:shd w:val="pct25" w:color="auto" w:fill="auto"/>
        <w:tblLook w:val="04A0" w:firstRow="1" w:lastRow="0" w:firstColumn="1" w:lastColumn="0" w:noHBand="0" w:noVBand="1"/>
      </w:tblPr>
      <w:tblGrid>
        <w:gridCol w:w="2689"/>
        <w:gridCol w:w="2409"/>
        <w:gridCol w:w="4580"/>
      </w:tblGrid>
      <w:tr w:rsidR="006A09C4" w:rsidRPr="005A070D" w:rsidTr="004945A2">
        <w:trPr>
          <w:jc w:val="center"/>
        </w:trPr>
        <w:tc>
          <w:tcPr>
            <w:tcW w:w="2689" w:type="dxa"/>
            <w:tcBorders>
              <w:bottom w:val="single" w:sz="4" w:space="0" w:color="auto"/>
            </w:tcBorders>
            <w:shd w:val="pct25" w:color="auto" w:fill="auto"/>
          </w:tcPr>
          <w:p w:rsidR="006A09C4" w:rsidRPr="005A070D" w:rsidRDefault="006A09C4" w:rsidP="0086071A">
            <w:pPr>
              <w:jc w:val="center"/>
              <w:rPr>
                <w:b/>
                <w:szCs w:val="22"/>
              </w:rPr>
            </w:pPr>
            <w:r w:rsidRPr="005A070D">
              <w:rPr>
                <w:b/>
                <w:szCs w:val="22"/>
              </w:rPr>
              <w:t>Razvojna prioriteta</w:t>
            </w:r>
          </w:p>
        </w:tc>
        <w:tc>
          <w:tcPr>
            <w:tcW w:w="2409" w:type="dxa"/>
            <w:tcBorders>
              <w:bottom w:val="single" w:sz="4" w:space="0" w:color="auto"/>
            </w:tcBorders>
            <w:shd w:val="pct25" w:color="auto" w:fill="auto"/>
          </w:tcPr>
          <w:p w:rsidR="006A09C4" w:rsidRPr="005A070D" w:rsidRDefault="006A09C4" w:rsidP="0086071A">
            <w:pPr>
              <w:jc w:val="center"/>
              <w:rPr>
                <w:b/>
                <w:szCs w:val="22"/>
              </w:rPr>
            </w:pPr>
            <w:r w:rsidRPr="005A070D">
              <w:rPr>
                <w:b/>
                <w:szCs w:val="22"/>
              </w:rPr>
              <w:t>CILJ</w:t>
            </w:r>
          </w:p>
        </w:tc>
        <w:tc>
          <w:tcPr>
            <w:tcW w:w="4580" w:type="dxa"/>
            <w:tcBorders>
              <w:bottom w:val="single" w:sz="4" w:space="0" w:color="auto"/>
            </w:tcBorders>
            <w:shd w:val="pct25" w:color="auto" w:fill="auto"/>
          </w:tcPr>
          <w:p w:rsidR="006A09C4" w:rsidRPr="005A070D" w:rsidRDefault="006A09C4" w:rsidP="0086071A">
            <w:pPr>
              <w:jc w:val="center"/>
              <w:rPr>
                <w:b/>
                <w:szCs w:val="22"/>
              </w:rPr>
            </w:pPr>
            <w:r w:rsidRPr="005A070D">
              <w:rPr>
                <w:b/>
                <w:szCs w:val="22"/>
              </w:rPr>
              <w:t>UKREP</w:t>
            </w:r>
          </w:p>
        </w:tc>
      </w:tr>
      <w:tr w:rsidR="006A09C4" w:rsidRPr="005A070D" w:rsidTr="004945A2">
        <w:trPr>
          <w:jc w:val="center"/>
        </w:trPr>
        <w:tc>
          <w:tcPr>
            <w:tcW w:w="2689" w:type="dxa"/>
          </w:tcPr>
          <w:p w:rsidR="006A09C4" w:rsidRPr="005A070D" w:rsidRDefault="006A09C4" w:rsidP="0086071A">
            <w:pPr>
              <w:jc w:val="left"/>
              <w:rPr>
                <w:b/>
                <w:szCs w:val="22"/>
              </w:rPr>
            </w:pPr>
            <w:r w:rsidRPr="005A070D">
              <w:rPr>
                <w:b/>
                <w:szCs w:val="22"/>
              </w:rPr>
              <w:t>Okolju prijazno mesto</w:t>
            </w:r>
          </w:p>
          <w:p w:rsidR="006A09C4" w:rsidRPr="005A070D" w:rsidRDefault="006A09C4" w:rsidP="0086071A">
            <w:pPr>
              <w:jc w:val="left"/>
              <w:rPr>
                <w:b/>
                <w:szCs w:val="22"/>
              </w:rPr>
            </w:pPr>
            <w:r w:rsidRPr="005A070D">
              <w:rPr>
                <w:b/>
                <w:szCs w:val="22"/>
              </w:rPr>
              <w:t>Področje: Trajnostna mobilnost</w:t>
            </w:r>
          </w:p>
        </w:tc>
        <w:tc>
          <w:tcPr>
            <w:tcW w:w="2409" w:type="dxa"/>
            <w:shd w:val="clear" w:color="auto" w:fill="auto"/>
          </w:tcPr>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Ureditev kolesarskih in pešpoti po mestu in naseljih</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Učinkovit in okolju prijazen javni promet</w:t>
            </w:r>
          </w:p>
          <w:p w:rsidR="006A09C4" w:rsidRPr="005A070D" w:rsidRDefault="006A09C4" w:rsidP="0086071A">
            <w:pPr>
              <w:jc w:val="left"/>
              <w:rPr>
                <w:szCs w:val="22"/>
              </w:rPr>
            </w:pPr>
          </w:p>
        </w:tc>
        <w:tc>
          <w:tcPr>
            <w:tcW w:w="4580" w:type="dxa"/>
            <w:shd w:val="clear" w:color="auto" w:fill="auto"/>
          </w:tcPr>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Povezava obstoječih kolesarskih omrežij</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Zagotovitev primerne infrastrukture za kolesarjenje</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Postopno povečanje cone za pešce v starem mestnem jedru</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Zagotavljanje varnih kolesarskih in pešpoti po mestu</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Širitev javnega mestnega potniškega prometa</w:t>
            </w:r>
          </w:p>
          <w:p w:rsidR="006A09C4" w:rsidRPr="005A070D" w:rsidRDefault="006A09C4" w:rsidP="006A09C4">
            <w:pPr>
              <w:pStyle w:val="Odstavekseznama"/>
              <w:numPr>
                <w:ilvl w:val="0"/>
                <w:numId w:val="8"/>
              </w:numPr>
              <w:tabs>
                <w:tab w:val="left" w:pos="173"/>
              </w:tabs>
              <w:spacing w:line="240" w:lineRule="auto"/>
              <w:ind w:left="31" w:hanging="31"/>
              <w:jc w:val="left"/>
              <w:rPr>
                <w:szCs w:val="22"/>
              </w:rPr>
            </w:pPr>
            <w:r w:rsidRPr="005A070D">
              <w:rPr>
                <w:szCs w:val="22"/>
              </w:rPr>
              <w:t>Promocija trajnostne mobilnosti</w:t>
            </w:r>
          </w:p>
        </w:tc>
      </w:tr>
    </w:tbl>
    <w:p w:rsidR="006A09C4" w:rsidRPr="005A070D" w:rsidRDefault="006A09C4" w:rsidP="006A09C4">
      <w:pPr>
        <w:jc w:val="left"/>
        <w:rPr>
          <w:b/>
          <w:bCs/>
          <w:i/>
          <w:iCs/>
          <w:szCs w:val="22"/>
        </w:rPr>
      </w:pPr>
    </w:p>
    <w:p w:rsidR="006A09C4" w:rsidRPr="00DD0B81" w:rsidRDefault="006A09C4" w:rsidP="006A09C4">
      <w:pPr>
        <w:rPr>
          <w:rFonts w:cstheme="minorHAnsi"/>
          <w:b/>
        </w:rPr>
      </w:pPr>
      <w:r w:rsidRPr="00DD0B81">
        <w:rPr>
          <w:rFonts w:cstheme="minorHAnsi"/>
          <w:b/>
        </w:rPr>
        <w:t>Usklajenost projekta s Celostno prometno strategijo Mestne občine Ptuj</w:t>
      </w:r>
    </w:p>
    <w:p w:rsidR="006A09C4" w:rsidRPr="00DD0B81" w:rsidRDefault="006A09C4" w:rsidP="006A09C4">
      <w:pPr>
        <w:pStyle w:val="Default"/>
        <w:rPr>
          <w:rFonts w:asciiTheme="minorHAnsi" w:hAnsiTheme="minorHAnsi" w:cstheme="minorHAnsi"/>
          <w:sz w:val="22"/>
          <w:szCs w:val="22"/>
        </w:rPr>
      </w:pPr>
    </w:p>
    <w:p w:rsidR="006A09C4" w:rsidRPr="00DD0B81" w:rsidRDefault="006A09C4" w:rsidP="00A5189D">
      <w:pPr>
        <w:autoSpaceDE w:val="0"/>
        <w:autoSpaceDN w:val="0"/>
        <w:adjustRightInd w:val="0"/>
        <w:rPr>
          <w:rFonts w:cstheme="minorHAnsi"/>
          <w:szCs w:val="22"/>
        </w:rPr>
      </w:pPr>
      <w:r w:rsidRPr="00DD0B81">
        <w:rPr>
          <w:rFonts w:cstheme="minorHAnsi"/>
          <w:szCs w:val="22"/>
        </w:rPr>
        <w:t xml:space="preserve">Celostna prometna strategija Mestne občine Ptuj (v nadaljevanju CPS MO Ptuj) obravnava kolesarski promet v sklopu stebra </w:t>
      </w:r>
      <w:r w:rsidRPr="00DD0B81">
        <w:rPr>
          <w:rFonts w:cstheme="minorHAnsi"/>
          <w:b/>
          <w:szCs w:val="22"/>
        </w:rPr>
        <w:t>Optimalno izkoriščanje potencialov kolesarjenja</w:t>
      </w:r>
      <w:r w:rsidRPr="00DD0B81">
        <w:rPr>
          <w:rFonts w:cstheme="minorHAnsi"/>
          <w:szCs w:val="22"/>
        </w:rPr>
        <w:t xml:space="preserve">. </w:t>
      </w:r>
    </w:p>
    <w:p w:rsidR="006A09C4" w:rsidRPr="00DD0B81" w:rsidRDefault="006A09C4" w:rsidP="006A09C4">
      <w:pPr>
        <w:tabs>
          <w:tab w:val="left" w:pos="360"/>
        </w:tabs>
        <w:rPr>
          <w:rFonts w:cstheme="minorHAnsi"/>
          <w:b/>
          <w:i/>
        </w:rPr>
      </w:pPr>
    </w:p>
    <w:p w:rsidR="006A09C4" w:rsidRPr="006A09C4" w:rsidRDefault="006A09C4" w:rsidP="006A09C4">
      <w:pPr>
        <w:tabs>
          <w:tab w:val="left" w:pos="360"/>
        </w:tabs>
        <w:rPr>
          <w:rFonts w:cstheme="minorHAnsi"/>
          <w:b/>
        </w:rPr>
      </w:pPr>
      <w:r w:rsidRPr="006A09C4">
        <w:rPr>
          <w:rFonts w:cstheme="minorHAnsi"/>
          <w:b/>
        </w:rPr>
        <w:t>Vizija</w:t>
      </w:r>
      <w:r w:rsidRPr="006A09C4">
        <w:rPr>
          <w:rFonts w:cstheme="minorHAnsi"/>
          <w:szCs w:val="22"/>
        </w:rPr>
        <w:t xml:space="preserve"> </w:t>
      </w:r>
      <w:r w:rsidRPr="006A09C4">
        <w:rPr>
          <w:rFonts w:cstheme="minorHAnsi"/>
          <w:b/>
        </w:rPr>
        <w:t>CPS na področju izkoriščanja potencialov kolesarjenja</w:t>
      </w:r>
    </w:p>
    <w:p w:rsidR="006A09C4" w:rsidRPr="00DD0B81" w:rsidRDefault="006A09C4" w:rsidP="006A09C4">
      <w:pPr>
        <w:spacing w:line="264" w:lineRule="auto"/>
        <w:rPr>
          <w:rFonts w:cstheme="minorHAnsi"/>
          <w:szCs w:val="22"/>
        </w:rPr>
      </w:pPr>
      <w:r w:rsidRPr="00DD0B81">
        <w:rPr>
          <w:rFonts w:cstheme="minorHAnsi"/>
          <w:szCs w:val="22"/>
        </w:rPr>
        <w:t>Mestna občina Ptuj bo občina z optimalnimi pogoji za varno in udobno kolesarjenje. Dobra kolesarska in prometna kultura v občini bosta vplivali na povečanje števila kolesarjev in deleža kolesarjenja pri opravljanju vsakodnevnih poti čez vse leto. S kolesom bodo varno in enostavno dostopni vsi deli občine in vse ključne dejavnosti v prostoru, vse najzanimivejše lokacije pa bodo dobro opremljene s stojali in/ali kolesarnicami za udobno in varno parkiranje koles. Omrežje varnih kolesarskih povezav bo dobro razvito in redno vzdrževano. Povečanje ugleda kolesarjenja bo pripomoglo k doseganju kritične mase kolesarjev in posledično k večji varnosti in sprejetosti kolesarjev med drugimi udeleženci v prometu. Prebivalci občine bodo zaradi kolesarjenja bolj zdravi, večja pa bo tudi varnost v prometu.</w:t>
      </w:r>
    </w:p>
    <w:p w:rsidR="006A09C4" w:rsidRPr="00DD0B81" w:rsidRDefault="006A09C4" w:rsidP="006A09C4">
      <w:pPr>
        <w:autoSpaceDE w:val="0"/>
        <w:autoSpaceDN w:val="0"/>
        <w:adjustRightInd w:val="0"/>
        <w:jc w:val="left"/>
        <w:rPr>
          <w:rFonts w:cstheme="minorHAnsi"/>
          <w:szCs w:val="22"/>
        </w:rPr>
      </w:pPr>
    </w:p>
    <w:p w:rsidR="006A09C4" w:rsidRPr="00DD0B81" w:rsidRDefault="006A09C4" w:rsidP="00A5189D">
      <w:pPr>
        <w:autoSpaceDE w:val="0"/>
        <w:autoSpaceDN w:val="0"/>
        <w:adjustRightInd w:val="0"/>
        <w:rPr>
          <w:rFonts w:cstheme="minorHAnsi"/>
          <w:szCs w:val="22"/>
        </w:rPr>
      </w:pPr>
      <w:r w:rsidRPr="00DD0B81">
        <w:rPr>
          <w:rFonts w:cstheme="minorHAnsi"/>
          <w:szCs w:val="22"/>
        </w:rPr>
        <w:t>CPS MO Ptuj podaja tudi konkretne cilje, vključno s ciljnimi vrednostmi in kazalniki za preveritev uspešnosti doseganja ciljev na področju kolesarskega prometa.</w:t>
      </w:r>
    </w:p>
    <w:p w:rsidR="006A09C4" w:rsidRPr="00DD0B81" w:rsidRDefault="006A09C4" w:rsidP="006A09C4">
      <w:pPr>
        <w:autoSpaceDE w:val="0"/>
        <w:autoSpaceDN w:val="0"/>
        <w:adjustRightInd w:val="0"/>
        <w:jc w:val="left"/>
        <w:rPr>
          <w:rFonts w:cstheme="minorHAnsi"/>
          <w:b/>
          <w:bCs/>
          <w:szCs w:val="22"/>
        </w:rPr>
      </w:pPr>
    </w:p>
    <w:p w:rsidR="006A09C4" w:rsidRPr="00DD0B81" w:rsidRDefault="006A09C4" w:rsidP="006A09C4">
      <w:pPr>
        <w:autoSpaceDE w:val="0"/>
        <w:autoSpaceDN w:val="0"/>
        <w:adjustRightInd w:val="0"/>
        <w:jc w:val="left"/>
        <w:rPr>
          <w:rFonts w:cstheme="minorHAnsi"/>
          <w:szCs w:val="22"/>
        </w:rPr>
      </w:pPr>
      <w:r w:rsidRPr="00DD0B81">
        <w:rPr>
          <w:rFonts w:cstheme="minorHAnsi"/>
          <w:b/>
          <w:bCs/>
          <w:szCs w:val="22"/>
        </w:rPr>
        <w:t xml:space="preserve">Generalni skupni cilj </w:t>
      </w:r>
      <w:r w:rsidRPr="00DD0B81">
        <w:rPr>
          <w:rFonts w:cstheme="minorHAnsi"/>
          <w:szCs w:val="22"/>
        </w:rPr>
        <w:t>na področju kolesarskega prometa je naslednji:</w:t>
      </w:r>
    </w:p>
    <w:p w:rsidR="006A09C4" w:rsidRPr="00DD0B81" w:rsidRDefault="006A09C4" w:rsidP="006A09C4">
      <w:pPr>
        <w:autoSpaceDE w:val="0"/>
        <w:autoSpaceDN w:val="0"/>
        <w:adjustRightInd w:val="0"/>
        <w:jc w:val="left"/>
        <w:rPr>
          <w:rFonts w:cstheme="minorHAnsi"/>
          <w:b/>
          <w:bCs/>
          <w:i/>
          <w:iCs/>
          <w:szCs w:val="22"/>
        </w:rPr>
      </w:pPr>
      <w:r w:rsidRPr="00DD0B81">
        <w:rPr>
          <w:rFonts w:cstheme="minorHAnsi"/>
          <w:szCs w:val="24"/>
        </w:rPr>
        <w:t xml:space="preserve">- </w:t>
      </w:r>
      <w:r w:rsidRPr="00DD0B81">
        <w:rPr>
          <w:rFonts w:cstheme="minorHAnsi"/>
          <w:b/>
          <w:bCs/>
          <w:i/>
          <w:iCs/>
          <w:szCs w:val="22"/>
        </w:rPr>
        <w:t>povečanje deleža potovanj s kolesom za vse namene potovanj na 20 % do konca leta 2021</w:t>
      </w:r>
    </w:p>
    <w:p w:rsidR="006A09C4" w:rsidRPr="00DD0B81" w:rsidRDefault="006A09C4" w:rsidP="006A09C4">
      <w:pPr>
        <w:autoSpaceDE w:val="0"/>
        <w:autoSpaceDN w:val="0"/>
        <w:adjustRightInd w:val="0"/>
        <w:jc w:val="left"/>
        <w:rPr>
          <w:rFonts w:cstheme="minorHAnsi"/>
          <w:i/>
          <w:iCs/>
          <w:szCs w:val="22"/>
        </w:rPr>
      </w:pPr>
      <w:r w:rsidRPr="00DD0B81">
        <w:rPr>
          <w:rFonts w:cstheme="minorHAnsi"/>
          <w:sz w:val="18"/>
          <w:szCs w:val="18"/>
        </w:rPr>
        <w:t xml:space="preserve">o </w:t>
      </w:r>
      <w:r w:rsidRPr="00DD0B81">
        <w:rPr>
          <w:rFonts w:cstheme="minorHAnsi"/>
          <w:i/>
          <w:iCs/>
          <w:szCs w:val="22"/>
        </w:rPr>
        <w:t>KAZALNIK: delež potovanj s kolesom za vse namene potovanja</w:t>
      </w:r>
    </w:p>
    <w:p w:rsidR="006A09C4" w:rsidRPr="00DD0B81" w:rsidRDefault="006A09C4" w:rsidP="006A09C4">
      <w:pPr>
        <w:autoSpaceDE w:val="0"/>
        <w:autoSpaceDN w:val="0"/>
        <w:adjustRightInd w:val="0"/>
        <w:jc w:val="left"/>
        <w:rPr>
          <w:rFonts w:cstheme="minorHAnsi"/>
          <w:i/>
          <w:iCs/>
          <w:szCs w:val="22"/>
        </w:rPr>
      </w:pPr>
      <w:r w:rsidRPr="00DD0B81">
        <w:rPr>
          <w:rFonts w:cstheme="minorHAnsi"/>
          <w:i/>
          <w:iCs/>
          <w:szCs w:val="22"/>
        </w:rPr>
        <w:t>(izhodišča vrednost: 7 % v letu 2016 (vir: Anketa za splošno javnost, CPS 2016))</w:t>
      </w:r>
    </w:p>
    <w:p w:rsidR="006A09C4" w:rsidRPr="00DD0B81" w:rsidRDefault="006A09C4" w:rsidP="006A09C4">
      <w:pPr>
        <w:autoSpaceDE w:val="0"/>
        <w:autoSpaceDN w:val="0"/>
        <w:adjustRightInd w:val="0"/>
        <w:jc w:val="left"/>
        <w:rPr>
          <w:rFonts w:cstheme="minorHAnsi"/>
          <w:szCs w:val="22"/>
        </w:rPr>
      </w:pPr>
    </w:p>
    <w:p w:rsidR="006A09C4" w:rsidRPr="00DD0B81" w:rsidRDefault="006A09C4" w:rsidP="006A09C4">
      <w:pPr>
        <w:autoSpaceDE w:val="0"/>
        <w:autoSpaceDN w:val="0"/>
        <w:adjustRightInd w:val="0"/>
        <w:jc w:val="left"/>
        <w:rPr>
          <w:rFonts w:cstheme="minorHAnsi"/>
          <w:szCs w:val="22"/>
        </w:rPr>
      </w:pPr>
      <w:r w:rsidRPr="00DD0B81">
        <w:rPr>
          <w:rFonts w:cstheme="minorHAnsi"/>
          <w:szCs w:val="22"/>
        </w:rPr>
        <w:t>CPS MO Ptuj predvideva pet sklopov ukrepov, ki so časovno in finančno podrobneje opredeljeni v Akcijskem načrtu CPS MO Ptuj:</w:t>
      </w:r>
    </w:p>
    <w:p w:rsidR="006A09C4" w:rsidRPr="00DD0B81" w:rsidRDefault="006A09C4" w:rsidP="006A09C4">
      <w:pPr>
        <w:autoSpaceDE w:val="0"/>
        <w:autoSpaceDN w:val="0"/>
        <w:adjustRightInd w:val="0"/>
        <w:jc w:val="left"/>
        <w:rPr>
          <w:rFonts w:cstheme="minorHAnsi"/>
          <w:bCs/>
          <w:iCs/>
          <w:szCs w:val="22"/>
        </w:rPr>
      </w:pPr>
      <w:r w:rsidRPr="00DD0B81">
        <w:rPr>
          <w:rFonts w:cstheme="minorHAnsi"/>
          <w:bCs/>
          <w:iCs/>
          <w:szCs w:val="22"/>
        </w:rPr>
        <w:t>1. Dograditev kolesarskega omrežja</w:t>
      </w:r>
    </w:p>
    <w:p w:rsidR="006A09C4" w:rsidRPr="00DD0B81" w:rsidRDefault="006A09C4" w:rsidP="006A09C4">
      <w:pPr>
        <w:autoSpaceDE w:val="0"/>
        <w:autoSpaceDN w:val="0"/>
        <w:adjustRightInd w:val="0"/>
        <w:jc w:val="left"/>
        <w:rPr>
          <w:rFonts w:cstheme="minorHAnsi"/>
          <w:bCs/>
          <w:iCs/>
          <w:szCs w:val="22"/>
        </w:rPr>
      </w:pPr>
      <w:r w:rsidRPr="00DD0B81">
        <w:rPr>
          <w:rFonts w:cstheme="minorHAnsi"/>
          <w:bCs/>
          <w:iCs/>
          <w:szCs w:val="22"/>
        </w:rPr>
        <w:t>2. Izboljšanje obstoječe kolesarske infrastrukture</w:t>
      </w:r>
    </w:p>
    <w:p w:rsidR="006A09C4" w:rsidRPr="00DD0B81" w:rsidRDefault="006A09C4" w:rsidP="006A09C4">
      <w:pPr>
        <w:autoSpaceDE w:val="0"/>
        <w:autoSpaceDN w:val="0"/>
        <w:adjustRightInd w:val="0"/>
        <w:jc w:val="left"/>
        <w:rPr>
          <w:rFonts w:cstheme="minorHAnsi"/>
          <w:bCs/>
          <w:iCs/>
          <w:szCs w:val="22"/>
        </w:rPr>
      </w:pPr>
      <w:r w:rsidRPr="00DD0B81">
        <w:rPr>
          <w:rFonts w:cstheme="minorHAnsi"/>
          <w:bCs/>
          <w:iCs/>
          <w:szCs w:val="22"/>
        </w:rPr>
        <w:t>3. Izboljšanje pogojev za parkiranje koles</w:t>
      </w:r>
    </w:p>
    <w:p w:rsidR="006A09C4" w:rsidRPr="00DD0B81" w:rsidRDefault="006A09C4" w:rsidP="006A09C4">
      <w:pPr>
        <w:autoSpaceDE w:val="0"/>
        <w:autoSpaceDN w:val="0"/>
        <w:adjustRightInd w:val="0"/>
        <w:jc w:val="left"/>
        <w:rPr>
          <w:rFonts w:cstheme="minorHAnsi"/>
          <w:bCs/>
          <w:iCs/>
          <w:szCs w:val="22"/>
        </w:rPr>
      </w:pPr>
      <w:r w:rsidRPr="00DD0B81">
        <w:rPr>
          <w:rFonts w:cstheme="minorHAnsi"/>
          <w:bCs/>
          <w:iCs/>
          <w:szCs w:val="22"/>
        </w:rPr>
        <w:t>4. Izboljšave urejenosti in označitve kolesarskih površin ter promocija kolesarjenja</w:t>
      </w:r>
    </w:p>
    <w:p w:rsidR="006A09C4" w:rsidRPr="00DD0B81" w:rsidRDefault="006A09C4" w:rsidP="006A09C4">
      <w:pPr>
        <w:autoSpaceDE w:val="0"/>
        <w:autoSpaceDN w:val="0"/>
        <w:adjustRightInd w:val="0"/>
        <w:jc w:val="left"/>
        <w:rPr>
          <w:rFonts w:cstheme="minorHAnsi"/>
          <w:bCs/>
          <w:iCs/>
          <w:szCs w:val="22"/>
        </w:rPr>
      </w:pPr>
      <w:r w:rsidRPr="00DD0B81">
        <w:rPr>
          <w:rFonts w:cstheme="minorHAnsi"/>
          <w:bCs/>
          <w:iCs/>
          <w:szCs w:val="22"/>
        </w:rPr>
        <w:t>5. Odprava subjektivnih in institucionalnih razlogov, ki ljudi odvračajo od kolesarjenja</w:t>
      </w:r>
    </w:p>
    <w:p w:rsidR="006A09C4" w:rsidRPr="00DD0B81" w:rsidRDefault="006A09C4" w:rsidP="006A09C4">
      <w:pPr>
        <w:pStyle w:val="Default"/>
        <w:rPr>
          <w:rFonts w:asciiTheme="minorHAnsi" w:hAnsiTheme="minorHAnsi" w:cstheme="minorHAnsi"/>
          <w:sz w:val="22"/>
          <w:szCs w:val="22"/>
        </w:rPr>
      </w:pPr>
    </w:p>
    <w:p w:rsidR="006A09C4" w:rsidRPr="00DD0B81" w:rsidRDefault="006A09C4" w:rsidP="006A09C4">
      <w:pPr>
        <w:pStyle w:val="Napis"/>
        <w:rPr>
          <w:rFonts w:cstheme="minorHAnsi"/>
        </w:rPr>
      </w:pPr>
      <w:bookmarkStart w:id="25" w:name="_Toc500247566"/>
      <w:bookmarkStart w:id="26" w:name="_Toc505162845"/>
      <w:r w:rsidRPr="00DD0B81">
        <w:rPr>
          <w:rFonts w:cstheme="minorHAnsi"/>
        </w:rPr>
        <w:t xml:space="preserve">Tabela </w:t>
      </w:r>
      <w:r w:rsidRPr="00DD0B81">
        <w:rPr>
          <w:rFonts w:cstheme="minorHAnsi"/>
        </w:rPr>
        <w:fldChar w:fldCharType="begin"/>
      </w:r>
      <w:r w:rsidRPr="00DD0B81">
        <w:rPr>
          <w:rFonts w:cstheme="minorHAnsi"/>
        </w:rPr>
        <w:instrText xml:space="preserve"> SEQ Tabela \* ARABIC </w:instrText>
      </w:r>
      <w:r w:rsidRPr="00DD0B81">
        <w:rPr>
          <w:rFonts w:cstheme="minorHAnsi"/>
        </w:rPr>
        <w:fldChar w:fldCharType="separate"/>
      </w:r>
      <w:r w:rsidR="00EF656C">
        <w:rPr>
          <w:rFonts w:cstheme="minorHAnsi"/>
          <w:noProof/>
        </w:rPr>
        <w:t>5</w:t>
      </w:r>
      <w:r w:rsidRPr="00DD0B81">
        <w:rPr>
          <w:rFonts w:cstheme="minorHAnsi"/>
          <w:noProof/>
        </w:rPr>
        <w:fldChar w:fldCharType="end"/>
      </w:r>
      <w:r w:rsidRPr="00DD0B81">
        <w:rPr>
          <w:rFonts w:cstheme="minorHAnsi"/>
        </w:rPr>
        <w:t>: Cilji in ciljne vrednosti za steber »Optimalno izkoriščanje potencialov kolesarjenja«</w:t>
      </w:r>
      <w:bookmarkEnd w:id="25"/>
      <w:bookmarkEnd w:id="26"/>
    </w:p>
    <w:tbl>
      <w:tblPr>
        <w:tblStyle w:val="Tabelamrea"/>
        <w:tblW w:w="9776" w:type="dxa"/>
        <w:jc w:val="center"/>
        <w:tblLook w:val="04A0" w:firstRow="1" w:lastRow="0" w:firstColumn="1" w:lastColumn="0" w:noHBand="0" w:noVBand="1"/>
      </w:tblPr>
      <w:tblGrid>
        <w:gridCol w:w="2405"/>
        <w:gridCol w:w="7371"/>
      </w:tblGrid>
      <w:tr w:rsidR="006A09C4" w:rsidRPr="006A09C4" w:rsidTr="004945A2">
        <w:trPr>
          <w:tblHeader/>
          <w:jc w:val="center"/>
        </w:trPr>
        <w:tc>
          <w:tcPr>
            <w:tcW w:w="2405" w:type="dxa"/>
          </w:tcPr>
          <w:p w:rsidR="006A09C4" w:rsidRPr="005A070D" w:rsidRDefault="006A09C4" w:rsidP="0086071A">
            <w:pPr>
              <w:jc w:val="center"/>
              <w:rPr>
                <w:b/>
                <w:i/>
                <w:szCs w:val="22"/>
              </w:rPr>
            </w:pPr>
            <w:r w:rsidRPr="005A070D">
              <w:rPr>
                <w:b/>
                <w:i/>
                <w:szCs w:val="22"/>
              </w:rPr>
              <w:t>Cilji</w:t>
            </w:r>
          </w:p>
        </w:tc>
        <w:tc>
          <w:tcPr>
            <w:tcW w:w="7371" w:type="dxa"/>
          </w:tcPr>
          <w:p w:rsidR="006A09C4" w:rsidRPr="005A070D" w:rsidRDefault="006A09C4" w:rsidP="0086071A">
            <w:pPr>
              <w:jc w:val="center"/>
              <w:rPr>
                <w:b/>
                <w:i/>
                <w:szCs w:val="22"/>
              </w:rPr>
            </w:pPr>
            <w:r w:rsidRPr="005A070D">
              <w:rPr>
                <w:b/>
                <w:i/>
                <w:szCs w:val="22"/>
              </w:rPr>
              <w:t>Ciljne vrednosti</w:t>
            </w:r>
          </w:p>
        </w:tc>
      </w:tr>
      <w:tr w:rsidR="006A09C4" w:rsidRPr="00DD0B81" w:rsidTr="004945A2">
        <w:trPr>
          <w:jc w:val="center"/>
        </w:trPr>
        <w:tc>
          <w:tcPr>
            <w:tcW w:w="2405" w:type="dxa"/>
          </w:tcPr>
          <w:p w:rsidR="006A09C4" w:rsidRPr="005A070D" w:rsidRDefault="006A09C4" w:rsidP="0086071A">
            <w:pPr>
              <w:rPr>
                <w:b/>
                <w:i/>
                <w:szCs w:val="22"/>
              </w:rPr>
            </w:pPr>
            <w:r w:rsidRPr="005A070D">
              <w:rPr>
                <w:b/>
                <w:i/>
                <w:szCs w:val="22"/>
              </w:rPr>
              <w:t>Izboljšanje pogojev za kolesarjenje z izgradnjo kolesarskega omrežja</w:t>
            </w:r>
          </w:p>
        </w:tc>
        <w:tc>
          <w:tcPr>
            <w:tcW w:w="7371" w:type="dxa"/>
          </w:tcPr>
          <w:p w:rsidR="006A09C4" w:rsidRPr="005A070D" w:rsidRDefault="006A09C4" w:rsidP="006A09C4">
            <w:pPr>
              <w:pStyle w:val="Odstavekseznama"/>
              <w:numPr>
                <w:ilvl w:val="0"/>
                <w:numId w:val="18"/>
              </w:numPr>
              <w:spacing w:line="240" w:lineRule="auto"/>
              <w:rPr>
                <w:i/>
                <w:szCs w:val="22"/>
              </w:rPr>
            </w:pPr>
            <w:r w:rsidRPr="005A070D">
              <w:rPr>
                <w:i/>
                <w:szCs w:val="22"/>
              </w:rPr>
              <w:t>Vzpostavitev širše mreže kolesarskih povezav do leta 2021</w:t>
            </w:r>
          </w:p>
          <w:p w:rsidR="006A09C4" w:rsidRPr="005A070D" w:rsidRDefault="006A09C4" w:rsidP="006A09C4">
            <w:pPr>
              <w:pStyle w:val="Odstavekseznama"/>
              <w:numPr>
                <w:ilvl w:val="0"/>
                <w:numId w:val="18"/>
              </w:numPr>
              <w:spacing w:line="240" w:lineRule="auto"/>
              <w:rPr>
                <w:i/>
                <w:szCs w:val="22"/>
              </w:rPr>
            </w:pPr>
            <w:r w:rsidRPr="005A070D">
              <w:rPr>
                <w:i/>
                <w:szCs w:val="22"/>
              </w:rPr>
              <w:t>Ureditev varnih kolesarskih poti v šole, vrtce, bolnico, zdravstveni dom in dom upokojencev</w:t>
            </w:r>
          </w:p>
        </w:tc>
      </w:tr>
      <w:tr w:rsidR="006A09C4" w:rsidRPr="00DD0B81" w:rsidTr="004945A2">
        <w:trPr>
          <w:jc w:val="center"/>
        </w:trPr>
        <w:tc>
          <w:tcPr>
            <w:tcW w:w="2405" w:type="dxa"/>
          </w:tcPr>
          <w:p w:rsidR="006A09C4" w:rsidRPr="005A070D" w:rsidRDefault="006A09C4" w:rsidP="0086071A">
            <w:pPr>
              <w:rPr>
                <w:b/>
                <w:i/>
                <w:szCs w:val="22"/>
              </w:rPr>
            </w:pPr>
            <w:r w:rsidRPr="005A070D">
              <w:rPr>
                <w:b/>
                <w:i/>
                <w:szCs w:val="22"/>
              </w:rPr>
              <w:t>Izboljšanje pogojev za kolesarjenje z obnovo obstoječe infrastrukture</w:t>
            </w:r>
          </w:p>
        </w:tc>
        <w:tc>
          <w:tcPr>
            <w:tcW w:w="7371" w:type="dxa"/>
          </w:tcPr>
          <w:p w:rsidR="006A09C4" w:rsidRPr="005A070D" w:rsidRDefault="006A09C4" w:rsidP="006A09C4">
            <w:pPr>
              <w:pStyle w:val="Odstavekseznama"/>
              <w:numPr>
                <w:ilvl w:val="0"/>
                <w:numId w:val="18"/>
              </w:numPr>
              <w:spacing w:line="240" w:lineRule="auto"/>
              <w:rPr>
                <w:i/>
                <w:szCs w:val="22"/>
              </w:rPr>
            </w:pPr>
            <w:r w:rsidRPr="005A070D">
              <w:rPr>
                <w:i/>
                <w:szCs w:val="22"/>
              </w:rPr>
              <w:t>Obnova dotrajanih kolesarskih površin ter vertikalnih in horizontalnih oznak</w:t>
            </w:r>
          </w:p>
          <w:p w:rsidR="006A09C4" w:rsidRPr="005A070D" w:rsidRDefault="006A09C4" w:rsidP="006A09C4">
            <w:pPr>
              <w:pStyle w:val="Odstavekseznama"/>
              <w:numPr>
                <w:ilvl w:val="0"/>
                <w:numId w:val="18"/>
              </w:numPr>
              <w:spacing w:line="240" w:lineRule="auto"/>
              <w:rPr>
                <w:i/>
                <w:szCs w:val="22"/>
              </w:rPr>
            </w:pPr>
            <w:r w:rsidRPr="005A070D">
              <w:rPr>
                <w:i/>
                <w:szCs w:val="22"/>
              </w:rPr>
              <w:t>Preureditev obstoječih železniških podhodov tako, da bodo prijaznejši kolesarjem (izvedba klančin)</w:t>
            </w:r>
          </w:p>
          <w:p w:rsidR="006A09C4" w:rsidRPr="005A070D" w:rsidRDefault="006A09C4" w:rsidP="006A09C4">
            <w:pPr>
              <w:pStyle w:val="Odstavekseznama"/>
              <w:numPr>
                <w:ilvl w:val="0"/>
                <w:numId w:val="18"/>
              </w:numPr>
              <w:tabs>
                <w:tab w:val="left" w:pos="360"/>
              </w:tabs>
              <w:spacing w:line="240" w:lineRule="auto"/>
              <w:rPr>
                <w:i/>
                <w:szCs w:val="22"/>
              </w:rPr>
            </w:pPr>
            <w:r w:rsidRPr="005A070D">
              <w:rPr>
                <w:i/>
                <w:szCs w:val="22"/>
              </w:rPr>
              <w:t>Odprava nevarnih mest na obstoječih kolesarskih povezavah do leta 2019</w:t>
            </w:r>
          </w:p>
        </w:tc>
      </w:tr>
      <w:tr w:rsidR="006A09C4" w:rsidRPr="00DD0B81" w:rsidTr="004945A2">
        <w:trPr>
          <w:jc w:val="center"/>
        </w:trPr>
        <w:tc>
          <w:tcPr>
            <w:tcW w:w="2405" w:type="dxa"/>
          </w:tcPr>
          <w:p w:rsidR="006A09C4" w:rsidRPr="005A070D" w:rsidRDefault="006A09C4" w:rsidP="0086071A">
            <w:pPr>
              <w:rPr>
                <w:b/>
                <w:i/>
                <w:szCs w:val="22"/>
              </w:rPr>
            </w:pPr>
            <w:r w:rsidRPr="005A070D">
              <w:rPr>
                <w:b/>
                <w:i/>
                <w:szCs w:val="22"/>
              </w:rPr>
              <w:t>Izboljšanje pogojev za parkiranje koles</w:t>
            </w:r>
          </w:p>
        </w:tc>
        <w:tc>
          <w:tcPr>
            <w:tcW w:w="7371" w:type="dxa"/>
          </w:tcPr>
          <w:p w:rsidR="006A09C4" w:rsidRPr="005A070D" w:rsidRDefault="006A09C4" w:rsidP="006A09C4">
            <w:pPr>
              <w:pStyle w:val="Text"/>
              <w:numPr>
                <w:ilvl w:val="0"/>
                <w:numId w:val="20"/>
              </w:numPr>
              <w:spacing w:line="240" w:lineRule="auto"/>
              <w:rPr>
                <w:rFonts w:ascii="Times New Roman" w:hAnsi="Times New Roman"/>
                <w:i/>
                <w:szCs w:val="22"/>
                <w:lang w:val="sl-SI"/>
              </w:rPr>
            </w:pPr>
            <w:r w:rsidRPr="005A070D">
              <w:rPr>
                <w:rFonts w:ascii="Times New Roman" w:hAnsi="Times New Roman"/>
                <w:i/>
                <w:szCs w:val="22"/>
                <w:lang w:val="sl-SI"/>
              </w:rPr>
              <w:t>Ureditev pokritih kolesarnic (prednostno ob šolah in izbranih javnih ustanovah ter ob osrednji avtobusni in železniški postaji, pri čemer je treba upoštevati tudi skiroje) do leta 2021</w:t>
            </w:r>
          </w:p>
          <w:p w:rsidR="006A09C4" w:rsidRPr="005A070D" w:rsidRDefault="006A09C4" w:rsidP="006A09C4">
            <w:pPr>
              <w:pStyle w:val="Text"/>
              <w:numPr>
                <w:ilvl w:val="0"/>
                <w:numId w:val="20"/>
              </w:numPr>
              <w:spacing w:line="240" w:lineRule="auto"/>
              <w:rPr>
                <w:rFonts w:ascii="Times New Roman" w:hAnsi="Times New Roman"/>
                <w:i/>
                <w:szCs w:val="22"/>
                <w:lang w:val="sl-SI"/>
              </w:rPr>
            </w:pPr>
            <w:r w:rsidRPr="005A070D">
              <w:rPr>
                <w:rFonts w:ascii="Times New Roman" w:hAnsi="Times New Roman"/>
                <w:i/>
                <w:szCs w:val="22"/>
                <w:lang w:val="sl-SI"/>
              </w:rPr>
              <w:t>Ureditev minimalno ene varovane kolesarnice (kolesarske garaže ali depoja) znotraj starega mestnega jedra do leta 2019 in še dodatne do konec leta 2021</w:t>
            </w:r>
          </w:p>
          <w:p w:rsidR="006A09C4" w:rsidRPr="005A070D" w:rsidRDefault="006A09C4" w:rsidP="006A09C4">
            <w:pPr>
              <w:pStyle w:val="Text"/>
              <w:numPr>
                <w:ilvl w:val="0"/>
                <w:numId w:val="20"/>
              </w:numPr>
              <w:spacing w:line="240" w:lineRule="auto"/>
              <w:rPr>
                <w:rFonts w:ascii="Times New Roman" w:hAnsi="Times New Roman"/>
                <w:i/>
                <w:szCs w:val="22"/>
                <w:lang w:val="sl-SI"/>
              </w:rPr>
            </w:pPr>
            <w:r w:rsidRPr="005A070D">
              <w:rPr>
                <w:rFonts w:ascii="Times New Roman" w:hAnsi="Times New Roman"/>
                <w:i/>
                <w:szCs w:val="22"/>
                <w:lang w:val="sl-SI"/>
              </w:rPr>
              <w:t>Ureditev stojal za kolesa (prednostno ob javnih ustanovah in na javnih površinah – v skladu s katalogom urbane opreme), pri čemer je skupaj treba zagotoviti vsaj sto dodatnih stojal in kolesarnic</w:t>
            </w:r>
          </w:p>
        </w:tc>
      </w:tr>
      <w:tr w:rsidR="006A09C4" w:rsidRPr="00DD0B81" w:rsidTr="004945A2">
        <w:trPr>
          <w:jc w:val="center"/>
        </w:trPr>
        <w:tc>
          <w:tcPr>
            <w:tcW w:w="2405" w:type="dxa"/>
          </w:tcPr>
          <w:p w:rsidR="006A09C4" w:rsidRPr="005A070D" w:rsidRDefault="006A09C4" w:rsidP="0086071A">
            <w:pPr>
              <w:rPr>
                <w:b/>
                <w:i/>
                <w:szCs w:val="22"/>
              </w:rPr>
            </w:pPr>
            <w:r w:rsidRPr="005A070D">
              <w:rPr>
                <w:b/>
                <w:i/>
                <w:szCs w:val="22"/>
              </w:rPr>
              <w:t>Vzpostavitev možnosti izposoje koles</w:t>
            </w:r>
          </w:p>
        </w:tc>
        <w:tc>
          <w:tcPr>
            <w:tcW w:w="7371" w:type="dxa"/>
          </w:tcPr>
          <w:p w:rsidR="006A09C4" w:rsidRPr="005A070D" w:rsidRDefault="006A09C4" w:rsidP="006A09C4">
            <w:pPr>
              <w:pStyle w:val="Odstavekseznama"/>
              <w:numPr>
                <w:ilvl w:val="0"/>
                <w:numId w:val="19"/>
              </w:numPr>
              <w:tabs>
                <w:tab w:val="left" w:pos="360"/>
              </w:tabs>
              <w:spacing w:line="240" w:lineRule="auto"/>
              <w:rPr>
                <w:i/>
                <w:szCs w:val="22"/>
              </w:rPr>
            </w:pPr>
            <w:r w:rsidRPr="005A070D">
              <w:rPr>
                <w:i/>
                <w:szCs w:val="22"/>
              </w:rPr>
              <w:t>Vzpostavitev petih dodatnih samopostrežnih postaj za izposojo koles do leta 2021 (osrednja avtobusna in železniška postaja, Šolski center Ptuj/Gimnazija Ptuj, Terme Ptuj, osrednji bivalni predel mesta, poslovno-trgovski del mesta)</w:t>
            </w:r>
          </w:p>
        </w:tc>
      </w:tr>
      <w:tr w:rsidR="006A09C4" w:rsidRPr="00DD0B81" w:rsidTr="004945A2">
        <w:trPr>
          <w:jc w:val="center"/>
        </w:trPr>
        <w:tc>
          <w:tcPr>
            <w:tcW w:w="2405" w:type="dxa"/>
          </w:tcPr>
          <w:p w:rsidR="006A09C4" w:rsidRPr="005A070D" w:rsidRDefault="006A09C4" w:rsidP="0086071A">
            <w:pPr>
              <w:rPr>
                <w:b/>
                <w:i/>
                <w:szCs w:val="22"/>
              </w:rPr>
            </w:pPr>
            <w:r w:rsidRPr="005A070D">
              <w:rPr>
                <w:b/>
                <w:i/>
                <w:szCs w:val="22"/>
              </w:rPr>
              <w:t>Promocija kolesarjenja</w:t>
            </w:r>
          </w:p>
        </w:tc>
        <w:tc>
          <w:tcPr>
            <w:tcW w:w="7371" w:type="dxa"/>
          </w:tcPr>
          <w:p w:rsidR="006A09C4" w:rsidRPr="005A070D" w:rsidRDefault="006A09C4" w:rsidP="006A09C4">
            <w:pPr>
              <w:pStyle w:val="Odstavekseznama"/>
              <w:numPr>
                <w:ilvl w:val="0"/>
                <w:numId w:val="19"/>
              </w:numPr>
              <w:tabs>
                <w:tab w:val="left" w:pos="360"/>
              </w:tabs>
              <w:spacing w:line="240" w:lineRule="auto"/>
              <w:rPr>
                <w:i/>
                <w:szCs w:val="22"/>
              </w:rPr>
            </w:pPr>
            <w:r w:rsidRPr="005A070D">
              <w:rPr>
                <w:i/>
                <w:szCs w:val="22"/>
              </w:rPr>
              <w:t xml:space="preserve">Izvajanje ozaveščevalno-izobraževalnih aktivnosti, ki promovirajo kolesarjenje zaradi njegovega pozitivnega vpliva na zdravje in čistejše okolje (Varno na kolo, Prometna kača ipd.) </w:t>
            </w:r>
          </w:p>
        </w:tc>
      </w:tr>
    </w:tbl>
    <w:p w:rsidR="003B6647" w:rsidRPr="00D35C7E" w:rsidRDefault="003B6647" w:rsidP="003B6647">
      <w:pPr>
        <w:rPr>
          <w:szCs w:val="22"/>
        </w:rPr>
      </w:pPr>
    </w:p>
    <w:p w:rsidR="00C27B95" w:rsidRPr="00D35C7E" w:rsidRDefault="005A070D" w:rsidP="005A070D">
      <w:pPr>
        <w:spacing w:line="240" w:lineRule="auto"/>
        <w:jc w:val="left"/>
        <w:rPr>
          <w:i/>
        </w:rPr>
      </w:pPr>
      <w:r>
        <w:rPr>
          <w:i/>
        </w:rPr>
        <w:br w:type="page"/>
      </w:r>
    </w:p>
    <w:p w:rsidR="00FF2C9F" w:rsidRPr="00D35C7E" w:rsidRDefault="00BD003A" w:rsidP="00BD003A">
      <w:pPr>
        <w:pStyle w:val="Naslov1"/>
      </w:pPr>
      <w:bookmarkStart w:id="27" w:name="_Toc505162959"/>
      <w:r w:rsidRPr="00D35C7E">
        <w:t xml:space="preserve">opis  variante </w:t>
      </w:r>
      <w:r w:rsidR="00FF2C9F" w:rsidRPr="00D35C7E">
        <w:t>»</w:t>
      </w:r>
      <w:r w:rsidRPr="00D35C7E">
        <w:t>z</w:t>
      </w:r>
      <w:r w:rsidR="00FF2C9F" w:rsidRPr="00D35C7E">
        <w:t>«</w:t>
      </w:r>
      <w:r w:rsidR="00EF254B" w:rsidRPr="00D35C7E">
        <w:t xml:space="preserve"> investicijo, predstavljenA</w:t>
      </w:r>
      <w:r w:rsidRPr="00D35C7E">
        <w:t xml:space="preserve"> v primerjavi z alternativo </w:t>
      </w:r>
      <w:r w:rsidR="00FF2C9F" w:rsidRPr="00D35C7E">
        <w:t>»</w:t>
      </w:r>
      <w:r w:rsidRPr="00D35C7E">
        <w:t>brez</w:t>
      </w:r>
      <w:r w:rsidR="00FF2C9F" w:rsidRPr="00D35C7E">
        <w:t>«</w:t>
      </w:r>
      <w:r w:rsidRPr="00D35C7E">
        <w:t xml:space="preserve"> investicije</w:t>
      </w:r>
      <w:bookmarkEnd w:id="27"/>
      <w:r w:rsidRPr="00D35C7E">
        <w:t xml:space="preserve">  </w:t>
      </w:r>
    </w:p>
    <w:p w:rsidR="00D65626" w:rsidRPr="00D35C7E" w:rsidRDefault="00D65626" w:rsidP="00D65626"/>
    <w:p w:rsidR="00FF2C9F" w:rsidRPr="00D35C7E" w:rsidRDefault="00FF2C9F" w:rsidP="00FF2C9F">
      <w:pPr>
        <w:pStyle w:val="Naslov2"/>
        <w:rPr>
          <w:rFonts w:cs="Times New Roman"/>
        </w:rPr>
      </w:pPr>
      <w:bookmarkStart w:id="28" w:name="_Toc505162960"/>
      <w:r w:rsidRPr="00D35C7E">
        <w:rPr>
          <w:rFonts w:cs="Times New Roman"/>
        </w:rPr>
        <w:t>Varianta »brez« investicije</w:t>
      </w:r>
      <w:bookmarkEnd w:id="28"/>
    </w:p>
    <w:p w:rsidR="007E013F" w:rsidRPr="00D35C7E" w:rsidRDefault="007E013F" w:rsidP="007E013F"/>
    <w:p w:rsidR="004C27F7" w:rsidRPr="00DD0B81" w:rsidRDefault="004C27F7" w:rsidP="004C27F7">
      <w:pPr>
        <w:pStyle w:val="Noga"/>
        <w:ind w:right="360"/>
        <w:rPr>
          <w:rFonts w:cstheme="minorHAnsi"/>
          <w:szCs w:val="22"/>
        </w:rPr>
      </w:pPr>
      <w:r w:rsidRPr="00DD0B81">
        <w:rPr>
          <w:rFonts w:cstheme="minorHAnsi"/>
          <w:szCs w:val="22"/>
        </w:rPr>
        <w:t>Varianta »brez« investicije pomeni, da občine Spodnjega Podravja ne pristopijo k projektu Gradnja regionalnih kolesarskih povezav za zagotavljanje trajnostne mobilnosti v Spodnjem Podravju in črpanju sredstev EU, ki so namenjena trajnostni mobilnosti. Pomeni, da se gradnja kolesarskih povezav ne izvede in s tem ne vzpostavi varne, udobne mreže regionalnih kolesarskih povezav. Prav tako z neizvajanjem projektov s področja trajnostne mobilnosti ne bomo dosegli ciljev, ki smo si jih zadali v Celostni prometni strategiji Mestne občine Ptuj.</w:t>
      </w:r>
    </w:p>
    <w:p w:rsidR="003626F0" w:rsidRPr="00D35C7E" w:rsidRDefault="003626F0" w:rsidP="009E5216">
      <w:pPr>
        <w:pStyle w:val="Noga"/>
        <w:ind w:right="360"/>
        <w:rPr>
          <w:szCs w:val="22"/>
        </w:rPr>
      </w:pPr>
    </w:p>
    <w:p w:rsidR="003626F0" w:rsidRPr="00D35C7E" w:rsidRDefault="003626F0" w:rsidP="003626F0">
      <w:pPr>
        <w:autoSpaceDE w:val="0"/>
        <w:autoSpaceDN w:val="0"/>
        <w:adjustRightInd w:val="0"/>
        <w:rPr>
          <w:szCs w:val="24"/>
        </w:rPr>
      </w:pPr>
    </w:p>
    <w:p w:rsidR="00FF2C9F" w:rsidRPr="00D35C7E" w:rsidRDefault="00FF2C9F" w:rsidP="00FF2C9F">
      <w:pPr>
        <w:pStyle w:val="Naslov2"/>
        <w:rPr>
          <w:rFonts w:cs="Times New Roman"/>
        </w:rPr>
      </w:pPr>
      <w:bookmarkStart w:id="29" w:name="_Toc505162961"/>
      <w:r w:rsidRPr="00D35C7E">
        <w:rPr>
          <w:rFonts w:cs="Times New Roman"/>
        </w:rPr>
        <w:t>Varianta »z« investicijo</w:t>
      </w:r>
      <w:bookmarkEnd w:id="29"/>
    </w:p>
    <w:p w:rsidR="00A815A5" w:rsidRPr="00D35C7E" w:rsidRDefault="00A815A5" w:rsidP="00A815A5"/>
    <w:p w:rsidR="004C27F7" w:rsidRPr="00DD0B81" w:rsidRDefault="004C27F7" w:rsidP="004C27F7">
      <w:pPr>
        <w:rPr>
          <w:rFonts w:cstheme="minorHAnsi"/>
        </w:rPr>
      </w:pPr>
      <w:r w:rsidRPr="00DD0B81">
        <w:rPr>
          <w:rFonts w:cstheme="minorHAnsi"/>
        </w:rPr>
        <w:t xml:space="preserve">Varianta »z« investicijo pomeni, da občine Spodnjega Podravja pristopijo k projektu </w:t>
      </w:r>
      <w:r w:rsidRPr="00DD0B81">
        <w:rPr>
          <w:rFonts w:cstheme="minorHAnsi"/>
          <w:szCs w:val="22"/>
        </w:rPr>
        <w:t>Gradnja regionalnih kolesarskih povezav za zagotavljanje trajnostne mobilnosti v Spodnjem Podravju</w:t>
      </w:r>
      <w:r w:rsidRPr="00DD0B81">
        <w:rPr>
          <w:rFonts w:cstheme="minorHAnsi"/>
        </w:rPr>
        <w:t xml:space="preserve">. S tem bomo razširili oziroma uredili mrežo regionalnih kolesarskih povezav in s tem ponudili domačinom in turistom možnost izbire bolj trajnostnih oblik prevozov. S tem bomo prispevali k zmanjšanju negativnih vplivov na okolje, prispevali k telesni aktivnosti prebivalcev in izboljšali kakovost življenja v občini in regiji. S  tem bomo tudi izpolnili cilje in  implementirali ukrepe, ki smo si jih zadali v Celostni prometni strategiji </w:t>
      </w:r>
      <w:r w:rsidRPr="00DD0B81">
        <w:rPr>
          <w:rFonts w:cstheme="minorHAnsi"/>
          <w:szCs w:val="22"/>
        </w:rPr>
        <w:t>Mestne občine Ptuj.</w:t>
      </w:r>
    </w:p>
    <w:p w:rsidR="004C27F7" w:rsidRPr="00DD0B81" w:rsidRDefault="004C27F7" w:rsidP="004C27F7">
      <w:pPr>
        <w:rPr>
          <w:rFonts w:cstheme="minorHAnsi"/>
        </w:rPr>
      </w:pPr>
    </w:p>
    <w:p w:rsidR="004C27F7" w:rsidRPr="00DD0B81" w:rsidRDefault="004C27F7" w:rsidP="004C27F7">
      <w:pPr>
        <w:rPr>
          <w:rFonts w:cstheme="minorHAnsi"/>
          <w:szCs w:val="22"/>
        </w:rPr>
      </w:pPr>
      <w:r w:rsidRPr="00DD0B81">
        <w:rPr>
          <w:rFonts w:cstheme="minorHAnsi"/>
          <w:szCs w:val="22"/>
        </w:rPr>
        <w:t>Zaradi tega se ugotovi, da je alternativa brez investicije nesmiselna in se nadaljuje z nameravano investicijo</w:t>
      </w:r>
      <w:r w:rsidR="009613BE">
        <w:rPr>
          <w:rFonts w:cstheme="minorHAnsi"/>
          <w:szCs w:val="22"/>
        </w:rPr>
        <w:t xml:space="preserve"> </w:t>
      </w:r>
      <w:r w:rsidRPr="00DD0B81">
        <w:rPr>
          <w:rFonts w:cstheme="minorHAnsi"/>
          <w:szCs w:val="22"/>
        </w:rPr>
        <w:t>- Gradnja regionalnih kolesarskih povezav za zagotavljanje trajnostne mobilnosti v Spodnjem Podravju.</w:t>
      </w:r>
    </w:p>
    <w:p w:rsidR="003626F0" w:rsidRPr="00D35C7E" w:rsidRDefault="003626F0" w:rsidP="003B6647">
      <w:pPr>
        <w:rPr>
          <w:szCs w:val="22"/>
        </w:rPr>
      </w:pPr>
    </w:p>
    <w:p w:rsidR="00C10C70" w:rsidRPr="00D35C7E" w:rsidRDefault="00C10C70">
      <w:pPr>
        <w:jc w:val="left"/>
        <w:rPr>
          <w:szCs w:val="24"/>
        </w:rPr>
      </w:pPr>
      <w:r w:rsidRPr="00D35C7E">
        <w:rPr>
          <w:szCs w:val="24"/>
        </w:rPr>
        <w:br w:type="page"/>
      </w:r>
    </w:p>
    <w:p w:rsidR="00FF2C9F" w:rsidRPr="00D35C7E" w:rsidRDefault="00FF2C9F" w:rsidP="00FF2C9F">
      <w:pPr>
        <w:pStyle w:val="Naslov1"/>
      </w:pPr>
      <w:bookmarkStart w:id="30" w:name="_Toc505162962"/>
      <w:r w:rsidRPr="00D35C7E">
        <w:t>OPREDELITEV VRSTE INVESTICIJE</w:t>
      </w:r>
      <w:bookmarkEnd w:id="30"/>
    </w:p>
    <w:p w:rsidR="00FF2C9F" w:rsidRPr="00D35C7E" w:rsidRDefault="00FF2C9F" w:rsidP="00FF2C9F">
      <w:pPr>
        <w:pStyle w:val="Naslov2"/>
        <w:rPr>
          <w:rFonts w:cs="Times New Roman"/>
        </w:rPr>
      </w:pPr>
      <w:bookmarkStart w:id="31" w:name="_Toc505162963"/>
      <w:r w:rsidRPr="00D35C7E">
        <w:rPr>
          <w:rFonts w:cs="Times New Roman"/>
        </w:rPr>
        <w:t>Opredelitev osnovnih tehnično-tehnoloških rešitev v okviru investicij</w:t>
      </w:r>
      <w:r w:rsidR="006C7AB5" w:rsidRPr="00D35C7E">
        <w:rPr>
          <w:rFonts w:cs="Times New Roman"/>
        </w:rPr>
        <w:t>e</w:t>
      </w:r>
      <w:bookmarkEnd w:id="31"/>
    </w:p>
    <w:p w:rsidR="002D157C" w:rsidRPr="00D35C7E" w:rsidRDefault="002D157C" w:rsidP="002D157C"/>
    <w:p w:rsidR="00CD521B" w:rsidRPr="00940B4D" w:rsidRDefault="002C472D" w:rsidP="00940B4D">
      <w:r w:rsidRPr="00940B4D">
        <w:t>V</w:t>
      </w:r>
      <w:r w:rsidR="00CF596D" w:rsidRPr="00940B4D">
        <w:t xml:space="preserve"> sklopu projekta </w:t>
      </w:r>
      <w:r w:rsidR="00751991" w:rsidRPr="00940B4D">
        <w:t xml:space="preserve">Gradnja regionalnih kolesarskih povezav za zagotavljanje trajnostne mobilnosti v </w:t>
      </w:r>
      <w:r w:rsidRPr="00940B4D">
        <w:t>Spodnjem Podravju</w:t>
      </w:r>
      <w:r w:rsidR="00EB2D7E" w:rsidRPr="00940B4D">
        <w:t xml:space="preserve"> je vključenih</w:t>
      </w:r>
      <w:r w:rsidRPr="00940B4D">
        <w:t xml:space="preserve"> osem (8) obči</w:t>
      </w:r>
      <w:r w:rsidR="00EB2D7E" w:rsidRPr="00940B4D">
        <w:t>n</w:t>
      </w:r>
      <w:r w:rsidR="008E473A">
        <w:t xml:space="preserve"> na območju Spodnjega Podravja</w:t>
      </w:r>
      <w:r w:rsidR="00EB2D7E" w:rsidRPr="00940B4D">
        <w:t xml:space="preserve">, ki  </w:t>
      </w:r>
      <w:r w:rsidR="00CF596D" w:rsidRPr="00940B4D">
        <w:t>načrtuje</w:t>
      </w:r>
      <w:r w:rsidR="008E473A">
        <w:t>jo</w:t>
      </w:r>
      <w:r w:rsidR="00CF596D" w:rsidRPr="00940B4D">
        <w:t xml:space="preserve"> ureditev </w:t>
      </w:r>
      <w:r w:rsidRPr="00940B4D">
        <w:t xml:space="preserve">štirih (4) </w:t>
      </w:r>
      <w:r w:rsidR="00622FD5" w:rsidRPr="00940B4D">
        <w:t>posameznih</w:t>
      </w:r>
      <w:r w:rsidR="00751991" w:rsidRPr="00940B4D">
        <w:t xml:space="preserve"> kolesarskih</w:t>
      </w:r>
      <w:r w:rsidR="009A607D">
        <w:t xml:space="preserve"> odsekov, ki bodo povezali</w:t>
      </w:r>
      <w:r w:rsidR="00CD521B" w:rsidRPr="00940B4D">
        <w:t xml:space="preserve"> ključne generatorje dnevnih potovanj iz zalednih naselij v regijsko središče Ptuj</w:t>
      </w:r>
      <w:r w:rsidRPr="00940B4D">
        <w:t>a</w:t>
      </w:r>
      <w:r w:rsidR="00CD521B" w:rsidRPr="00940B4D">
        <w:t xml:space="preserve"> </w:t>
      </w:r>
      <w:r w:rsidR="00CD521B" w:rsidRPr="00940B4D">
        <w:rPr>
          <w:bCs/>
          <w:iCs/>
        </w:rPr>
        <w:t>za zagotavljanje trajnostne mobilnosti v Spodnjem Podravju.</w:t>
      </w:r>
      <w:r w:rsidR="00EB2D7E" w:rsidRPr="00940B4D">
        <w:rPr>
          <w:bCs/>
          <w:iCs/>
        </w:rPr>
        <w:t xml:space="preserve"> V projekt so vključene občina Hajdina, Kidričevo, Majšperk, Markovci, Dornava, Juršinci, Gorišnica in kot regijsko središče Mestna občina Ptuj.</w:t>
      </w:r>
    </w:p>
    <w:p w:rsidR="00DB6197" w:rsidRDefault="00DB6197" w:rsidP="00940B4D">
      <w:pPr>
        <w:autoSpaceDE w:val="0"/>
        <w:autoSpaceDN w:val="0"/>
        <w:adjustRightInd w:val="0"/>
        <w:rPr>
          <w:szCs w:val="24"/>
        </w:rPr>
      </w:pPr>
    </w:p>
    <w:p w:rsidR="00CD521B" w:rsidRDefault="00EB2D7E" w:rsidP="00940B4D">
      <w:pPr>
        <w:autoSpaceDE w:val="0"/>
        <w:autoSpaceDN w:val="0"/>
        <w:adjustRightInd w:val="0"/>
        <w:rPr>
          <w:szCs w:val="24"/>
        </w:rPr>
      </w:pPr>
      <w:r w:rsidRPr="00940B4D">
        <w:rPr>
          <w:szCs w:val="24"/>
        </w:rPr>
        <w:t xml:space="preserve">Projekt je razdeljen </w:t>
      </w:r>
      <w:r w:rsidR="00334F9E">
        <w:rPr>
          <w:szCs w:val="24"/>
        </w:rPr>
        <w:t>na štiri (4) kolesarske odseke</w:t>
      </w:r>
      <w:r w:rsidRPr="00940B4D">
        <w:rPr>
          <w:szCs w:val="24"/>
        </w:rPr>
        <w:t>, ki tvorijo regionalno kolesarsko povezavo med posameznimi občinami:</w:t>
      </w:r>
    </w:p>
    <w:p w:rsidR="00DB6197" w:rsidRPr="00DB6197" w:rsidRDefault="00DB6197" w:rsidP="00940B4D">
      <w:pPr>
        <w:autoSpaceDE w:val="0"/>
        <w:autoSpaceDN w:val="0"/>
        <w:adjustRightInd w:val="0"/>
        <w:rPr>
          <w:sz w:val="10"/>
          <w:szCs w:val="10"/>
        </w:rPr>
      </w:pPr>
    </w:p>
    <w:p w:rsidR="00EB2D7E" w:rsidRPr="00940B4D" w:rsidRDefault="00334F9E" w:rsidP="00DB6197">
      <w:pPr>
        <w:pStyle w:val="Odstavekseznama"/>
        <w:numPr>
          <w:ilvl w:val="0"/>
          <w:numId w:val="38"/>
        </w:numPr>
        <w:autoSpaceDE w:val="0"/>
        <w:autoSpaceDN w:val="0"/>
        <w:adjustRightInd w:val="0"/>
        <w:spacing w:line="360" w:lineRule="auto"/>
        <w:rPr>
          <w:szCs w:val="24"/>
        </w:rPr>
      </w:pPr>
      <w:r>
        <w:rPr>
          <w:szCs w:val="24"/>
        </w:rPr>
        <w:t>Odsek</w:t>
      </w:r>
      <w:r w:rsidR="00EB2D7E" w:rsidRPr="00940B4D">
        <w:rPr>
          <w:szCs w:val="24"/>
        </w:rPr>
        <w:t xml:space="preserve"> 1: Ptuj – Hajdina – Kidričevo – Majšperk</w:t>
      </w:r>
    </w:p>
    <w:p w:rsidR="00EB2D7E" w:rsidRPr="00940B4D" w:rsidRDefault="00334F9E" w:rsidP="00DB6197">
      <w:pPr>
        <w:pStyle w:val="Odstavekseznama"/>
        <w:numPr>
          <w:ilvl w:val="0"/>
          <w:numId w:val="38"/>
        </w:numPr>
        <w:autoSpaceDE w:val="0"/>
        <w:autoSpaceDN w:val="0"/>
        <w:adjustRightInd w:val="0"/>
        <w:spacing w:line="360" w:lineRule="auto"/>
        <w:rPr>
          <w:szCs w:val="24"/>
        </w:rPr>
      </w:pPr>
      <w:r>
        <w:rPr>
          <w:szCs w:val="24"/>
        </w:rPr>
        <w:t>Odsek</w:t>
      </w:r>
      <w:r w:rsidR="00EB2D7E" w:rsidRPr="00940B4D">
        <w:rPr>
          <w:szCs w:val="24"/>
        </w:rPr>
        <w:t xml:space="preserve"> 2: </w:t>
      </w:r>
      <w:r w:rsidR="0013014B" w:rsidRPr="00940B4D">
        <w:rPr>
          <w:szCs w:val="24"/>
        </w:rPr>
        <w:t>Ptuj – Juršinci – Dornava – Juršinci</w:t>
      </w:r>
    </w:p>
    <w:p w:rsidR="0013014B" w:rsidRPr="00940B4D" w:rsidRDefault="00334F9E" w:rsidP="00DB6197">
      <w:pPr>
        <w:pStyle w:val="Odstavekseznama"/>
        <w:numPr>
          <w:ilvl w:val="0"/>
          <w:numId w:val="38"/>
        </w:numPr>
        <w:autoSpaceDE w:val="0"/>
        <w:autoSpaceDN w:val="0"/>
        <w:adjustRightInd w:val="0"/>
        <w:spacing w:line="360" w:lineRule="auto"/>
        <w:rPr>
          <w:szCs w:val="24"/>
        </w:rPr>
      </w:pPr>
      <w:r>
        <w:rPr>
          <w:szCs w:val="24"/>
        </w:rPr>
        <w:t>Odsek</w:t>
      </w:r>
      <w:r w:rsidR="00EB2D7E" w:rsidRPr="00940B4D">
        <w:rPr>
          <w:szCs w:val="24"/>
        </w:rPr>
        <w:t xml:space="preserve"> 3: </w:t>
      </w:r>
      <w:r w:rsidR="0013014B" w:rsidRPr="00940B4D">
        <w:rPr>
          <w:szCs w:val="24"/>
        </w:rPr>
        <w:t>Ptuj – Markovci – Dornava – Gorišnica</w:t>
      </w:r>
    </w:p>
    <w:p w:rsidR="00EB2D7E" w:rsidRPr="00940B4D" w:rsidRDefault="00334F9E" w:rsidP="00DB6197">
      <w:pPr>
        <w:pStyle w:val="Odstavekseznama"/>
        <w:numPr>
          <w:ilvl w:val="0"/>
          <w:numId w:val="38"/>
        </w:numPr>
        <w:autoSpaceDE w:val="0"/>
        <w:autoSpaceDN w:val="0"/>
        <w:adjustRightInd w:val="0"/>
        <w:spacing w:line="360" w:lineRule="auto"/>
        <w:rPr>
          <w:szCs w:val="24"/>
        </w:rPr>
      </w:pPr>
      <w:r>
        <w:rPr>
          <w:szCs w:val="24"/>
        </w:rPr>
        <w:t>Ods</w:t>
      </w:r>
      <w:r w:rsidR="009A607D">
        <w:rPr>
          <w:szCs w:val="24"/>
        </w:rPr>
        <w:t>e</w:t>
      </w:r>
      <w:r>
        <w:rPr>
          <w:szCs w:val="24"/>
        </w:rPr>
        <w:t>k</w:t>
      </w:r>
      <w:r w:rsidR="00EB2D7E" w:rsidRPr="00940B4D">
        <w:rPr>
          <w:szCs w:val="24"/>
        </w:rPr>
        <w:t xml:space="preserve"> 4: Ptuj – Dornava – Gorišnica</w:t>
      </w:r>
    </w:p>
    <w:p w:rsidR="00FB6C8F" w:rsidRPr="00D35C7E" w:rsidRDefault="00FB6C8F" w:rsidP="00FB6C8F">
      <w:pPr>
        <w:autoSpaceDE w:val="0"/>
        <w:autoSpaceDN w:val="0"/>
        <w:adjustRightInd w:val="0"/>
        <w:rPr>
          <w:szCs w:val="22"/>
        </w:rPr>
      </w:pPr>
    </w:p>
    <w:p w:rsidR="00930E31" w:rsidRDefault="00930E31">
      <w:pPr>
        <w:spacing w:line="240" w:lineRule="auto"/>
        <w:jc w:val="left"/>
        <w:rPr>
          <w:b/>
          <w:bCs/>
          <w:i/>
          <w:iCs/>
          <w:sz w:val="28"/>
          <w:szCs w:val="28"/>
        </w:rPr>
      </w:pPr>
      <w:r>
        <w:br w:type="page"/>
      </w:r>
    </w:p>
    <w:p w:rsidR="00EB2D7E" w:rsidRDefault="00302BD3" w:rsidP="00FB6C8F">
      <w:pPr>
        <w:pStyle w:val="Naslov2"/>
        <w:rPr>
          <w:rFonts w:cs="Times New Roman"/>
        </w:rPr>
      </w:pPr>
      <w:bookmarkStart w:id="32" w:name="_Toc505162964"/>
      <w:r>
        <w:rPr>
          <w:rFonts w:cs="Times New Roman"/>
        </w:rPr>
        <w:t>Odsek</w:t>
      </w:r>
      <w:r w:rsidR="00FB6C8F" w:rsidRPr="00D35C7E">
        <w:rPr>
          <w:rFonts w:cs="Times New Roman"/>
        </w:rPr>
        <w:t xml:space="preserve"> 1: Ptuj – Hajdina – Kidričevo – Majšperk</w:t>
      </w:r>
      <w:bookmarkEnd w:id="32"/>
    </w:p>
    <w:p w:rsidR="00930E31" w:rsidRPr="00930E31" w:rsidRDefault="00930E31" w:rsidP="00930E31"/>
    <w:p w:rsidR="00930E31" w:rsidRDefault="00930E31" w:rsidP="00930E31">
      <w:pPr>
        <w:spacing w:line="240" w:lineRule="auto"/>
        <w:jc w:val="center"/>
      </w:pPr>
      <w:r>
        <w:rPr>
          <w:noProof/>
        </w:rPr>
        <w:drawing>
          <wp:inline distT="0" distB="0" distL="0" distR="0" wp14:anchorId="0A346138" wp14:editId="16825426">
            <wp:extent cx="6251811" cy="3708000"/>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ričevo-Majšperk - z občinami.PNG"/>
                    <pic:cNvPicPr/>
                  </pic:nvPicPr>
                  <pic:blipFill rotWithShape="1">
                    <a:blip r:embed="rId26">
                      <a:extLst>
                        <a:ext uri="{28A0092B-C50C-407E-A947-70E740481C1C}">
                          <a14:useLocalDpi xmlns:a14="http://schemas.microsoft.com/office/drawing/2010/main" val="0"/>
                        </a:ext>
                      </a:extLst>
                    </a:blip>
                    <a:srcRect r="9127" b="11379"/>
                    <a:stretch/>
                  </pic:blipFill>
                  <pic:spPr bwMode="auto">
                    <a:xfrm>
                      <a:off x="0" y="0"/>
                      <a:ext cx="6251811" cy="3708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30E31" w:rsidRDefault="009B5112" w:rsidP="009B5112">
      <w:pPr>
        <w:pStyle w:val="Napis"/>
      </w:pPr>
      <w:bookmarkStart w:id="33" w:name="_Toc505162835"/>
      <w:r>
        <w:t xml:space="preserve">Slika </w:t>
      </w:r>
      <w:fldSimple w:instr=" SEQ Slika \* ARABIC ">
        <w:r w:rsidR="00797949">
          <w:rPr>
            <w:noProof/>
          </w:rPr>
          <w:t>6</w:t>
        </w:r>
      </w:fldSimple>
      <w:r>
        <w:t>: Karta poteka kolesarskega odseka 1 Ptuj – Hajdina – Kidričevo – Majšperk</w:t>
      </w:r>
      <w:bookmarkEnd w:id="33"/>
    </w:p>
    <w:p w:rsidR="00BF5DF0" w:rsidRPr="00BF5DF0" w:rsidRDefault="00BF5DF0" w:rsidP="00BF5DF0"/>
    <w:p w:rsidR="00E64E12" w:rsidRPr="00E64E12" w:rsidRDefault="00E64E12" w:rsidP="00E64E12">
      <w:pPr>
        <w:pStyle w:val="Napis"/>
      </w:pPr>
      <w:bookmarkStart w:id="34" w:name="_Toc505162846"/>
      <w:r w:rsidRPr="00E64E12">
        <w:t xml:space="preserve">Tabela </w:t>
      </w:r>
      <w:fldSimple w:instr=" SEQ Tabela \* ARABIC ">
        <w:r w:rsidR="00EF656C">
          <w:rPr>
            <w:noProof/>
          </w:rPr>
          <w:t>6</w:t>
        </w:r>
      </w:fldSimple>
      <w:r w:rsidRPr="00E64E12">
        <w:t>: Ocenjeni investicijski stroški z</w:t>
      </w:r>
      <w:r>
        <w:t>a izvedbo kolesarske</w:t>
      </w:r>
      <w:r w:rsidR="009B5112">
        <w:t>ga</w:t>
      </w:r>
      <w:r>
        <w:t xml:space="preserve"> </w:t>
      </w:r>
      <w:r w:rsidR="009B5112">
        <w:t>odseka</w:t>
      </w:r>
      <w:r>
        <w:t xml:space="preserve"> 1 Ptuj – Hajdina – Kidričevo - Majšperk</w:t>
      </w:r>
      <w:bookmarkEnd w:id="34"/>
    </w:p>
    <w:tbl>
      <w:tblPr>
        <w:tblStyle w:val="Tehninereitve"/>
        <w:tblW w:w="7727" w:type="dxa"/>
        <w:jc w:val="center"/>
        <w:tblCellMar>
          <w:left w:w="70" w:type="dxa"/>
          <w:right w:w="70" w:type="dxa"/>
        </w:tblCellMar>
        <w:tblLook w:val="04A0" w:firstRow="1" w:lastRow="0" w:firstColumn="1" w:lastColumn="0" w:noHBand="0" w:noVBand="1"/>
      </w:tblPr>
      <w:tblGrid>
        <w:gridCol w:w="443"/>
        <w:gridCol w:w="2405"/>
        <w:gridCol w:w="1128"/>
        <w:gridCol w:w="2378"/>
        <w:gridCol w:w="1373"/>
      </w:tblGrid>
      <w:tr w:rsidR="00E64E12" w:rsidRPr="0026172F" w:rsidTr="00E05166">
        <w:trPr>
          <w:trHeight w:val="450"/>
          <w:jc w:val="center"/>
        </w:trPr>
        <w:tc>
          <w:tcPr>
            <w:tcW w:w="443" w:type="dxa"/>
            <w:tcBorders>
              <w:top w:val="single" w:sz="4" w:space="0" w:color="auto"/>
              <w:left w:val="single" w:sz="4" w:space="0" w:color="auto"/>
              <w:bottom w:val="single" w:sz="4" w:space="0" w:color="auto"/>
              <w:right w:val="single" w:sz="4" w:space="0" w:color="auto"/>
            </w:tcBorders>
            <w:vAlign w:val="center"/>
            <w:hideMark/>
          </w:tcPr>
          <w:p w:rsidR="00E64E12" w:rsidRPr="0026172F" w:rsidRDefault="00E64E12" w:rsidP="00E64E12">
            <w:pPr>
              <w:spacing w:line="240" w:lineRule="auto"/>
              <w:jc w:val="center"/>
              <w:rPr>
                <w:b/>
                <w:sz w:val="16"/>
                <w:szCs w:val="16"/>
              </w:rPr>
            </w:pPr>
            <w:r w:rsidRPr="0026172F">
              <w:rPr>
                <w:b/>
                <w:sz w:val="16"/>
                <w:szCs w:val="16"/>
              </w:rPr>
              <w:t>Z.št.</w:t>
            </w:r>
          </w:p>
        </w:tc>
        <w:tc>
          <w:tcPr>
            <w:tcW w:w="2405" w:type="dxa"/>
            <w:tcBorders>
              <w:top w:val="single" w:sz="4" w:space="0" w:color="auto"/>
              <w:left w:val="nil"/>
              <w:bottom w:val="single" w:sz="4" w:space="0" w:color="auto"/>
              <w:right w:val="single" w:sz="4" w:space="0" w:color="auto"/>
            </w:tcBorders>
            <w:vAlign w:val="center"/>
            <w:hideMark/>
          </w:tcPr>
          <w:p w:rsidR="00E64E12" w:rsidRPr="0026172F" w:rsidRDefault="00E64E12" w:rsidP="00E64E12">
            <w:pPr>
              <w:spacing w:line="240" w:lineRule="auto"/>
              <w:jc w:val="center"/>
              <w:rPr>
                <w:b/>
                <w:sz w:val="16"/>
                <w:szCs w:val="16"/>
              </w:rPr>
            </w:pPr>
            <w:r w:rsidRPr="0026172F">
              <w:rPr>
                <w:b/>
                <w:sz w:val="16"/>
                <w:szCs w:val="16"/>
              </w:rPr>
              <w:t>Pod(odsek)</w:t>
            </w:r>
          </w:p>
        </w:tc>
        <w:tc>
          <w:tcPr>
            <w:tcW w:w="1128" w:type="dxa"/>
            <w:tcBorders>
              <w:top w:val="single" w:sz="4" w:space="0" w:color="auto"/>
              <w:left w:val="nil"/>
              <w:bottom w:val="single" w:sz="4" w:space="0" w:color="auto"/>
              <w:right w:val="single" w:sz="4" w:space="0" w:color="auto"/>
            </w:tcBorders>
            <w:vAlign w:val="center"/>
            <w:hideMark/>
          </w:tcPr>
          <w:p w:rsidR="00E64E12" w:rsidRPr="0026172F" w:rsidRDefault="00E64E12" w:rsidP="00E64E12">
            <w:pPr>
              <w:spacing w:line="240" w:lineRule="auto"/>
              <w:jc w:val="center"/>
              <w:rPr>
                <w:b/>
                <w:sz w:val="16"/>
                <w:szCs w:val="16"/>
              </w:rPr>
            </w:pPr>
            <w:r w:rsidRPr="0026172F">
              <w:rPr>
                <w:b/>
                <w:sz w:val="16"/>
                <w:szCs w:val="16"/>
              </w:rPr>
              <w:t>Dolžina [km]</w:t>
            </w:r>
          </w:p>
        </w:tc>
        <w:tc>
          <w:tcPr>
            <w:tcW w:w="2378" w:type="dxa"/>
            <w:tcBorders>
              <w:top w:val="single" w:sz="4" w:space="0" w:color="auto"/>
              <w:left w:val="nil"/>
              <w:bottom w:val="single" w:sz="4" w:space="0" w:color="auto"/>
              <w:right w:val="single" w:sz="4" w:space="0" w:color="auto"/>
            </w:tcBorders>
            <w:vAlign w:val="center"/>
            <w:hideMark/>
          </w:tcPr>
          <w:p w:rsidR="00E64E12" w:rsidRPr="0026172F" w:rsidRDefault="00E64E12" w:rsidP="00E64E12">
            <w:pPr>
              <w:spacing w:line="240" w:lineRule="auto"/>
              <w:jc w:val="center"/>
              <w:rPr>
                <w:b/>
                <w:sz w:val="16"/>
                <w:szCs w:val="16"/>
              </w:rPr>
            </w:pPr>
            <w:r w:rsidRPr="0026172F">
              <w:rPr>
                <w:b/>
                <w:sz w:val="16"/>
                <w:szCs w:val="16"/>
              </w:rPr>
              <w:t>Vrsta/normirana cena [€ / m1]</w:t>
            </w:r>
          </w:p>
        </w:tc>
        <w:tc>
          <w:tcPr>
            <w:tcW w:w="1373" w:type="dxa"/>
            <w:tcBorders>
              <w:top w:val="single" w:sz="4" w:space="0" w:color="auto"/>
              <w:left w:val="nil"/>
              <w:bottom w:val="single" w:sz="4" w:space="0" w:color="auto"/>
              <w:right w:val="single" w:sz="4" w:space="0" w:color="auto"/>
            </w:tcBorders>
            <w:vAlign w:val="center"/>
            <w:hideMark/>
          </w:tcPr>
          <w:p w:rsidR="00E64E12" w:rsidRPr="0026172F" w:rsidRDefault="00E64E12" w:rsidP="00E64E12">
            <w:pPr>
              <w:spacing w:line="240" w:lineRule="auto"/>
              <w:jc w:val="center"/>
              <w:rPr>
                <w:b/>
                <w:sz w:val="16"/>
                <w:szCs w:val="16"/>
              </w:rPr>
            </w:pPr>
            <w:r w:rsidRPr="0026172F">
              <w:rPr>
                <w:b/>
                <w:sz w:val="16"/>
                <w:szCs w:val="16"/>
              </w:rPr>
              <w:t>Ocena stroškov gradbenih del</w:t>
            </w:r>
            <w:r w:rsidR="0026172F" w:rsidRPr="0026172F">
              <w:rPr>
                <w:b/>
                <w:sz w:val="16"/>
                <w:szCs w:val="16"/>
              </w:rPr>
              <w:t xml:space="preserve"> z DDV</w:t>
            </w:r>
          </w:p>
        </w:tc>
      </w:tr>
      <w:tr w:rsidR="00E64E12" w:rsidRPr="000126E5" w:rsidTr="00E05166">
        <w:trPr>
          <w:trHeight w:val="300"/>
          <w:jc w:val="center"/>
        </w:trPr>
        <w:tc>
          <w:tcPr>
            <w:tcW w:w="7727" w:type="dxa"/>
            <w:gridSpan w:val="5"/>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64E12" w:rsidRPr="000126E5" w:rsidRDefault="00E64E12" w:rsidP="00E64E12">
            <w:pPr>
              <w:spacing w:line="240" w:lineRule="auto"/>
              <w:jc w:val="center"/>
              <w:rPr>
                <w:b/>
                <w:bCs/>
                <w:sz w:val="16"/>
                <w:szCs w:val="16"/>
              </w:rPr>
            </w:pPr>
            <w:r w:rsidRPr="000126E5">
              <w:rPr>
                <w:b/>
                <w:bCs/>
                <w:sz w:val="16"/>
                <w:szCs w:val="16"/>
              </w:rPr>
              <w:t>MAJŠPERK</w:t>
            </w:r>
          </w:p>
        </w:tc>
      </w:tr>
      <w:tr w:rsidR="00E64E12" w:rsidRPr="000126E5" w:rsidTr="00E05166">
        <w:trPr>
          <w:trHeight w:val="300"/>
          <w:jc w:val="center"/>
        </w:trPr>
        <w:tc>
          <w:tcPr>
            <w:tcW w:w="44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Od križišča Podlože do mostu čez Polskavo</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0,867</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190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164.730,00 €</w:t>
            </w:r>
          </w:p>
        </w:tc>
      </w:tr>
      <w:tr w:rsidR="00E64E12" w:rsidRPr="000126E5" w:rsidTr="00E05166">
        <w:trPr>
          <w:trHeight w:val="675"/>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1128"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Izgradnja enostranske dvosmerne kolesarske steze širine 2,5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Od Vrhe do križišča Podlože</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1,019</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190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193.610,00 €</w:t>
            </w:r>
          </w:p>
        </w:tc>
      </w:tr>
      <w:tr w:rsidR="00E64E12" w:rsidRPr="000126E5" w:rsidTr="00E05166">
        <w:trPr>
          <w:trHeight w:val="450"/>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1128"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nil"/>
              <w:right w:val="nil"/>
            </w:tcBorders>
            <w:shd w:val="clear" w:color="auto" w:fill="auto"/>
            <w:vAlign w:val="center"/>
            <w:hideMark/>
          </w:tcPr>
          <w:p w:rsidR="00E64E12" w:rsidRPr="000126E5" w:rsidRDefault="00D76D72" w:rsidP="00E64E12">
            <w:pPr>
              <w:spacing w:line="240" w:lineRule="auto"/>
              <w:jc w:val="center"/>
              <w:rPr>
                <w:color w:val="000000"/>
                <w:sz w:val="16"/>
                <w:szCs w:val="16"/>
              </w:rPr>
            </w:pPr>
            <w:r w:rsidRPr="00D76D72">
              <w:rPr>
                <w:sz w:val="16"/>
                <w:szCs w:val="16"/>
              </w:rPr>
              <w:t>Izgradnja enostranske dvosmerne kolesarske steze širine 2,5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3</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Skozi Vrhe</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1,01</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210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212.100,00 €</w:t>
            </w:r>
          </w:p>
        </w:tc>
      </w:tr>
      <w:tr w:rsidR="00E64E12" w:rsidRPr="000126E5" w:rsidTr="00E05166">
        <w:trPr>
          <w:trHeight w:val="900"/>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1128"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nil"/>
              <w:right w:val="nil"/>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dvostranske enosmerne kolesarske steze širine 1,5 m (x2 na obeh straneh vozišča)</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4</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BF5DF0">
            <w:pPr>
              <w:spacing w:line="240" w:lineRule="auto"/>
              <w:jc w:val="center"/>
              <w:rPr>
                <w:sz w:val="16"/>
                <w:szCs w:val="16"/>
              </w:rPr>
            </w:pPr>
            <w:r w:rsidRPr="000126E5">
              <w:rPr>
                <w:sz w:val="16"/>
                <w:szCs w:val="16"/>
              </w:rPr>
              <w:t>Od Ma</w:t>
            </w:r>
            <w:r w:rsidR="00BF5DF0" w:rsidRPr="000126E5">
              <w:rPr>
                <w:sz w:val="16"/>
                <w:szCs w:val="16"/>
              </w:rPr>
              <w:t>j</w:t>
            </w:r>
            <w:r w:rsidRPr="000126E5">
              <w:rPr>
                <w:sz w:val="16"/>
                <w:szCs w:val="16"/>
              </w:rPr>
              <w:t>šperka do Vrhe</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1,114</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190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211.660,00 €</w:t>
            </w:r>
          </w:p>
        </w:tc>
      </w:tr>
      <w:tr w:rsidR="00E64E12" w:rsidRPr="000126E5" w:rsidTr="00E05166">
        <w:trPr>
          <w:trHeight w:val="675"/>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1128"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nil"/>
              <w:right w:val="nil"/>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enostranske dvosmerne kolesarske steze širine 2,5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5</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BF5DF0" w:rsidP="00E64E12">
            <w:pPr>
              <w:spacing w:line="240" w:lineRule="auto"/>
              <w:jc w:val="center"/>
              <w:rPr>
                <w:sz w:val="16"/>
                <w:szCs w:val="16"/>
              </w:rPr>
            </w:pPr>
            <w:r w:rsidRPr="000126E5">
              <w:rPr>
                <w:sz w:val="16"/>
                <w:szCs w:val="16"/>
              </w:rPr>
              <w:t>Od Brega do Maj</w:t>
            </w:r>
            <w:r w:rsidR="00E64E12" w:rsidRPr="000126E5">
              <w:rPr>
                <w:sz w:val="16"/>
                <w:szCs w:val="16"/>
              </w:rPr>
              <w:t>šperka</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1,551</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210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325.710,00 €</w:t>
            </w:r>
          </w:p>
        </w:tc>
      </w:tr>
      <w:tr w:rsidR="00E64E12" w:rsidRPr="000126E5" w:rsidTr="00E05166">
        <w:trPr>
          <w:trHeight w:val="915"/>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1128"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nil"/>
              <w:right w:val="nil"/>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dvostranske enosmerne kolesarske steze širine 1,5 m (x2 na obeh straneh vozišča)</w:t>
            </w:r>
          </w:p>
        </w:tc>
        <w:tc>
          <w:tcPr>
            <w:tcW w:w="1373"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sz w:val="16"/>
                <w:szCs w:val="16"/>
              </w:rPr>
            </w:pPr>
          </w:p>
        </w:tc>
      </w:tr>
      <w:tr w:rsidR="00BF5DF0" w:rsidRPr="000126E5" w:rsidTr="00E05166">
        <w:trPr>
          <w:trHeight w:val="300"/>
          <w:jc w:val="center"/>
        </w:trPr>
        <w:tc>
          <w:tcPr>
            <w:tcW w:w="2848" w:type="dxa"/>
            <w:gridSpan w:val="2"/>
            <w:tcBorders>
              <w:top w:val="single" w:sz="4" w:space="0" w:color="auto"/>
              <w:left w:val="single" w:sz="4" w:space="0" w:color="auto"/>
              <w:bottom w:val="single" w:sz="4" w:space="0" w:color="auto"/>
              <w:right w:val="single" w:sz="12" w:space="0" w:color="auto"/>
            </w:tcBorders>
            <w:vAlign w:val="center"/>
            <w:hideMark/>
          </w:tcPr>
          <w:p w:rsidR="00E64E12" w:rsidRPr="000126E5" w:rsidRDefault="00E64E12" w:rsidP="00E64E12">
            <w:pPr>
              <w:spacing w:line="240" w:lineRule="auto"/>
              <w:jc w:val="center"/>
              <w:rPr>
                <w:b/>
                <w:bCs/>
                <w:sz w:val="16"/>
                <w:szCs w:val="16"/>
              </w:rPr>
            </w:pPr>
            <w:r w:rsidRPr="000126E5">
              <w:rPr>
                <w:b/>
                <w:bCs/>
                <w:sz w:val="16"/>
                <w:szCs w:val="16"/>
              </w:rPr>
              <w:t xml:space="preserve">SKUPAJ: </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5,561</w:t>
            </w:r>
          </w:p>
        </w:tc>
        <w:tc>
          <w:tcPr>
            <w:tcW w:w="2378" w:type="dxa"/>
            <w:tcBorders>
              <w:top w:val="single" w:sz="4" w:space="0" w:color="auto"/>
              <w:left w:val="single" w:sz="12" w:space="0" w:color="auto"/>
              <w:bottom w:val="single" w:sz="4" w:space="0" w:color="auto"/>
              <w:right w:val="single" w:sz="12" w:space="0" w:color="auto"/>
            </w:tcBorders>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 </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E64E12" w:rsidRPr="000126E5" w:rsidRDefault="00E64E12" w:rsidP="00E64E12">
            <w:pPr>
              <w:spacing w:line="240" w:lineRule="auto"/>
              <w:jc w:val="center"/>
              <w:rPr>
                <w:b/>
                <w:bCs/>
                <w:sz w:val="16"/>
                <w:szCs w:val="16"/>
              </w:rPr>
            </w:pPr>
            <w:r w:rsidRPr="000126E5">
              <w:rPr>
                <w:b/>
                <w:bCs/>
                <w:sz w:val="16"/>
                <w:szCs w:val="16"/>
              </w:rPr>
              <w:t>1.107.810,00 €</w:t>
            </w:r>
          </w:p>
        </w:tc>
      </w:tr>
      <w:tr w:rsidR="00E64E12" w:rsidRPr="000126E5" w:rsidTr="00E05166">
        <w:trPr>
          <w:trHeight w:val="315"/>
          <w:jc w:val="center"/>
        </w:trPr>
        <w:tc>
          <w:tcPr>
            <w:tcW w:w="7727" w:type="dxa"/>
            <w:gridSpan w:val="5"/>
            <w:tcBorders>
              <w:top w:val="single" w:sz="4" w:space="0" w:color="auto"/>
              <w:left w:val="single" w:sz="4" w:space="0" w:color="auto"/>
              <w:bottom w:val="single" w:sz="4" w:space="0" w:color="auto"/>
              <w:right w:val="single" w:sz="4" w:space="0" w:color="auto"/>
            </w:tcBorders>
            <w:shd w:val="clear" w:color="auto" w:fill="00B050"/>
            <w:vAlign w:val="center"/>
            <w:hideMark/>
          </w:tcPr>
          <w:p w:rsidR="00E64E12" w:rsidRPr="000126E5" w:rsidRDefault="00E64E12" w:rsidP="00E64E12">
            <w:pPr>
              <w:spacing w:line="240" w:lineRule="auto"/>
              <w:jc w:val="center"/>
              <w:rPr>
                <w:b/>
                <w:bCs/>
                <w:sz w:val="16"/>
                <w:szCs w:val="16"/>
              </w:rPr>
            </w:pPr>
            <w:r w:rsidRPr="000126E5">
              <w:rPr>
                <w:b/>
                <w:bCs/>
                <w:sz w:val="16"/>
                <w:szCs w:val="16"/>
              </w:rPr>
              <w:t>KIDRIČEVO - NAVEZAVA NA MAJŠPERK</w:t>
            </w:r>
          </w:p>
        </w:tc>
      </w:tr>
      <w:tr w:rsidR="00E64E12" w:rsidRPr="000126E5" w:rsidTr="00E05166">
        <w:trPr>
          <w:trHeight w:val="315"/>
          <w:jc w:val="center"/>
        </w:trPr>
        <w:tc>
          <w:tcPr>
            <w:tcW w:w="44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Od križišča JP 665 111 do križišča JP 666 101.</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0,641</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6.410,00 €</w:t>
            </w:r>
          </w:p>
        </w:tc>
      </w:tr>
      <w:tr w:rsidR="00E64E12" w:rsidRPr="000126E5" w:rsidTr="00E05166">
        <w:trPr>
          <w:trHeight w:val="675"/>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1128"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Označitev souporabe Kolesarska – traktorska   pot širine 3,5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Od križišča JP 666 101 do križišča JP 666 091</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0,813</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8.130,00 €</w:t>
            </w:r>
          </w:p>
        </w:tc>
      </w:tr>
      <w:tr w:rsidR="00E64E12" w:rsidRPr="000126E5" w:rsidTr="00E05166">
        <w:trPr>
          <w:trHeight w:val="450"/>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1128"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Označitev na obstoječem pločniku-obojestransko.</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15"/>
          <w:jc w:val="center"/>
        </w:trPr>
        <w:tc>
          <w:tcPr>
            <w:tcW w:w="44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3</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 xml:space="preserve">Od križišča JP 666 091 do občinske meje – Majšperk. </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1,223</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190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232.370,00 €</w:t>
            </w:r>
          </w:p>
        </w:tc>
      </w:tr>
      <w:tr w:rsidR="00E64E12" w:rsidRPr="000126E5" w:rsidTr="00E05166">
        <w:trPr>
          <w:trHeight w:val="465"/>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1128"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Kolesarska – traktorska   pot širine 3,5 m</w:t>
            </w:r>
          </w:p>
        </w:tc>
        <w:tc>
          <w:tcPr>
            <w:tcW w:w="1373"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sz w:val="16"/>
                <w:szCs w:val="16"/>
              </w:rPr>
            </w:pPr>
          </w:p>
        </w:tc>
      </w:tr>
      <w:tr w:rsidR="00BF5DF0" w:rsidRPr="000126E5" w:rsidTr="00E05166">
        <w:trPr>
          <w:trHeight w:val="300"/>
          <w:jc w:val="center"/>
        </w:trPr>
        <w:tc>
          <w:tcPr>
            <w:tcW w:w="2848" w:type="dxa"/>
            <w:gridSpan w:val="2"/>
            <w:tcBorders>
              <w:top w:val="single" w:sz="4" w:space="0" w:color="auto"/>
              <w:left w:val="single" w:sz="4" w:space="0" w:color="auto"/>
              <w:bottom w:val="single" w:sz="4" w:space="0" w:color="auto"/>
              <w:right w:val="single" w:sz="12" w:space="0" w:color="auto"/>
            </w:tcBorders>
            <w:vAlign w:val="center"/>
            <w:hideMark/>
          </w:tcPr>
          <w:p w:rsidR="00E64E12" w:rsidRPr="000126E5" w:rsidRDefault="00E64E12" w:rsidP="00E64E12">
            <w:pPr>
              <w:spacing w:line="240" w:lineRule="auto"/>
              <w:jc w:val="center"/>
              <w:rPr>
                <w:b/>
                <w:bCs/>
                <w:sz w:val="16"/>
                <w:szCs w:val="16"/>
              </w:rPr>
            </w:pPr>
            <w:r w:rsidRPr="000126E5">
              <w:rPr>
                <w:b/>
                <w:bCs/>
                <w:sz w:val="16"/>
                <w:szCs w:val="16"/>
              </w:rPr>
              <w:t xml:space="preserve">SKUPAJ: </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2,677</w:t>
            </w:r>
          </w:p>
        </w:tc>
        <w:tc>
          <w:tcPr>
            <w:tcW w:w="2378" w:type="dxa"/>
            <w:tcBorders>
              <w:top w:val="nil"/>
              <w:left w:val="single" w:sz="12" w:space="0" w:color="auto"/>
              <w:bottom w:val="single" w:sz="4" w:space="0" w:color="auto"/>
              <w:right w:val="single" w:sz="12" w:space="0" w:color="auto"/>
            </w:tcBorders>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 </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E64E12" w:rsidRPr="000126E5" w:rsidRDefault="00E64E12" w:rsidP="00E64E12">
            <w:pPr>
              <w:spacing w:line="240" w:lineRule="auto"/>
              <w:jc w:val="center"/>
              <w:rPr>
                <w:b/>
                <w:bCs/>
                <w:sz w:val="16"/>
                <w:szCs w:val="16"/>
              </w:rPr>
            </w:pPr>
            <w:r w:rsidRPr="000126E5">
              <w:rPr>
                <w:b/>
                <w:bCs/>
                <w:sz w:val="16"/>
                <w:szCs w:val="16"/>
              </w:rPr>
              <w:t>246.910,00 €</w:t>
            </w:r>
          </w:p>
        </w:tc>
      </w:tr>
      <w:tr w:rsidR="00E64E12" w:rsidRPr="000126E5" w:rsidTr="00E05166">
        <w:trPr>
          <w:trHeight w:val="315"/>
          <w:jc w:val="center"/>
        </w:trPr>
        <w:tc>
          <w:tcPr>
            <w:tcW w:w="7727" w:type="dxa"/>
            <w:gridSpan w:val="5"/>
            <w:tcBorders>
              <w:top w:val="single" w:sz="4" w:space="0" w:color="auto"/>
              <w:left w:val="single" w:sz="4" w:space="0" w:color="auto"/>
              <w:bottom w:val="single" w:sz="4" w:space="0" w:color="auto"/>
              <w:right w:val="single" w:sz="4" w:space="0" w:color="auto"/>
            </w:tcBorders>
            <w:shd w:val="clear" w:color="auto" w:fill="00B050"/>
            <w:vAlign w:val="center"/>
            <w:hideMark/>
          </w:tcPr>
          <w:p w:rsidR="00E64E12" w:rsidRPr="000126E5" w:rsidRDefault="00E64E12" w:rsidP="00E64E12">
            <w:pPr>
              <w:spacing w:line="240" w:lineRule="auto"/>
              <w:jc w:val="center"/>
              <w:rPr>
                <w:b/>
                <w:bCs/>
                <w:sz w:val="16"/>
                <w:szCs w:val="16"/>
              </w:rPr>
            </w:pPr>
            <w:r w:rsidRPr="000126E5">
              <w:rPr>
                <w:b/>
                <w:bCs/>
                <w:sz w:val="16"/>
                <w:szCs w:val="16"/>
              </w:rPr>
              <w:t>KIDRIČEVO</w:t>
            </w:r>
          </w:p>
        </w:tc>
      </w:tr>
      <w:tr w:rsidR="00E64E12" w:rsidRPr="000126E5" w:rsidTr="00E05166">
        <w:trPr>
          <w:trHeight w:val="315"/>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meje z občino Hajdina do križišča z LC 165 161</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0,99</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235</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232.650,00 €</w:t>
            </w:r>
          </w:p>
        </w:tc>
      </w:tr>
      <w:tr w:rsidR="00E64E12" w:rsidRPr="000126E5" w:rsidTr="00E05166">
        <w:trPr>
          <w:trHeight w:val="90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nil"/>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dvostranske enosmerne kolesarske steze širine 2,0 m (x2 na obeh straneh vozišča)</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263"/>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2</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križišča LC 165 161 do TALUMA</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0,943</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190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179.170,00 €</w:t>
            </w:r>
          </w:p>
        </w:tc>
      </w:tr>
      <w:tr w:rsidR="00E64E12" w:rsidRPr="000126E5" w:rsidTr="00E05166">
        <w:trPr>
          <w:trHeight w:val="675"/>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enostranske dvosmerne kolesarske steze širine 2,5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3</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Taluma do Apaškega križa ob R432</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1,083</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145</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157.035,00 €</w:t>
            </w:r>
          </w:p>
        </w:tc>
      </w:tr>
      <w:tr w:rsidR="00E64E12" w:rsidRPr="000126E5" w:rsidTr="00E05166">
        <w:trPr>
          <w:trHeight w:val="792"/>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Razširitev obstoječe enosmerne kolesarske steze na širino 2,5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38"/>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4</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Apaškega križa do križišča JP 665 111</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0,818</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8.180,00 €</w:t>
            </w:r>
          </w:p>
        </w:tc>
      </w:tr>
      <w:tr w:rsidR="00E64E12" w:rsidRPr="000126E5" w:rsidTr="00E05166">
        <w:trPr>
          <w:trHeight w:val="915"/>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Obstoječa traktors</w:t>
            </w:r>
            <w:r w:rsidR="0086071A">
              <w:rPr>
                <w:color w:val="000000"/>
                <w:sz w:val="16"/>
                <w:szCs w:val="16"/>
              </w:rPr>
              <w:t>k</w:t>
            </w:r>
            <w:r w:rsidRPr="000126E5">
              <w:rPr>
                <w:color w:val="000000"/>
                <w:sz w:val="16"/>
                <w:szCs w:val="16"/>
              </w:rPr>
              <w:t>a-kolesarska pot ob R 432 ločena od vozišča, širine 3,0 m</w:t>
            </w:r>
          </w:p>
        </w:tc>
        <w:tc>
          <w:tcPr>
            <w:tcW w:w="1373"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sz w:val="16"/>
                <w:szCs w:val="16"/>
              </w:rPr>
            </w:pPr>
          </w:p>
        </w:tc>
      </w:tr>
      <w:tr w:rsidR="00BF5DF0" w:rsidRPr="000126E5" w:rsidTr="00E05166">
        <w:trPr>
          <w:trHeight w:val="300"/>
          <w:jc w:val="center"/>
        </w:trPr>
        <w:tc>
          <w:tcPr>
            <w:tcW w:w="2848" w:type="dxa"/>
            <w:gridSpan w:val="2"/>
            <w:tcBorders>
              <w:top w:val="single" w:sz="4" w:space="0" w:color="auto"/>
              <w:left w:val="single" w:sz="4" w:space="0" w:color="auto"/>
              <w:bottom w:val="single" w:sz="4" w:space="0" w:color="auto"/>
              <w:right w:val="single" w:sz="12" w:space="0" w:color="auto"/>
            </w:tcBorders>
            <w:vAlign w:val="center"/>
            <w:hideMark/>
          </w:tcPr>
          <w:p w:rsidR="00E64E12" w:rsidRPr="000126E5" w:rsidRDefault="00E64E12" w:rsidP="00E64E12">
            <w:pPr>
              <w:spacing w:line="240" w:lineRule="auto"/>
              <w:jc w:val="center"/>
              <w:rPr>
                <w:b/>
                <w:bCs/>
                <w:sz w:val="16"/>
                <w:szCs w:val="16"/>
              </w:rPr>
            </w:pPr>
            <w:r w:rsidRPr="000126E5">
              <w:rPr>
                <w:b/>
                <w:bCs/>
                <w:sz w:val="16"/>
                <w:szCs w:val="16"/>
              </w:rPr>
              <w:t xml:space="preserve">SKUPAJ: </w:t>
            </w:r>
          </w:p>
        </w:tc>
        <w:tc>
          <w:tcPr>
            <w:tcW w:w="1128" w:type="dxa"/>
            <w:tcBorders>
              <w:top w:val="single" w:sz="12" w:space="0" w:color="auto"/>
              <w:left w:val="single" w:sz="12" w:space="0" w:color="auto"/>
              <w:bottom w:val="single" w:sz="12" w:space="0" w:color="auto"/>
              <w:right w:val="single" w:sz="12" w:space="0" w:color="auto"/>
            </w:tcBorders>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3,834</w:t>
            </w:r>
          </w:p>
        </w:tc>
        <w:tc>
          <w:tcPr>
            <w:tcW w:w="2378" w:type="dxa"/>
            <w:tcBorders>
              <w:top w:val="nil"/>
              <w:left w:val="single" w:sz="12" w:space="0" w:color="auto"/>
              <w:bottom w:val="single" w:sz="4" w:space="0" w:color="auto"/>
              <w:right w:val="single" w:sz="12" w:space="0" w:color="auto"/>
            </w:tcBorders>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 </w:t>
            </w:r>
          </w:p>
        </w:tc>
        <w:tc>
          <w:tcPr>
            <w:tcW w:w="1373" w:type="dxa"/>
            <w:tcBorders>
              <w:top w:val="single" w:sz="12" w:space="0" w:color="auto"/>
              <w:left w:val="single" w:sz="12" w:space="0" w:color="auto"/>
              <w:bottom w:val="single" w:sz="12" w:space="0" w:color="auto"/>
              <w:right w:val="single" w:sz="12" w:space="0" w:color="auto"/>
            </w:tcBorders>
            <w:vAlign w:val="center"/>
            <w:hideMark/>
          </w:tcPr>
          <w:p w:rsidR="00E64E12" w:rsidRPr="000126E5" w:rsidRDefault="00E64E12" w:rsidP="00E64E12">
            <w:pPr>
              <w:spacing w:line="240" w:lineRule="auto"/>
              <w:jc w:val="center"/>
              <w:rPr>
                <w:b/>
                <w:bCs/>
                <w:sz w:val="16"/>
                <w:szCs w:val="16"/>
              </w:rPr>
            </w:pPr>
            <w:r w:rsidRPr="000126E5">
              <w:rPr>
                <w:b/>
                <w:bCs/>
                <w:sz w:val="16"/>
                <w:szCs w:val="16"/>
              </w:rPr>
              <w:t>577.035,00 €</w:t>
            </w:r>
          </w:p>
        </w:tc>
      </w:tr>
      <w:tr w:rsidR="00E64E12" w:rsidRPr="000126E5" w:rsidTr="00E05166">
        <w:trPr>
          <w:trHeight w:val="315"/>
          <w:jc w:val="center"/>
        </w:trPr>
        <w:tc>
          <w:tcPr>
            <w:tcW w:w="7727" w:type="dxa"/>
            <w:gridSpan w:val="5"/>
            <w:tcBorders>
              <w:top w:val="single" w:sz="4" w:space="0" w:color="auto"/>
              <w:left w:val="single" w:sz="4" w:space="0" w:color="auto"/>
              <w:bottom w:val="single" w:sz="4" w:space="0" w:color="auto"/>
              <w:right w:val="single" w:sz="4" w:space="0" w:color="auto"/>
            </w:tcBorders>
            <w:shd w:val="clear" w:color="auto" w:fill="00B050"/>
            <w:vAlign w:val="center"/>
            <w:hideMark/>
          </w:tcPr>
          <w:p w:rsidR="00E64E12" w:rsidRPr="000126E5" w:rsidRDefault="00E64E12" w:rsidP="00E64E12">
            <w:pPr>
              <w:spacing w:line="240" w:lineRule="auto"/>
              <w:jc w:val="center"/>
              <w:rPr>
                <w:b/>
                <w:bCs/>
                <w:sz w:val="16"/>
                <w:szCs w:val="16"/>
              </w:rPr>
            </w:pPr>
            <w:r w:rsidRPr="000126E5">
              <w:rPr>
                <w:b/>
                <w:bCs/>
                <w:sz w:val="16"/>
                <w:szCs w:val="16"/>
              </w:rPr>
              <w:t>KIDRIČEVO POVEZAVA DO SLOVENSKE BISTRICE</w:t>
            </w: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5</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križišča JP 665 111 do obvozne ceste Kidričevo</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0,268</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140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37.520,00 €</w:t>
            </w:r>
          </w:p>
        </w:tc>
      </w:tr>
      <w:tr w:rsidR="00E64E12" w:rsidRPr="000126E5" w:rsidTr="00E05166">
        <w:trPr>
          <w:trHeight w:val="45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Kolesarska – traktorska   pot širine 3,5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6</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Prečkanje obvozne ceste Kidričevo</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0,022</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15</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330,00 €</w:t>
            </w:r>
          </w:p>
        </w:tc>
      </w:tr>
      <w:tr w:rsidR="00E64E12" w:rsidRPr="000126E5" w:rsidTr="00E05166">
        <w:trPr>
          <w:trHeight w:val="675"/>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Označitev souporabe voznega pasu - sharrow na vozišču.</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7</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 xml:space="preserve">Od obvozne ceste Kidričevo do križišča LC 165 141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1,877</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140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262.780,00 €</w:t>
            </w:r>
          </w:p>
        </w:tc>
      </w:tr>
      <w:tr w:rsidR="00E64E12" w:rsidRPr="000126E5" w:rsidTr="00E05166">
        <w:trPr>
          <w:trHeight w:val="45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Kolesarska – traktorska   pot širine 3,5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8</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LC 165 141 do LC 165 171 v Mihovcah</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2,442</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140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341.880,00 €</w:t>
            </w:r>
          </w:p>
        </w:tc>
      </w:tr>
      <w:tr w:rsidR="00E64E12" w:rsidRPr="000126E5" w:rsidTr="00E05166">
        <w:trPr>
          <w:trHeight w:val="45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Kolesarska – traktorska   pot širine 3,5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9</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križišča LC 165 171 do križišča JP 666 121</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0,184</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185</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34.040,00 €</w:t>
            </w:r>
          </w:p>
        </w:tc>
      </w:tr>
      <w:tr w:rsidR="00E64E12" w:rsidRPr="000126E5" w:rsidTr="00E05166">
        <w:trPr>
          <w:trHeight w:val="90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dvostranske enosmerne kolesarske steze širine 1,5 m (x2 na obeh straneh vozišča)</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10</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križišča JP 666 121 do križišča JP 665 342</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0,645</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185</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119.325,00 €</w:t>
            </w:r>
          </w:p>
        </w:tc>
      </w:tr>
      <w:tr w:rsidR="00E64E12" w:rsidRPr="000126E5" w:rsidTr="00E05166">
        <w:trPr>
          <w:trHeight w:val="90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dvostranske enosmerne kolesarske steze širine 1,5 m (x2 na obeh straneh vozišča)</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11</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križišča JP 665 342 do Framskega potoka</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0,663</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140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92.820,00 €</w:t>
            </w:r>
          </w:p>
        </w:tc>
      </w:tr>
      <w:tr w:rsidR="00E64E12" w:rsidRPr="000126E5" w:rsidTr="00E05166">
        <w:trPr>
          <w:trHeight w:val="45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Kolesarska – traktorska   pot širine 3,5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12</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Ob Framskem potoku do LC 165 061</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0,913</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140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127.820,00 €</w:t>
            </w:r>
          </w:p>
        </w:tc>
      </w:tr>
      <w:tr w:rsidR="00E64E12" w:rsidRPr="000126E5" w:rsidTr="00E05166">
        <w:trPr>
          <w:trHeight w:val="45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Kolesarska – traktorska   pot širine 3,5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13</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LC 165 061 do LC 165 181 v Pongrcah</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1,121</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140</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156.940,00 €</w:t>
            </w:r>
          </w:p>
        </w:tc>
      </w:tr>
      <w:tr w:rsidR="00E64E12" w:rsidRPr="000126E5" w:rsidTr="00E05166">
        <w:trPr>
          <w:trHeight w:val="45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Kolesarska – traktorska   pot širine 3,5 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14</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križišča LC 165 181 do kolesarske steze pri zaprtem železniškem prehodu</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0,424</w:t>
            </w:r>
          </w:p>
        </w:tc>
        <w:tc>
          <w:tcPr>
            <w:tcW w:w="2378" w:type="dxa"/>
            <w:tcBorders>
              <w:top w:val="nil"/>
              <w:left w:val="nil"/>
              <w:bottom w:val="nil"/>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185</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78.440,00 €</w:t>
            </w:r>
          </w:p>
        </w:tc>
      </w:tr>
      <w:tr w:rsidR="00E64E12" w:rsidRPr="000126E5" w:rsidTr="00E05166">
        <w:trPr>
          <w:trHeight w:val="90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single" w:sz="4" w:space="0" w:color="auto"/>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dvostranske enosmerne kolesarske steze širine 1,5 m (x2 na obeh straneh vozišča)</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15</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železniškega prehoda do križišča LC 165 191 v Šikolah</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0,369</w:t>
            </w:r>
          </w:p>
        </w:tc>
        <w:tc>
          <w:tcPr>
            <w:tcW w:w="2378" w:type="dxa"/>
            <w:tcBorders>
              <w:top w:val="nil"/>
              <w:left w:val="nil"/>
              <w:bottom w:val="nil"/>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15</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5.535,00 €</w:t>
            </w:r>
          </w:p>
        </w:tc>
      </w:tr>
      <w:tr w:rsidR="00E64E12" w:rsidRPr="000126E5" w:rsidTr="00E05166">
        <w:trPr>
          <w:trHeight w:val="675"/>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single" w:sz="4" w:space="0" w:color="auto"/>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Označitev souporabe voznega pasu – sharrow na vozišču.</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16</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Od križišča LC 165 191 v Šikolah do pešpoti v Gaju pri Pragerskem.</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1,446</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195</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281.970,00 €</w:t>
            </w:r>
          </w:p>
        </w:tc>
      </w:tr>
      <w:tr w:rsidR="00E64E12" w:rsidRPr="000126E5" w:rsidTr="00E05166">
        <w:trPr>
          <w:trHeight w:val="900"/>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dvostranske enosmerne kolesarske steze širine 1,5 m (x2 na obeh straneh vozišča)</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17</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Ob LC 165 191 do občinske meje Slovenska Bistrica</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1,18</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115</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135.700,00 €</w:t>
            </w:r>
          </w:p>
        </w:tc>
      </w:tr>
      <w:tr w:rsidR="00E64E12" w:rsidRPr="000126E5" w:rsidTr="00E05166">
        <w:trPr>
          <w:trHeight w:val="915"/>
          <w:jc w:val="center"/>
        </w:trPr>
        <w:tc>
          <w:tcPr>
            <w:tcW w:w="443"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405" w:type="dxa"/>
            <w:vMerge/>
            <w:tcBorders>
              <w:top w:val="nil"/>
              <w:left w:val="single" w:sz="4" w:space="0" w:color="auto"/>
              <w:bottom w:val="single" w:sz="4"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Izgradnja enosmerne kolesarske steze širine 2,0 m in razširitev obstoječe za 0,5 m</w:t>
            </w:r>
          </w:p>
        </w:tc>
        <w:tc>
          <w:tcPr>
            <w:tcW w:w="1373"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sz w:val="16"/>
                <w:szCs w:val="16"/>
              </w:rPr>
            </w:pPr>
          </w:p>
        </w:tc>
      </w:tr>
      <w:tr w:rsidR="00BF5DF0" w:rsidRPr="000126E5" w:rsidTr="00E05166">
        <w:trPr>
          <w:trHeight w:val="300"/>
          <w:jc w:val="center"/>
        </w:trPr>
        <w:tc>
          <w:tcPr>
            <w:tcW w:w="2848"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rsidR="00E64E12" w:rsidRPr="000126E5" w:rsidRDefault="00E64E12" w:rsidP="00E64E12">
            <w:pPr>
              <w:spacing w:line="240" w:lineRule="auto"/>
              <w:jc w:val="center"/>
              <w:rPr>
                <w:b/>
                <w:bCs/>
                <w:sz w:val="16"/>
                <w:szCs w:val="16"/>
              </w:rPr>
            </w:pPr>
            <w:r w:rsidRPr="000126E5">
              <w:rPr>
                <w:b/>
                <w:bCs/>
                <w:sz w:val="16"/>
                <w:szCs w:val="16"/>
              </w:rPr>
              <w:t xml:space="preserve">SKUPAJ: </w:t>
            </w:r>
          </w:p>
        </w:tc>
        <w:tc>
          <w:tcPr>
            <w:tcW w:w="1128"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11,554</w:t>
            </w:r>
          </w:p>
        </w:tc>
        <w:tc>
          <w:tcPr>
            <w:tcW w:w="2378" w:type="dxa"/>
            <w:tcBorders>
              <w:top w:val="nil"/>
              <w:left w:val="single" w:sz="12" w:space="0" w:color="auto"/>
              <w:bottom w:val="single" w:sz="4" w:space="0" w:color="auto"/>
              <w:right w:val="single" w:sz="12" w:space="0" w:color="auto"/>
            </w:tcBorders>
            <w:shd w:val="clear" w:color="000000" w:fill="BFBFBF"/>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 </w:t>
            </w:r>
          </w:p>
        </w:tc>
        <w:tc>
          <w:tcPr>
            <w:tcW w:w="1373"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E64E12" w:rsidRPr="000126E5" w:rsidRDefault="00E64E12" w:rsidP="00E64E12">
            <w:pPr>
              <w:spacing w:line="240" w:lineRule="auto"/>
              <w:jc w:val="center"/>
              <w:rPr>
                <w:b/>
                <w:bCs/>
                <w:sz w:val="16"/>
                <w:szCs w:val="16"/>
              </w:rPr>
            </w:pPr>
            <w:r w:rsidRPr="000126E5">
              <w:rPr>
                <w:b/>
                <w:bCs/>
                <w:sz w:val="16"/>
                <w:szCs w:val="16"/>
              </w:rPr>
              <w:t>1.675.100,00 €</w:t>
            </w:r>
          </w:p>
        </w:tc>
      </w:tr>
      <w:tr w:rsidR="00E64E12" w:rsidRPr="000126E5" w:rsidTr="00E05166">
        <w:trPr>
          <w:trHeight w:val="315"/>
          <w:jc w:val="center"/>
        </w:trPr>
        <w:tc>
          <w:tcPr>
            <w:tcW w:w="7727" w:type="dxa"/>
            <w:gridSpan w:val="5"/>
            <w:tcBorders>
              <w:top w:val="nil"/>
              <w:left w:val="single" w:sz="4" w:space="0" w:color="auto"/>
              <w:bottom w:val="single" w:sz="4" w:space="0" w:color="auto"/>
              <w:right w:val="single" w:sz="4" w:space="0" w:color="000000"/>
            </w:tcBorders>
            <w:shd w:val="clear" w:color="auto" w:fill="FFFF00"/>
            <w:vAlign w:val="center"/>
            <w:hideMark/>
          </w:tcPr>
          <w:p w:rsidR="00E64E12" w:rsidRPr="000126E5" w:rsidRDefault="00E64E12" w:rsidP="00E64E12">
            <w:pPr>
              <w:spacing w:line="240" w:lineRule="auto"/>
              <w:jc w:val="center"/>
              <w:rPr>
                <w:b/>
                <w:bCs/>
                <w:sz w:val="16"/>
                <w:szCs w:val="16"/>
              </w:rPr>
            </w:pPr>
            <w:r w:rsidRPr="000126E5">
              <w:rPr>
                <w:b/>
                <w:bCs/>
                <w:sz w:val="16"/>
                <w:szCs w:val="16"/>
              </w:rPr>
              <w:t>HAJDINA</w:t>
            </w:r>
          </w:p>
        </w:tc>
      </w:tr>
      <w:tr w:rsidR="00E64E12" w:rsidRPr="000126E5" w:rsidTr="00E05166">
        <w:trPr>
          <w:trHeight w:val="300"/>
          <w:jc w:val="center"/>
        </w:trPr>
        <w:tc>
          <w:tcPr>
            <w:tcW w:w="4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4E12" w:rsidRPr="000126E5" w:rsidRDefault="00E64E12" w:rsidP="00E64E12">
            <w:pPr>
              <w:spacing w:line="240" w:lineRule="auto"/>
              <w:jc w:val="center"/>
              <w:rPr>
                <w:sz w:val="16"/>
                <w:szCs w:val="16"/>
              </w:rPr>
            </w:pPr>
            <w:r w:rsidRPr="000126E5">
              <w:rPr>
                <w:sz w:val="16"/>
                <w:szCs w:val="16"/>
              </w:rPr>
              <w:t>1</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 xml:space="preserve"> ureditev kolesarske povezave med občino Kidričevo in MO Ptuj</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0,25</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190,864</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47.716,00 €</w:t>
            </w:r>
          </w:p>
        </w:tc>
      </w:tr>
      <w:tr w:rsidR="00E64E12" w:rsidRPr="000126E5" w:rsidTr="00E05166">
        <w:trPr>
          <w:trHeight w:val="450"/>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ENOSMERNA DOLŽ. 250,00M, ŠIRINE 1,60M</w:t>
            </w:r>
          </w:p>
        </w:tc>
        <w:tc>
          <w:tcPr>
            <w:tcW w:w="137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r>
      <w:tr w:rsidR="00E64E12" w:rsidRPr="000126E5" w:rsidTr="00E05166">
        <w:trPr>
          <w:trHeight w:val="300"/>
          <w:jc w:val="center"/>
        </w:trPr>
        <w:tc>
          <w:tcPr>
            <w:tcW w:w="4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4E12" w:rsidRPr="000126E5" w:rsidRDefault="00E64E12" w:rsidP="00E64E12">
            <w:pPr>
              <w:spacing w:line="240" w:lineRule="auto"/>
              <w:jc w:val="center"/>
              <w:rPr>
                <w:sz w:val="16"/>
                <w:szCs w:val="16"/>
              </w:rPr>
            </w:pPr>
            <w:r w:rsidRPr="000126E5">
              <w:rPr>
                <w:sz w:val="16"/>
                <w:szCs w:val="16"/>
              </w:rPr>
              <w:t>2</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color w:val="000000"/>
                <w:sz w:val="16"/>
                <w:szCs w:val="16"/>
              </w:rPr>
            </w:pPr>
            <w:r w:rsidRPr="000126E5">
              <w:rPr>
                <w:color w:val="000000"/>
                <w:sz w:val="16"/>
                <w:szCs w:val="16"/>
              </w:rPr>
              <w:t xml:space="preserve"> ureditev kolesarske povezave med občino Kidričevo in MO Ptuj</w:t>
            </w:r>
          </w:p>
        </w:tc>
        <w:tc>
          <w:tcPr>
            <w:tcW w:w="1128" w:type="dxa"/>
            <w:vMerge w:val="restart"/>
            <w:tcBorders>
              <w:top w:val="nil"/>
              <w:left w:val="single" w:sz="4" w:space="0" w:color="auto"/>
              <w:bottom w:val="single" w:sz="8"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1,654</w:t>
            </w: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190,864</w:t>
            </w:r>
          </w:p>
        </w:tc>
        <w:tc>
          <w:tcPr>
            <w:tcW w:w="1373"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315.689,06 €</w:t>
            </w:r>
          </w:p>
        </w:tc>
      </w:tr>
      <w:tr w:rsidR="00E64E12" w:rsidRPr="000126E5" w:rsidTr="00E05166">
        <w:trPr>
          <w:trHeight w:val="465"/>
          <w:jc w:val="center"/>
        </w:trPr>
        <w:tc>
          <w:tcPr>
            <w:tcW w:w="443"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sz w:val="16"/>
                <w:szCs w:val="16"/>
              </w:rPr>
            </w:pPr>
          </w:p>
        </w:tc>
        <w:tc>
          <w:tcPr>
            <w:tcW w:w="2405" w:type="dxa"/>
            <w:vMerge/>
            <w:tcBorders>
              <w:top w:val="nil"/>
              <w:left w:val="single" w:sz="4" w:space="0" w:color="auto"/>
              <w:bottom w:val="single" w:sz="4" w:space="0" w:color="000000"/>
              <w:right w:val="single" w:sz="4" w:space="0" w:color="auto"/>
            </w:tcBorders>
            <w:vAlign w:val="center"/>
            <w:hideMark/>
          </w:tcPr>
          <w:p w:rsidR="00E64E12" w:rsidRPr="000126E5" w:rsidRDefault="00E64E12" w:rsidP="00E64E12">
            <w:pPr>
              <w:spacing w:line="240" w:lineRule="auto"/>
              <w:jc w:val="left"/>
              <w:rPr>
                <w:color w:val="000000"/>
                <w:sz w:val="16"/>
                <w:szCs w:val="16"/>
              </w:rPr>
            </w:pPr>
          </w:p>
        </w:tc>
        <w:tc>
          <w:tcPr>
            <w:tcW w:w="1128"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rsidR="00E64E12" w:rsidRPr="000126E5" w:rsidRDefault="00E64E12" w:rsidP="00E64E12">
            <w:pPr>
              <w:spacing w:line="240" w:lineRule="auto"/>
              <w:jc w:val="center"/>
              <w:rPr>
                <w:sz w:val="16"/>
                <w:szCs w:val="16"/>
              </w:rPr>
            </w:pPr>
            <w:r w:rsidRPr="000126E5">
              <w:rPr>
                <w:sz w:val="16"/>
                <w:szCs w:val="16"/>
              </w:rPr>
              <w:t xml:space="preserve"> DVOSMERNA DOLŽ. 1654,00 M, ŠIRINE 3,00 M</w:t>
            </w:r>
          </w:p>
        </w:tc>
        <w:tc>
          <w:tcPr>
            <w:tcW w:w="1373" w:type="dxa"/>
            <w:vMerge/>
            <w:tcBorders>
              <w:top w:val="nil"/>
              <w:left w:val="single" w:sz="4" w:space="0" w:color="auto"/>
              <w:bottom w:val="single" w:sz="12" w:space="0" w:color="auto"/>
              <w:right w:val="single" w:sz="4" w:space="0" w:color="auto"/>
            </w:tcBorders>
            <w:vAlign w:val="center"/>
            <w:hideMark/>
          </w:tcPr>
          <w:p w:rsidR="00E64E12" w:rsidRPr="000126E5" w:rsidRDefault="00E64E12" w:rsidP="00E64E12">
            <w:pPr>
              <w:spacing w:line="240" w:lineRule="auto"/>
              <w:jc w:val="left"/>
              <w:rPr>
                <w:sz w:val="16"/>
                <w:szCs w:val="16"/>
              </w:rPr>
            </w:pPr>
          </w:p>
        </w:tc>
      </w:tr>
      <w:tr w:rsidR="00BF5DF0" w:rsidRPr="000126E5" w:rsidTr="00E05166">
        <w:trPr>
          <w:trHeight w:val="300"/>
          <w:jc w:val="center"/>
        </w:trPr>
        <w:tc>
          <w:tcPr>
            <w:tcW w:w="2848"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rsidR="00E64E12" w:rsidRPr="000126E5" w:rsidRDefault="00E64E12" w:rsidP="00E64E12">
            <w:pPr>
              <w:spacing w:line="240" w:lineRule="auto"/>
              <w:jc w:val="center"/>
              <w:rPr>
                <w:b/>
                <w:bCs/>
                <w:sz w:val="16"/>
                <w:szCs w:val="16"/>
              </w:rPr>
            </w:pPr>
            <w:r w:rsidRPr="000126E5">
              <w:rPr>
                <w:b/>
                <w:bCs/>
                <w:sz w:val="16"/>
                <w:szCs w:val="16"/>
              </w:rPr>
              <w:t xml:space="preserve">SKUPAJ: </w:t>
            </w:r>
          </w:p>
        </w:tc>
        <w:tc>
          <w:tcPr>
            <w:tcW w:w="1128"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1,904</w:t>
            </w:r>
          </w:p>
        </w:tc>
        <w:tc>
          <w:tcPr>
            <w:tcW w:w="2378" w:type="dxa"/>
            <w:tcBorders>
              <w:top w:val="nil"/>
              <w:left w:val="single" w:sz="12" w:space="0" w:color="auto"/>
              <w:bottom w:val="single" w:sz="4" w:space="0" w:color="auto"/>
              <w:right w:val="single" w:sz="12" w:space="0" w:color="auto"/>
            </w:tcBorders>
            <w:shd w:val="clear" w:color="000000" w:fill="BFBFBF"/>
            <w:vAlign w:val="center"/>
            <w:hideMark/>
          </w:tcPr>
          <w:p w:rsidR="00E64E12" w:rsidRPr="000126E5" w:rsidRDefault="00E64E12" w:rsidP="00E64E12">
            <w:pPr>
              <w:spacing w:line="240" w:lineRule="auto"/>
              <w:jc w:val="center"/>
              <w:rPr>
                <w:b/>
                <w:bCs/>
                <w:color w:val="000000"/>
                <w:sz w:val="16"/>
                <w:szCs w:val="16"/>
              </w:rPr>
            </w:pPr>
            <w:r w:rsidRPr="000126E5">
              <w:rPr>
                <w:b/>
                <w:bCs/>
                <w:color w:val="000000"/>
                <w:sz w:val="16"/>
                <w:szCs w:val="16"/>
              </w:rPr>
              <w:t> </w:t>
            </w:r>
          </w:p>
        </w:tc>
        <w:tc>
          <w:tcPr>
            <w:tcW w:w="1373"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E64E12" w:rsidRPr="000126E5" w:rsidRDefault="00E64E12" w:rsidP="00E64E12">
            <w:pPr>
              <w:spacing w:line="240" w:lineRule="auto"/>
              <w:jc w:val="center"/>
              <w:rPr>
                <w:b/>
                <w:bCs/>
                <w:sz w:val="16"/>
                <w:szCs w:val="16"/>
              </w:rPr>
            </w:pPr>
            <w:r w:rsidRPr="000126E5">
              <w:rPr>
                <w:b/>
                <w:bCs/>
                <w:sz w:val="16"/>
                <w:szCs w:val="16"/>
              </w:rPr>
              <w:t>363.405,06 €</w:t>
            </w:r>
          </w:p>
        </w:tc>
      </w:tr>
    </w:tbl>
    <w:p w:rsidR="00E64E12" w:rsidRDefault="00E64E12">
      <w:r>
        <w:br w:type="page"/>
      </w:r>
    </w:p>
    <w:tbl>
      <w:tblPr>
        <w:tblW w:w="7792" w:type="dxa"/>
        <w:jc w:val="center"/>
        <w:tblCellMar>
          <w:left w:w="70" w:type="dxa"/>
          <w:right w:w="70" w:type="dxa"/>
        </w:tblCellMar>
        <w:tblLook w:val="04A0" w:firstRow="1" w:lastRow="0" w:firstColumn="1" w:lastColumn="0" w:noHBand="0" w:noVBand="1"/>
      </w:tblPr>
      <w:tblGrid>
        <w:gridCol w:w="412"/>
        <w:gridCol w:w="2420"/>
        <w:gridCol w:w="1132"/>
        <w:gridCol w:w="2388"/>
        <w:gridCol w:w="1440"/>
      </w:tblGrid>
      <w:tr w:rsidR="00E64E12" w:rsidRPr="00E64E12" w:rsidTr="0026172F">
        <w:trPr>
          <w:trHeight w:val="315"/>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00A2E8"/>
            <w:vAlign w:val="center"/>
            <w:hideMark/>
          </w:tcPr>
          <w:p w:rsidR="00E64E12" w:rsidRPr="00E64E12" w:rsidRDefault="00E64E12" w:rsidP="00E64E12">
            <w:pPr>
              <w:spacing w:line="240" w:lineRule="auto"/>
              <w:jc w:val="center"/>
              <w:rPr>
                <w:rFonts w:ascii="Calibri" w:hAnsi="Calibri"/>
                <w:b/>
                <w:bCs/>
                <w:sz w:val="16"/>
                <w:szCs w:val="16"/>
              </w:rPr>
            </w:pPr>
            <w:r w:rsidRPr="00E64E12">
              <w:rPr>
                <w:rFonts w:ascii="Calibri" w:hAnsi="Calibri"/>
                <w:b/>
                <w:bCs/>
                <w:sz w:val="16"/>
                <w:szCs w:val="16"/>
              </w:rPr>
              <w:t>PTUJ</w:t>
            </w:r>
          </w:p>
        </w:tc>
      </w:tr>
      <w:tr w:rsidR="00E64E12" w:rsidRPr="00E64E12" w:rsidTr="00BF5DF0">
        <w:trPr>
          <w:trHeight w:val="300"/>
          <w:jc w:val="center"/>
        </w:trPr>
        <w:tc>
          <w:tcPr>
            <w:tcW w:w="4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1</w:t>
            </w:r>
          </w:p>
        </w:tc>
        <w:tc>
          <w:tcPr>
            <w:tcW w:w="242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od meje z občino Hajdina do železniške postaje Hajdina</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0,66</w:t>
            </w: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0,00 €</w:t>
            </w:r>
          </w:p>
        </w:tc>
      </w:tr>
      <w:tr w:rsidR="00E64E12" w:rsidRPr="00E64E12" w:rsidTr="00BF5DF0">
        <w:trPr>
          <w:trHeight w:val="300"/>
          <w:jc w:val="center"/>
        </w:trPr>
        <w:tc>
          <w:tcPr>
            <w:tcW w:w="41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sz w:val="16"/>
                <w:szCs w:val="16"/>
              </w:rPr>
            </w:pPr>
          </w:p>
        </w:tc>
        <w:tc>
          <w:tcPr>
            <w:tcW w:w="242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113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(kolesarji na vozišču)</w:t>
            </w:r>
          </w:p>
        </w:tc>
        <w:tc>
          <w:tcPr>
            <w:tcW w:w="144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r>
      <w:tr w:rsidR="00E64E12" w:rsidRPr="00E64E12" w:rsidTr="00BF5DF0">
        <w:trPr>
          <w:trHeight w:val="300"/>
          <w:jc w:val="center"/>
        </w:trPr>
        <w:tc>
          <w:tcPr>
            <w:tcW w:w="4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2</w:t>
            </w:r>
          </w:p>
        </w:tc>
        <w:tc>
          <w:tcPr>
            <w:tcW w:w="242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Od križišča Na Postaji do križišča z Zagrebško cesto.</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1,181</w:t>
            </w: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187,5</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221.437,50 €</w:t>
            </w:r>
          </w:p>
        </w:tc>
      </w:tr>
      <w:tr w:rsidR="00E64E12" w:rsidRPr="00E64E12" w:rsidTr="00BF5DF0">
        <w:trPr>
          <w:trHeight w:val="675"/>
          <w:jc w:val="center"/>
        </w:trPr>
        <w:tc>
          <w:tcPr>
            <w:tcW w:w="41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sz w:val="16"/>
                <w:szCs w:val="16"/>
              </w:rPr>
            </w:pPr>
          </w:p>
        </w:tc>
        <w:tc>
          <w:tcPr>
            <w:tcW w:w="242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sz w:val="16"/>
                <w:szCs w:val="16"/>
              </w:rPr>
            </w:pPr>
          </w:p>
        </w:tc>
        <w:tc>
          <w:tcPr>
            <w:tcW w:w="113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sz w:val="16"/>
                <w:szCs w:val="16"/>
              </w:rPr>
            </w:pP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sz w:val="16"/>
                <w:szCs w:val="16"/>
              </w:rPr>
            </w:pPr>
          </w:p>
        </w:tc>
      </w:tr>
      <w:tr w:rsidR="00E64E12" w:rsidRPr="00E64E12" w:rsidTr="00BF5DF0">
        <w:trPr>
          <w:trHeight w:val="300"/>
          <w:jc w:val="center"/>
        </w:trPr>
        <w:tc>
          <w:tcPr>
            <w:tcW w:w="4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3</w:t>
            </w:r>
          </w:p>
        </w:tc>
        <w:tc>
          <w:tcPr>
            <w:tcW w:w="242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Od križišča zagrebške in ulice Ob železnici do križišča Zagrebške in Spolenakove ulice</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0,493</w:t>
            </w: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180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88.740,00 €</w:t>
            </w:r>
          </w:p>
        </w:tc>
      </w:tr>
      <w:tr w:rsidR="00E64E12" w:rsidRPr="00E64E12" w:rsidTr="00BF5DF0">
        <w:trPr>
          <w:trHeight w:val="1125"/>
          <w:jc w:val="center"/>
        </w:trPr>
        <w:tc>
          <w:tcPr>
            <w:tcW w:w="41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42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113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Rekonstrukcija in razširitev pločnika ter vzpostavitev dvostranske enosmerne kolesarske steze širine 1,5 m (x 2)</w:t>
            </w:r>
          </w:p>
        </w:tc>
        <w:tc>
          <w:tcPr>
            <w:tcW w:w="144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sz w:val="16"/>
                <w:szCs w:val="16"/>
              </w:rPr>
            </w:pPr>
          </w:p>
        </w:tc>
      </w:tr>
      <w:tr w:rsidR="00E64E12" w:rsidRPr="00E64E12" w:rsidTr="00BF5DF0">
        <w:trPr>
          <w:trHeight w:val="300"/>
          <w:jc w:val="center"/>
        </w:trPr>
        <w:tc>
          <w:tcPr>
            <w:tcW w:w="4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4</w:t>
            </w:r>
          </w:p>
        </w:tc>
        <w:tc>
          <w:tcPr>
            <w:tcW w:w="242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Od križišča zagrebške in Spolenakove ulice do odcepitve s smeri obstoječe premostitve čez potok Studenčnico.</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0,278</w:t>
            </w: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10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2.780,00 €</w:t>
            </w:r>
          </w:p>
        </w:tc>
      </w:tr>
      <w:tr w:rsidR="00E64E12" w:rsidRPr="00E64E12" w:rsidTr="00BF5DF0">
        <w:trPr>
          <w:trHeight w:val="675"/>
          <w:jc w:val="center"/>
        </w:trPr>
        <w:tc>
          <w:tcPr>
            <w:tcW w:w="41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42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113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Označitev souporabe voznega pasu - sharrow na vozišču.</w:t>
            </w:r>
          </w:p>
        </w:tc>
        <w:tc>
          <w:tcPr>
            <w:tcW w:w="144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sz w:val="16"/>
                <w:szCs w:val="16"/>
              </w:rPr>
            </w:pPr>
          </w:p>
        </w:tc>
      </w:tr>
      <w:tr w:rsidR="00E64E12" w:rsidRPr="00E64E12" w:rsidTr="00BF5DF0">
        <w:trPr>
          <w:trHeight w:val="300"/>
          <w:jc w:val="center"/>
        </w:trPr>
        <w:tc>
          <w:tcPr>
            <w:tcW w:w="4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5</w:t>
            </w:r>
          </w:p>
        </w:tc>
        <w:tc>
          <w:tcPr>
            <w:tcW w:w="242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Odcep čez potok Studenčnic</w:t>
            </w:r>
            <w:r w:rsidR="00D96CDE">
              <w:rPr>
                <w:rFonts w:ascii="Calibri" w:hAnsi="Calibri"/>
                <w:color w:val="000000"/>
                <w:sz w:val="16"/>
                <w:szCs w:val="16"/>
              </w:rPr>
              <w:t>o mimo parkirišča poslovnega ob</w:t>
            </w:r>
            <w:r w:rsidRPr="00E64E12">
              <w:rPr>
                <w:rFonts w:ascii="Calibri" w:hAnsi="Calibri"/>
                <w:color w:val="000000"/>
                <w:sz w:val="16"/>
                <w:szCs w:val="16"/>
              </w:rPr>
              <w:t>j</w:t>
            </w:r>
            <w:r w:rsidR="00D96CDE">
              <w:rPr>
                <w:rFonts w:ascii="Calibri" w:hAnsi="Calibri"/>
                <w:color w:val="000000"/>
                <w:sz w:val="16"/>
                <w:szCs w:val="16"/>
              </w:rPr>
              <w:t>e</w:t>
            </w:r>
            <w:r w:rsidRPr="00E64E12">
              <w:rPr>
                <w:rFonts w:ascii="Calibri" w:hAnsi="Calibri"/>
                <w:color w:val="000000"/>
                <w:sz w:val="16"/>
                <w:szCs w:val="16"/>
              </w:rPr>
              <w:t xml:space="preserve">kta Ob Dravi 3A do križišča javne poti JP830471 in LZ329281 Ob Dravi. </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0,355</w:t>
            </w: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125</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94.375,00 €</w:t>
            </w:r>
          </w:p>
        </w:tc>
      </w:tr>
      <w:tr w:rsidR="00E64E12" w:rsidRPr="00E64E12" w:rsidTr="00BF5DF0">
        <w:trPr>
          <w:trHeight w:val="675"/>
          <w:jc w:val="center"/>
        </w:trPr>
        <w:tc>
          <w:tcPr>
            <w:tcW w:w="41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42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113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Ureditev kolesarske poti minimalne širine 3,0 m (optimalno 3,5 m).</w:t>
            </w:r>
          </w:p>
        </w:tc>
        <w:tc>
          <w:tcPr>
            <w:tcW w:w="144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r>
      <w:tr w:rsidR="00E64E12" w:rsidRPr="00E64E12" w:rsidTr="00BF5DF0">
        <w:trPr>
          <w:trHeight w:val="300"/>
          <w:jc w:val="center"/>
        </w:trPr>
        <w:tc>
          <w:tcPr>
            <w:tcW w:w="41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42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113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50.000,00</w:t>
            </w:r>
          </w:p>
        </w:tc>
        <w:tc>
          <w:tcPr>
            <w:tcW w:w="144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r>
      <w:tr w:rsidR="00E64E12" w:rsidRPr="00E64E12" w:rsidTr="00BF5DF0">
        <w:trPr>
          <w:trHeight w:val="450"/>
          <w:jc w:val="center"/>
        </w:trPr>
        <w:tc>
          <w:tcPr>
            <w:tcW w:w="41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42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113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Brv za kolesarje in pešce čez potok Studenčnico.</w:t>
            </w:r>
          </w:p>
        </w:tc>
        <w:tc>
          <w:tcPr>
            <w:tcW w:w="144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r>
      <w:tr w:rsidR="00E64E12" w:rsidRPr="00E64E12" w:rsidTr="00BF5DF0">
        <w:trPr>
          <w:trHeight w:val="300"/>
          <w:jc w:val="center"/>
        </w:trPr>
        <w:tc>
          <w:tcPr>
            <w:tcW w:w="4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6</w:t>
            </w:r>
          </w:p>
        </w:tc>
        <w:tc>
          <w:tcPr>
            <w:tcW w:w="2420"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Od križišča javne poti JP830471 in LZ329281 Ob Dravi proti Zadružnemu trgu (pešmost)</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color w:val="000000"/>
                <w:sz w:val="16"/>
                <w:szCs w:val="16"/>
              </w:rPr>
            </w:pPr>
            <w:r w:rsidRPr="00E64E12">
              <w:rPr>
                <w:rFonts w:ascii="Calibri" w:hAnsi="Calibri"/>
                <w:color w:val="000000"/>
                <w:sz w:val="16"/>
                <w:szCs w:val="16"/>
              </w:rPr>
              <w:t>0,302</w:t>
            </w: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187,5</w:t>
            </w:r>
          </w:p>
        </w:tc>
        <w:tc>
          <w:tcPr>
            <w:tcW w:w="1440" w:type="dxa"/>
            <w:vMerge w:val="restart"/>
            <w:tcBorders>
              <w:top w:val="nil"/>
              <w:left w:val="single" w:sz="4" w:space="0" w:color="auto"/>
              <w:bottom w:val="nil"/>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56.625,00 €</w:t>
            </w:r>
          </w:p>
        </w:tc>
      </w:tr>
      <w:tr w:rsidR="00E64E12" w:rsidRPr="00E64E12" w:rsidTr="00BF5DF0">
        <w:trPr>
          <w:trHeight w:val="690"/>
          <w:jc w:val="center"/>
        </w:trPr>
        <w:tc>
          <w:tcPr>
            <w:tcW w:w="412"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420" w:type="dxa"/>
            <w:vMerge/>
            <w:tcBorders>
              <w:top w:val="nil"/>
              <w:left w:val="single" w:sz="4" w:space="0" w:color="auto"/>
              <w:bottom w:val="single" w:sz="4" w:space="0" w:color="000000"/>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1132" w:type="dxa"/>
            <w:vMerge/>
            <w:tcBorders>
              <w:top w:val="nil"/>
              <w:left w:val="single" w:sz="4" w:space="0" w:color="auto"/>
              <w:bottom w:val="single" w:sz="12" w:space="0" w:color="auto"/>
              <w:right w:val="single" w:sz="4" w:space="0" w:color="auto"/>
            </w:tcBorders>
            <w:vAlign w:val="center"/>
            <w:hideMark/>
          </w:tcPr>
          <w:p w:rsidR="00E64E12" w:rsidRPr="00E64E12" w:rsidRDefault="00E64E12" w:rsidP="00E64E12">
            <w:pPr>
              <w:spacing w:line="240" w:lineRule="auto"/>
              <w:jc w:val="left"/>
              <w:rPr>
                <w:rFonts w:ascii="Calibri" w:hAnsi="Calibri"/>
                <w:color w:val="000000"/>
                <w:sz w:val="16"/>
                <w:szCs w:val="16"/>
              </w:rPr>
            </w:pPr>
          </w:p>
        </w:tc>
        <w:tc>
          <w:tcPr>
            <w:tcW w:w="2388" w:type="dxa"/>
            <w:tcBorders>
              <w:top w:val="nil"/>
              <w:left w:val="nil"/>
              <w:bottom w:val="single" w:sz="4" w:space="0" w:color="auto"/>
              <w:right w:val="single" w:sz="4" w:space="0" w:color="auto"/>
            </w:tcBorders>
            <w:shd w:val="clear" w:color="auto" w:fill="auto"/>
            <w:vAlign w:val="center"/>
            <w:hideMark/>
          </w:tcPr>
          <w:p w:rsidR="00E64E12" w:rsidRPr="00E64E12" w:rsidRDefault="00E64E12" w:rsidP="00E64E12">
            <w:pPr>
              <w:spacing w:line="240" w:lineRule="auto"/>
              <w:jc w:val="center"/>
              <w:rPr>
                <w:rFonts w:ascii="Calibri" w:hAnsi="Calibri"/>
                <w:sz w:val="16"/>
                <w:szCs w:val="16"/>
              </w:rPr>
            </w:pPr>
            <w:r w:rsidRPr="00E64E12">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12" w:space="0" w:color="auto"/>
              <w:right w:val="single" w:sz="4" w:space="0" w:color="auto"/>
            </w:tcBorders>
            <w:vAlign w:val="center"/>
            <w:hideMark/>
          </w:tcPr>
          <w:p w:rsidR="00E64E12" w:rsidRPr="00E64E12" w:rsidRDefault="00E64E12" w:rsidP="00E64E12">
            <w:pPr>
              <w:spacing w:line="240" w:lineRule="auto"/>
              <w:jc w:val="left"/>
              <w:rPr>
                <w:rFonts w:ascii="Calibri" w:hAnsi="Calibri"/>
                <w:sz w:val="16"/>
                <w:szCs w:val="16"/>
              </w:rPr>
            </w:pPr>
          </w:p>
        </w:tc>
      </w:tr>
      <w:tr w:rsidR="00BF5DF0" w:rsidRPr="00E64E12" w:rsidTr="00BF5DF0">
        <w:trPr>
          <w:trHeight w:val="300"/>
          <w:jc w:val="center"/>
        </w:trPr>
        <w:tc>
          <w:tcPr>
            <w:tcW w:w="2832" w:type="dxa"/>
            <w:gridSpan w:val="2"/>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rsidR="00E64E12" w:rsidRPr="00E64E12" w:rsidRDefault="00E64E12" w:rsidP="00E64E12">
            <w:pPr>
              <w:spacing w:line="240" w:lineRule="auto"/>
              <w:jc w:val="center"/>
              <w:rPr>
                <w:rFonts w:ascii="Calibri" w:hAnsi="Calibri"/>
                <w:b/>
                <w:bCs/>
                <w:sz w:val="16"/>
                <w:szCs w:val="16"/>
              </w:rPr>
            </w:pPr>
            <w:r w:rsidRPr="00E64E12">
              <w:rPr>
                <w:rFonts w:ascii="Calibri" w:hAnsi="Calibri"/>
                <w:b/>
                <w:bCs/>
                <w:sz w:val="16"/>
                <w:szCs w:val="16"/>
              </w:rPr>
              <w:t xml:space="preserve">SKUPAJ: </w:t>
            </w:r>
          </w:p>
        </w:tc>
        <w:tc>
          <w:tcPr>
            <w:tcW w:w="1132"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rsidR="00E64E12" w:rsidRPr="00E64E12" w:rsidRDefault="00E64E12" w:rsidP="00E64E12">
            <w:pPr>
              <w:spacing w:line="240" w:lineRule="auto"/>
              <w:jc w:val="center"/>
              <w:rPr>
                <w:rFonts w:ascii="Calibri" w:hAnsi="Calibri"/>
                <w:b/>
                <w:bCs/>
                <w:color w:val="000000"/>
                <w:sz w:val="16"/>
                <w:szCs w:val="16"/>
              </w:rPr>
            </w:pPr>
            <w:r w:rsidRPr="00E64E12">
              <w:rPr>
                <w:rFonts w:ascii="Calibri" w:hAnsi="Calibri"/>
                <w:b/>
                <w:bCs/>
                <w:color w:val="000000"/>
                <w:sz w:val="16"/>
                <w:szCs w:val="16"/>
              </w:rPr>
              <w:t>3,269</w:t>
            </w:r>
          </w:p>
        </w:tc>
        <w:tc>
          <w:tcPr>
            <w:tcW w:w="2388" w:type="dxa"/>
            <w:tcBorders>
              <w:top w:val="nil"/>
              <w:left w:val="single" w:sz="12" w:space="0" w:color="auto"/>
              <w:bottom w:val="single" w:sz="4" w:space="0" w:color="auto"/>
              <w:right w:val="single" w:sz="12" w:space="0" w:color="auto"/>
            </w:tcBorders>
            <w:shd w:val="clear" w:color="auto" w:fill="BFBFBF" w:themeFill="background1" w:themeFillShade="BF"/>
            <w:vAlign w:val="center"/>
            <w:hideMark/>
          </w:tcPr>
          <w:p w:rsidR="00E64E12" w:rsidRPr="00E64E12" w:rsidRDefault="00E64E12" w:rsidP="00E64E12">
            <w:pPr>
              <w:spacing w:line="240" w:lineRule="auto"/>
              <w:jc w:val="center"/>
              <w:rPr>
                <w:rFonts w:ascii="Calibri" w:hAnsi="Calibri"/>
                <w:b/>
                <w:bCs/>
                <w:color w:val="000000"/>
                <w:sz w:val="16"/>
                <w:szCs w:val="16"/>
              </w:rPr>
            </w:pPr>
            <w:r w:rsidRPr="00E64E12">
              <w:rPr>
                <w:rFonts w:ascii="Calibri" w:hAnsi="Calibri"/>
                <w:b/>
                <w:bCs/>
                <w:color w:val="000000"/>
                <w:sz w:val="16"/>
                <w:szCs w:val="16"/>
              </w:rPr>
              <w:t> </w:t>
            </w:r>
          </w:p>
        </w:tc>
        <w:tc>
          <w:tcPr>
            <w:tcW w:w="14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rsidR="00E64E12" w:rsidRPr="00E64E12" w:rsidRDefault="00E64E12" w:rsidP="00E64E12">
            <w:pPr>
              <w:spacing w:line="240" w:lineRule="auto"/>
              <w:jc w:val="center"/>
              <w:rPr>
                <w:rFonts w:ascii="Calibri" w:hAnsi="Calibri"/>
                <w:b/>
                <w:bCs/>
                <w:sz w:val="16"/>
                <w:szCs w:val="16"/>
              </w:rPr>
            </w:pPr>
            <w:r w:rsidRPr="00E64E12">
              <w:rPr>
                <w:rFonts w:ascii="Calibri" w:hAnsi="Calibri"/>
                <w:b/>
                <w:bCs/>
                <w:sz w:val="16"/>
                <w:szCs w:val="16"/>
              </w:rPr>
              <w:t>463.957,50 €</w:t>
            </w:r>
          </w:p>
        </w:tc>
      </w:tr>
      <w:tr w:rsidR="00E64E12" w:rsidRPr="00E64E12" w:rsidTr="00BF5DF0">
        <w:trPr>
          <w:trHeight w:val="315"/>
          <w:jc w:val="center"/>
        </w:trPr>
        <w:tc>
          <w:tcPr>
            <w:tcW w:w="412" w:type="dxa"/>
            <w:tcBorders>
              <w:top w:val="nil"/>
              <w:left w:val="nil"/>
              <w:bottom w:val="nil"/>
              <w:right w:val="nil"/>
            </w:tcBorders>
            <w:shd w:val="clear" w:color="auto" w:fill="auto"/>
            <w:noWrap/>
            <w:vAlign w:val="center"/>
            <w:hideMark/>
          </w:tcPr>
          <w:p w:rsidR="00E64E12" w:rsidRPr="00E64E12" w:rsidRDefault="00E64E12" w:rsidP="00E64E12">
            <w:pPr>
              <w:spacing w:line="240" w:lineRule="auto"/>
              <w:jc w:val="center"/>
              <w:rPr>
                <w:rFonts w:ascii="Calibri" w:hAnsi="Calibri"/>
                <w:b/>
                <w:bCs/>
                <w:sz w:val="16"/>
                <w:szCs w:val="16"/>
              </w:rPr>
            </w:pPr>
          </w:p>
        </w:tc>
        <w:tc>
          <w:tcPr>
            <w:tcW w:w="2420" w:type="dxa"/>
            <w:tcBorders>
              <w:top w:val="nil"/>
              <w:left w:val="nil"/>
              <w:bottom w:val="nil"/>
              <w:right w:val="nil"/>
            </w:tcBorders>
            <w:shd w:val="clear" w:color="auto" w:fill="auto"/>
            <w:noWrap/>
            <w:vAlign w:val="center"/>
            <w:hideMark/>
          </w:tcPr>
          <w:p w:rsidR="00E64E12" w:rsidRPr="00E64E12" w:rsidRDefault="00E64E12" w:rsidP="00E64E12">
            <w:pPr>
              <w:spacing w:line="240" w:lineRule="auto"/>
              <w:jc w:val="center"/>
              <w:rPr>
                <w:sz w:val="20"/>
              </w:rPr>
            </w:pPr>
          </w:p>
        </w:tc>
        <w:tc>
          <w:tcPr>
            <w:tcW w:w="1132" w:type="dxa"/>
            <w:tcBorders>
              <w:top w:val="nil"/>
              <w:left w:val="nil"/>
              <w:bottom w:val="single" w:sz="12" w:space="0" w:color="auto"/>
              <w:right w:val="nil"/>
            </w:tcBorders>
            <w:shd w:val="clear" w:color="auto" w:fill="auto"/>
            <w:noWrap/>
            <w:vAlign w:val="center"/>
            <w:hideMark/>
          </w:tcPr>
          <w:p w:rsidR="00E64E12" w:rsidRPr="00E64E12" w:rsidRDefault="00E64E12" w:rsidP="00E64E12">
            <w:pPr>
              <w:spacing w:line="240" w:lineRule="auto"/>
              <w:jc w:val="center"/>
              <w:rPr>
                <w:sz w:val="20"/>
              </w:rPr>
            </w:pPr>
          </w:p>
        </w:tc>
        <w:tc>
          <w:tcPr>
            <w:tcW w:w="2388" w:type="dxa"/>
            <w:tcBorders>
              <w:top w:val="nil"/>
              <w:left w:val="nil"/>
              <w:bottom w:val="nil"/>
              <w:right w:val="nil"/>
            </w:tcBorders>
            <w:shd w:val="clear" w:color="auto" w:fill="auto"/>
            <w:noWrap/>
            <w:vAlign w:val="center"/>
            <w:hideMark/>
          </w:tcPr>
          <w:p w:rsidR="00E64E12" w:rsidRPr="00E64E12" w:rsidRDefault="00E64E12" w:rsidP="00E64E12">
            <w:pPr>
              <w:spacing w:line="240" w:lineRule="auto"/>
              <w:jc w:val="center"/>
              <w:rPr>
                <w:sz w:val="20"/>
              </w:rPr>
            </w:pPr>
          </w:p>
        </w:tc>
        <w:tc>
          <w:tcPr>
            <w:tcW w:w="1440" w:type="dxa"/>
            <w:tcBorders>
              <w:top w:val="nil"/>
              <w:left w:val="nil"/>
              <w:bottom w:val="single" w:sz="12" w:space="0" w:color="auto"/>
              <w:right w:val="nil"/>
            </w:tcBorders>
            <w:shd w:val="clear" w:color="auto" w:fill="auto"/>
            <w:noWrap/>
            <w:vAlign w:val="center"/>
            <w:hideMark/>
          </w:tcPr>
          <w:p w:rsidR="00E64E12" w:rsidRPr="00E64E12" w:rsidRDefault="00E64E12" w:rsidP="00E64E12">
            <w:pPr>
              <w:spacing w:line="240" w:lineRule="auto"/>
              <w:jc w:val="center"/>
              <w:rPr>
                <w:sz w:val="20"/>
              </w:rPr>
            </w:pPr>
          </w:p>
        </w:tc>
      </w:tr>
      <w:tr w:rsidR="00E64E12" w:rsidRPr="00E64E12" w:rsidTr="00BF5DF0">
        <w:trPr>
          <w:trHeight w:val="630"/>
          <w:jc w:val="center"/>
        </w:trPr>
        <w:tc>
          <w:tcPr>
            <w:tcW w:w="2832" w:type="dxa"/>
            <w:gridSpan w:val="2"/>
            <w:tcBorders>
              <w:top w:val="nil"/>
              <w:left w:val="nil"/>
              <w:bottom w:val="nil"/>
              <w:right w:val="single" w:sz="12" w:space="0" w:color="auto"/>
            </w:tcBorders>
            <w:shd w:val="clear" w:color="auto" w:fill="auto"/>
            <w:vAlign w:val="center"/>
            <w:hideMark/>
          </w:tcPr>
          <w:p w:rsidR="00E64E12" w:rsidRPr="00E64E12" w:rsidRDefault="004537AB" w:rsidP="00E64E12">
            <w:pPr>
              <w:spacing w:line="240" w:lineRule="auto"/>
              <w:jc w:val="center"/>
              <w:rPr>
                <w:rFonts w:ascii="Calibri" w:hAnsi="Calibri"/>
                <w:b/>
                <w:bCs/>
                <w:sz w:val="20"/>
              </w:rPr>
            </w:pPr>
            <w:r>
              <w:rPr>
                <w:rFonts w:ascii="Calibri" w:hAnsi="Calibri"/>
                <w:b/>
                <w:bCs/>
                <w:sz w:val="20"/>
              </w:rPr>
              <w:t>Skupna dolžina odseka</w:t>
            </w:r>
            <w:r w:rsidR="00E64E12" w:rsidRPr="00E64E12">
              <w:rPr>
                <w:rFonts w:ascii="Calibri" w:hAnsi="Calibri"/>
                <w:b/>
                <w:bCs/>
                <w:sz w:val="20"/>
              </w:rPr>
              <w:t xml:space="preserve"> Ptuj-Hajdina-Kidričevo-Majšperk</w:t>
            </w:r>
          </w:p>
        </w:tc>
        <w:tc>
          <w:tcPr>
            <w:tcW w:w="113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64E12" w:rsidRPr="00E64E12" w:rsidRDefault="00E64E12" w:rsidP="00E64E12">
            <w:pPr>
              <w:spacing w:line="240" w:lineRule="auto"/>
              <w:jc w:val="center"/>
              <w:rPr>
                <w:rFonts w:ascii="Calibri" w:hAnsi="Calibri"/>
                <w:b/>
                <w:bCs/>
                <w:sz w:val="20"/>
              </w:rPr>
            </w:pPr>
            <w:r w:rsidRPr="00E64E12">
              <w:rPr>
                <w:rFonts w:ascii="Calibri" w:hAnsi="Calibri"/>
                <w:b/>
                <w:bCs/>
                <w:sz w:val="20"/>
              </w:rPr>
              <w:t>17,245</w:t>
            </w:r>
          </w:p>
        </w:tc>
        <w:tc>
          <w:tcPr>
            <w:tcW w:w="2388" w:type="dxa"/>
            <w:tcBorders>
              <w:top w:val="nil"/>
              <w:left w:val="single" w:sz="12" w:space="0" w:color="auto"/>
              <w:bottom w:val="nil"/>
              <w:right w:val="single" w:sz="12" w:space="0" w:color="auto"/>
            </w:tcBorders>
            <w:shd w:val="clear" w:color="auto" w:fill="auto"/>
            <w:noWrap/>
            <w:vAlign w:val="center"/>
            <w:hideMark/>
          </w:tcPr>
          <w:p w:rsidR="00E64E12" w:rsidRPr="00E64E12" w:rsidRDefault="00E64E12" w:rsidP="00E64E12">
            <w:pPr>
              <w:spacing w:line="240" w:lineRule="auto"/>
              <w:jc w:val="center"/>
              <w:rPr>
                <w:rFonts w:ascii="Calibri" w:hAnsi="Calibri"/>
                <w:b/>
                <w:bCs/>
                <w:sz w:val="20"/>
              </w:rPr>
            </w:pPr>
          </w:p>
        </w:tc>
        <w:tc>
          <w:tcPr>
            <w:tcW w:w="14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64E12" w:rsidRPr="00E64E12" w:rsidRDefault="00E64E12" w:rsidP="00E64E12">
            <w:pPr>
              <w:spacing w:line="240" w:lineRule="auto"/>
              <w:jc w:val="center"/>
              <w:rPr>
                <w:rFonts w:ascii="Calibri" w:hAnsi="Calibri"/>
                <w:b/>
                <w:bCs/>
                <w:sz w:val="20"/>
              </w:rPr>
            </w:pPr>
            <w:r w:rsidRPr="00E64E12">
              <w:rPr>
                <w:rFonts w:ascii="Calibri" w:hAnsi="Calibri"/>
                <w:b/>
                <w:bCs/>
                <w:sz w:val="20"/>
              </w:rPr>
              <w:t>2.759.117,56 €</w:t>
            </w:r>
          </w:p>
        </w:tc>
      </w:tr>
      <w:tr w:rsidR="00E64E12" w:rsidRPr="00E64E12" w:rsidTr="00BF5DF0">
        <w:trPr>
          <w:trHeight w:val="495"/>
          <w:jc w:val="center"/>
        </w:trPr>
        <w:tc>
          <w:tcPr>
            <w:tcW w:w="2832" w:type="dxa"/>
            <w:gridSpan w:val="2"/>
            <w:tcBorders>
              <w:top w:val="nil"/>
              <w:left w:val="nil"/>
              <w:bottom w:val="nil"/>
              <w:right w:val="single" w:sz="12" w:space="0" w:color="auto"/>
            </w:tcBorders>
            <w:shd w:val="clear" w:color="auto" w:fill="auto"/>
            <w:vAlign w:val="center"/>
            <w:hideMark/>
          </w:tcPr>
          <w:p w:rsidR="00E64E12" w:rsidRPr="00E64E12" w:rsidRDefault="004537AB" w:rsidP="00E64E12">
            <w:pPr>
              <w:spacing w:line="240" w:lineRule="auto"/>
              <w:jc w:val="center"/>
              <w:rPr>
                <w:rFonts w:ascii="Calibri" w:hAnsi="Calibri"/>
                <w:b/>
                <w:bCs/>
                <w:sz w:val="20"/>
              </w:rPr>
            </w:pPr>
            <w:r>
              <w:rPr>
                <w:rFonts w:ascii="Calibri" w:hAnsi="Calibri"/>
                <w:b/>
                <w:bCs/>
                <w:sz w:val="20"/>
              </w:rPr>
              <w:t>Odsek</w:t>
            </w:r>
            <w:r w:rsidR="00E64E12" w:rsidRPr="00E64E12">
              <w:rPr>
                <w:rFonts w:ascii="Calibri" w:hAnsi="Calibri"/>
                <w:b/>
                <w:bCs/>
                <w:sz w:val="20"/>
              </w:rPr>
              <w:t xml:space="preserve"> Kidričevo-Slovenska Bistrica</w:t>
            </w:r>
          </w:p>
        </w:tc>
        <w:tc>
          <w:tcPr>
            <w:tcW w:w="113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64E12" w:rsidRPr="00E05166" w:rsidRDefault="00E64E12" w:rsidP="00E64E12">
            <w:pPr>
              <w:spacing w:line="240" w:lineRule="auto"/>
              <w:jc w:val="center"/>
              <w:rPr>
                <w:rFonts w:ascii="Calibri" w:hAnsi="Calibri"/>
                <w:b/>
                <w:sz w:val="22"/>
                <w:szCs w:val="22"/>
              </w:rPr>
            </w:pPr>
            <w:r w:rsidRPr="00E05166">
              <w:rPr>
                <w:rFonts w:ascii="Calibri" w:hAnsi="Calibri"/>
                <w:b/>
                <w:sz w:val="22"/>
                <w:szCs w:val="22"/>
              </w:rPr>
              <w:t>11,554</w:t>
            </w:r>
          </w:p>
        </w:tc>
        <w:tc>
          <w:tcPr>
            <w:tcW w:w="2388" w:type="dxa"/>
            <w:tcBorders>
              <w:top w:val="nil"/>
              <w:left w:val="single" w:sz="12" w:space="0" w:color="auto"/>
              <w:bottom w:val="nil"/>
              <w:right w:val="single" w:sz="12" w:space="0" w:color="auto"/>
            </w:tcBorders>
            <w:shd w:val="clear" w:color="auto" w:fill="auto"/>
            <w:noWrap/>
            <w:vAlign w:val="center"/>
            <w:hideMark/>
          </w:tcPr>
          <w:p w:rsidR="00E64E12" w:rsidRPr="00E64E12" w:rsidRDefault="00E64E12" w:rsidP="00E64E12">
            <w:pPr>
              <w:spacing w:line="240" w:lineRule="auto"/>
              <w:jc w:val="center"/>
              <w:rPr>
                <w:rFonts w:ascii="Calibri" w:hAnsi="Calibri"/>
                <w:sz w:val="22"/>
                <w:szCs w:val="22"/>
              </w:rPr>
            </w:pPr>
          </w:p>
        </w:tc>
        <w:tc>
          <w:tcPr>
            <w:tcW w:w="14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64E12" w:rsidRPr="00E64E12" w:rsidRDefault="00E64E12" w:rsidP="00E64E12">
            <w:pPr>
              <w:spacing w:line="240" w:lineRule="auto"/>
              <w:jc w:val="center"/>
              <w:rPr>
                <w:rFonts w:ascii="Calibri" w:hAnsi="Calibri"/>
                <w:b/>
                <w:bCs/>
                <w:sz w:val="20"/>
              </w:rPr>
            </w:pPr>
            <w:r w:rsidRPr="00E64E12">
              <w:rPr>
                <w:rFonts w:ascii="Calibri" w:hAnsi="Calibri"/>
                <w:b/>
                <w:bCs/>
                <w:sz w:val="20"/>
              </w:rPr>
              <w:t>1.675.100,00 €</w:t>
            </w:r>
          </w:p>
        </w:tc>
      </w:tr>
      <w:tr w:rsidR="00E64E12" w:rsidRPr="00E64E12" w:rsidTr="00BF5DF0">
        <w:trPr>
          <w:trHeight w:val="390"/>
          <w:jc w:val="center"/>
        </w:trPr>
        <w:tc>
          <w:tcPr>
            <w:tcW w:w="6352" w:type="dxa"/>
            <w:gridSpan w:val="4"/>
            <w:tcBorders>
              <w:top w:val="nil"/>
              <w:left w:val="nil"/>
              <w:bottom w:val="nil"/>
              <w:right w:val="single" w:sz="12" w:space="0" w:color="auto"/>
            </w:tcBorders>
            <w:shd w:val="clear" w:color="auto" w:fill="auto"/>
            <w:vAlign w:val="center"/>
            <w:hideMark/>
          </w:tcPr>
          <w:p w:rsidR="00E64E12" w:rsidRPr="00E64E12" w:rsidRDefault="00E64E12" w:rsidP="00E64E12">
            <w:pPr>
              <w:spacing w:line="240" w:lineRule="auto"/>
              <w:jc w:val="center"/>
              <w:rPr>
                <w:rFonts w:ascii="Calibri" w:hAnsi="Calibri"/>
                <w:b/>
                <w:bCs/>
                <w:sz w:val="28"/>
                <w:szCs w:val="28"/>
              </w:rPr>
            </w:pPr>
            <w:r w:rsidRPr="00E64E12">
              <w:rPr>
                <w:rFonts w:ascii="Calibri" w:hAnsi="Calibri"/>
                <w:b/>
                <w:bCs/>
                <w:sz w:val="28"/>
                <w:szCs w:val="28"/>
              </w:rPr>
              <w:t>Skupaj :</w:t>
            </w:r>
          </w:p>
        </w:tc>
        <w:tc>
          <w:tcPr>
            <w:tcW w:w="14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64E12" w:rsidRPr="00E64E12" w:rsidRDefault="00E64E12" w:rsidP="00E64E12">
            <w:pPr>
              <w:spacing w:line="240" w:lineRule="auto"/>
              <w:jc w:val="center"/>
              <w:rPr>
                <w:rFonts w:ascii="Calibri" w:hAnsi="Calibri"/>
                <w:b/>
                <w:bCs/>
                <w:sz w:val="20"/>
              </w:rPr>
            </w:pPr>
            <w:r w:rsidRPr="00E64E12">
              <w:rPr>
                <w:rFonts w:ascii="Calibri" w:hAnsi="Calibri"/>
                <w:b/>
                <w:bCs/>
                <w:sz w:val="20"/>
              </w:rPr>
              <w:t>4.434.217,56 €</w:t>
            </w:r>
          </w:p>
        </w:tc>
      </w:tr>
    </w:tbl>
    <w:p w:rsidR="00FE5779" w:rsidRDefault="00FE5779" w:rsidP="00E64E12">
      <w:pPr>
        <w:pStyle w:val="Napis"/>
        <w:rPr>
          <w:b w:val="0"/>
          <w:bCs w:val="0"/>
          <w:i/>
          <w:iCs/>
          <w:sz w:val="28"/>
          <w:szCs w:val="28"/>
        </w:rPr>
      </w:pPr>
      <w:r>
        <w:br w:type="page"/>
      </w:r>
    </w:p>
    <w:p w:rsidR="00FE5779" w:rsidRDefault="00AA0CFE" w:rsidP="00FE5779">
      <w:pPr>
        <w:pStyle w:val="Naslov2"/>
        <w:rPr>
          <w:rFonts w:cs="Times New Roman"/>
        </w:rPr>
      </w:pPr>
      <w:bookmarkStart w:id="35" w:name="_Toc505162965"/>
      <w:r>
        <w:rPr>
          <w:rFonts w:cs="Times New Roman"/>
        </w:rPr>
        <w:t>Odsek</w:t>
      </w:r>
      <w:r w:rsidR="00FE5779" w:rsidRPr="00D35C7E">
        <w:rPr>
          <w:rFonts w:cs="Times New Roman"/>
        </w:rPr>
        <w:t xml:space="preserve"> </w:t>
      </w:r>
      <w:r w:rsidR="00FE5779">
        <w:rPr>
          <w:rFonts w:cs="Times New Roman"/>
        </w:rPr>
        <w:t>2</w:t>
      </w:r>
      <w:r w:rsidR="00FE5779" w:rsidRPr="00D35C7E">
        <w:rPr>
          <w:rFonts w:cs="Times New Roman"/>
        </w:rPr>
        <w:t xml:space="preserve">: Ptuj – </w:t>
      </w:r>
      <w:r w:rsidR="00FE5779">
        <w:rPr>
          <w:rFonts w:cs="Times New Roman"/>
        </w:rPr>
        <w:t>Juršinci</w:t>
      </w:r>
      <w:r w:rsidR="00FE5779" w:rsidRPr="00D35C7E">
        <w:rPr>
          <w:rFonts w:cs="Times New Roman"/>
        </w:rPr>
        <w:t xml:space="preserve"> – </w:t>
      </w:r>
      <w:r w:rsidR="00FE5779">
        <w:rPr>
          <w:rFonts w:cs="Times New Roman"/>
        </w:rPr>
        <w:t>Dornava</w:t>
      </w:r>
      <w:r w:rsidR="00FE5779" w:rsidRPr="00D35C7E">
        <w:rPr>
          <w:rFonts w:cs="Times New Roman"/>
        </w:rPr>
        <w:t xml:space="preserve"> – </w:t>
      </w:r>
      <w:r w:rsidR="00FE5779">
        <w:rPr>
          <w:rFonts w:cs="Times New Roman"/>
        </w:rPr>
        <w:t>Juršinci</w:t>
      </w:r>
      <w:bookmarkEnd w:id="35"/>
    </w:p>
    <w:p w:rsidR="00AA0CFE" w:rsidRDefault="009B5112" w:rsidP="00AA0CFE">
      <w:r>
        <w:rPr>
          <w:noProof/>
        </w:rPr>
        <w:drawing>
          <wp:inline distT="0" distB="0" distL="0" distR="0" wp14:anchorId="20E2EF21" wp14:editId="3CFC76BE">
            <wp:extent cx="6151880" cy="3540125"/>
            <wp:effectExtent l="0" t="0" r="127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uj - Juršince - Dornava - Juršinci.jpg"/>
                    <pic:cNvPicPr/>
                  </pic:nvPicPr>
                  <pic:blipFill>
                    <a:blip r:embed="rId27">
                      <a:extLst>
                        <a:ext uri="{28A0092B-C50C-407E-A947-70E740481C1C}">
                          <a14:useLocalDpi xmlns:a14="http://schemas.microsoft.com/office/drawing/2010/main" val="0"/>
                        </a:ext>
                      </a:extLst>
                    </a:blip>
                    <a:stretch>
                      <a:fillRect/>
                    </a:stretch>
                  </pic:blipFill>
                  <pic:spPr>
                    <a:xfrm>
                      <a:off x="0" y="0"/>
                      <a:ext cx="6151880" cy="3540125"/>
                    </a:xfrm>
                    <a:prstGeom prst="rect">
                      <a:avLst/>
                    </a:prstGeom>
                    <a:ln>
                      <a:noFill/>
                    </a:ln>
                    <a:effectLst>
                      <a:softEdge rad="112500"/>
                    </a:effectLst>
                  </pic:spPr>
                </pic:pic>
              </a:graphicData>
            </a:graphic>
          </wp:inline>
        </w:drawing>
      </w:r>
    </w:p>
    <w:p w:rsidR="009B5112" w:rsidRDefault="009B5112" w:rsidP="009B5112">
      <w:pPr>
        <w:pStyle w:val="Napis"/>
      </w:pPr>
      <w:bookmarkStart w:id="36" w:name="_Toc505162836"/>
      <w:r>
        <w:t xml:space="preserve">Slika </w:t>
      </w:r>
      <w:fldSimple w:instr=" SEQ Slika \* ARABIC ">
        <w:r w:rsidR="00797949">
          <w:rPr>
            <w:noProof/>
          </w:rPr>
          <w:t>7</w:t>
        </w:r>
      </w:fldSimple>
      <w:r>
        <w:t>: Karta poteka kolesarskega odseka 2 Ptuj – Juršinci – Dornava – Juršinci</w:t>
      </w:r>
      <w:bookmarkEnd w:id="36"/>
    </w:p>
    <w:p w:rsidR="009B5112" w:rsidRPr="009B5112" w:rsidRDefault="009B5112" w:rsidP="009B5112"/>
    <w:p w:rsidR="009B5112" w:rsidRDefault="009B5112" w:rsidP="009B5112">
      <w:pPr>
        <w:pStyle w:val="Napis"/>
      </w:pPr>
      <w:bookmarkStart w:id="37" w:name="_Toc505162847"/>
      <w:r>
        <w:t xml:space="preserve">Tabela </w:t>
      </w:r>
      <w:fldSimple w:instr=" SEQ Tabela \* ARABIC ">
        <w:r w:rsidR="00EF656C">
          <w:rPr>
            <w:noProof/>
          </w:rPr>
          <w:t>7</w:t>
        </w:r>
      </w:fldSimple>
      <w:r w:rsidRPr="00E64E12">
        <w:t>: Ocenjeni investicijski stroški z</w:t>
      </w:r>
      <w:r>
        <w:t>a izvedbo kolesarskega odseka 2 Ptuj – Juršinci – Dornava – Juršinci</w:t>
      </w:r>
      <w:bookmarkEnd w:id="37"/>
    </w:p>
    <w:tbl>
      <w:tblPr>
        <w:tblW w:w="9463" w:type="dxa"/>
        <w:jc w:val="center"/>
        <w:tblCellMar>
          <w:left w:w="70" w:type="dxa"/>
          <w:right w:w="70" w:type="dxa"/>
        </w:tblCellMar>
        <w:tblLook w:val="04A0" w:firstRow="1" w:lastRow="0" w:firstColumn="1" w:lastColumn="0" w:noHBand="0" w:noVBand="1"/>
      </w:tblPr>
      <w:tblGrid>
        <w:gridCol w:w="380"/>
        <w:gridCol w:w="143"/>
        <w:gridCol w:w="3000"/>
        <w:gridCol w:w="1420"/>
        <w:gridCol w:w="2854"/>
        <w:gridCol w:w="29"/>
        <w:gridCol w:w="1637"/>
      </w:tblGrid>
      <w:tr w:rsidR="0026172F" w:rsidRPr="0026172F" w:rsidTr="00501A2C">
        <w:trPr>
          <w:trHeight w:val="540"/>
          <w:jc w:val="center"/>
        </w:trPr>
        <w:tc>
          <w:tcPr>
            <w:tcW w:w="52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6172F" w:rsidRPr="0026172F" w:rsidRDefault="0026172F" w:rsidP="0026172F">
            <w:pPr>
              <w:spacing w:line="240" w:lineRule="auto"/>
              <w:jc w:val="center"/>
              <w:rPr>
                <w:b/>
                <w:bCs/>
                <w:sz w:val="16"/>
                <w:szCs w:val="16"/>
              </w:rPr>
            </w:pPr>
            <w:r w:rsidRPr="0026172F">
              <w:rPr>
                <w:b/>
                <w:bCs/>
                <w:sz w:val="16"/>
                <w:szCs w:val="16"/>
              </w:rPr>
              <w:t>Z.št.</w:t>
            </w:r>
          </w:p>
        </w:tc>
        <w:tc>
          <w:tcPr>
            <w:tcW w:w="30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172F" w:rsidRPr="0026172F" w:rsidRDefault="0026172F" w:rsidP="0026172F">
            <w:pPr>
              <w:spacing w:line="240" w:lineRule="auto"/>
              <w:jc w:val="center"/>
              <w:rPr>
                <w:b/>
                <w:bCs/>
                <w:sz w:val="16"/>
                <w:szCs w:val="16"/>
              </w:rPr>
            </w:pPr>
            <w:r w:rsidRPr="0026172F">
              <w:rPr>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172F" w:rsidRPr="0026172F" w:rsidRDefault="0026172F" w:rsidP="0026172F">
            <w:pPr>
              <w:spacing w:line="240" w:lineRule="auto"/>
              <w:jc w:val="center"/>
              <w:rPr>
                <w:b/>
                <w:bCs/>
                <w:sz w:val="16"/>
                <w:szCs w:val="16"/>
              </w:rPr>
            </w:pPr>
            <w:r w:rsidRPr="0026172F">
              <w:rPr>
                <w:b/>
                <w:bCs/>
                <w:sz w:val="16"/>
                <w:szCs w:val="16"/>
              </w:rPr>
              <w:t>Dolžina [km]</w:t>
            </w:r>
          </w:p>
        </w:tc>
        <w:tc>
          <w:tcPr>
            <w:tcW w:w="2883"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172F" w:rsidRPr="0026172F" w:rsidRDefault="0026172F" w:rsidP="0026172F">
            <w:pPr>
              <w:spacing w:line="240" w:lineRule="auto"/>
              <w:jc w:val="center"/>
              <w:rPr>
                <w:b/>
                <w:bCs/>
                <w:sz w:val="16"/>
                <w:szCs w:val="16"/>
              </w:rPr>
            </w:pPr>
            <w:r w:rsidRPr="0026172F">
              <w:rPr>
                <w:b/>
                <w:bCs/>
                <w:sz w:val="16"/>
                <w:szCs w:val="16"/>
              </w:rPr>
              <w:t>Vrsta/normirana cena [€ / m1]</w:t>
            </w:r>
          </w:p>
        </w:tc>
        <w:tc>
          <w:tcPr>
            <w:tcW w:w="163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172F" w:rsidRPr="0026172F" w:rsidRDefault="0026172F" w:rsidP="0026172F">
            <w:pPr>
              <w:spacing w:line="240" w:lineRule="auto"/>
              <w:jc w:val="center"/>
              <w:rPr>
                <w:b/>
                <w:bCs/>
                <w:sz w:val="16"/>
                <w:szCs w:val="16"/>
              </w:rPr>
            </w:pPr>
            <w:r w:rsidRPr="0026172F">
              <w:rPr>
                <w:b/>
                <w:sz w:val="16"/>
                <w:szCs w:val="16"/>
              </w:rPr>
              <w:t>Ocena stroškov gradbenih del z DDV</w:t>
            </w:r>
          </w:p>
        </w:tc>
      </w:tr>
      <w:tr w:rsidR="0026172F" w:rsidRPr="0026172F" w:rsidTr="00501A2C">
        <w:trPr>
          <w:trHeight w:val="270"/>
          <w:jc w:val="center"/>
        </w:trPr>
        <w:tc>
          <w:tcPr>
            <w:tcW w:w="9463" w:type="dxa"/>
            <w:gridSpan w:val="7"/>
            <w:tcBorders>
              <w:top w:val="single" w:sz="4" w:space="0" w:color="auto"/>
              <w:left w:val="single" w:sz="4" w:space="0" w:color="auto"/>
              <w:bottom w:val="single" w:sz="4" w:space="0" w:color="auto"/>
              <w:right w:val="single" w:sz="4" w:space="0" w:color="000000"/>
            </w:tcBorders>
            <w:shd w:val="clear" w:color="auto" w:fill="A349A4"/>
            <w:vAlign w:val="center"/>
            <w:hideMark/>
          </w:tcPr>
          <w:p w:rsidR="0026172F" w:rsidRPr="0026172F" w:rsidRDefault="0026172F" w:rsidP="0026172F">
            <w:pPr>
              <w:spacing w:line="240" w:lineRule="auto"/>
              <w:jc w:val="center"/>
              <w:rPr>
                <w:b/>
                <w:bCs/>
                <w:sz w:val="16"/>
                <w:szCs w:val="16"/>
              </w:rPr>
            </w:pPr>
            <w:r w:rsidRPr="0026172F">
              <w:rPr>
                <w:b/>
                <w:bCs/>
                <w:sz w:val="16"/>
                <w:szCs w:val="16"/>
              </w:rPr>
              <w:t>JURŠINCI</w:t>
            </w:r>
          </w:p>
        </w:tc>
      </w:tr>
      <w:tr w:rsidR="0026172F" w:rsidRPr="0026172F" w:rsidTr="00501A2C">
        <w:trPr>
          <w:trHeight w:val="300"/>
          <w:jc w:val="center"/>
        </w:trPr>
        <w:tc>
          <w:tcPr>
            <w:tcW w:w="5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Pr>
                <w:color w:val="000000"/>
                <w:sz w:val="16"/>
                <w:szCs w:val="16"/>
              </w:rPr>
              <w:t>O</w:t>
            </w:r>
            <w:r w:rsidRPr="0026172F">
              <w:rPr>
                <w:color w:val="000000"/>
                <w:sz w:val="16"/>
                <w:szCs w:val="16"/>
              </w:rPr>
              <w:t>b reg.</w:t>
            </w:r>
            <w:r>
              <w:rPr>
                <w:color w:val="000000"/>
                <w:sz w:val="16"/>
                <w:szCs w:val="16"/>
              </w:rPr>
              <w:t xml:space="preserve"> </w:t>
            </w:r>
            <w:r w:rsidRPr="0026172F">
              <w:rPr>
                <w:color w:val="000000"/>
                <w:sz w:val="16"/>
                <w:szCs w:val="16"/>
              </w:rPr>
              <w:t>cesti R3-712 od križišča z JP 655641 v kraju Juršinci do krožišča z LC 155011 ter JP 655081 v kraju Juršinci</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0,34</w:t>
            </w:r>
          </w:p>
        </w:tc>
        <w:tc>
          <w:tcPr>
            <w:tcW w:w="288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150</w:t>
            </w:r>
          </w:p>
        </w:tc>
        <w:tc>
          <w:tcPr>
            <w:tcW w:w="1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62.220,00 €</w:t>
            </w:r>
          </w:p>
        </w:tc>
      </w:tr>
      <w:tr w:rsidR="0026172F" w:rsidRPr="0026172F" w:rsidTr="00501A2C">
        <w:trPr>
          <w:trHeight w:val="675"/>
          <w:jc w:val="center"/>
        </w:trPr>
        <w:tc>
          <w:tcPr>
            <w:tcW w:w="523" w:type="dxa"/>
            <w:gridSpan w:val="2"/>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sz w:val="16"/>
                <w:szCs w:val="16"/>
              </w:rPr>
            </w:pPr>
          </w:p>
        </w:tc>
        <w:tc>
          <w:tcPr>
            <w:tcW w:w="3000"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sz w:val="16"/>
                <w:szCs w:val="16"/>
              </w:rPr>
            </w:pPr>
          </w:p>
        </w:tc>
        <w:tc>
          <w:tcPr>
            <w:tcW w:w="288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razširitev reg.</w:t>
            </w:r>
            <w:r>
              <w:rPr>
                <w:color w:val="000000"/>
                <w:sz w:val="16"/>
                <w:szCs w:val="16"/>
              </w:rPr>
              <w:t xml:space="preserve"> </w:t>
            </w:r>
            <w:r w:rsidRPr="0026172F">
              <w:rPr>
                <w:color w:val="000000"/>
                <w:sz w:val="16"/>
                <w:szCs w:val="16"/>
              </w:rPr>
              <w:t>ceste z robniki za kolesarsko pot širine 3,0 m</w:t>
            </w:r>
          </w:p>
        </w:tc>
        <w:tc>
          <w:tcPr>
            <w:tcW w:w="1637"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color w:val="000000"/>
                <w:sz w:val="16"/>
                <w:szCs w:val="16"/>
              </w:rPr>
            </w:pPr>
          </w:p>
        </w:tc>
      </w:tr>
      <w:tr w:rsidR="0026172F" w:rsidRPr="0026172F" w:rsidTr="00501A2C">
        <w:trPr>
          <w:trHeight w:val="225"/>
          <w:jc w:val="center"/>
        </w:trPr>
        <w:tc>
          <w:tcPr>
            <w:tcW w:w="5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2</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ob reg.</w:t>
            </w:r>
            <w:r>
              <w:rPr>
                <w:color w:val="000000"/>
                <w:sz w:val="16"/>
                <w:szCs w:val="16"/>
              </w:rPr>
              <w:t xml:space="preserve"> </w:t>
            </w:r>
            <w:r w:rsidRPr="0026172F">
              <w:rPr>
                <w:color w:val="000000"/>
                <w:sz w:val="16"/>
                <w:szCs w:val="16"/>
              </w:rPr>
              <w:t>cesti R3-712 od križišča z reg.</w:t>
            </w:r>
            <w:r>
              <w:rPr>
                <w:color w:val="000000"/>
                <w:sz w:val="16"/>
                <w:szCs w:val="16"/>
              </w:rPr>
              <w:t xml:space="preserve"> </w:t>
            </w:r>
            <w:r w:rsidRPr="0026172F">
              <w:rPr>
                <w:color w:val="000000"/>
                <w:sz w:val="16"/>
                <w:szCs w:val="16"/>
              </w:rPr>
              <w:t>cesto R3-734 ter JP 655201 v kraju Gabrnik do križišča z JP 655641 v kraju Juršinci</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1,7</w:t>
            </w:r>
          </w:p>
        </w:tc>
        <w:tc>
          <w:tcPr>
            <w:tcW w:w="288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125</w:t>
            </w:r>
          </w:p>
        </w:tc>
        <w:tc>
          <w:tcPr>
            <w:tcW w:w="1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259.250,00 €</w:t>
            </w:r>
          </w:p>
        </w:tc>
      </w:tr>
      <w:tr w:rsidR="0026172F" w:rsidRPr="0026172F" w:rsidTr="00501A2C">
        <w:trPr>
          <w:trHeight w:val="450"/>
          <w:jc w:val="center"/>
        </w:trPr>
        <w:tc>
          <w:tcPr>
            <w:tcW w:w="523" w:type="dxa"/>
            <w:gridSpan w:val="2"/>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sz w:val="16"/>
                <w:szCs w:val="16"/>
              </w:rPr>
            </w:pPr>
          </w:p>
        </w:tc>
        <w:tc>
          <w:tcPr>
            <w:tcW w:w="3000"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sz w:val="16"/>
                <w:szCs w:val="16"/>
              </w:rPr>
            </w:pPr>
          </w:p>
        </w:tc>
        <w:tc>
          <w:tcPr>
            <w:tcW w:w="288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kolesarska pot širine 3,0 m</w:t>
            </w:r>
          </w:p>
        </w:tc>
        <w:tc>
          <w:tcPr>
            <w:tcW w:w="1637"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color w:val="000000"/>
                <w:sz w:val="16"/>
                <w:szCs w:val="16"/>
              </w:rPr>
            </w:pPr>
          </w:p>
        </w:tc>
      </w:tr>
      <w:tr w:rsidR="0026172F" w:rsidRPr="0026172F" w:rsidTr="00501A2C">
        <w:trPr>
          <w:trHeight w:val="225"/>
          <w:jc w:val="center"/>
        </w:trPr>
        <w:tc>
          <w:tcPr>
            <w:tcW w:w="5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3</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ob reg.</w:t>
            </w:r>
            <w:r>
              <w:rPr>
                <w:color w:val="000000"/>
                <w:sz w:val="16"/>
                <w:szCs w:val="16"/>
              </w:rPr>
              <w:t xml:space="preserve"> </w:t>
            </w:r>
            <w:r w:rsidRPr="0026172F">
              <w:rPr>
                <w:color w:val="000000"/>
                <w:sz w:val="16"/>
                <w:szCs w:val="16"/>
              </w:rPr>
              <w:t>cesti R3-712 od križišča z LC 155061 Hlaponci - Mostje do križišča z reg.</w:t>
            </w:r>
            <w:r>
              <w:rPr>
                <w:color w:val="000000"/>
                <w:sz w:val="16"/>
                <w:szCs w:val="16"/>
              </w:rPr>
              <w:t xml:space="preserve"> </w:t>
            </w:r>
            <w:r w:rsidRPr="0026172F">
              <w:rPr>
                <w:color w:val="000000"/>
                <w:sz w:val="16"/>
                <w:szCs w:val="16"/>
              </w:rPr>
              <w:t xml:space="preserve">cesto R3-734 ter JP 655201 v kraju Gabrnik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1,58</w:t>
            </w:r>
          </w:p>
        </w:tc>
        <w:tc>
          <w:tcPr>
            <w:tcW w:w="288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150</w:t>
            </w:r>
          </w:p>
        </w:tc>
        <w:tc>
          <w:tcPr>
            <w:tcW w:w="1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289.140,00 €</w:t>
            </w:r>
          </w:p>
        </w:tc>
      </w:tr>
      <w:tr w:rsidR="0026172F" w:rsidRPr="0026172F" w:rsidTr="00501A2C">
        <w:trPr>
          <w:trHeight w:val="675"/>
          <w:jc w:val="center"/>
        </w:trPr>
        <w:tc>
          <w:tcPr>
            <w:tcW w:w="523" w:type="dxa"/>
            <w:gridSpan w:val="2"/>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sz w:val="16"/>
                <w:szCs w:val="16"/>
              </w:rPr>
            </w:pPr>
          </w:p>
        </w:tc>
        <w:tc>
          <w:tcPr>
            <w:tcW w:w="3000"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sz w:val="16"/>
                <w:szCs w:val="16"/>
              </w:rPr>
            </w:pPr>
          </w:p>
        </w:tc>
        <w:tc>
          <w:tcPr>
            <w:tcW w:w="288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kolesarska pot širine 3,0 m</w:t>
            </w:r>
          </w:p>
        </w:tc>
        <w:tc>
          <w:tcPr>
            <w:tcW w:w="1637"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color w:val="000000"/>
                <w:sz w:val="16"/>
                <w:szCs w:val="16"/>
              </w:rPr>
            </w:pPr>
          </w:p>
        </w:tc>
      </w:tr>
      <w:tr w:rsidR="0026172F" w:rsidRPr="0026172F" w:rsidTr="00501A2C">
        <w:trPr>
          <w:trHeight w:val="225"/>
          <w:jc w:val="center"/>
        </w:trPr>
        <w:tc>
          <w:tcPr>
            <w:tcW w:w="5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4</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ob reg.</w:t>
            </w:r>
            <w:r>
              <w:rPr>
                <w:color w:val="000000"/>
                <w:sz w:val="16"/>
                <w:szCs w:val="16"/>
              </w:rPr>
              <w:t xml:space="preserve"> </w:t>
            </w:r>
            <w:r w:rsidRPr="0026172F">
              <w:rPr>
                <w:color w:val="000000"/>
                <w:sz w:val="16"/>
                <w:szCs w:val="16"/>
              </w:rPr>
              <w:t xml:space="preserve">cesti R3-712 od meje občine Juršinci z občino Dornava - Mostje do križišča z LC 155061 Hlaponci - Mostje) </w:t>
            </w:r>
          </w:p>
        </w:tc>
        <w:tc>
          <w:tcPr>
            <w:tcW w:w="1420" w:type="dxa"/>
            <w:vMerge w:val="restart"/>
            <w:tcBorders>
              <w:top w:val="nil"/>
              <w:left w:val="single" w:sz="4" w:space="0" w:color="auto"/>
              <w:bottom w:val="nil"/>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0,78</w:t>
            </w:r>
          </w:p>
        </w:tc>
        <w:tc>
          <w:tcPr>
            <w:tcW w:w="288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125</w:t>
            </w:r>
          </w:p>
        </w:tc>
        <w:tc>
          <w:tcPr>
            <w:tcW w:w="1637" w:type="dxa"/>
            <w:vMerge w:val="restart"/>
            <w:tcBorders>
              <w:top w:val="nil"/>
              <w:left w:val="single" w:sz="4" w:space="0" w:color="auto"/>
              <w:bottom w:val="nil"/>
              <w:right w:val="single" w:sz="4" w:space="0" w:color="auto"/>
            </w:tcBorders>
            <w:shd w:val="clear" w:color="auto" w:fill="auto"/>
            <w:noWrap/>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118.950,00 €</w:t>
            </w:r>
          </w:p>
        </w:tc>
      </w:tr>
      <w:tr w:rsidR="0026172F" w:rsidRPr="0026172F" w:rsidTr="00501A2C">
        <w:trPr>
          <w:trHeight w:val="495"/>
          <w:jc w:val="center"/>
        </w:trPr>
        <w:tc>
          <w:tcPr>
            <w:tcW w:w="523" w:type="dxa"/>
            <w:gridSpan w:val="2"/>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sz w:val="16"/>
                <w:szCs w:val="16"/>
              </w:rPr>
            </w:pPr>
          </w:p>
        </w:tc>
        <w:tc>
          <w:tcPr>
            <w:tcW w:w="3000"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color w:val="000000"/>
                <w:sz w:val="16"/>
                <w:szCs w:val="16"/>
              </w:rPr>
            </w:pPr>
          </w:p>
        </w:tc>
        <w:tc>
          <w:tcPr>
            <w:tcW w:w="1420" w:type="dxa"/>
            <w:vMerge/>
            <w:tcBorders>
              <w:top w:val="nil"/>
              <w:left w:val="single" w:sz="4" w:space="0" w:color="auto"/>
              <w:bottom w:val="single" w:sz="12"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288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kolesarska pot širine 3,0 m</w:t>
            </w:r>
          </w:p>
        </w:tc>
        <w:tc>
          <w:tcPr>
            <w:tcW w:w="1637" w:type="dxa"/>
            <w:vMerge/>
            <w:tcBorders>
              <w:top w:val="nil"/>
              <w:left w:val="single" w:sz="4" w:space="0" w:color="auto"/>
              <w:bottom w:val="single" w:sz="12" w:space="0" w:color="auto"/>
              <w:right w:val="single" w:sz="4" w:space="0" w:color="auto"/>
            </w:tcBorders>
            <w:vAlign w:val="center"/>
            <w:hideMark/>
          </w:tcPr>
          <w:p w:rsidR="0026172F" w:rsidRPr="0026172F" w:rsidRDefault="0026172F" w:rsidP="0026172F">
            <w:pPr>
              <w:spacing w:line="240" w:lineRule="auto"/>
              <w:jc w:val="left"/>
              <w:rPr>
                <w:color w:val="000000"/>
                <w:sz w:val="16"/>
                <w:szCs w:val="16"/>
              </w:rPr>
            </w:pPr>
          </w:p>
        </w:tc>
      </w:tr>
      <w:tr w:rsidR="0026172F" w:rsidRPr="0026172F" w:rsidTr="00501A2C">
        <w:trPr>
          <w:trHeight w:val="300"/>
          <w:jc w:val="center"/>
        </w:trPr>
        <w:tc>
          <w:tcPr>
            <w:tcW w:w="3523" w:type="dxa"/>
            <w:gridSpan w:val="3"/>
            <w:tcBorders>
              <w:top w:val="single" w:sz="4" w:space="0" w:color="auto"/>
              <w:left w:val="single" w:sz="4" w:space="0" w:color="auto"/>
              <w:bottom w:val="single" w:sz="4"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sz w:val="16"/>
                <w:szCs w:val="16"/>
              </w:rPr>
            </w:pPr>
            <w:r w:rsidRPr="0026172F">
              <w:rPr>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4,4</w:t>
            </w:r>
          </w:p>
        </w:tc>
        <w:tc>
          <w:tcPr>
            <w:tcW w:w="2883" w:type="dxa"/>
            <w:gridSpan w:val="2"/>
            <w:tcBorders>
              <w:top w:val="nil"/>
              <w:left w:val="single" w:sz="12" w:space="0" w:color="auto"/>
              <w:bottom w:val="single" w:sz="4"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 </w:t>
            </w:r>
          </w:p>
        </w:tc>
        <w:tc>
          <w:tcPr>
            <w:tcW w:w="1637" w:type="dxa"/>
            <w:tcBorders>
              <w:top w:val="single" w:sz="12" w:space="0" w:color="auto"/>
              <w:left w:val="single" w:sz="12" w:space="0" w:color="auto"/>
              <w:bottom w:val="single" w:sz="12" w:space="0" w:color="auto"/>
              <w:right w:val="single" w:sz="12" w:space="0" w:color="auto"/>
            </w:tcBorders>
            <w:shd w:val="clear" w:color="000000" w:fill="BFBFBF"/>
            <w:noWrap/>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729.560,00 €</w:t>
            </w:r>
          </w:p>
        </w:tc>
      </w:tr>
      <w:tr w:rsidR="0026172F" w:rsidRPr="0026172F" w:rsidTr="00501A2C">
        <w:trPr>
          <w:trHeight w:val="300"/>
          <w:jc w:val="center"/>
        </w:trPr>
        <w:tc>
          <w:tcPr>
            <w:tcW w:w="9463" w:type="dxa"/>
            <w:gridSpan w:val="7"/>
            <w:tcBorders>
              <w:top w:val="single" w:sz="4" w:space="0" w:color="auto"/>
              <w:left w:val="single" w:sz="4" w:space="0" w:color="auto"/>
              <w:bottom w:val="single" w:sz="4" w:space="0" w:color="auto"/>
              <w:right w:val="single" w:sz="4" w:space="0" w:color="000000"/>
            </w:tcBorders>
            <w:shd w:val="clear" w:color="auto" w:fill="C3C3C3"/>
            <w:vAlign w:val="center"/>
            <w:hideMark/>
          </w:tcPr>
          <w:p w:rsidR="0026172F" w:rsidRPr="0026172F" w:rsidRDefault="0026172F" w:rsidP="0026172F">
            <w:pPr>
              <w:spacing w:line="240" w:lineRule="auto"/>
              <w:jc w:val="center"/>
              <w:rPr>
                <w:b/>
                <w:bCs/>
                <w:sz w:val="16"/>
                <w:szCs w:val="16"/>
              </w:rPr>
            </w:pPr>
            <w:r>
              <w:br w:type="page"/>
            </w:r>
            <w:r w:rsidRPr="0026172F">
              <w:rPr>
                <w:b/>
                <w:bCs/>
                <w:sz w:val="16"/>
                <w:szCs w:val="16"/>
              </w:rPr>
              <w:t>DORNAVA</w:t>
            </w:r>
          </w:p>
        </w:tc>
      </w:tr>
      <w:tr w:rsidR="0026172F" w:rsidRPr="0026172F" w:rsidTr="0033023E">
        <w:trPr>
          <w:trHeight w:val="300"/>
          <w:jc w:val="center"/>
        </w:trPr>
        <w:tc>
          <w:tcPr>
            <w:tcW w:w="38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w:t>
            </w:r>
          </w:p>
        </w:tc>
        <w:tc>
          <w:tcPr>
            <w:tcW w:w="314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Kratek del povezave med mejo občine Dornava in občine Juršinci</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0,115</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125</w:t>
            </w:r>
          </w:p>
        </w:tc>
        <w:tc>
          <w:tcPr>
            <w:tcW w:w="16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17.537,50 €</w:t>
            </w:r>
          </w:p>
        </w:tc>
      </w:tr>
      <w:tr w:rsidR="0026172F" w:rsidRPr="0026172F" w:rsidTr="0033023E">
        <w:trPr>
          <w:trHeight w:val="345"/>
          <w:jc w:val="center"/>
        </w:trPr>
        <w:tc>
          <w:tcPr>
            <w:tcW w:w="380"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sz w:val="16"/>
                <w:szCs w:val="16"/>
              </w:rPr>
            </w:pPr>
          </w:p>
        </w:tc>
        <w:tc>
          <w:tcPr>
            <w:tcW w:w="3143" w:type="dxa"/>
            <w:gridSpan w:val="2"/>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color w:val="000000"/>
                <w:sz w:val="16"/>
                <w:szCs w:val="16"/>
              </w:rPr>
            </w:pPr>
          </w:p>
        </w:tc>
        <w:tc>
          <w:tcPr>
            <w:tcW w:w="1420" w:type="dxa"/>
            <w:vMerge/>
            <w:tcBorders>
              <w:top w:val="nil"/>
              <w:left w:val="single" w:sz="4" w:space="0" w:color="auto"/>
              <w:bottom w:val="single" w:sz="12"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kolesarska pot širine 3,0 m</w:t>
            </w:r>
          </w:p>
        </w:tc>
        <w:tc>
          <w:tcPr>
            <w:tcW w:w="1666" w:type="dxa"/>
            <w:gridSpan w:val="2"/>
            <w:vMerge/>
            <w:tcBorders>
              <w:top w:val="nil"/>
              <w:left w:val="single" w:sz="4" w:space="0" w:color="auto"/>
              <w:bottom w:val="single" w:sz="12" w:space="0" w:color="auto"/>
              <w:right w:val="single" w:sz="4" w:space="0" w:color="auto"/>
            </w:tcBorders>
            <w:vAlign w:val="center"/>
            <w:hideMark/>
          </w:tcPr>
          <w:p w:rsidR="0026172F" w:rsidRPr="0026172F" w:rsidRDefault="0026172F" w:rsidP="0026172F">
            <w:pPr>
              <w:spacing w:line="240" w:lineRule="auto"/>
              <w:jc w:val="left"/>
              <w:rPr>
                <w:color w:val="000000"/>
                <w:sz w:val="16"/>
                <w:szCs w:val="16"/>
              </w:rPr>
            </w:pPr>
          </w:p>
        </w:tc>
      </w:tr>
      <w:tr w:rsidR="0026172F" w:rsidRPr="0026172F" w:rsidTr="0033023E">
        <w:trPr>
          <w:trHeight w:val="300"/>
          <w:jc w:val="center"/>
        </w:trPr>
        <w:tc>
          <w:tcPr>
            <w:tcW w:w="3523" w:type="dxa"/>
            <w:gridSpan w:val="3"/>
            <w:tcBorders>
              <w:top w:val="single" w:sz="4" w:space="0" w:color="auto"/>
              <w:left w:val="single" w:sz="4" w:space="0" w:color="auto"/>
              <w:bottom w:val="single" w:sz="4"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sz w:val="16"/>
                <w:szCs w:val="16"/>
              </w:rPr>
            </w:pPr>
            <w:r w:rsidRPr="0026172F">
              <w:rPr>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0,115</w:t>
            </w:r>
          </w:p>
        </w:tc>
        <w:tc>
          <w:tcPr>
            <w:tcW w:w="2854" w:type="dxa"/>
            <w:tcBorders>
              <w:top w:val="nil"/>
              <w:left w:val="single" w:sz="12" w:space="0" w:color="auto"/>
              <w:bottom w:val="single" w:sz="4"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 </w:t>
            </w:r>
          </w:p>
        </w:tc>
        <w:tc>
          <w:tcPr>
            <w:tcW w:w="1666" w:type="dxa"/>
            <w:gridSpan w:val="2"/>
            <w:tcBorders>
              <w:top w:val="single" w:sz="12" w:space="0" w:color="auto"/>
              <w:left w:val="single" w:sz="12" w:space="0" w:color="auto"/>
              <w:bottom w:val="single" w:sz="12" w:space="0" w:color="auto"/>
              <w:right w:val="single" w:sz="12" w:space="0" w:color="auto"/>
            </w:tcBorders>
            <w:shd w:val="clear" w:color="000000" w:fill="BFBFBF"/>
            <w:noWrap/>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17.537,50 €</w:t>
            </w:r>
          </w:p>
        </w:tc>
      </w:tr>
      <w:tr w:rsidR="0026172F" w:rsidRPr="0026172F" w:rsidTr="00501A2C">
        <w:trPr>
          <w:trHeight w:val="300"/>
          <w:jc w:val="center"/>
        </w:trPr>
        <w:tc>
          <w:tcPr>
            <w:tcW w:w="9463" w:type="dxa"/>
            <w:gridSpan w:val="7"/>
            <w:tcBorders>
              <w:top w:val="single" w:sz="4" w:space="0" w:color="auto"/>
              <w:left w:val="single" w:sz="4" w:space="0" w:color="auto"/>
              <w:bottom w:val="single" w:sz="4" w:space="0" w:color="auto"/>
              <w:right w:val="single" w:sz="4" w:space="0" w:color="000000"/>
            </w:tcBorders>
            <w:shd w:val="clear" w:color="auto" w:fill="A349A4"/>
            <w:vAlign w:val="center"/>
            <w:hideMark/>
          </w:tcPr>
          <w:p w:rsidR="0026172F" w:rsidRPr="0026172F" w:rsidRDefault="0026172F" w:rsidP="0026172F">
            <w:pPr>
              <w:spacing w:line="240" w:lineRule="auto"/>
              <w:jc w:val="center"/>
              <w:rPr>
                <w:b/>
                <w:bCs/>
                <w:sz w:val="16"/>
                <w:szCs w:val="16"/>
              </w:rPr>
            </w:pPr>
            <w:r w:rsidRPr="0026172F">
              <w:rPr>
                <w:b/>
                <w:bCs/>
                <w:sz w:val="16"/>
                <w:szCs w:val="16"/>
              </w:rPr>
              <w:t>JURŠINCI</w:t>
            </w:r>
          </w:p>
        </w:tc>
      </w:tr>
      <w:tr w:rsidR="0026172F" w:rsidRPr="0026172F" w:rsidTr="0033023E">
        <w:trPr>
          <w:trHeight w:val="300"/>
          <w:jc w:val="center"/>
        </w:trPr>
        <w:tc>
          <w:tcPr>
            <w:tcW w:w="38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w:t>
            </w:r>
          </w:p>
        </w:tc>
        <w:tc>
          <w:tcPr>
            <w:tcW w:w="314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Kratek del povezave, ki se nahaja v občini Juršinci in poteka od mejo občine Dornava in mejo Mestne občine Ptuj</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0,298</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125</w:t>
            </w:r>
          </w:p>
        </w:tc>
        <w:tc>
          <w:tcPr>
            <w:tcW w:w="16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45.445,00 €</w:t>
            </w:r>
          </w:p>
        </w:tc>
      </w:tr>
      <w:tr w:rsidR="0026172F" w:rsidRPr="0026172F" w:rsidTr="0033023E">
        <w:trPr>
          <w:trHeight w:val="540"/>
          <w:jc w:val="center"/>
        </w:trPr>
        <w:tc>
          <w:tcPr>
            <w:tcW w:w="380" w:type="dxa"/>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sz w:val="16"/>
                <w:szCs w:val="16"/>
              </w:rPr>
            </w:pPr>
          </w:p>
        </w:tc>
        <w:tc>
          <w:tcPr>
            <w:tcW w:w="3143" w:type="dxa"/>
            <w:gridSpan w:val="2"/>
            <w:vMerge/>
            <w:tcBorders>
              <w:top w:val="nil"/>
              <w:left w:val="single" w:sz="4" w:space="0" w:color="auto"/>
              <w:bottom w:val="single" w:sz="4" w:space="0" w:color="000000"/>
              <w:right w:val="single" w:sz="4" w:space="0" w:color="auto"/>
            </w:tcBorders>
            <w:vAlign w:val="center"/>
            <w:hideMark/>
          </w:tcPr>
          <w:p w:rsidR="0026172F" w:rsidRPr="0026172F" w:rsidRDefault="0026172F" w:rsidP="0026172F">
            <w:pPr>
              <w:spacing w:line="240" w:lineRule="auto"/>
              <w:jc w:val="left"/>
              <w:rPr>
                <w:color w:val="000000"/>
                <w:sz w:val="16"/>
                <w:szCs w:val="16"/>
              </w:rPr>
            </w:pPr>
          </w:p>
        </w:tc>
        <w:tc>
          <w:tcPr>
            <w:tcW w:w="1420" w:type="dxa"/>
            <w:vMerge/>
            <w:tcBorders>
              <w:top w:val="nil"/>
              <w:left w:val="single" w:sz="4" w:space="0" w:color="auto"/>
              <w:bottom w:val="single" w:sz="12"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kolesarska pot širine 3,0 m</w:t>
            </w:r>
          </w:p>
        </w:tc>
        <w:tc>
          <w:tcPr>
            <w:tcW w:w="1666" w:type="dxa"/>
            <w:gridSpan w:val="2"/>
            <w:vMerge/>
            <w:tcBorders>
              <w:top w:val="nil"/>
              <w:left w:val="single" w:sz="4" w:space="0" w:color="auto"/>
              <w:bottom w:val="single" w:sz="12" w:space="0" w:color="auto"/>
              <w:right w:val="single" w:sz="4" w:space="0" w:color="auto"/>
            </w:tcBorders>
            <w:vAlign w:val="center"/>
            <w:hideMark/>
          </w:tcPr>
          <w:p w:rsidR="0026172F" w:rsidRPr="0026172F" w:rsidRDefault="0026172F" w:rsidP="0026172F">
            <w:pPr>
              <w:spacing w:line="240" w:lineRule="auto"/>
              <w:jc w:val="left"/>
              <w:rPr>
                <w:color w:val="000000"/>
                <w:sz w:val="16"/>
                <w:szCs w:val="16"/>
              </w:rPr>
            </w:pPr>
          </w:p>
        </w:tc>
      </w:tr>
      <w:tr w:rsidR="0026172F" w:rsidRPr="0026172F" w:rsidTr="0033023E">
        <w:trPr>
          <w:trHeight w:val="300"/>
          <w:jc w:val="center"/>
        </w:trPr>
        <w:tc>
          <w:tcPr>
            <w:tcW w:w="3523" w:type="dxa"/>
            <w:gridSpan w:val="3"/>
            <w:tcBorders>
              <w:top w:val="single" w:sz="4" w:space="0" w:color="auto"/>
              <w:left w:val="single" w:sz="4" w:space="0" w:color="auto"/>
              <w:bottom w:val="single" w:sz="4"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sz w:val="16"/>
                <w:szCs w:val="16"/>
              </w:rPr>
            </w:pPr>
            <w:r w:rsidRPr="0026172F">
              <w:rPr>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0,298</w:t>
            </w:r>
          </w:p>
        </w:tc>
        <w:tc>
          <w:tcPr>
            <w:tcW w:w="2854" w:type="dxa"/>
            <w:tcBorders>
              <w:top w:val="nil"/>
              <w:left w:val="single" w:sz="12" w:space="0" w:color="auto"/>
              <w:bottom w:val="single" w:sz="4"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 </w:t>
            </w:r>
          </w:p>
        </w:tc>
        <w:tc>
          <w:tcPr>
            <w:tcW w:w="1666" w:type="dxa"/>
            <w:gridSpan w:val="2"/>
            <w:tcBorders>
              <w:top w:val="single" w:sz="12" w:space="0" w:color="auto"/>
              <w:left w:val="single" w:sz="12" w:space="0" w:color="auto"/>
              <w:bottom w:val="single" w:sz="12" w:space="0" w:color="auto"/>
              <w:right w:val="single" w:sz="12" w:space="0" w:color="auto"/>
            </w:tcBorders>
            <w:shd w:val="clear" w:color="000000" w:fill="BFBFBF"/>
            <w:noWrap/>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45.445,00 €</w:t>
            </w:r>
          </w:p>
        </w:tc>
      </w:tr>
      <w:tr w:rsidR="0026172F" w:rsidRPr="0026172F" w:rsidTr="00501A2C">
        <w:trPr>
          <w:trHeight w:val="345"/>
          <w:jc w:val="center"/>
        </w:trPr>
        <w:tc>
          <w:tcPr>
            <w:tcW w:w="9463" w:type="dxa"/>
            <w:gridSpan w:val="7"/>
            <w:tcBorders>
              <w:top w:val="nil"/>
              <w:left w:val="single" w:sz="4" w:space="0" w:color="auto"/>
              <w:bottom w:val="single" w:sz="4" w:space="0" w:color="auto"/>
              <w:right w:val="single" w:sz="4" w:space="0" w:color="000000"/>
            </w:tcBorders>
            <w:shd w:val="clear" w:color="auto" w:fill="00A2E8"/>
            <w:vAlign w:val="center"/>
            <w:hideMark/>
          </w:tcPr>
          <w:p w:rsidR="0026172F" w:rsidRPr="0026172F" w:rsidRDefault="0026172F" w:rsidP="0026172F">
            <w:pPr>
              <w:spacing w:line="240" w:lineRule="auto"/>
              <w:jc w:val="center"/>
              <w:rPr>
                <w:b/>
                <w:bCs/>
                <w:sz w:val="16"/>
                <w:szCs w:val="16"/>
              </w:rPr>
            </w:pPr>
            <w:r w:rsidRPr="0026172F">
              <w:rPr>
                <w:b/>
                <w:bCs/>
                <w:sz w:val="16"/>
                <w:szCs w:val="16"/>
              </w:rPr>
              <w:t>PTUJ</w:t>
            </w:r>
          </w:p>
        </w:tc>
      </w:tr>
      <w:tr w:rsidR="0026172F" w:rsidRPr="0026172F" w:rsidTr="0033023E">
        <w:trPr>
          <w:trHeight w:val="225"/>
          <w:jc w:val="center"/>
        </w:trPr>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5</w:t>
            </w:r>
          </w:p>
        </w:tc>
        <w:tc>
          <w:tcPr>
            <w:tcW w:w="314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Od meje z občino Juršinci do križišča z LC 328071 Pacinje – Dornava v naselju Pacinje.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0,484</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187,5</w:t>
            </w:r>
          </w:p>
        </w:tc>
        <w:tc>
          <w:tcPr>
            <w:tcW w:w="166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90.750,00 €</w:t>
            </w:r>
          </w:p>
        </w:tc>
      </w:tr>
      <w:tr w:rsidR="0026172F" w:rsidRPr="0026172F" w:rsidTr="0033023E">
        <w:trPr>
          <w:trHeight w:val="792"/>
          <w:jc w:val="center"/>
        </w:trPr>
        <w:tc>
          <w:tcPr>
            <w:tcW w:w="380" w:type="dxa"/>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3143" w:type="dxa"/>
            <w:gridSpan w:val="2"/>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 xml:space="preserve">Izgradnja enostranske dvosmerne kolesarske steze širine 2,5 m </w:t>
            </w:r>
          </w:p>
        </w:tc>
        <w:tc>
          <w:tcPr>
            <w:tcW w:w="1666" w:type="dxa"/>
            <w:gridSpan w:val="2"/>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r>
      <w:tr w:rsidR="0026172F" w:rsidRPr="0026172F" w:rsidTr="0033023E">
        <w:trPr>
          <w:trHeight w:val="387"/>
          <w:jc w:val="center"/>
        </w:trPr>
        <w:tc>
          <w:tcPr>
            <w:tcW w:w="380" w:type="dxa"/>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3143" w:type="dxa"/>
            <w:gridSpan w:val="2"/>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Izvedba prehoda za pešce in kolesarje.</w:t>
            </w:r>
          </w:p>
        </w:tc>
        <w:tc>
          <w:tcPr>
            <w:tcW w:w="1666"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3.000,00 €</w:t>
            </w:r>
          </w:p>
        </w:tc>
      </w:tr>
      <w:tr w:rsidR="0026172F" w:rsidRPr="0026172F" w:rsidTr="0033023E">
        <w:trPr>
          <w:trHeight w:val="225"/>
          <w:jc w:val="center"/>
        </w:trPr>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6</w:t>
            </w:r>
          </w:p>
        </w:tc>
        <w:tc>
          <w:tcPr>
            <w:tcW w:w="314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Od križišča za Dornavo LC 328071 skozi naselje Pacinje do križišča za Sp. Velovlek LC 060091, odsek Svetinci – Pacinje.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0,27</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225</w:t>
            </w:r>
          </w:p>
        </w:tc>
        <w:tc>
          <w:tcPr>
            <w:tcW w:w="166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60.750,00 €</w:t>
            </w:r>
          </w:p>
        </w:tc>
      </w:tr>
      <w:tr w:rsidR="0026172F" w:rsidRPr="0026172F" w:rsidTr="0033023E">
        <w:trPr>
          <w:trHeight w:val="894"/>
          <w:jc w:val="center"/>
        </w:trPr>
        <w:tc>
          <w:tcPr>
            <w:tcW w:w="380" w:type="dxa"/>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3143" w:type="dxa"/>
            <w:gridSpan w:val="2"/>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 xml:space="preserve">Izgradnja dvostranske enosmerne kolesarske steze širine 1,5 m (x2 na obeh straneh vozišča) </w:t>
            </w:r>
          </w:p>
        </w:tc>
        <w:tc>
          <w:tcPr>
            <w:tcW w:w="1666" w:type="dxa"/>
            <w:gridSpan w:val="2"/>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r>
      <w:tr w:rsidR="0026172F" w:rsidRPr="0026172F" w:rsidTr="0033023E">
        <w:trPr>
          <w:trHeight w:val="225"/>
          <w:jc w:val="center"/>
        </w:trPr>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7</w:t>
            </w:r>
          </w:p>
        </w:tc>
        <w:tc>
          <w:tcPr>
            <w:tcW w:w="314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Od križišča za Sp. Velovlek LC 060091 do obstoječe ureditve kolesarske v naselju Podvince.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1,185</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187,5</w:t>
            </w:r>
          </w:p>
        </w:tc>
        <w:tc>
          <w:tcPr>
            <w:tcW w:w="166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222.187,50 €</w:t>
            </w:r>
          </w:p>
        </w:tc>
      </w:tr>
      <w:tr w:rsidR="0026172F" w:rsidRPr="0026172F" w:rsidTr="0033023E">
        <w:trPr>
          <w:trHeight w:val="829"/>
          <w:jc w:val="center"/>
        </w:trPr>
        <w:tc>
          <w:tcPr>
            <w:tcW w:w="380" w:type="dxa"/>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3143" w:type="dxa"/>
            <w:gridSpan w:val="2"/>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 xml:space="preserve">Izgradnja enostranske dvosmerne kolesarske steze širine 2,5 m </w:t>
            </w:r>
          </w:p>
        </w:tc>
        <w:tc>
          <w:tcPr>
            <w:tcW w:w="1666" w:type="dxa"/>
            <w:gridSpan w:val="2"/>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r>
      <w:tr w:rsidR="0026172F" w:rsidRPr="0026172F" w:rsidTr="0033023E">
        <w:trPr>
          <w:trHeight w:val="772"/>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8</w:t>
            </w:r>
          </w:p>
        </w:tc>
        <w:tc>
          <w:tcPr>
            <w:tcW w:w="314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Urejena dvostranska enosmerna kolesarska steza skozi naselje Podvinc</w:t>
            </w:r>
            <w:r>
              <w:rPr>
                <w:color w:val="000000"/>
                <w:sz w:val="16"/>
                <w:szCs w:val="16"/>
              </w:rPr>
              <w:t>e</w:t>
            </w:r>
          </w:p>
        </w:tc>
        <w:tc>
          <w:tcPr>
            <w:tcW w:w="1420"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i/>
                <w:iCs/>
                <w:color w:val="757171"/>
                <w:sz w:val="16"/>
                <w:szCs w:val="16"/>
              </w:rPr>
            </w:pPr>
            <w:r w:rsidRPr="0026172F">
              <w:rPr>
                <w:i/>
                <w:iCs/>
                <w:color w:val="757171"/>
                <w:sz w:val="16"/>
                <w:szCs w:val="16"/>
              </w:rPr>
              <w:t>1,43</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w:t>
            </w:r>
          </w:p>
        </w:tc>
        <w:tc>
          <w:tcPr>
            <w:tcW w:w="1666"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0,00 €</w:t>
            </w:r>
          </w:p>
        </w:tc>
      </w:tr>
      <w:tr w:rsidR="0026172F" w:rsidRPr="0026172F" w:rsidTr="0033023E">
        <w:trPr>
          <w:trHeight w:val="81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9</w:t>
            </w:r>
          </w:p>
        </w:tc>
        <w:tc>
          <w:tcPr>
            <w:tcW w:w="3143"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Urejena mešana površina za kolesarje in pešce proti naselju Rogoznica</w:t>
            </w:r>
          </w:p>
        </w:tc>
        <w:tc>
          <w:tcPr>
            <w:tcW w:w="1420"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i/>
                <w:iCs/>
                <w:color w:val="757171"/>
                <w:sz w:val="16"/>
                <w:szCs w:val="16"/>
              </w:rPr>
            </w:pPr>
            <w:r w:rsidRPr="0026172F">
              <w:rPr>
                <w:i/>
                <w:iCs/>
                <w:color w:val="757171"/>
                <w:sz w:val="16"/>
                <w:szCs w:val="16"/>
              </w:rPr>
              <w:t>0,325</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w:t>
            </w:r>
          </w:p>
        </w:tc>
        <w:tc>
          <w:tcPr>
            <w:tcW w:w="1666" w:type="dxa"/>
            <w:gridSpan w:val="2"/>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0,00 €</w:t>
            </w:r>
          </w:p>
        </w:tc>
      </w:tr>
      <w:tr w:rsidR="0026172F" w:rsidRPr="0026172F" w:rsidTr="0033023E">
        <w:trPr>
          <w:trHeight w:val="225"/>
          <w:jc w:val="center"/>
        </w:trPr>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10</w:t>
            </w:r>
          </w:p>
        </w:tc>
        <w:tc>
          <w:tcPr>
            <w:tcW w:w="314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Odsek med naselji Podvince in Rogoznica.</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0,75</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125</w:t>
            </w:r>
          </w:p>
        </w:tc>
        <w:tc>
          <w:tcPr>
            <w:tcW w:w="166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93.750,00 €</w:t>
            </w:r>
          </w:p>
        </w:tc>
      </w:tr>
      <w:tr w:rsidR="0026172F" w:rsidRPr="0026172F" w:rsidTr="0033023E">
        <w:trPr>
          <w:trHeight w:val="904"/>
          <w:jc w:val="center"/>
        </w:trPr>
        <w:tc>
          <w:tcPr>
            <w:tcW w:w="380" w:type="dxa"/>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3143" w:type="dxa"/>
            <w:gridSpan w:val="2"/>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Izgradnja enostranske nekoliko odmaknjeno od vozišča minimalne širine 3,0 m mešane površine za kolesarje in pešce, kot je že izvedeno na območju</w:t>
            </w:r>
            <w:r>
              <w:rPr>
                <w:sz w:val="16"/>
                <w:szCs w:val="16"/>
              </w:rPr>
              <w:t xml:space="preserve"> naselja</w:t>
            </w:r>
            <w:r w:rsidRPr="0026172F">
              <w:rPr>
                <w:sz w:val="16"/>
                <w:szCs w:val="16"/>
              </w:rPr>
              <w:t xml:space="preserve"> Podvinc</w:t>
            </w:r>
            <w:r>
              <w:rPr>
                <w:sz w:val="16"/>
                <w:szCs w:val="16"/>
              </w:rPr>
              <w:t>e</w:t>
            </w:r>
          </w:p>
        </w:tc>
        <w:tc>
          <w:tcPr>
            <w:tcW w:w="1666" w:type="dxa"/>
            <w:gridSpan w:val="2"/>
            <w:vMerge/>
            <w:tcBorders>
              <w:top w:val="nil"/>
              <w:left w:val="single" w:sz="4" w:space="0" w:color="auto"/>
              <w:bottom w:val="single" w:sz="4" w:space="0" w:color="auto"/>
              <w:right w:val="single" w:sz="4" w:space="0" w:color="auto"/>
            </w:tcBorders>
            <w:vAlign w:val="center"/>
            <w:hideMark/>
          </w:tcPr>
          <w:p w:rsidR="0026172F" w:rsidRPr="0026172F" w:rsidRDefault="0026172F" w:rsidP="0026172F">
            <w:pPr>
              <w:spacing w:line="240" w:lineRule="auto"/>
              <w:jc w:val="left"/>
              <w:rPr>
                <w:sz w:val="16"/>
                <w:szCs w:val="16"/>
              </w:rPr>
            </w:pPr>
          </w:p>
        </w:tc>
      </w:tr>
      <w:tr w:rsidR="0026172F" w:rsidRPr="0026172F" w:rsidTr="0033023E">
        <w:trPr>
          <w:trHeight w:val="225"/>
          <w:jc w:val="center"/>
        </w:trPr>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11</w:t>
            </w:r>
          </w:p>
        </w:tc>
        <w:tc>
          <w:tcPr>
            <w:tcW w:w="314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 xml:space="preserve">Odsek skozi naselje Rogoznica do križišča s Slovenskogoriško cesto.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0,7</w:t>
            </w:r>
          </w:p>
        </w:tc>
        <w:tc>
          <w:tcPr>
            <w:tcW w:w="2854" w:type="dxa"/>
            <w:tcBorders>
              <w:top w:val="nil"/>
              <w:left w:val="nil"/>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225</w:t>
            </w:r>
          </w:p>
        </w:tc>
        <w:tc>
          <w:tcPr>
            <w:tcW w:w="166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157.500,00 €</w:t>
            </w:r>
          </w:p>
        </w:tc>
      </w:tr>
      <w:tr w:rsidR="0026172F" w:rsidRPr="0026172F" w:rsidTr="0033023E">
        <w:trPr>
          <w:trHeight w:val="810"/>
          <w:jc w:val="center"/>
        </w:trPr>
        <w:tc>
          <w:tcPr>
            <w:tcW w:w="380" w:type="dxa"/>
            <w:vMerge/>
            <w:tcBorders>
              <w:top w:val="nil"/>
              <w:left w:val="single" w:sz="4" w:space="0" w:color="auto"/>
              <w:bottom w:val="single" w:sz="8"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3143" w:type="dxa"/>
            <w:gridSpan w:val="2"/>
            <w:vMerge/>
            <w:tcBorders>
              <w:top w:val="nil"/>
              <w:left w:val="single" w:sz="4" w:space="0" w:color="auto"/>
              <w:bottom w:val="single" w:sz="8"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1420" w:type="dxa"/>
            <w:vMerge/>
            <w:tcBorders>
              <w:top w:val="nil"/>
              <w:left w:val="single" w:sz="4" w:space="0" w:color="auto"/>
              <w:bottom w:val="single" w:sz="8"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2854" w:type="dxa"/>
            <w:tcBorders>
              <w:top w:val="nil"/>
              <w:left w:val="nil"/>
              <w:bottom w:val="single" w:sz="8"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Izgradnja dvostranske enosmerne kolesarske steze širine 1,5 m (x2 na obeh straneh vozišča)</w:t>
            </w:r>
          </w:p>
        </w:tc>
        <w:tc>
          <w:tcPr>
            <w:tcW w:w="1666" w:type="dxa"/>
            <w:gridSpan w:val="2"/>
            <w:vMerge/>
            <w:tcBorders>
              <w:top w:val="nil"/>
              <w:left w:val="single" w:sz="4" w:space="0" w:color="auto"/>
              <w:bottom w:val="single" w:sz="8" w:space="0" w:color="auto"/>
              <w:right w:val="single" w:sz="4" w:space="0" w:color="auto"/>
            </w:tcBorders>
            <w:vAlign w:val="center"/>
            <w:hideMark/>
          </w:tcPr>
          <w:p w:rsidR="0026172F" w:rsidRPr="0026172F" w:rsidRDefault="0026172F" w:rsidP="0026172F">
            <w:pPr>
              <w:spacing w:line="240" w:lineRule="auto"/>
              <w:jc w:val="left"/>
              <w:rPr>
                <w:sz w:val="16"/>
                <w:szCs w:val="16"/>
              </w:rPr>
            </w:pPr>
          </w:p>
        </w:tc>
      </w:tr>
      <w:tr w:rsidR="0026172F" w:rsidRPr="0026172F" w:rsidTr="0033023E">
        <w:trPr>
          <w:trHeight w:val="300"/>
          <w:jc w:val="center"/>
        </w:trPr>
        <w:tc>
          <w:tcPr>
            <w:tcW w:w="3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6172F" w:rsidRPr="0026172F" w:rsidRDefault="0026172F" w:rsidP="0026172F">
            <w:pPr>
              <w:spacing w:line="240" w:lineRule="auto"/>
              <w:jc w:val="center"/>
              <w:rPr>
                <w:color w:val="000000"/>
                <w:sz w:val="16"/>
                <w:szCs w:val="16"/>
              </w:rPr>
            </w:pPr>
            <w:r w:rsidRPr="0026172F">
              <w:rPr>
                <w:color w:val="000000"/>
                <w:sz w:val="16"/>
                <w:szCs w:val="16"/>
              </w:rPr>
              <w:t>12</w:t>
            </w:r>
          </w:p>
        </w:tc>
        <w:tc>
          <w:tcPr>
            <w:tcW w:w="31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Od križišča za Podvince do semaforiziranega križišča z Dornavsko cesto.</w:t>
            </w:r>
          </w:p>
        </w:tc>
        <w:tc>
          <w:tcPr>
            <w:tcW w:w="14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0,283</w:t>
            </w:r>
          </w:p>
        </w:tc>
        <w:tc>
          <w:tcPr>
            <w:tcW w:w="28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180</w:t>
            </w:r>
          </w:p>
        </w:tc>
        <w:tc>
          <w:tcPr>
            <w:tcW w:w="166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50.940,00 €</w:t>
            </w:r>
          </w:p>
        </w:tc>
      </w:tr>
      <w:tr w:rsidR="0026172F" w:rsidRPr="0026172F" w:rsidTr="0033023E">
        <w:trPr>
          <w:trHeight w:val="676"/>
          <w:jc w:val="center"/>
        </w:trPr>
        <w:tc>
          <w:tcPr>
            <w:tcW w:w="380" w:type="dxa"/>
            <w:vMerge/>
            <w:tcBorders>
              <w:top w:val="single" w:sz="8" w:space="0" w:color="auto"/>
              <w:left w:val="single" w:sz="8" w:space="0" w:color="auto"/>
              <w:bottom w:val="single" w:sz="8" w:space="0" w:color="auto"/>
              <w:right w:val="single" w:sz="8" w:space="0" w:color="auto"/>
            </w:tcBorders>
            <w:vAlign w:val="center"/>
            <w:hideMark/>
          </w:tcPr>
          <w:p w:rsidR="0026172F" w:rsidRPr="0026172F" w:rsidRDefault="0026172F" w:rsidP="0026172F">
            <w:pPr>
              <w:spacing w:line="240" w:lineRule="auto"/>
              <w:jc w:val="left"/>
              <w:rPr>
                <w:color w:val="000000"/>
                <w:sz w:val="16"/>
                <w:szCs w:val="16"/>
              </w:rPr>
            </w:pPr>
          </w:p>
        </w:tc>
        <w:tc>
          <w:tcPr>
            <w:tcW w:w="3143" w:type="dxa"/>
            <w:gridSpan w:val="2"/>
            <w:vMerge/>
            <w:tcBorders>
              <w:top w:val="single" w:sz="8" w:space="0" w:color="auto"/>
              <w:left w:val="single" w:sz="8" w:space="0" w:color="auto"/>
              <w:bottom w:val="single" w:sz="8" w:space="0" w:color="auto"/>
              <w:right w:val="single" w:sz="8" w:space="0" w:color="auto"/>
            </w:tcBorders>
            <w:vAlign w:val="center"/>
            <w:hideMark/>
          </w:tcPr>
          <w:p w:rsidR="0026172F" w:rsidRPr="0026172F" w:rsidRDefault="0026172F" w:rsidP="0026172F">
            <w:pPr>
              <w:spacing w:line="240" w:lineRule="auto"/>
              <w:jc w:val="left"/>
              <w:rPr>
                <w:sz w:val="16"/>
                <w:szCs w:val="16"/>
              </w:rPr>
            </w:pPr>
          </w:p>
        </w:tc>
        <w:tc>
          <w:tcPr>
            <w:tcW w:w="1420" w:type="dxa"/>
            <w:vMerge/>
            <w:tcBorders>
              <w:top w:val="single" w:sz="8" w:space="0" w:color="auto"/>
              <w:left w:val="single" w:sz="8" w:space="0" w:color="auto"/>
              <w:bottom w:val="single" w:sz="12" w:space="0" w:color="auto"/>
              <w:right w:val="single" w:sz="4" w:space="0" w:color="auto"/>
            </w:tcBorders>
            <w:vAlign w:val="center"/>
            <w:hideMark/>
          </w:tcPr>
          <w:p w:rsidR="0026172F" w:rsidRPr="0026172F" w:rsidRDefault="0026172F" w:rsidP="0026172F">
            <w:pPr>
              <w:spacing w:line="240" w:lineRule="auto"/>
              <w:jc w:val="left"/>
              <w:rPr>
                <w:sz w:val="16"/>
                <w:szCs w:val="16"/>
              </w:rPr>
            </w:pPr>
          </w:p>
        </w:tc>
        <w:tc>
          <w:tcPr>
            <w:tcW w:w="2854" w:type="dxa"/>
            <w:tcBorders>
              <w:top w:val="single" w:sz="8" w:space="0" w:color="auto"/>
              <w:left w:val="nil"/>
              <w:bottom w:val="single" w:sz="8" w:space="0" w:color="auto"/>
              <w:right w:val="single" w:sz="4" w:space="0" w:color="auto"/>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Rekonstrukcija in izgradnja dvostranske enosmerne kolesarske steze širine 1,5 m (x 2)</w:t>
            </w:r>
          </w:p>
        </w:tc>
        <w:tc>
          <w:tcPr>
            <w:tcW w:w="1666" w:type="dxa"/>
            <w:gridSpan w:val="2"/>
            <w:vMerge/>
            <w:tcBorders>
              <w:top w:val="single" w:sz="8" w:space="0" w:color="auto"/>
              <w:left w:val="single" w:sz="4" w:space="0" w:color="auto"/>
              <w:bottom w:val="single" w:sz="12" w:space="0" w:color="auto"/>
              <w:right w:val="single" w:sz="4" w:space="0" w:color="auto"/>
            </w:tcBorders>
            <w:vAlign w:val="center"/>
            <w:hideMark/>
          </w:tcPr>
          <w:p w:rsidR="0026172F" w:rsidRPr="0026172F" w:rsidRDefault="0026172F" w:rsidP="0026172F">
            <w:pPr>
              <w:spacing w:line="240" w:lineRule="auto"/>
              <w:jc w:val="left"/>
              <w:rPr>
                <w:sz w:val="16"/>
                <w:szCs w:val="16"/>
              </w:rPr>
            </w:pPr>
          </w:p>
        </w:tc>
      </w:tr>
      <w:tr w:rsidR="0026172F" w:rsidRPr="0026172F" w:rsidTr="0033023E">
        <w:trPr>
          <w:trHeight w:val="300"/>
          <w:jc w:val="center"/>
        </w:trPr>
        <w:tc>
          <w:tcPr>
            <w:tcW w:w="3523" w:type="dxa"/>
            <w:gridSpan w:val="3"/>
            <w:tcBorders>
              <w:top w:val="single" w:sz="8" w:space="0" w:color="auto"/>
              <w:left w:val="single" w:sz="4" w:space="0" w:color="auto"/>
              <w:bottom w:val="single" w:sz="4"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sz w:val="16"/>
                <w:szCs w:val="16"/>
              </w:rPr>
            </w:pPr>
            <w:r w:rsidRPr="0026172F">
              <w:rPr>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5,427</w:t>
            </w:r>
          </w:p>
        </w:tc>
        <w:tc>
          <w:tcPr>
            <w:tcW w:w="2854" w:type="dxa"/>
            <w:tcBorders>
              <w:top w:val="single" w:sz="8" w:space="0" w:color="auto"/>
              <w:left w:val="single" w:sz="12" w:space="0" w:color="auto"/>
              <w:bottom w:val="single" w:sz="8"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color w:val="000000"/>
                <w:sz w:val="16"/>
                <w:szCs w:val="16"/>
              </w:rPr>
            </w:pPr>
            <w:r w:rsidRPr="0026172F">
              <w:rPr>
                <w:b/>
                <w:bCs/>
                <w:color w:val="000000"/>
                <w:sz w:val="16"/>
                <w:szCs w:val="16"/>
              </w:rPr>
              <w:t> </w:t>
            </w:r>
          </w:p>
        </w:tc>
        <w:tc>
          <w:tcPr>
            <w:tcW w:w="1666" w:type="dxa"/>
            <w:gridSpan w:val="2"/>
            <w:tcBorders>
              <w:top w:val="single" w:sz="12" w:space="0" w:color="auto"/>
              <w:left w:val="single" w:sz="12" w:space="0" w:color="auto"/>
              <w:bottom w:val="single" w:sz="12" w:space="0" w:color="auto"/>
              <w:right w:val="single" w:sz="12" w:space="0" w:color="auto"/>
            </w:tcBorders>
            <w:shd w:val="clear" w:color="000000" w:fill="BFBFBF"/>
            <w:vAlign w:val="center"/>
            <w:hideMark/>
          </w:tcPr>
          <w:p w:rsidR="0026172F" w:rsidRPr="0026172F" w:rsidRDefault="0026172F" w:rsidP="0026172F">
            <w:pPr>
              <w:spacing w:line="240" w:lineRule="auto"/>
              <w:jc w:val="center"/>
              <w:rPr>
                <w:b/>
                <w:bCs/>
                <w:sz w:val="16"/>
                <w:szCs w:val="16"/>
              </w:rPr>
            </w:pPr>
            <w:r w:rsidRPr="0026172F">
              <w:rPr>
                <w:b/>
                <w:bCs/>
                <w:sz w:val="16"/>
                <w:szCs w:val="16"/>
              </w:rPr>
              <w:t>678.877,50 €</w:t>
            </w:r>
          </w:p>
        </w:tc>
      </w:tr>
      <w:tr w:rsidR="0026172F" w:rsidRPr="0026172F" w:rsidTr="0033023E">
        <w:trPr>
          <w:trHeight w:val="225"/>
          <w:jc w:val="center"/>
        </w:trPr>
        <w:tc>
          <w:tcPr>
            <w:tcW w:w="380" w:type="dxa"/>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c>
          <w:tcPr>
            <w:tcW w:w="3143" w:type="dxa"/>
            <w:gridSpan w:val="2"/>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c>
          <w:tcPr>
            <w:tcW w:w="1420" w:type="dxa"/>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c>
          <w:tcPr>
            <w:tcW w:w="2854" w:type="dxa"/>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c>
          <w:tcPr>
            <w:tcW w:w="1666" w:type="dxa"/>
            <w:gridSpan w:val="2"/>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r>
      <w:tr w:rsidR="0026172F" w:rsidRPr="0026172F" w:rsidTr="0033023E">
        <w:trPr>
          <w:trHeight w:val="225"/>
          <w:jc w:val="center"/>
        </w:trPr>
        <w:tc>
          <w:tcPr>
            <w:tcW w:w="380" w:type="dxa"/>
            <w:tcBorders>
              <w:top w:val="nil"/>
              <w:left w:val="nil"/>
              <w:bottom w:val="nil"/>
              <w:right w:val="nil"/>
            </w:tcBorders>
            <w:shd w:val="clear" w:color="auto" w:fill="auto"/>
            <w:noWrap/>
            <w:vAlign w:val="center"/>
            <w:hideMark/>
          </w:tcPr>
          <w:p w:rsidR="0026172F" w:rsidRPr="0026172F" w:rsidRDefault="0026172F" w:rsidP="0026172F">
            <w:pPr>
              <w:spacing w:line="240" w:lineRule="auto"/>
              <w:jc w:val="left"/>
              <w:rPr>
                <w:sz w:val="16"/>
                <w:szCs w:val="16"/>
              </w:rPr>
            </w:pPr>
          </w:p>
        </w:tc>
        <w:tc>
          <w:tcPr>
            <w:tcW w:w="3143" w:type="dxa"/>
            <w:gridSpan w:val="2"/>
            <w:tcBorders>
              <w:top w:val="nil"/>
              <w:left w:val="nil"/>
              <w:bottom w:val="nil"/>
              <w:right w:val="single" w:sz="4" w:space="0" w:color="auto"/>
            </w:tcBorders>
            <w:shd w:val="clear" w:color="auto" w:fill="auto"/>
            <w:noWrap/>
            <w:vAlign w:val="center"/>
            <w:hideMark/>
          </w:tcPr>
          <w:p w:rsidR="0026172F" w:rsidRPr="0026172F" w:rsidRDefault="004537AB" w:rsidP="0026172F">
            <w:pPr>
              <w:spacing w:line="240" w:lineRule="auto"/>
              <w:jc w:val="center"/>
              <w:rPr>
                <w:sz w:val="16"/>
                <w:szCs w:val="16"/>
              </w:rPr>
            </w:pPr>
            <w:r>
              <w:rPr>
                <w:sz w:val="16"/>
                <w:szCs w:val="16"/>
              </w:rPr>
              <w:t>Skupna dolžina odseka</w:t>
            </w:r>
            <w:r w:rsidR="0026172F" w:rsidRPr="0026172F">
              <w:rPr>
                <w:sz w:val="16"/>
                <w:szCs w:val="16"/>
              </w:rPr>
              <w:t>:</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26172F" w:rsidRPr="0026172F" w:rsidRDefault="0026172F" w:rsidP="0026172F">
            <w:pPr>
              <w:spacing w:line="240" w:lineRule="auto"/>
              <w:jc w:val="center"/>
              <w:rPr>
                <w:bCs/>
                <w:sz w:val="16"/>
                <w:szCs w:val="16"/>
              </w:rPr>
            </w:pPr>
            <w:r w:rsidRPr="0026172F">
              <w:rPr>
                <w:bCs/>
                <w:sz w:val="16"/>
                <w:szCs w:val="16"/>
              </w:rPr>
              <w:t>10,24 km</w:t>
            </w:r>
          </w:p>
        </w:tc>
        <w:tc>
          <w:tcPr>
            <w:tcW w:w="2854" w:type="dxa"/>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c>
          <w:tcPr>
            <w:tcW w:w="1666" w:type="dxa"/>
            <w:gridSpan w:val="2"/>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r>
      <w:tr w:rsidR="0026172F" w:rsidRPr="0026172F" w:rsidTr="0033023E">
        <w:trPr>
          <w:trHeight w:val="465"/>
          <w:jc w:val="center"/>
        </w:trPr>
        <w:tc>
          <w:tcPr>
            <w:tcW w:w="380" w:type="dxa"/>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c>
          <w:tcPr>
            <w:tcW w:w="3143" w:type="dxa"/>
            <w:gridSpan w:val="2"/>
            <w:tcBorders>
              <w:top w:val="nil"/>
              <w:left w:val="nil"/>
              <w:bottom w:val="nil"/>
              <w:right w:val="nil"/>
            </w:tcBorders>
            <w:shd w:val="clear" w:color="auto" w:fill="auto"/>
            <w:vAlign w:val="center"/>
            <w:hideMark/>
          </w:tcPr>
          <w:p w:rsidR="0026172F" w:rsidRPr="0026172F" w:rsidRDefault="0026172F" w:rsidP="0026172F">
            <w:pPr>
              <w:spacing w:line="240" w:lineRule="auto"/>
              <w:jc w:val="center"/>
              <w:rPr>
                <w:sz w:val="16"/>
                <w:szCs w:val="16"/>
              </w:rPr>
            </w:pPr>
            <w:r w:rsidRPr="0026172F">
              <w:rPr>
                <w:sz w:val="16"/>
                <w:szCs w:val="16"/>
              </w:rPr>
              <w:t>Od tega že izvedene kolesarske na Ptuju v dolžini:</w:t>
            </w:r>
          </w:p>
        </w:tc>
        <w:tc>
          <w:tcPr>
            <w:tcW w:w="1420" w:type="dxa"/>
            <w:tcBorders>
              <w:top w:val="nil"/>
              <w:left w:val="single" w:sz="4" w:space="0" w:color="auto"/>
              <w:bottom w:val="single" w:sz="12" w:space="0" w:color="auto"/>
              <w:right w:val="single" w:sz="4" w:space="0" w:color="auto"/>
            </w:tcBorders>
            <w:shd w:val="clear" w:color="auto" w:fill="auto"/>
            <w:noWrap/>
            <w:vAlign w:val="center"/>
            <w:hideMark/>
          </w:tcPr>
          <w:p w:rsidR="0026172F" w:rsidRPr="0026172F" w:rsidRDefault="0026172F" w:rsidP="0026172F">
            <w:pPr>
              <w:spacing w:line="240" w:lineRule="auto"/>
              <w:jc w:val="center"/>
              <w:rPr>
                <w:sz w:val="16"/>
                <w:szCs w:val="16"/>
              </w:rPr>
            </w:pPr>
            <w:r w:rsidRPr="0026172F">
              <w:rPr>
                <w:sz w:val="16"/>
                <w:szCs w:val="16"/>
              </w:rPr>
              <w:t>1,76 km</w:t>
            </w:r>
          </w:p>
        </w:tc>
        <w:tc>
          <w:tcPr>
            <w:tcW w:w="2854" w:type="dxa"/>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c>
          <w:tcPr>
            <w:tcW w:w="1666" w:type="dxa"/>
            <w:gridSpan w:val="2"/>
            <w:tcBorders>
              <w:top w:val="nil"/>
              <w:left w:val="nil"/>
              <w:bottom w:val="single" w:sz="12" w:space="0" w:color="auto"/>
              <w:right w:val="nil"/>
            </w:tcBorders>
            <w:shd w:val="clear" w:color="auto" w:fill="auto"/>
            <w:noWrap/>
            <w:vAlign w:val="center"/>
            <w:hideMark/>
          </w:tcPr>
          <w:p w:rsidR="0026172F" w:rsidRPr="0026172F" w:rsidRDefault="0026172F" w:rsidP="0026172F">
            <w:pPr>
              <w:spacing w:line="240" w:lineRule="auto"/>
              <w:jc w:val="center"/>
              <w:rPr>
                <w:sz w:val="16"/>
                <w:szCs w:val="16"/>
              </w:rPr>
            </w:pPr>
          </w:p>
        </w:tc>
      </w:tr>
      <w:tr w:rsidR="0026172F" w:rsidRPr="0026172F" w:rsidTr="0033023E">
        <w:trPr>
          <w:trHeight w:val="240"/>
          <w:jc w:val="center"/>
        </w:trPr>
        <w:tc>
          <w:tcPr>
            <w:tcW w:w="380" w:type="dxa"/>
            <w:tcBorders>
              <w:top w:val="nil"/>
              <w:left w:val="nil"/>
              <w:bottom w:val="nil"/>
              <w:right w:val="nil"/>
            </w:tcBorders>
            <w:shd w:val="clear" w:color="auto" w:fill="auto"/>
            <w:noWrap/>
            <w:vAlign w:val="center"/>
            <w:hideMark/>
          </w:tcPr>
          <w:p w:rsidR="0026172F" w:rsidRPr="0026172F" w:rsidRDefault="0026172F" w:rsidP="0026172F">
            <w:pPr>
              <w:spacing w:line="240" w:lineRule="auto"/>
              <w:jc w:val="center"/>
              <w:rPr>
                <w:sz w:val="16"/>
                <w:szCs w:val="16"/>
              </w:rPr>
            </w:pPr>
          </w:p>
        </w:tc>
        <w:tc>
          <w:tcPr>
            <w:tcW w:w="3143" w:type="dxa"/>
            <w:gridSpan w:val="2"/>
            <w:tcBorders>
              <w:top w:val="nil"/>
              <w:left w:val="nil"/>
              <w:bottom w:val="nil"/>
              <w:right w:val="single" w:sz="12" w:space="0" w:color="auto"/>
            </w:tcBorders>
            <w:shd w:val="clear" w:color="auto" w:fill="auto"/>
            <w:noWrap/>
            <w:vAlign w:val="center"/>
            <w:hideMark/>
          </w:tcPr>
          <w:p w:rsidR="0026172F" w:rsidRPr="0026172F" w:rsidRDefault="0026172F" w:rsidP="0026172F">
            <w:pPr>
              <w:spacing w:line="240" w:lineRule="auto"/>
              <w:jc w:val="center"/>
              <w:rPr>
                <w:sz w:val="16"/>
                <w:szCs w:val="16"/>
              </w:rPr>
            </w:pPr>
            <w:r w:rsidRPr="0026172F">
              <w:rPr>
                <w:sz w:val="16"/>
                <w:szCs w:val="16"/>
              </w:rPr>
              <w:t>Potrebno še izvesti:</w:t>
            </w:r>
          </w:p>
        </w:tc>
        <w:tc>
          <w:tcPr>
            <w:tcW w:w="14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6172F" w:rsidRPr="0026172F" w:rsidRDefault="0026172F" w:rsidP="0026172F">
            <w:pPr>
              <w:spacing w:line="240" w:lineRule="auto"/>
              <w:jc w:val="center"/>
              <w:rPr>
                <w:b/>
                <w:sz w:val="16"/>
                <w:szCs w:val="16"/>
              </w:rPr>
            </w:pPr>
            <w:r w:rsidRPr="0026172F">
              <w:rPr>
                <w:b/>
                <w:sz w:val="16"/>
                <w:szCs w:val="16"/>
              </w:rPr>
              <w:t>8,49 km</w:t>
            </w:r>
          </w:p>
        </w:tc>
        <w:tc>
          <w:tcPr>
            <w:tcW w:w="2854" w:type="dxa"/>
            <w:tcBorders>
              <w:top w:val="nil"/>
              <w:left w:val="single" w:sz="12" w:space="0" w:color="auto"/>
              <w:bottom w:val="nil"/>
              <w:right w:val="single" w:sz="12" w:space="0" w:color="auto"/>
            </w:tcBorders>
            <w:shd w:val="clear" w:color="auto" w:fill="auto"/>
            <w:noWrap/>
            <w:vAlign w:val="center"/>
            <w:hideMark/>
          </w:tcPr>
          <w:p w:rsidR="0026172F" w:rsidRPr="0026172F" w:rsidRDefault="0026172F" w:rsidP="0026172F">
            <w:pPr>
              <w:spacing w:line="240" w:lineRule="auto"/>
              <w:jc w:val="center"/>
              <w:rPr>
                <w:sz w:val="16"/>
                <w:szCs w:val="16"/>
              </w:rPr>
            </w:pPr>
          </w:p>
        </w:tc>
        <w:tc>
          <w:tcPr>
            <w:tcW w:w="166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6172F" w:rsidRPr="0026172F" w:rsidRDefault="0026172F" w:rsidP="0026172F">
            <w:pPr>
              <w:spacing w:line="240" w:lineRule="auto"/>
              <w:jc w:val="center"/>
              <w:rPr>
                <w:b/>
                <w:bCs/>
                <w:sz w:val="16"/>
                <w:szCs w:val="16"/>
              </w:rPr>
            </w:pPr>
            <w:r w:rsidRPr="0026172F">
              <w:rPr>
                <w:b/>
                <w:bCs/>
                <w:sz w:val="16"/>
                <w:szCs w:val="16"/>
              </w:rPr>
              <w:t>1.471.420,00 €</w:t>
            </w:r>
          </w:p>
        </w:tc>
      </w:tr>
    </w:tbl>
    <w:p w:rsidR="009B5112" w:rsidRDefault="009B5112" w:rsidP="00AA0CFE"/>
    <w:p w:rsidR="009B5112" w:rsidRPr="00AA0CFE" w:rsidRDefault="009B5112" w:rsidP="00AA0CFE"/>
    <w:p w:rsidR="00FE5779" w:rsidRDefault="00FE5779">
      <w:pPr>
        <w:spacing w:line="240" w:lineRule="auto"/>
        <w:jc w:val="left"/>
        <w:rPr>
          <w:b/>
          <w:bCs/>
          <w:i/>
          <w:iCs/>
          <w:sz w:val="28"/>
          <w:szCs w:val="28"/>
        </w:rPr>
      </w:pPr>
      <w:r>
        <w:br w:type="page"/>
      </w:r>
    </w:p>
    <w:p w:rsidR="00FE5779" w:rsidRPr="00D35C7E" w:rsidRDefault="00F273C2" w:rsidP="00FE5779">
      <w:pPr>
        <w:pStyle w:val="Naslov2"/>
        <w:rPr>
          <w:rFonts w:cs="Times New Roman"/>
        </w:rPr>
      </w:pPr>
      <w:bookmarkStart w:id="38" w:name="_Toc505162966"/>
      <w:r>
        <w:rPr>
          <w:rFonts w:cs="Times New Roman"/>
        </w:rPr>
        <w:t>Odsek</w:t>
      </w:r>
      <w:r w:rsidR="00FE5779" w:rsidRPr="00D35C7E">
        <w:rPr>
          <w:rFonts w:cs="Times New Roman"/>
        </w:rPr>
        <w:t xml:space="preserve"> </w:t>
      </w:r>
      <w:r w:rsidR="00FE5779">
        <w:rPr>
          <w:rFonts w:cs="Times New Roman"/>
        </w:rPr>
        <w:t>3</w:t>
      </w:r>
      <w:r w:rsidR="00FE5779" w:rsidRPr="00D35C7E">
        <w:rPr>
          <w:rFonts w:cs="Times New Roman"/>
        </w:rPr>
        <w:t xml:space="preserve">: Ptuj – </w:t>
      </w:r>
      <w:r w:rsidR="00FE5779">
        <w:rPr>
          <w:rFonts w:cs="Times New Roman"/>
        </w:rPr>
        <w:t>Markovci</w:t>
      </w:r>
      <w:r w:rsidR="00FE5779" w:rsidRPr="00D35C7E">
        <w:rPr>
          <w:rFonts w:cs="Times New Roman"/>
        </w:rPr>
        <w:t xml:space="preserve"> – </w:t>
      </w:r>
      <w:r w:rsidR="00FE5779">
        <w:rPr>
          <w:rFonts w:cs="Times New Roman"/>
        </w:rPr>
        <w:t>Dornava</w:t>
      </w:r>
      <w:r w:rsidR="00FE5779" w:rsidRPr="00D35C7E">
        <w:rPr>
          <w:rFonts w:cs="Times New Roman"/>
        </w:rPr>
        <w:t xml:space="preserve"> – </w:t>
      </w:r>
      <w:r w:rsidR="00FE5779">
        <w:rPr>
          <w:rFonts w:cs="Times New Roman"/>
        </w:rPr>
        <w:t>Gorišnica</w:t>
      </w:r>
      <w:bookmarkEnd w:id="38"/>
    </w:p>
    <w:p w:rsidR="00D42C42" w:rsidRDefault="00D42C42">
      <w:pPr>
        <w:spacing w:line="240" w:lineRule="auto"/>
        <w:jc w:val="left"/>
      </w:pPr>
      <w:r>
        <w:rPr>
          <w:noProof/>
        </w:rPr>
        <w:drawing>
          <wp:inline distT="0" distB="0" distL="0" distR="0" wp14:anchorId="3C6421E1" wp14:editId="687479D2">
            <wp:extent cx="6151880" cy="3041015"/>
            <wp:effectExtent l="0" t="0" r="127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uj - Markovci - Dornava - Gorišnica.jpg"/>
                    <pic:cNvPicPr/>
                  </pic:nvPicPr>
                  <pic:blipFill>
                    <a:blip r:embed="rId28">
                      <a:extLst>
                        <a:ext uri="{28A0092B-C50C-407E-A947-70E740481C1C}">
                          <a14:useLocalDpi xmlns:a14="http://schemas.microsoft.com/office/drawing/2010/main" val="0"/>
                        </a:ext>
                      </a:extLst>
                    </a:blip>
                    <a:stretch>
                      <a:fillRect/>
                    </a:stretch>
                  </pic:blipFill>
                  <pic:spPr>
                    <a:xfrm>
                      <a:off x="0" y="0"/>
                      <a:ext cx="6151880" cy="3041015"/>
                    </a:xfrm>
                    <a:prstGeom prst="rect">
                      <a:avLst/>
                    </a:prstGeom>
                    <a:ln>
                      <a:noFill/>
                    </a:ln>
                    <a:effectLst>
                      <a:softEdge rad="112500"/>
                    </a:effectLst>
                  </pic:spPr>
                </pic:pic>
              </a:graphicData>
            </a:graphic>
          </wp:inline>
        </w:drawing>
      </w:r>
    </w:p>
    <w:p w:rsidR="00D42C42" w:rsidRDefault="00D42C42" w:rsidP="00D42C42">
      <w:pPr>
        <w:pStyle w:val="Napis"/>
      </w:pPr>
      <w:bookmarkStart w:id="39" w:name="_Toc505162837"/>
      <w:r>
        <w:t xml:space="preserve">Slika </w:t>
      </w:r>
      <w:fldSimple w:instr=" SEQ Slika \* ARABIC ">
        <w:r w:rsidR="00797949">
          <w:rPr>
            <w:noProof/>
          </w:rPr>
          <w:t>8</w:t>
        </w:r>
      </w:fldSimple>
      <w:r>
        <w:t>: Karta poteka kolesarskega odseka 3 Ptuj – Markovci – Dornava – Gorišnica</w:t>
      </w:r>
      <w:bookmarkEnd w:id="39"/>
    </w:p>
    <w:p w:rsidR="00D42C42" w:rsidRPr="009B5112" w:rsidRDefault="00D42C42" w:rsidP="00D42C42"/>
    <w:p w:rsidR="00D42C42" w:rsidRDefault="00D42C42" w:rsidP="00D42C42">
      <w:pPr>
        <w:pStyle w:val="Napis"/>
      </w:pPr>
      <w:bookmarkStart w:id="40" w:name="_Toc505162848"/>
      <w:r>
        <w:t xml:space="preserve">Tabela </w:t>
      </w:r>
      <w:fldSimple w:instr=" SEQ Tabela \* ARABIC ">
        <w:r w:rsidR="00EF656C">
          <w:rPr>
            <w:noProof/>
          </w:rPr>
          <w:t>8</w:t>
        </w:r>
      </w:fldSimple>
      <w:r w:rsidRPr="00E64E12">
        <w:t>: Ocenjeni investicijski stroški z</w:t>
      </w:r>
      <w:r>
        <w:t>a izvedbo kolesarskega odseka 3 Ptuj – Markovci – Dornava – Gorišnica</w:t>
      </w:r>
      <w:bookmarkEnd w:id="40"/>
    </w:p>
    <w:tbl>
      <w:tblPr>
        <w:tblW w:w="9773" w:type="dxa"/>
        <w:tblInd w:w="55" w:type="dxa"/>
        <w:tblCellMar>
          <w:left w:w="70" w:type="dxa"/>
          <w:right w:w="70" w:type="dxa"/>
        </w:tblCellMar>
        <w:tblLook w:val="04A0" w:firstRow="1" w:lastRow="0" w:firstColumn="1" w:lastColumn="0" w:noHBand="0" w:noVBand="1"/>
      </w:tblPr>
      <w:tblGrid>
        <w:gridCol w:w="422"/>
        <w:gridCol w:w="3320"/>
        <w:gridCol w:w="1420"/>
        <w:gridCol w:w="2540"/>
        <w:gridCol w:w="2071"/>
      </w:tblGrid>
      <w:tr w:rsidR="004537AB" w:rsidRPr="004537AB" w:rsidTr="004537AB">
        <w:trPr>
          <w:trHeight w:val="514"/>
        </w:trPr>
        <w:tc>
          <w:tcPr>
            <w:tcW w:w="42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Z.št.</w:t>
            </w:r>
          </w:p>
        </w:tc>
        <w:tc>
          <w:tcPr>
            <w:tcW w:w="3320" w:type="dxa"/>
            <w:tcBorders>
              <w:top w:val="single" w:sz="4" w:space="0" w:color="auto"/>
              <w:left w:val="nil"/>
              <w:bottom w:val="single" w:sz="4" w:space="0" w:color="auto"/>
              <w:right w:val="single" w:sz="4"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Dolžina [km]</w:t>
            </w:r>
          </w:p>
        </w:tc>
        <w:tc>
          <w:tcPr>
            <w:tcW w:w="2540" w:type="dxa"/>
            <w:tcBorders>
              <w:top w:val="single" w:sz="4" w:space="0" w:color="auto"/>
              <w:left w:val="nil"/>
              <w:bottom w:val="single" w:sz="4" w:space="0" w:color="auto"/>
              <w:right w:val="single" w:sz="4"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Vrsta/normirana cena [€ / m1]</w:t>
            </w:r>
          </w:p>
        </w:tc>
        <w:tc>
          <w:tcPr>
            <w:tcW w:w="2071" w:type="dxa"/>
            <w:tcBorders>
              <w:top w:val="single" w:sz="4" w:space="0" w:color="auto"/>
              <w:left w:val="nil"/>
              <w:bottom w:val="single" w:sz="4" w:space="0" w:color="auto"/>
              <w:right w:val="single" w:sz="4"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b/>
                <w:sz w:val="16"/>
                <w:szCs w:val="16"/>
              </w:rPr>
              <w:t>Ocena stroškov gradbenih del z DDV</w:t>
            </w:r>
          </w:p>
        </w:tc>
      </w:tr>
      <w:tr w:rsidR="004537AB" w:rsidRPr="004537AB" w:rsidTr="004537AB">
        <w:trPr>
          <w:trHeight w:val="300"/>
        </w:trPr>
        <w:tc>
          <w:tcPr>
            <w:tcW w:w="9773" w:type="dxa"/>
            <w:gridSpan w:val="5"/>
            <w:tcBorders>
              <w:top w:val="single" w:sz="4" w:space="0" w:color="auto"/>
              <w:left w:val="single" w:sz="4" w:space="0" w:color="auto"/>
              <w:bottom w:val="single" w:sz="4" w:space="0" w:color="auto"/>
              <w:right w:val="single" w:sz="4" w:space="0" w:color="000000"/>
            </w:tcBorders>
            <w:shd w:val="clear" w:color="auto" w:fill="3F48CC"/>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GORIŠNICA</w:t>
            </w:r>
          </w:p>
        </w:tc>
      </w:tr>
      <w:tr w:rsidR="004537AB" w:rsidRPr="004537AB" w:rsidTr="004537AB">
        <w:trPr>
          <w:trHeight w:val="300"/>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w:t>
            </w: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174</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174.000,00 €</w:t>
            </w:r>
          </w:p>
        </w:tc>
      </w:tr>
      <w:tr w:rsidR="004537AB" w:rsidRPr="004537AB" w:rsidTr="004537AB">
        <w:trPr>
          <w:trHeight w:val="450"/>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Od meje z občino Markovci preko krožišča (Žiher) do obstoječe kolesarske poti</w:t>
            </w:r>
          </w:p>
        </w:tc>
        <w:tc>
          <w:tcPr>
            <w:tcW w:w="14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Kolesarska pot širine 3,0 m</w:t>
            </w:r>
          </w:p>
        </w:tc>
        <w:tc>
          <w:tcPr>
            <w:tcW w:w="2071"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r>
      <w:tr w:rsidR="004537AB" w:rsidRPr="004537AB" w:rsidTr="004537AB">
        <w:trPr>
          <w:trHeight w:val="300"/>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2</w:t>
            </w: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Odsek B</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0,8</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7,5</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6.000,00 €</w:t>
            </w:r>
          </w:p>
        </w:tc>
      </w:tr>
      <w:tr w:rsidR="004537AB" w:rsidRPr="004537AB" w:rsidTr="004537AB">
        <w:trPr>
          <w:trHeight w:val="300"/>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Obstoječa kolesarska pot čez vas Moškanjci</w:t>
            </w:r>
          </w:p>
        </w:tc>
        <w:tc>
          <w:tcPr>
            <w:tcW w:w="14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Kolesarska pot širine 3,0 m</w:t>
            </w:r>
          </w:p>
        </w:tc>
        <w:tc>
          <w:tcPr>
            <w:tcW w:w="2071"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r>
      <w:tr w:rsidR="004537AB" w:rsidRPr="004537AB" w:rsidTr="004537AB">
        <w:trPr>
          <w:trHeight w:val="300"/>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3</w:t>
            </w: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Odsek C</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1,9</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143</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271.700,00 €</w:t>
            </w:r>
          </w:p>
        </w:tc>
      </w:tr>
      <w:tr w:rsidR="004537AB" w:rsidRPr="004537AB" w:rsidTr="004537AB">
        <w:trPr>
          <w:trHeight w:val="675"/>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Od LC 102171 v Moškanjcih mimo Dominkove domačije do LC 102021 v Gorišnici</w:t>
            </w:r>
          </w:p>
        </w:tc>
        <w:tc>
          <w:tcPr>
            <w:tcW w:w="14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Kolesarska pot širine 3,0 m</w:t>
            </w:r>
          </w:p>
        </w:tc>
        <w:tc>
          <w:tcPr>
            <w:tcW w:w="2071"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r>
      <w:tr w:rsidR="004537AB" w:rsidRPr="004537AB" w:rsidTr="004537AB">
        <w:trPr>
          <w:trHeight w:val="300"/>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4</w:t>
            </w: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Odsek D</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0,6</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5</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3.000,00 €</w:t>
            </w:r>
          </w:p>
        </w:tc>
      </w:tr>
      <w:tr w:rsidR="004537AB" w:rsidRPr="004537AB" w:rsidTr="004537AB">
        <w:trPr>
          <w:trHeight w:val="450"/>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Obstoječa kolesarska pot do železniške postaje Zamušani</w:t>
            </w:r>
          </w:p>
        </w:tc>
        <w:tc>
          <w:tcPr>
            <w:tcW w:w="14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Kolesarska pot širine 3,0 m</w:t>
            </w:r>
          </w:p>
        </w:tc>
        <w:tc>
          <w:tcPr>
            <w:tcW w:w="2071"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r>
      <w:tr w:rsidR="004537AB" w:rsidRPr="004537AB" w:rsidTr="004537AB">
        <w:trPr>
          <w:trHeight w:val="300"/>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5</w:t>
            </w: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2</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150</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300.000,00 €</w:t>
            </w:r>
          </w:p>
        </w:tc>
      </w:tr>
      <w:tr w:rsidR="004537AB" w:rsidRPr="004537AB" w:rsidTr="0086071A">
        <w:trPr>
          <w:trHeight w:val="465"/>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rPr>
                <w:rFonts w:ascii="Calibri" w:hAnsi="Calibri" w:cs="Calibri"/>
                <w:color w:val="000000"/>
                <w:sz w:val="16"/>
                <w:szCs w:val="16"/>
              </w:rPr>
            </w:pPr>
            <w:r w:rsidRPr="004537AB">
              <w:rPr>
                <w:rFonts w:ascii="Calibri" w:hAnsi="Calibri" w:cs="Calibri"/>
                <w:color w:val="000000"/>
                <w:sz w:val="16"/>
                <w:szCs w:val="16"/>
              </w:rPr>
              <w:t>Od železniške postaje Zamušani do meje z Občino Ormož</w:t>
            </w:r>
          </w:p>
        </w:tc>
        <w:tc>
          <w:tcPr>
            <w:tcW w:w="1420" w:type="dxa"/>
            <w:vMerge/>
            <w:tcBorders>
              <w:top w:val="nil"/>
              <w:left w:val="single" w:sz="4" w:space="0" w:color="auto"/>
              <w:bottom w:val="single" w:sz="12"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Kolesarska pot širine 3,0 m</w:t>
            </w:r>
          </w:p>
        </w:tc>
        <w:tc>
          <w:tcPr>
            <w:tcW w:w="2071" w:type="dxa"/>
            <w:vMerge/>
            <w:tcBorders>
              <w:top w:val="nil"/>
              <w:left w:val="single" w:sz="4" w:space="0" w:color="auto"/>
              <w:bottom w:val="single" w:sz="12"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r>
      <w:tr w:rsidR="004537AB" w:rsidRPr="004537AB" w:rsidTr="0086071A">
        <w:trPr>
          <w:trHeight w:val="300"/>
        </w:trPr>
        <w:tc>
          <w:tcPr>
            <w:tcW w:w="3742" w:type="dxa"/>
            <w:gridSpan w:val="2"/>
            <w:tcBorders>
              <w:top w:val="nil"/>
              <w:left w:val="single" w:sz="4" w:space="0" w:color="auto"/>
              <w:bottom w:val="single" w:sz="4"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color w:val="000000"/>
                <w:sz w:val="16"/>
                <w:szCs w:val="16"/>
              </w:rPr>
            </w:pPr>
            <w:r w:rsidRPr="004537AB">
              <w:rPr>
                <w:rFonts w:ascii="Calibri" w:hAnsi="Calibri" w:cs="Calibri"/>
                <w:b/>
                <w:bCs/>
                <w:color w:val="000000"/>
                <w:sz w:val="16"/>
                <w:szCs w:val="16"/>
              </w:rPr>
              <w:t>6,3</w:t>
            </w:r>
          </w:p>
        </w:tc>
        <w:tc>
          <w:tcPr>
            <w:tcW w:w="2540" w:type="dxa"/>
            <w:tcBorders>
              <w:top w:val="nil"/>
              <w:left w:val="single" w:sz="12" w:space="0" w:color="auto"/>
              <w:bottom w:val="single" w:sz="4"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color w:val="000000"/>
                <w:sz w:val="16"/>
                <w:szCs w:val="16"/>
              </w:rPr>
            </w:pPr>
            <w:r w:rsidRPr="004537AB">
              <w:rPr>
                <w:rFonts w:ascii="Calibri" w:hAnsi="Calibri" w:cs="Calibri"/>
                <w:b/>
                <w:bCs/>
                <w:color w:val="000000"/>
                <w:sz w:val="16"/>
                <w:szCs w:val="16"/>
              </w:rPr>
              <w:t> </w:t>
            </w:r>
          </w:p>
        </w:tc>
        <w:tc>
          <w:tcPr>
            <w:tcW w:w="2071"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754.700,00 €</w:t>
            </w:r>
          </w:p>
        </w:tc>
      </w:tr>
      <w:tr w:rsidR="004537AB" w:rsidRPr="004537AB" w:rsidTr="0086071A">
        <w:trPr>
          <w:trHeight w:val="300"/>
        </w:trPr>
        <w:tc>
          <w:tcPr>
            <w:tcW w:w="9773" w:type="dxa"/>
            <w:gridSpan w:val="5"/>
            <w:tcBorders>
              <w:top w:val="single" w:sz="4" w:space="0" w:color="auto"/>
              <w:left w:val="single" w:sz="4" w:space="0" w:color="auto"/>
              <w:bottom w:val="single" w:sz="4" w:space="0" w:color="auto"/>
              <w:right w:val="single" w:sz="4" w:space="0" w:color="000000"/>
            </w:tcBorders>
            <w:shd w:val="clear" w:color="auto" w:fill="C3C3C3"/>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DORNAVA</w:t>
            </w:r>
          </w:p>
        </w:tc>
      </w:tr>
      <w:tr w:rsidR="004537AB" w:rsidRPr="004537AB" w:rsidTr="004537AB">
        <w:trPr>
          <w:trHeight w:val="315"/>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w:t>
            </w:r>
          </w:p>
        </w:tc>
        <w:tc>
          <w:tcPr>
            <w:tcW w:w="33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Od hiše Mezgovci ob Pesnici 71 do meje z Občino Gorišnica</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1,6</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125</w:t>
            </w:r>
          </w:p>
        </w:tc>
        <w:tc>
          <w:tcPr>
            <w:tcW w:w="2071"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200.000,00 €</w:t>
            </w:r>
          </w:p>
        </w:tc>
      </w:tr>
      <w:tr w:rsidR="004537AB" w:rsidRPr="004537AB" w:rsidTr="004537AB">
        <w:trPr>
          <w:trHeight w:val="675"/>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33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 xml:space="preserve">Izgradnja enostranske dvosmerne kolesarske steze širine 2,5 m </w:t>
            </w:r>
          </w:p>
        </w:tc>
        <w:tc>
          <w:tcPr>
            <w:tcW w:w="2071" w:type="dxa"/>
            <w:vMerge/>
            <w:tcBorders>
              <w:top w:val="nil"/>
              <w:left w:val="single" w:sz="4" w:space="0" w:color="auto"/>
              <w:bottom w:val="single" w:sz="4" w:space="0" w:color="000000"/>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r>
      <w:tr w:rsidR="004537AB" w:rsidRPr="004537AB" w:rsidTr="0086071A">
        <w:trPr>
          <w:trHeight w:val="465"/>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33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1420" w:type="dxa"/>
            <w:tcBorders>
              <w:top w:val="nil"/>
              <w:left w:val="nil"/>
              <w:bottom w:val="single" w:sz="12"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w:t>
            </w:r>
          </w:p>
        </w:tc>
        <w:tc>
          <w:tcPr>
            <w:tcW w:w="2540" w:type="dxa"/>
            <w:tcBorders>
              <w:top w:val="nil"/>
              <w:left w:val="nil"/>
              <w:bottom w:val="single" w:sz="8"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Izvedba prehoda za pešce in kolesarje.</w:t>
            </w:r>
          </w:p>
        </w:tc>
        <w:tc>
          <w:tcPr>
            <w:tcW w:w="2071" w:type="dxa"/>
            <w:tcBorders>
              <w:top w:val="nil"/>
              <w:left w:val="nil"/>
              <w:bottom w:val="single" w:sz="12"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3.000,00 €</w:t>
            </w:r>
          </w:p>
        </w:tc>
      </w:tr>
      <w:tr w:rsidR="004537AB" w:rsidRPr="004537AB" w:rsidTr="0086071A">
        <w:trPr>
          <w:trHeight w:val="300"/>
        </w:trPr>
        <w:tc>
          <w:tcPr>
            <w:tcW w:w="3742"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color w:val="000000"/>
                <w:sz w:val="16"/>
                <w:szCs w:val="16"/>
              </w:rPr>
            </w:pPr>
            <w:r w:rsidRPr="004537AB">
              <w:rPr>
                <w:rFonts w:ascii="Calibri" w:hAnsi="Calibri" w:cs="Calibri"/>
                <w:b/>
                <w:bCs/>
                <w:color w:val="000000"/>
                <w:sz w:val="16"/>
                <w:szCs w:val="16"/>
              </w:rPr>
              <w:t>1,6</w:t>
            </w:r>
          </w:p>
        </w:tc>
        <w:tc>
          <w:tcPr>
            <w:tcW w:w="2540" w:type="dxa"/>
            <w:tcBorders>
              <w:top w:val="single" w:sz="8" w:space="0" w:color="auto"/>
              <w:left w:val="single" w:sz="12" w:space="0" w:color="auto"/>
              <w:bottom w:val="single" w:sz="8"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color w:val="000000"/>
                <w:sz w:val="16"/>
                <w:szCs w:val="16"/>
              </w:rPr>
            </w:pPr>
            <w:r w:rsidRPr="004537AB">
              <w:rPr>
                <w:rFonts w:ascii="Calibri" w:hAnsi="Calibri" w:cs="Calibri"/>
                <w:b/>
                <w:bCs/>
                <w:color w:val="000000"/>
                <w:sz w:val="16"/>
                <w:szCs w:val="16"/>
              </w:rPr>
              <w:t> </w:t>
            </w:r>
          </w:p>
        </w:tc>
        <w:tc>
          <w:tcPr>
            <w:tcW w:w="2071"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203.000,00 €</w:t>
            </w:r>
          </w:p>
        </w:tc>
      </w:tr>
      <w:tr w:rsidR="004537AB" w:rsidRPr="004537AB" w:rsidTr="0086071A">
        <w:trPr>
          <w:trHeight w:val="300"/>
        </w:trPr>
        <w:tc>
          <w:tcPr>
            <w:tcW w:w="9773" w:type="dxa"/>
            <w:gridSpan w:val="5"/>
            <w:tcBorders>
              <w:top w:val="single" w:sz="4" w:space="0" w:color="auto"/>
              <w:left w:val="single" w:sz="4" w:space="0" w:color="auto"/>
              <w:bottom w:val="single" w:sz="4" w:space="0" w:color="auto"/>
              <w:right w:val="single" w:sz="4" w:space="0" w:color="000000"/>
            </w:tcBorders>
            <w:shd w:val="clear" w:color="auto" w:fill="ED1C24"/>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MARKOVCI</w:t>
            </w:r>
          </w:p>
        </w:tc>
      </w:tr>
      <w:tr w:rsidR="004537AB" w:rsidRPr="004537AB" w:rsidTr="0086071A">
        <w:trPr>
          <w:trHeight w:val="690"/>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w:t>
            </w:r>
          </w:p>
        </w:tc>
        <w:tc>
          <w:tcPr>
            <w:tcW w:w="332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MARKOVCI Ob glavni cesti G1-2, odsek 0250 Spuhlja –</w:t>
            </w:r>
            <w:r w:rsidRPr="004537AB">
              <w:rPr>
                <w:rFonts w:ascii="Calibri" w:hAnsi="Calibri" w:cs="Calibri"/>
                <w:sz w:val="16"/>
                <w:szCs w:val="16"/>
              </w:rPr>
              <w:br/>
              <w:t>Ormož od km 1+895 do km 3+595«.</w:t>
            </w:r>
          </w:p>
        </w:tc>
        <w:tc>
          <w:tcPr>
            <w:tcW w:w="1420" w:type="dxa"/>
            <w:tcBorders>
              <w:top w:val="nil"/>
              <w:left w:val="nil"/>
              <w:bottom w:val="single" w:sz="12"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1,7</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 xml:space="preserve">Izgradnja enostranske dvosmerne kolesarske steze širine 2,5 m </w:t>
            </w:r>
          </w:p>
        </w:tc>
        <w:tc>
          <w:tcPr>
            <w:tcW w:w="2071" w:type="dxa"/>
            <w:tcBorders>
              <w:top w:val="nil"/>
              <w:left w:val="nil"/>
              <w:bottom w:val="single" w:sz="12"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578.280,00 €</w:t>
            </w:r>
          </w:p>
        </w:tc>
      </w:tr>
      <w:tr w:rsidR="004537AB" w:rsidRPr="004537AB" w:rsidTr="0086071A">
        <w:trPr>
          <w:trHeight w:val="300"/>
        </w:trPr>
        <w:tc>
          <w:tcPr>
            <w:tcW w:w="3742"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color w:val="000000"/>
                <w:sz w:val="16"/>
                <w:szCs w:val="16"/>
              </w:rPr>
            </w:pPr>
            <w:r w:rsidRPr="004537AB">
              <w:rPr>
                <w:rFonts w:ascii="Calibri" w:hAnsi="Calibri" w:cs="Calibri"/>
                <w:b/>
                <w:bCs/>
                <w:color w:val="000000"/>
                <w:sz w:val="16"/>
                <w:szCs w:val="16"/>
              </w:rPr>
              <w:t>1,7</w:t>
            </w:r>
          </w:p>
        </w:tc>
        <w:tc>
          <w:tcPr>
            <w:tcW w:w="2540" w:type="dxa"/>
            <w:tcBorders>
              <w:top w:val="nil"/>
              <w:left w:val="single" w:sz="12" w:space="0" w:color="auto"/>
              <w:bottom w:val="single" w:sz="4"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color w:val="000000"/>
                <w:sz w:val="16"/>
                <w:szCs w:val="16"/>
              </w:rPr>
            </w:pPr>
            <w:r w:rsidRPr="004537AB">
              <w:rPr>
                <w:rFonts w:ascii="Calibri" w:hAnsi="Calibri" w:cs="Calibri"/>
                <w:b/>
                <w:bCs/>
                <w:color w:val="000000"/>
                <w:sz w:val="16"/>
                <w:szCs w:val="16"/>
              </w:rPr>
              <w:t> </w:t>
            </w:r>
          </w:p>
        </w:tc>
        <w:tc>
          <w:tcPr>
            <w:tcW w:w="2071"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578.280,00 €</w:t>
            </w:r>
          </w:p>
        </w:tc>
      </w:tr>
      <w:tr w:rsidR="004537AB" w:rsidRPr="004537AB" w:rsidTr="0086071A">
        <w:trPr>
          <w:trHeight w:val="300"/>
        </w:trPr>
        <w:tc>
          <w:tcPr>
            <w:tcW w:w="9773" w:type="dxa"/>
            <w:gridSpan w:val="5"/>
            <w:tcBorders>
              <w:top w:val="single" w:sz="4" w:space="0" w:color="auto"/>
              <w:left w:val="single" w:sz="4" w:space="0" w:color="auto"/>
              <w:bottom w:val="single" w:sz="4" w:space="0" w:color="auto"/>
              <w:right w:val="single" w:sz="4" w:space="0" w:color="000000"/>
            </w:tcBorders>
            <w:shd w:val="clear" w:color="auto" w:fill="00A2E8"/>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PTUJ</w:t>
            </w:r>
          </w:p>
        </w:tc>
      </w:tr>
      <w:tr w:rsidR="004537AB" w:rsidRPr="004537AB" w:rsidTr="004537AB">
        <w:trPr>
          <w:trHeight w:val="300"/>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w:t>
            </w:r>
          </w:p>
        </w:tc>
        <w:tc>
          <w:tcPr>
            <w:tcW w:w="33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Od meje z občino Markovci do naselja Spuhlja.</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1,645</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187,5</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308.437,50 €</w:t>
            </w:r>
          </w:p>
        </w:tc>
      </w:tr>
      <w:tr w:rsidR="004537AB" w:rsidRPr="004537AB" w:rsidTr="004537AB">
        <w:trPr>
          <w:trHeight w:val="630"/>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33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 xml:space="preserve">Izgradnja enostranske dvosmerne kolesarske steze širine 2,5 m </w:t>
            </w:r>
          </w:p>
        </w:tc>
        <w:tc>
          <w:tcPr>
            <w:tcW w:w="2071"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r>
      <w:tr w:rsidR="004537AB" w:rsidRPr="004537AB" w:rsidTr="004537AB">
        <w:trPr>
          <w:trHeight w:val="300"/>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2</w:t>
            </w:r>
          </w:p>
        </w:tc>
        <w:tc>
          <w:tcPr>
            <w:tcW w:w="33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Od začetne stacionaže  na G1-2, odsek 0250 Spuhlja – Ormož: 252 m (pri gostišču Vila Monde) do stacionaže: 0 m</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0,252</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187,5</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47.250,00 €</w:t>
            </w:r>
          </w:p>
        </w:tc>
      </w:tr>
      <w:tr w:rsidR="004537AB" w:rsidRPr="004537AB" w:rsidTr="004537AB">
        <w:trPr>
          <w:trHeight w:val="675"/>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33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Izgradnja enostranske dvosmerne kolesarske steze širine 2,5 m</w:t>
            </w:r>
          </w:p>
        </w:tc>
        <w:tc>
          <w:tcPr>
            <w:tcW w:w="2071"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r>
      <w:tr w:rsidR="004537AB" w:rsidRPr="004537AB" w:rsidTr="004537AB">
        <w:trPr>
          <w:trHeight w:val="289"/>
        </w:trPr>
        <w:tc>
          <w:tcPr>
            <w:tcW w:w="422"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3</w:t>
            </w:r>
          </w:p>
        </w:tc>
        <w:tc>
          <w:tcPr>
            <w:tcW w:w="3320"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Na glavni cesti G1-2, odsek 0249 Ptuj – Spuhlja od začetne stacionaže: 2.226 m do končne stacionaže: 1.544 m</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0,682</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187,5</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127.875,00 €</w:t>
            </w:r>
          </w:p>
        </w:tc>
      </w:tr>
      <w:tr w:rsidR="004537AB" w:rsidRPr="004537AB" w:rsidTr="004537AB">
        <w:trPr>
          <w:trHeight w:val="1125"/>
        </w:trPr>
        <w:tc>
          <w:tcPr>
            <w:tcW w:w="422"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3320" w:type="dxa"/>
            <w:vMerge/>
            <w:tcBorders>
              <w:top w:val="nil"/>
              <w:left w:val="single" w:sz="4" w:space="0" w:color="auto"/>
              <w:bottom w:val="single" w:sz="4" w:space="0" w:color="000000"/>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Ureditev enostranske dvosmerne kolesarske steze minimalne širine 2,5 m na desni strani vozišča, gledano v smeri proti Ptuju.</w:t>
            </w:r>
          </w:p>
        </w:tc>
        <w:tc>
          <w:tcPr>
            <w:tcW w:w="2071"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r>
      <w:tr w:rsidR="004537AB" w:rsidRPr="004537AB" w:rsidTr="004537AB">
        <w:trPr>
          <w:trHeight w:val="300"/>
        </w:trPr>
        <w:tc>
          <w:tcPr>
            <w:tcW w:w="422"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4</w:t>
            </w:r>
          </w:p>
        </w:tc>
        <w:tc>
          <w:tcPr>
            <w:tcW w:w="3320"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 xml:space="preserve">Odsek med naseljem Spuhlja in Brstje.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0,648</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187,5</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121.500,00 €</w:t>
            </w:r>
          </w:p>
        </w:tc>
      </w:tr>
      <w:tr w:rsidR="004537AB" w:rsidRPr="004537AB" w:rsidTr="004537AB">
        <w:trPr>
          <w:trHeight w:val="1125"/>
        </w:trPr>
        <w:tc>
          <w:tcPr>
            <w:tcW w:w="422" w:type="dxa"/>
            <w:vMerge/>
            <w:tcBorders>
              <w:top w:val="nil"/>
              <w:left w:val="single" w:sz="4" w:space="0" w:color="auto"/>
              <w:bottom w:val="single" w:sz="4" w:space="0" w:color="000000"/>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3320" w:type="dxa"/>
            <w:vMerge/>
            <w:tcBorders>
              <w:top w:val="nil"/>
              <w:left w:val="single" w:sz="4" w:space="0" w:color="auto"/>
              <w:bottom w:val="single" w:sz="4" w:space="0" w:color="000000"/>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Ureditev enostranske dvosmerne kolesarske steze minimalne širine 2,5 m na desni strani vozišča, gledano v smeri proti Ptuju.</w:t>
            </w:r>
          </w:p>
        </w:tc>
        <w:tc>
          <w:tcPr>
            <w:tcW w:w="2071" w:type="dxa"/>
            <w:vMerge/>
            <w:tcBorders>
              <w:top w:val="nil"/>
              <w:left w:val="single" w:sz="4" w:space="0" w:color="auto"/>
              <w:bottom w:val="single" w:sz="4"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r>
      <w:tr w:rsidR="004537AB" w:rsidRPr="004537AB" w:rsidTr="004537AB">
        <w:trPr>
          <w:trHeight w:val="383"/>
        </w:trPr>
        <w:tc>
          <w:tcPr>
            <w:tcW w:w="422"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5</w:t>
            </w:r>
          </w:p>
        </w:tc>
        <w:tc>
          <w:tcPr>
            <w:tcW w:w="3320"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 xml:space="preserve">Odsek skozi naselje Brstje do krožnega križišča s Puhovo ulico.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0,896</w:t>
            </w:r>
          </w:p>
        </w:tc>
        <w:tc>
          <w:tcPr>
            <w:tcW w:w="2540" w:type="dxa"/>
            <w:tcBorders>
              <w:top w:val="nil"/>
              <w:left w:val="nil"/>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225</w:t>
            </w:r>
          </w:p>
        </w:tc>
        <w:tc>
          <w:tcPr>
            <w:tcW w:w="2071" w:type="dxa"/>
            <w:vMerge w:val="restart"/>
            <w:tcBorders>
              <w:top w:val="nil"/>
              <w:left w:val="single" w:sz="4" w:space="0" w:color="auto"/>
              <w:bottom w:val="single" w:sz="4" w:space="0" w:color="auto"/>
              <w:right w:val="single" w:sz="4" w:space="0" w:color="auto"/>
            </w:tcBorders>
            <w:shd w:val="clear" w:color="auto" w:fill="auto"/>
            <w:vAlign w:val="center"/>
            <w:hideMark/>
          </w:tcPr>
          <w:p w:rsidR="004537AB" w:rsidRPr="004537AB" w:rsidRDefault="004537AB" w:rsidP="004537AB">
            <w:pPr>
              <w:spacing w:line="240" w:lineRule="auto"/>
              <w:jc w:val="center"/>
              <w:rPr>
                <w:rFonts w:ascii="Calibri" w:hAnsi="Calibri" w:cs="Calibri"/>
                <w:sz w:val="16"/>
                <w:szCs w:val="16"/>
              </w:rPr>
            </w:pPr>
            <w:r w:rsidRPr="004537AB">
              <w:rPr>
                <w:rFonts w:ascii="Calibri" w:hAnsi="Calibri" w:cs="Calibri"/>
                <w:sz w:val="16"/>
                <w:szCs w:val="16"/>
              </w:rPr>
              <w:t>201.600,00 €</w:t>
            </w:r>
          </w:p>
        </w:tc>
      </w:tr>
      <w:tr w:rsidR="004537AB" w:rsidRPr="004537AB" w:rsidTr="0086071A">
        <w:trPr>
          <w:trHeight w:val="915"/>
        </w:trPr>
        <w:tc>
          <w:tcPr>
            <w:tcW w:w="422" w:type="dxa"/>
            <w:vMerge/>
            <w:tcBorders>
              <w:top w:val="nil"/>
              <w:left w:val="single" w:sz="4" w:space="0" w:color="auto"/>
              <w:bottom w:val="single" w:sz="4" w:space="0" w:color="000000"/>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3320" w:type="dxa"/>
            <w:vMerge/>
            <w:tcBorders>
              <w:top w:val="nil"/>
              <w:left w:val="single" w:sz="4" w:space="0" w:color="auto"/>
              <w:bottom w:val="single" w:sz="4" w:space="0" w:color="000000"/>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1420" w:type="dxa"/>
            <w:vMerge/>
            <w:tcBorders>
              <w:top w:val="nil"/>
              <w:left w:val="single" w:sz="4" w:space="0" w:color="auto"/>
              <w:bottom w:val="single" w:sz="12"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color w:val="000000"/>
                <w:sz w:val="16"/>
                <w:szCs w:val="16"/>
              </w:rPr>
            </w:pPr>
          </w:p>
        </w:tc>
        <w:tc>
          <w:tcPr>
            <w:tcW w:w="2540" w:type="dxa"/>
            <w:tcBorders>
              <w:top w:val="nil"/>
              <w:left w:val="nil"/>
              <w:bottom w:val="nil"/>
              <w:right w:val="nil"/>
            </w:tcBorders>
            <w:shd w:val="clear" w:color="auto" w:fill="auto"/>
            <w:vAlign w:val="center"/>
            <w:hideMark/>
          </w:tcPr>
          <w:p w:rsidR="004537AB" w:rsidRPr="004537AB" w:rsidRDefault="004537AB" w:rsidP="004537AB">
            <w:pPr>
              <w:spacing w:line="240" w:lineRule="auto"/>
              <w:jc w:val="center"/>
              <w:rPr>
                <w:rFonts w:ascii="Calibri" w:hAnsi="Calibri" w:cs="Calibri"/>
                <w:color w:val="000000"/>
                <w:sz w:val="16"/>
                <w:szCs w:val="16"/>
              </w:rPr>
            </w:pPr>
            <w:r w:rsidRPr="004537AB">
              <w:rPr>
                <w:rFonts w:ascii="Calibri" w:hAnsi="Calibri" w:cs="Calibri"/>
                <w:color w:val="000000"/>
                <w:sz w:val="16"/>
                <w:szCs w:val="16"/>
              </w:rPr>
              <w:t>Ureditev dvostranske enosmerne kolesarske steze na pločniku minimalne širine 1,5 m (x2).</w:t>
            </w:r>
          </w:p>
        </w:tc>
        <w:tc>
          <w:tcPr>
            <w:tcW w:w="2071" w:type="dxa"/>
            <w:vMerge/>
            <w:tcBorders>
              <w:top w:val="nil"/>
              <w:left w:val="single" w:sz="4" w:space="0" w:color="auto"/>
              <w:bottom w:val="single" w:sz="12" w:space="0" w:color="auto"/>
              <w:right w:val="single" w:sz="4" w:space="0" w:color="auto"/>
            </w:tcBorders>
            <w:vAlign w:val="center"/>
            <w:hideMark/>
          </w:tcPr>
          <w:p w:rsidR="004537AB" w:rsidRPr="004537AB" w:rsidRDefault="004537AB" w:rsidP="004537AB">
            <w:pPr>
              <w:spacing w:line="240" w:lineRule="auto"/>
              <w:jc w:val="left"/>
              <w:rPr>
                <w:rFonts w:ascii="Calibri" w:hAnsi="Calibri" w:cs="Calibri"/>
                <w:sz w:val="16"/>
                <w:szCs w:val="16"/>
              </w:rPr>
            </w:pPr>
          </w:p>
        </w:tc>
      </w:tr>
      <w:tr w:rsidR="004537AB" w:rsidRPr="004537AB" w:rsidTr="0086071A">
        <w:trPr>
          <w:trHeight w:val="300"/>
        </w:trPr>
        <w:tc>
          <w:tcPr>
            <w:tcW w:w="3742"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color w:val="000000"/>
                <w:sz w:val="16"/>
                <w:szCs w:val="16"/>
              </w:rPr>
            </w:pPr>
            <w:r w:rsidRPr="004537AB">
              <w:rPr>
                <w:rFonts w:ascii="Calibri" w:hAnsi="Calibri" w:cs="Calibri"/>
                <w:b/>
                <w:bCs/>
                <w:color w:val="000000"/>
                <w:sz w:val="16"/>
                <w:szCs w:val="16"/>
              </w:rPr>
              <w:t>4,123</w:t>
            </w:r>
          </w:p>
        </w:tc>
        <w:tc>
          <w:tcPr>
            <w:tcW w:w="2540" w:type="dxa"/>
            <w:tcBorders>
              <w:top w:val="single" w:sz="4" w:space="0" w:color="auto"/>
              <w:left w:val="single" w:sz="12" w:space="0" w:color="auto"/>
              <w:bottom w:val="single" w:sz="4"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color w:val="000000"/>
                <w:sz w:val="16"/>
                <w:szCs w:val="16"/>
              </w:rPr>
            </w:pPr>
            <w:r w:rsidRPr="004537AB">
              <w:rPr>
                <w:rFonts w:ascii="Calibri" w:hAnsi="Calibri" w:cs="Calibri"/>
                <w:b/>
                <w:bCs/>
                <w:color w:val="000000"/>
                <w:sz w:val="16"/>
                <w:szCs w:val="16"/>
              </w:rPr>
              <w:t> </w:t>
            </w:r>
          </w:p>
        </w:tc>
        <w:tc>
          <w:tcPr>
            <w:tcW w:w="2071"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4537AB" w:rsidRPr="004537AB" w:rsidRDefault="004537AB" w:rsidP="004537AB">
            <w:pPr>
              <w:spacing w:line="240" w:lineRule="auto"/>
              <w:jc w:val="center"/>
              <w:rPr>
                <w:rFonts w:ascii="Calibri" w:hAnsi="Calibri" w:cs="Calibri"/>
                <w:b/>
                <w:bCs/>
                <w:sz w:val="16"/>
                <w:szCs w:val="16"/>
              </w:rPr>
            </w:pPr>
            <w:r w:rsidRPr="004537AB">
              <w:rPr>
                <w:rFonts w:ascii="Calibri" w:hAnsi="Calibri" w:cs="Calibri"/>
                <w:b/>
                <w:bCs/>
                <w:sz w:val="16"/>
                <w:szCs w:val="16"/>
              </w:rPr>
              <w:t>806.662,50 €</w:t>
            </w:r>
          </w:p>
        </w:tc>
      </w:tr>
      <w:tr w:rsidR="004537AB" w:rsidRPr="004537AB" w:rsidTr="0086071A">
        <w:trPr>
          <w:trHeight w:val="420"/>
        </w:trPr>
        <w:tc>
          <w:tcPr>
            <w:tcW w:w="422" w:type="dxa"/>
            <w:tcBorders>
              <w:top w:val="nil"/>
              <w:left w:val="nil"/>
              <w:bottom w:val="nil"/>
              <w:right w:val="nil"/>
            </w:tcBorders>
            <w:shd w:val="clear" w:color="auto" w:fill="auto"/>
            <w:noWrap/>
            <w:vAlign w:val="center"/>
            <w:hideMark/>
          </w:tcPr>
          <w:p w:rsidR="004537AB" w:rsidRPr="004537AB" w:rsidRDefault="004537AB" w:rsidP="004537AB">
            <w:pPr>
              <w:spacing w:line="240" w:lineRule="auto"/>
              <w:jc w:val="center"/>
              <w:rPr>
                <w:rFonts w:ascii="Calibri" w:hAnsi="Calibri" w:cs="Calibri"/>
                <w:sz w:val="22"/>
                <w:szCs w:val="22"/>
              </w:rPr>
            </w:pPr>
          </w:p>
        </w:tc>
        <w:tc>
          <w:tcPr>
            <w:tcW w:w="3320" w:type="dxa"/>
            <w:tcBorders>
              <w:top w:val="nil"/>
              <w:left w:val="nil"/>
              <w:bottom w:val="nil"/>
              <w:right w:val="nil"/>
            </w:tcBorders>
            <w:shd w:val="clear" w:color="auto" w:fill="auto"/>
            <w:noWrap/>
            <w:vAlign w:val="center"/>
            <w:hideMark/>
          </w:tcPr>
          <w:p w:rsidR="004537AB" w:rsidRPr="004537AB" w:rsidRDefault="004537AB" w:rsidP="004537AB">
            <w:pPr>
              <w:spacing w:line="240" w:lineRule="auto"/>
              <w:jc w:val="center"/>
              <w:rPr>
                <w:rFonts w:ascii="Calibri" w:hAnsi="Calibri" w:cs="Calibri"/>
                <w:sz w:val="22"/>
                <w:szCs w:val="22"/>
              </w:rPr>
            </w:pPr>
          </w:p>
        </w:tc>
        <w:tc>
          <w:tcPr>
            <w:tcW w:w="1420" w:type="dxa"/>
            <w:tcBorders>
              <w:top w:val="nil"/>
              <w:left w:val="nil"/>
              <w:bottom w:val="single" w:sz="12" w:space="0" w:color="auto"/>
              <w:right w:val="nil"/>
            </w:tcBorders>
            <w:shd w:val="clear" w:color="auto" w:fill="auto"/>
            <w:noWrap/>
            <w:vAlign w:val="center"/>
            <w:hideMark/>
          </w:tcPr>
          <w:p w:rsidR="004537AB" w:rsidRPr="004537AB" w:rsidRDefault="004537AB" w:rsidP="004537AB">
            <w:pPr>
              <w:spacing w:line="240" w:lineRule="auto"/>
              <w:jc w:val="center"/>
              <w:rPr>
                <w:rFonts w:ascii="Calibri" w:hAnsi="Calibri" w:cs="Calibri"/>
                <w:sz w:val="22"/>
                <w:szCs w:val="22"/>
              </w:rPr>
            </w:pPr>
          </w:p>
        </w:tc>
        <w:tc>
          <w:tcPr>
            <w:tcW w:w="2540" w:type="dxa"/>
            <w:tcBorders>
              <w:top w:val="nil"/>
              <w:left w:val="nil"/>
              <w:bottom w:val="nil"/>
              <w:right w:val="nil"/>
            </w:tcBorders>
            <w:shd w:val="clear" w:color="auto" w:fill="auto"/>
            <w:noWrap/>
            <w:vAlign w:val="center"/>
            <w:hideMark/>
          </w:tcPr>
          <w:p w:rsidR="004537AB" w:rsidRPr="004537AB" w:rsidRDefault="004537AB" w:rsidP="004537AB">
            <w:pPr>
              <w:spacing w:line="240" w:lineRule="auto"/>
              <w:jc w:val="center"/>
              <w:rPr>
                <w:rFonts w:ascii="Calibri" w:hAnsi="Calibri" w:cs="Calibri"/>
                <w:sz w:val="22"/>
                <w:szCs w:val="22"/>
              </w:rPr>
            </w:pPr>
          </w:p>
        </w:tc>
        <w:tc>
          <w:tcPr>
            <w:tcW w:w="2071" w:type="dxa"/>
            <w:tcBorders>
              <w:top w:val="nil"/>
              <w:left w:val="nil"/>
              <w:bottom w:val="single" w:sz="12" w:space="0" w:color="auto"/>
              <w:right w:val="nil"/>
            </w:tcBorders>
            <w:shd w:val="clear" w:color="auto" w:fill="auto"/>
            <w:noWrap/>
            <w:vAlign w:val="center"/>
            <w:hideMark/>
          </w:tcPr>
          <w:p w:rsidR="004537AB" w:rsidRPr="004537AB" w:rsidRDefault="004537AB" w:rsidP="004537AB">
            <w:pPr>
              <w:spacing w:line="240" w:lineRule="auto"/>
              <w:jc w:val="center"/>
              <w:rPr>
                <w:rFonts w:ascii="Calibri" w:hAnsi="Calibri" w:cs="Calibri"/>
                <w:sz w:val="22"/>
                <w:szCs w:val="22"/>
              </w:rPr>
            </w:pPr>
          </w:p>
        </w:tc>
      </w:tr>
      <w:tr w:rsidR="004537AB" w:rsidRPr="004537AB" w:rsidTr="0086071A">
        <w:trPr>
          <w:trHeight w:val="270"/>
        </w:trPr>
        <w:tc>
          <w:tcPr>
            <w:tcW w:w="3742" w:type="dxa"/>
            <w:gridSpan w:val="2"/>
            <w:tcBorders>
              <w:top w:val="nil"/>
              <w:left w:val="nil"/>
              <w:bottom w:val="nil"/>
              <w:right w:val="single" w:sz="12" w:space="0" w:color="auto"/>
            </w:tcBorders>
            <w:shd w:val="clear" w:color="auto" w:fill="auto"/>
            <w:noWrap/>
            <w:vAlign w:val="center"/>
            <w:hideMark/>
          </w:tcPr>
          <w:p w:rsidR="004537AB" w:rsidRPr="004537AB" w:rsidRDefault="004537AB" w:rsidP="004537AB">
            <w:pPr>
              <w:spacing w:line="240" w:lineRule="auto"/>
              <w:jc w:val="center"/>
              <w:rPr>
                <w:rFonts w:ascii="Calibri" w:hAnsi="Calibri" w:cs="Calibri"/>
                <w:b/>
                <w:bCs/>
                <w:sz w:val="20"/>
              </w:rPr>
            </w:pPr>
            <w:r w:rsidRPr="004537AB">
              <w:rPr>
                <w:rFonts w:ascii="Calibri" w:hAnsi="Calibri" w:cs="Calibri"/>
                <w:b/>
                <w:bCs/>
                <w:sz w:val="20"/>
              </w:rPr>
              <w:t>Skupna dolžina odseka</w:t>
            </w:r>
          </w:p>
        </w:tc>
        <w:tc>
          <w:tcPr>
            <w:tcW w:w="14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537AB" w:rsidRPr="004537AB" w:rsidRDefault="004537AB" w:rsidP="004537AB">
            <w:pPr>
              <w:spacing w:line="240" w:lineRule="auto"/>
              <w:jc w:val="center"/>
              <w:rPr>
                <w:rFonts w:ascii="Calibri" w:hAnsi="Calibri" w:cs="Calibri"/>
                <w:b/>
                <w:bCs/>
                <w:sz w:val="20"/>
              </w:rPr>
            </w:pPr>
            <w:r w:rsidRPr="004537AB">
              <w:rPr>
                <w:rFonts w:ascii="Calibri" w:hAnsi="Calibri" w:cs="Calibri"/>
                <w:b/>
                <w:bCs/>
                <w:sz w:val="20"/>
              </w:rPr>
              <w:t>13,72 km</w:t>
            </w:r>
          </w:p>
        </w:tc>
        <w:tc>
          <w:tcPr>
            <w:tcW w:w="2540" w:type="dxa"/>
            <w:tcBorders>
              <w:top w:val="nil"/>
              <w:left w:val="single" w:sz="12" w:space="0" w:color="auto"/>
              <w:bottom w:val="nil"/>
              <w:right w:val="single" w:sz="12" w:space="0" w:color="auto"/>
            </w:tcBorders>
            <w:shd w:val="clear" w:color="auto" w:fill="auto"/>
            <w:noWrap/>
            <w:vAlign w:val="center"/>
            <w:hideMark/>
          </w:tcPr>
          <w:p w:rsidR="004537AB" w:rsidRPr="004537AB" w:rsidRDefault="004537AB" w:rsidP="004537AB">
            <w:pPr>
              <w:spacing w:line="240" w:lineRule="auto"/>
              <w:jc w:val="center"/>
              <w:rPr>
                <w:rFonts w:ascii="Calibri" w:hAnsi="Calibri" w:cs="Calibri"/>
                <w:sz w:val="20"/>
              </w:rPr>
            </w:pPr>
          </w:p>
        </w:tc>
        <w:tc>
          <w:tcPr>
            <w:tcW w:w="207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537AB" w:rsidRPr="004537AB" w:rsidRDefault="004537AB" w:rsidP="004537AB">
            <w:pPr>
              <w:spacing w:line="240" w:lineRule="auto"/>
              <w:jc w:val="center"/>
              <w:rPr>
                <w:rFonts w:ascii="Calibri" w:hAnsi="Calibri" w:cs="Calibri"/>
                <w:b/>
                <w:bCs/>
                <w:sz w:val="20"/>
              </w:rPr>
            </w:pPr>
            <w:r w:rsidRPr="004537AB">
              <w:rPr>
                <w:rFonts w:ascii="Calibri" w:hAnsi="Calibri" w:cs="Calibri"/>
                <w:b/>
                <w:bCs/>
                <w:sz w:val="20"/>
              </w:rPr>
              <w:t>2.342.642,50 €</w:t>
            </w:r>
          </w:p>
        </w:tc>
      </w:tr>
    </w:tbl>
    <w:p w:rsidR="00D42C42" w:rsidRPr="00D42C42" w:rsidRDefault="00D42C42" w:rsidP="00D42C42"/>
    <w:p w:rsidR="00FE5779" w:rsidRDefault="00FE5779">
      <w:pPr>
        <w:spacing w:line="240" w:lineRule="auto"/>
        <w:jc w:val="left"/>
        <w:rPr>
          <w:b/>
          <w:bCs/>
          <w:i/>
          <w:iCs/>
          <w:sz w:val="28"/>
          <w:szCs w:val="28"/>
        </w:rPr>
      </w:pPr>
    </w:p>
    <w:p w:rsidR="00D42C42" w:rsidRDefault="00D42C42">
      <w:pPr>
        <w:spacing w:line="240" w:lineRule="auto"/>
        <w:jc w:val="left"/>
        <w:rPr>
          <w:b/>
          <w:bCs/>
          <w:i/>
          <w:iCs/>
          <w:sz w:val="28"/>
          <w:szCs w:val="28"/>
        </w:rPr>
      </w:pPr>
      <w:r>
        <w:br w:type="page"/>
      </w:r>
    </w:p>
    <w:p w:rsidR="00FE5779" w:rsidRDefault="00555FAC" w:rsidP="00FE5779">
      <w:pPr>
        <w:pStyle w:val="Naslov2"/>
        <w:rPr>
          <w:rFonts w:cs="Times New Roman"/>
        </w:rPr>
      </w:pPr>
      <w:bookmarkStart w:id="41" w:name="_Toc505162967"/>
      <w:r>
        <w:rPr>
          <w:rFonts w:cs="Times New Roman"/>
        </w:rPr>
        <w:t>Odsek</w:t>
      </w:r>
      <w:r w:rsidR="00FE5779" w:rsidRPr="00D35C7E">
        <w:rPr>
          <w:rFonts w:cs="Times New Roman"/>
        </w:rPr>
        <w:t xml:space="preserve"> </w:t>
      </w:r>
      <w:r w:rsidR="00FE5779">
        <w:rPr>
          <w:rFonts w:cs="Times New Roman"/>
        </w:rPr>
        <w:t>4</w:t>
      </w:r>
      <w:r w:rsidR="00FE5779" w:rsidRPr="00D35C7E">
        <w:rPr>
          <w:rFonts w:cs="Times New Roman"/>
        </w:rPr>
        <w:t xml:space="preserve">: Ptuj – </w:t>
      </w:r>
      <w:r w:rsidR="00FE5779">
        <w:rPr>
          <w:rFonts w:cs="Times New Roman"/>
        </w:rPr>
        <w:t>Dornava</w:t>
      </w:r>
      <w:r w:rsidR="00FE5779" w:rsidRPr="00D35C7E">
        <w:rPr>
          <w:rFonts w:cs="Times New Roman"/>
        </w:rPr>
        <w:t xml:space="preserve"> – </w:t>
      </w:r>
      <w:r w:rsidR="00FE5779">
        <w:rPr>
          <w:rFonts w:cs="Times New Roman"/>
        </w:rPr>
        <w:t>Gorišnica</w:t>
      </w:r>
      <w:bookmarkEnd w:id="41"/>
    </w:p>
    <w:p w:rsidR="00555FAC" w:rsidRDefault="00834AD7" w:rsidP="00555FAC">
      <w:r>
        <w:rPr>
          <w:noProof/>
        </w:rPr>
        <w:drawing>
          <wp:inline distT="0" distB="0" distL="0" distR="0" wp14:anchorId="57725942" wp14:editId="58D72F5D">
            <wp:extent cx="6151880" cy="3699510"/>
            <wp:effectExtent l="0" t="0" r="127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uj - Dornava - Gorišnica.jpg"/>
                    <pic:cNvPicPr/>
                  </pic:nvPicPr>
                  <pic:blipFill>
                    <a:blip r:embed="rId29">
                      <a:extLst>
                        <a:ext uri="{28A0092B-C50C-407E-A947-70E740481C1C}">
                          <a14:useLocalDpi xmlns:a14="http://schemas.microsoft.com/office/drawing/2010/main" val="0"/>
                        </a:ext>
                      </a:extLst>
                    </a:blip>
                    <a:stretch>
                      <a:fillRect/>
                    </a:stretch>
                  </pic:blipFill>
                  <pic:spPr>
                    <a:xfrm>
                      <a:off x="0" y="0"/>
                      <a:ext cx="6151880" cy="3699510"/>
                    </a:xfrm>
                    <a:prstGeom prst="rect">
                      <a:avLst/>
                    </a:prstGeom>
                    <a:ln>
                      <a:noFill/>
                    </a:ln>
                    <a:effectLst>
                      <a:softEdge rad="112500"/>
                    </a:effectLst>
                  </pic:spPr>
                </pic:pic>
              </a:graphicData>
            </a:graphic>
          </wp:inline>
        </w:drawing>
      </w:r>
    </w:p>
    <w:p w:rsidR="00834AD7" w:rsidRDefault="00834AD7" w:rsidP="00834AD7">
      <w:pPr>
        <w:pStyle w:val="Napis"/>
      </w:pPr>
      <w:bookmarkStart w:id="42" w:name="_Toc505162838"/>
      <w:r>
        <w:t xml:space="preserve">Slika </w:t>
      </w:r>
      <w:fldSimple w:instr=" SEQ Slika \* ARABIC ">
        <w:r w:rsidR="00797949">
          <w:rPr>
            <w:noProof/>
          </w:rPr>
          <w:t>9</w:t>
        </w:r>
      </w:fldSimple>
      <w:r>
        <w:t>: Karta poteka kolesarskega odseka 4 Ptuj – Dornava – Gorišnica</w:t>
      </w:r>
      <w:bookmarkEnd w:id="42"/>
    </w:p>
    <w:p w:rsidR="00834AD7" w:rsidRPr="009B5112" w:rsidRDefault="00834AD7" w:rsidP="00834AD7"/>
    <w:p w:rsidR="00834AD7" w:rsidRDefault="00834AD7" w:rsidP="00834AD7">
      <w:pPr>
        <w:pStyle w:val="Napis"/>
      </w:pPr>
      <w:bookmarkStart w:id="43" w:name="_Toc505162849"/>
      <w:r>
        <w:t xml:space="preserve">Tabela </w:t>
      </w:r>
      <w:fldSimple w:instr=" SEQ Tabela \* ARABIC ">
        <w:r w:rsidR="00EF656C">
          <w:rPr>
            <w:noProof/>
          </w:rPr>
          <w:t>9</w:t>
        </w:r>
      </w:fldSimple>
      <w:r w:rsidRPr="00E64E12">
        <w:t>: Ocenjeni investicijski stroški z</w:t>
      </w:r>
      <w:r>
        <w:t>a izvedbo kolesarskega odseka 4 Ptuj – Dornava – Gorišnica</w:t>
      </w:r>
      <w:bookmarkEnd w:id="43"/>
    </w:p>
    <w:tbl>
      <w:tblPr>
        <w:tblW w:w="9440" w:type="dxa"/>
        <w:tblInd w:w="55" w:type="dxa"/>
        <w:tblCellMar>
          <w:left w:w="70" w:type="dxa"/>
          <w:right w:w="70" w:type="dxa"/>
        </w:tblCellMar>
        <w:tblLook w:val="04A0" w:firstRow="1" w:lastRow="0" w:firstColumn="1" w:lastColumn="0" w:noHBand="0" w:noVBand="1"/>
      </w:tblPr>
      <w:tblGrid>
        <w:gridCol w:w="680"/>
        <w:gridCol w:w="3360"/>
        <w:gridCol w:w="1420"/>
        <w:gridCol w:w="2540"/>
        <w:gridCol w:w="1440"/>
      </w:tblGrid>
      <w:tr w:rsidR="00047E64" w:rsidRPr="00047E64" w:rsidTr="00047E64">
        <w:trPr>
          <w:trHeight w:val="540"/>
        </w:trPr>
        <w:tc>
          <w:tcPr>
            <w:tcW w:w="68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Z.št.</w:t>
            </w:r>
          </w:p>
        </w:tc>
        <w:tc>
          <w:tcPr>
            <w:tcW w:w="3360" w:type="dxa"/>
            <w:tcBorders>
              <w:top w:val="single" w:sz="4" w:space="0" w:color="auto"/>
              <w:left w:val="nil"/>
              <w:bottom w:val="single" w:sz="4" w:space="0" w:color="auto"/>
              <w:right w:val="single" w:sz="4"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Pod(odsek)</w:t>
            </w:r>
          </w:p>
        </w:tc>
        <w:tc>
          <w:tcPr>
            <w:tcW w:w="1420" w:type="dxa"/>
            <w:tcBorders>
              <w:top w:val="single" w:sz="4" w:space="0" w:color="auto"/>
              <w:left w:val="nil"/>
              <w:bottom w:val="single" w:sz="4" w:space="0" w:color="auto"/>
              <w:right w:val="single" w:sz="4"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Dolžina [km]</w:t>
            </w:r>
          </w:p>
        </w:tc>
        <w:tc>
          <w:tcPr>
            <w:tcW w:w="2540" w:type="dxa"/>
            <w:tcBorders>
              <w:top w:val="single" w:sz="4" w:space="0" w:color="auto"/>
              <w:left w:val="nil"/>
              <w:bottom w:val="single" w:sz="4" w:space="0" w:color="auto"/>
              <w:right w:val="single" w:sz="4"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000000" w:fill="BFBFBF"/>
            <w:vAlign w:val="center"/>
            <w:hideMark/>
          </w:tcPr>
          <w:p w:rsidR="00047E64" w:rsidRPr="004537AB" w:rsidRDefault="00047E64" w:rsidP="009D7116">
            <w:pPr>
              <w:spacing w:line="240" w:lineRule="auto"/>
              <w:jc w:val="center"/>
              <w:rPr>
                <w:rFonts w:ascii="Calibri" w:hAnsi="Calibri" w:cs="Calibri"/>
                <w:b/>
                <w:bCs/>
                <w:sz w:val="16"/>
                <w:szCs w:val="16"/>
              </w:rPr>
            </w:pPr>
            <w:r w:rsidRPr="004537AB">
              <w:rPr>
                <w:b/>
                <w:sz w:val="16"/>
                <w:szCs w:val="16"/>
              </w:rPr>
              <w:t>Ocena stroškov gradbenih del z DDV</w:t>
            </w:r>
          </w:p>
        </w:tc>
      </w:tr>
      <w:tr w:rsidR="00047E64" w:rsidRPr="00047E64" w:rsidTr="00C65920">
        <w:trPr>
          <w:trHeight w:val="330"/>
        </w:trPr>
        <w:tc>
          <w:tcPr>
            <w:tcW w:w="9440" w:type="dxa"/>
            <w:gridSpan w:val="5"/>
            <w:tcBorders>
              <w:top w:val="single" w:sz="4" w:space="0" w:color="auto"/>
              <w:left w:val="single" w:sz="4" w:space="0" w:color="auto"/>
              <w:bottom w:val="single" w:sz="4" w:space="0" w:color="auto"/>
              <w:right w:val="single" w:sz="4" w:space="0" w:color="000000"/>
            </w:tcBorders>
            <w:shd w:val="clear" w:color="auto" w:fill="3F48CC"/>
            <w:vAlign w:val="center"/>
            <w:hideMark/>
          </w:tcPr>
          <w:p w:rsidR="00047E64" w:rsidRPr="00047E64" w:rsidRDefault="00047E64" w:rsidP="00047E64">
            <w:pPr>
              <w:spacing w:line="240" w:lineRule="auto"/>
              <w:jc w:val="center"/>
              <w:rPr>
                <w:b/>
                <w:bCs/>
                <w:sz w:val="16"/>
                <w:szCs w:val="16"/>
              </w:rPr>
            </w:pPr>
            <w:r w:rsidRPr="00047E64">
              <w:rPr>
                <w:b/>
                <w:bCs/>
                <w:sz w:val="16"/>
                <w:szCs w:val="16"/>
              </w:rPr>
              <w:t>NAVEZAVA NA OBČINO GORIŠNICO</w:t>
            </w: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meje z občino Dornava do obstoječe kolesarske poti v naselju Moškanjci</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0,5</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174</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87.000,00 €</w:t>
            </w:r>
          </w:p>
        </w:tc>
      </w:tr>
      <w:tr w:rsidR="00047E64" w:rsidRPr="00047E64" w:rsidTr="00C65920">
        <w:trPr>
          <w:trHeight w:val="348"/>
        </w:trPr>
        <w:tc>
          <w:tcPr>
            <w:tcW w:w="68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12"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Kolesarska pot širine 3,0 m</w:t>
            </w:r>
          </w:p>
        </w:tc>
        <w:tc>
          <w:tcPr>
            <w:tcW w:w="1440" w:type="dxa"/>
            <w:vMerge/>
            <w:tcBorders>
              <w:top w:val="nil"/>
              <w:left w:val="single" w:sz="4" w:space="0" w:color="auto"/>
              <w:bottom w:val="single" w:sz="12"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C65920">
        <w:trPr>
          <w:trHeight w:val="300"/>
        </w:trPr>
        <w:tc>
          <w:tcPr>
            <w:tcW w:w="4040"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color w:val="000000"/>
                <w:sz w:val="16"/>
                <w:szCs w:val="16"/>
              </w:rPr>
            </w:pPr>
            <w:r w:rsidRPr="00047E64">
              <w:rPr>
                <w:b/>
                <w:bCs/>
                <w:color w:val="000000"/>
                <w:sz w:val="16"/>
                <w:szCs w:val="16"/>
              </w:rPr>
              <w:t>0,5</w:t>
            </w:r>
          </w:p>
        </w:tc>
        <w:tc>
          <w:tcPr>
            <w:tcW w:w="2540" w:type="dxa"/>
            <w:tcBorders>
              <w:top w:val="nil"/>
              <w:left w:val="single" w:sz="12" w:space="0" w:color="auto"/>
              <w:bottom w:val="single" w:sz="4"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color w:val="000000"/>
                <w:sz w:val="16"/>
                <w:szCs w:val="16"/>
              </w:rPr>
            </w:pPr>
            <w:r w:rsidRPr="00047E64">
              <w:rPr>
                <w:b/>
                <w:bCs/>
                <w:color w:val="000000"/>
                <w:sz w:val="16"/>
                <w:szCs w:val="16"/>
              </w:rPr>
              <w:t> </w:t>
            </w:r>
          </w:p>
        </w:tc>
        <w:tc>
          <w:tcPr>
            <w:tcW w:w="144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87.000,00 €</w:t>
            </w:r>
          </w:p>
        </w:tc>
      </w:tr>
      <w:tr w:rsidR="00047E64" w:rsidRPr="00047E64" w:rsidTr="00C65920">
        <w:trPr>
          <w:trHeight w:val="330"/>
        </w:trPr>
        <w:tc>
          <w:tcPr>
            <w:tcW w:w="9440" w:type="dxa"/>
            <w:gridSpan w:val="5"/>
            <w:tcBorders>
              <w:top w:val="single" w:sz="4" w:space="0" w:color="auto"/>
              <w:left w:val="single" w:sz="4" w:space="0" w:color="auto"/>
              <w:bottom w:val="single" w:sz="4" w:space="0" w:color="auto"/>
              <w:right w:val="single" w:sz="4" w:space="0" w:color="000000"/>
            </w:tcBorders>
            <w:shd w:val="clear" w:color="auto" w:fill="C3C3C3"/>
            <w:vAlign w:val="center"/>
            <w:hideMark/>
          </w:tcPr>
          <w:p w:rsidR="00047E64" w:rsidRPr="00047E64" w:rsidRDefault="00047E64" w:rsidP="00047E64">
            <w:pPr>
              <w:spacing w:line="240" w:lineRule="auto"/>
              <w:jc w:val="center"/>
              <w:rPr>
                <w:b/>
                <w:bCs/>
                <w:sz w:val="16"/>
                <w:szCs w:val="16"/>
              </w:rPr>
            </w:pPr>
            <w:r w:rsidRPr="00047E64">
              <w:rPr>
                <w:b/>
                <w:bCs/>
                <w:sz w:val="16"/>
                <w:szCs w:val="16"/>
              </w:rPr>
              <w:t>DORNAVA</w:t>
            </w: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meje z občino Ptuj ob regionalni cesti do priključka JP 576401</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0,3</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37.500,00 €</w:t>
            </w:r>
          </w:p>
        </w:tc>
      </w:tr>
      <w:tr w:rsidR="00047E64" w:rsidRPr="00047E64" w:rsidTr="00047E64">
        <w:trPr>
          <w:trHeight w:val="439"/>
        </w:trPr>
        <w:tc>
          <w:tcPr>
            <w:tcW w:w="68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Kolesarska pot širine 3,0 m</w:t>
            </w:r>
          </w:p>
        </w:tc>
        <w:tc>
          <w:tcPr>
            <w:tcW w:w="144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047E64">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2</w:t>
            </w:r>
          </w:p>
        </w:tc>
        <w:tc>
          <w:tcPr>
            <w:tcW w:w="336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Počivališče za kolesarje</w:t>
            </w:r>
          </w:p>
        </w:tc>
        <w:tc>
          <w:tcPr>
            <w:tcW w:w="142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Ureditev počivališča za kolesarje v velikosti cca 200 m2</w:t>
            </w:r>
          </w:p>
        </w:tc>
        <w:tc>
          <w:tcPr>
            <w:tcW w:w="14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15.000,00 €</w:t>
            </w: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3</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regionalne ceste do Zavoda Dornava.</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0,45</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84.375,00 €</w:t>
            </w:r>
          </w:p>
        </w:tc>
      </w:tr>
      <w:tr w:rsidR="00047E64" w:rsidRPr="00047E64" w:rsidTr="00047E64">
        <w:trPr>
          <w:trHeight w:val="840"/>
        </w:trPr>
        <w:tc>
          <w:tcPr>
            <w:tcW w:w="68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Izgradnja enostranske dvosmerne kolesarske steze minimalne širine 2,5 m na levi strani vozišča (v smeri Ptuja)</w:t>
            </w:r>
          </w:p>
        </w:tc>
        <w:tc>
          <w:tcPr>
            <w:tcW w:w="144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4</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priključka JP576401 ob regionalni cesti do priključka JP576501</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0,66</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82.500,00 €</w:t>
            </w:r>
          </w:p>
        </w:tc>
      </w:tr>
      <w:tr w:rsidR="00047E64" w:rsidRPr="00047E64" w:rsidTr="00C65920">
        <w:trPr>
          <w:trHeight w:val="375"/>
        </w:trPr>
        <w:tc>
          <w:tcPr>
            <w:tcW w:w="680" w:type="dxa"/>
            <w:vMerge/>
            <w:tcBorders>
              <w:top w:val="nil"/>
              <w:left w:val="single" w:sz="4" w:space="0" w:color="auto"/>
              <w:bottom w:val="single" w:sz="8"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8"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8"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8"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Kolesarska pot širine 3,0 m</w:t>
            </w:r>
          </w:p>
        </w:tc>
        <w:tc>
          <w:tcPr>
            <w:tcW w:w="1440" w:type="dxa"/>
            <w:vMerge/>
            <w:tcBorders>
              <w:top w:val="nil"/>
              <w:left w:val="single" w:sz="4" w:space="0" w:color="auto"/>
              <w:bottom w:val="single" w:sz="8"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C65920">
        <w:trPr>
          <w:trHeight w:val="300"/>
        </w:trPr>
        <w:tc>
          <w:tcPr>
            <w:tcW w:w="6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5</w:t>
            </w:r>
          </w:p>
        </w:tc>
        <w:tc>
          <w:tcPr>
            <w:tcW w:w="33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priključka JP576501 ob regionalni cesti do priključka JP576391</w:t>
            </w:r>
          </w:p>
        </w:tc>
        <w:tc>
          <w:tcPr>
            <w:tcW w:w="14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w:t>
            </w:r>
          </w:p>
        </w:tc>
        <w:tc>
          <w:tcPr>
            <w:tcW w:w="2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10</w:t>
            </w:r>
          </w:p>
        </w:tc>
        <w:tc>
          <w:tcPr>
            <w:tcW w:w="14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10.000,00 €</w:t>
            </w:r>
          </w:p>
        </w:tc>
      </w:tr>
      <w:tr w:rsidR="00047E64" w:rsidRPr="00047E64" w:rsidTr="00C65920">
        <w:trPr>
          <w:trHeight w:val="386"/>
        </w:trPr>
        <w:tc>
          <w:tcPr>
            <w:tcW w:w="680" w:type="dxa"/>
            <w:vMerge/>
            <w:tcBorders>
              <w:top w:val="single" w:sz="8" w:space="0" w:color="auto"/>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single" w:sz="8" w:space="0" w:color="auto"/>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single" w:sz="8" w:space="0" w:color="auto"/>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single" w:sz="8" w:space="0" w:color="auto"/>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Označitev souporabe voznega pasu</w:t>
            </w:r>
          </w:p>
        </w:tc>
        <w:tc>
          <w:tcPr>
            <w:tcW w:w="1440" w:type="dxa"/>
            <w:vMerge/>
            <w:tcBorders>
              <w:top w:val="single" w:sz="8" w:space="0" w:color="auto"/>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6</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priključka LC328071 do priključka JP 576391</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0,6</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67.500,00 €</w:t>
            </w:r>
          </w:p>
        </w:tc>
      </w:tr>
      <w:tr w:rsidR="00047E64" w:rsidRPr="00047E64" w:rsidTr="00047E64">
        <w:trPr>
          <w:trHeight w:val="396"/>
        </w:trPr>
        <w:tc>
          <w:tcPr>
            <w:tcW w:w="68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Izgradnja enostranske enosmerne kolesarske steze širine 1,5 m</w:t>
            </w:r>
          </w:p>
        </w:tc>
        <w:tc>
          <w:tcPr>
            <w:tcW w:w="144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7</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 xml:space="preserve">Od priključka JP576391 do priključka LC076031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0,6</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155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93.000,00 €</w:t>
            </w:r>
          </w:p>
        </w:tc>
      </w:tr>
      <w:tr w:rsidR="00047E64" w:rsidRPr="00047E64" w:rsidTr="00047E64">
        <w:trPr>
          <w:trHeight w:val="546"/>
        </w:trPr>
        <w:tc>
          <w:tcPr>
            <w:tcW w:w="68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 xml:space="preserve">Kolesarska pot nekoliko odmaknjeno od vozišča minimalne širine 3,0 m </w:t>
            </w:r>
          </w:p>
        </w:tc>
        <w:tc>
          <w:tcPr>
            <w:tcW w:w="144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8</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regionalne ceste do začetka naselja Žamence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100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100.000,00 €</w:t>
            </w:r>
          </w:p>
        </w:tc>
      </w:tr>
      <w:tr w:rsidR="00047E64" w:rsidRPr="00047E64" w:rsidTr="00047E64">
        <w:trPr>
          <w:trHeight w:val="517"/>
        </w:trPr>
        <w:tc>
          <w:tcPr>
            <w:tcW w:w="68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Kolesarska pot nekoliko odmaknjeno od vozišča minimalne širine 2,5 m</w:t>
            </w:r>
          </w:p>
        </w:tc>
        <w:tc>
          <w:tcPr>
            <w:tcW w:w="144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047E64">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9</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krožišča GD Dornava do Mezgovci ob Pesnici 4.</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0,82</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92.250,00 €</w:t>
            </w:r>
          </w:p>
        </w:tc>
      </w:tr>
      <w:tr w:rsidR="00047E64" w:rsidRPr="00047E64" w:rsidTr="00047E64">
        <w:trPr>
          <w:trHeight w:val="528"/>
        </w:trPr>
        <w:tc>
          <w:tcPr>
            <w:tcW w:w="68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Izgradnja enostranske enosmerne kolesarske steze širine 1,5 m</w:t>
            </w:r>
          </w:p>
        </w:tc>
        <w:tc>
          <w:tcPr>
            <w:tcW w:w="144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047E64">
        <w:trPr>
          <w:trHeight w:val="269"/>
        </w:trPr>
        <w:tc>
          <w:tcPr>
            <w:tcW w:w="68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Izvedba prehoda za pešce in kolesarje (2x)</w:t>
            </w:r>
          </w:p>
        </w:tc>
        <w:tc>
          <w:tcPr>
            <w:tcW w:w="14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5.000,00 €</w:t>
            </w: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10</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hiše Mezgovci ob Pesnici 4 do odcepa komasacijske ceste pri križu</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0,22</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41.250,00 €</w:t>
            </w:r>
          </w:p>
        </w:tc>
      </w:tr>
      <w:tr w:rsidR="00047E64" w:rsidRPr="00047E64" w:rsidTr="00047E64">
        <w:trPr>
          <w:trHeight w:val="450"/>
        </w:trPr>
        <w:tc>
          <w:tcPr>
            <w:tcW w:w="68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C65920" w:rsidP="00047E64">
            <w:pPr>
              <w:spacing w:line="240" w:lineRule="auto"/>
              <w:jc w:val="center"/>
              <w:rPr>
                <w:color w:val="000000"/>
                <w:sz w:val="16"/>
                <w:szCs w:val="16"/>
              </w:rPr>
            </w:pPr>
            <w:r>
              <w:rPr>
                <w:color w:val="000000"/>
                <w:sz w:val="16"/>
                <w:szCs w:val="16"/>
              </w:rPr>
              <w:t>Izgradnja eno stanske</w:t>
            </w:r>
            <w:r w:rsidR="00047E64" w:rsidRPr="00047E64">
              <w:rPr>
                <w:color w:val="000000"/>
                <w:sz w:val="16"/>
                <w:szCs w:val="16"/>
              </w:rPr>
              <w:t xml:space="preserve"> dvosmerne kolesarske steze širine 2,5 m</w:t>
            </w:r>
          </w:p>
        </w:tc>
        <w:tc>
          <w:tcPr>
            <w:tcW w:w="144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11</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odcepa komasacijske ceste pri križu Mezgovci do hiše Mezgovci ob Pesnici 60a</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0,93</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116.250,00 €</w:t>
            </w:r>
          </w:p>
        </w:tc>
      </w:tr>
      <w:tr w:rsidR="00047E64" w:rsidRPr="00047E64" w:rsidTr="00047E64">
        <w:trPr>
          <w:trHeight w:val="450"/>
        </w:trPr>
        <w:tc>
          <w:tcPr>
            <w:tcW w:w="68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047E64">
        <w:trPr>
          <w:trHeight w:val="300"/>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12</w:t>
            </w:r>
          </w:p>
        </w:tc>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Od hiše Mezgovci ob Pesnici 60a do meje z občino Gorišnica</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0,45</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112,5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50.625,00 €</w:t>
            </w:r>
          </w:p>
        </w:tc>
      </w:tr>
      <w:tr w:rsidR="00047E64" w:rsidRPr="00047E64" w:rsidTr="00C65920">
        <w:trPr>
          <w:trHeight w:val="465"/>
        </w:trPr>
        <w:tc>
          <w:tcPr>
            <w:tcW w:w="68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3360" w:type="dxa"/>
            <w:vMerge/>
            <w:tcBorders>
              <w:top w:val="nil"/>
              <w:left w:val="single" w:sz="4" w:space="0" w:color="auto"/>
              <w:bottom w:val="single" w:sz="4"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1420" w:type="dxa"/>
            <w:vMerge/>
            <w:tcBorders>
              <w:top w:val="nil"/>
              <w:left w:val="single" w:sz="4" w:space="0" w:color="auto"/>
              <w:bottom w:val="single" w:sz="12"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color w:val="000000"/>
                <w:sz w:val="16"/>
                <w:szCs w:val="16"/>
              </w:rPr>
            </w:pPr>
            <w:r w:rsidRPr="00047E64">
              <w:rPr>
                <w:color w:val="000000"/>
                <w:sz w:val="16"/>
                <w:szCs w:val="16"/>
              </w:rPr>
              <w:t>Izgradnja enosmerne kolesarske steze širine 1,5 m</w:t>
            </w:r>
          </w:p>
        </w:tc>
        <w:tc>
          <w:tcPr>
            <w:tcW w:w="1440" w:type="dxa"/>
            <w:vMerge/>
            <w:tcBorders>
              <w:top w:val="nil"/>
              <w:left w:val="single" w:sz="4" w:space="0" w:color="auto"/>
              <w:bottom w:val="single" w:sz="12" w:space="0" w:color="auto"/>
              <w:right w:val="single" w:sz="4" w:space="0" w:color="auto"/>
            </w:tcBorders>
            <w:vAlign w:val="center"/>
            <w:hideMark/>
          </w:tcPr>
          <w:p w:rsidR="00047E64" w:rsidRPr="00047E64" w:rsidRDefault="00047E64" w:rsidP="00047E64">
            <w:pPr>
              <w:spacing w:line="240" w:lineRule="auto"/>
              <w:jc w:val="left"/>
              <w:rPr>
                <w:color w:val="000000"/>
                <w:sz w:val="16"/>
                <w:szCs w:val="16"/>
              </w:rPr>
            </w:pPr>
          </w:p>
        </w:tc>
      </w:tr>
      <w:tr w:rsidR="00047E64" w:rsidRPr="00047E64" w:rsidTr="00C65920">
        <w:trPr>
          <w:trHeight w:val="300"/>
        </w:trPr>
        <w:tc>
          <w:tcPr>
            <w:tcW w:w="4040"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color w:val="000000"/>
                <w:sz w:val="16"/>
                <w:szCs w:val="16"/>
              </w:rPr>
            </w:pPr>
            <w:r w:rsidRPr="00047E64">
              <w:rPr>
                <w:b/>
                <w:bCs/>
                <w:color w:val="000000"/>
                <w:sz w:val="16"/>
                <w:szCs w:val="16"/>
              </w:rPr>
              <w:t>7,03</w:t>
            </w:r>
          </w:p>
        </w:tc>
        <w:tc>
          <w:tcPr>
            <w:tcW w:w="2540" w:type="dxa"/>
            <w:tcBorders>
              <w:top w:val="nil"/>
              <w:left w:val="single" w:sz="12" w:space="0" w:color="auto"/>
              <w:bottom w:val="single" w:sz="4"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color w:val="000000"/>
                <w:sz w:val="16"/>
                <w:szCs w:val="16"/>
              </w:rPr>
            </w:pPr>
            <w:r w:rsidRPr="00047E64">
              <w:rPr>
                <w:b/>
                <w:bCs/>
                <w:color w:val="000000"/>
                <w:sz w:val="16"/>
                <w:szCs w:val="16"/>
              </w:rPr>
              <w:t> </w:t>
            </w:r>
          </w:p>
        </w:tc>
        <w:tc>
          <w:tcPr>
            <w:tcW w:w="144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795.250,00 €</w:t>
            </w:r>
          </w:p>
        </w:tc>
      </w:tr>
      <w:tr w:rsidR="00047E64" w:rsidRPr="00047E64" w:rsidTr="00C65920">
        <w:trPr>
          <w:trHeight w:val="330"/>
        </w:trPr>
        <w:tc>
          <w:tcPr>
            <w:tcW w:w="9440" w:type="dxa"/>
            <w:gridSpan w:val="5"/>
            <w:tcBorders>
              <w:top w:val="single" w:sz="4" w:space="0" w:color="auto"/>
              <w:left w:val="single" w:sz="4" w:space="0" w:color="auto"/>
              <w:bottom w:val="single" w:sz="4" w:space="0" w:color="auto"/>
              <w:right w:val="single" w:sz="4" w:space="0" w:color="000000"/>
            </w:tcBorders>
            <w:shd w:val="clear" w:color="auto" w:fill="00A2E8"/>
            <w:vAlign w:val="center"/>
            <w:hideMark/>
          </w:tcPr>
          <w:p w:rsidR="00047E64" w:rsidRPr="00047E64" w:rsidRDefault="00047E64" w:rsidP="00047E64">
            <w:pPr>
              <w:spacing w:line="240" w:lineRule="auto"/>
              <w:jc w:val="center"/>
              <w:rPr>
                <w:b/>
                <w:bCs/>
                <w:sz w:val="16"/>
                <w:szCs w:val="16"/>
              </w:rPr>
            </w:pPr>
            <w:r w:rsidRPr="00047E64">
              <w:rPr>
                <w:b/>
                <w:bCs/>
                <w:sz w:val="16"/>
                <w:szCs w:val="16"/>
              </w:rPr>
              <w:t>PTUJ</w:t>
            </w:r>
          </w:p>
        </w:tc>
      </w:tr>
      <w:tr w:rsidR="00047E64" w:rsidRPr="00047E64" w:rsidTr="00047E64">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1</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 xml:space="preserve">Od meje z občino Dornava mimo novega mestnega pokopališča Rogoznica do križišča z lokalno cesto za Brstje LC 328102.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3,173</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187,5</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594.937,50 €</w:t>
            </w:r>
          </w:p>
        </w:tc>
      </w:tr>
      <w:tr w:rsidR="00047E64" w:rsidRPr="00047E64" w:rsidTr="00047E64">
        <w:trPr>
          <w:trHeight w:val="574"/>
        </w:trPr>
        <w:tc>
          <w:tcPr>
            <w:tcW w:w="68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c>
          <w:tcPr>
            <w:tcW w:w="336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 xml:space="preserve">Izgradnja enostranske dvosmerne kolesarske steze širine 2,5 m </w:t>
            </w:r>
          </w:p>
        </w:tc>
        <w:tc>
          <w:tcPr>
            <w:tcW w:w="144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r>
      <w:tr w:rsidR="00047E64" w:rsidRPr="00047E64" w:rsidTr="00047E64">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2</w:t>
            </w:r>
          </w:p>
        </w:tc>
        <w:tc>
          <w:tcPr>
            <w:tcW w:w="336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Od križišča za Brstje do že zgrajene dvostranske enosmerne kolesarske steze na pločniku.</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0,265</w:t>
            </w: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225</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59.625,00 €</w:t>
            </w:r>
          </w:p>
        </w:tc>
      </w:tr>
      <w:tr w:rsidR="00047E64" w:rsidRPr="00047E64" w:rsidTr="00047E64">
        <w:trPr>
          <w:trHeight w:val="532"/>
        </w:trPr>
        <w:tc>
          <w:tcPr>
            <w:tcW w:w="68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c>
          <w:tcPr>
            <w:tcW w:w="336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 xml:space="preserve">Izgradnja dvostranske enosmerne kolesarske steze širine 1,5 m (x2 na obeh straneh vozišča) </w:t>
            </w:r>
          </w:p>
        </w:tc>
        <w:tc>
          <w:tcPr>
            <w:tcW w:w="1440" w:type="dxa"/>
            <w:vMerge/>
            <w:tcBorders>
              <w:top w:val="nil"/>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r>
      <w:tr w:rsidR="00047E64" w:rsidRPr="00047E64" w:rsidTr="00047E64">
        <w:trPr>
          <w:trHeight w:val="827"/>
        </w:trPr>
        <w:tc>
          <w:tcPr>
            <w:tcW w:w="680" w:type="dxa"/>
            <w:tcBorders>
              <w:top w:val="nil"/>
              <w:left w:val="single" w:sz="4" w:space="0" w:color="auto"/>
              <w:bottom w:val="nil"/>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3</w:t>
            </w:r>
          </w:p>
        </w:tc>
        <w:tc>
          <w:tcPr>
            <w:tcW w:w="3360" w:type="dxa"/>
            <w:tcBorders>
              <w:top w:val="nil"/>
              <w:left w:val="nil"/>
              <w:bottom w:val="nil"/>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Od začetka že urejenih dvostranskih enosmernih kolesarskih stez na pločniku vse do drugega krožnega križišča z Rogozniško cesto.</w:t>
            </w:r>
          </w:p>
        </w:tc>
        <w:tc>
          <w:tcPr>
            <w:tcW w:w="1420" w:type="dxa"/>
            <w:tcBorders>
              <w:top w:val="nil"/>
              <w:left w:val="nil"/>
              <w:bottom w:val="nil"/>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0,433</w:t>
            </w:r>
          </w:p>
        </w:tc>
        <w:tc>
          <w:tcPr>
            <w:tcW w:w="2540" w:type="dxa"/>
            <w:tcBorders>
              <w:top w:val="nil"/>
              <w:left w:val="nil"/>
              <w:bottom w:val="nil"/>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w:t>
            </w:r>
          </w:p>
        </w:tc>
        <w:tc>
          <w:tcPr>
            <w:tcW w:w="1440" w:type="dxa"/>
            <w:tcBorders>
              <w:top w:val="nil"/>
              <w:left w:val="nil"/>
              <w:bottom w:val="nil"/>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w:t>
            </w:r>
          </w:p>
        </w:tc>
      </w:tr>
      <w:tr w:rsidR="00047E64" w:rsidRPr="00047E64" w:rsidTr="00047E64">
        <w:trPr>
          <w:trHeight w:val="300"/>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4</w:t>
            </w:r>
          </w:p>
        </w:tc>
        <w:tc>
          <w:tcPr>
            <w:tcW w:w="3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Od krožnega križišča Dornavske z Rogozniško cesto čez nadvoz do semaforiziranega križišča s Slovenskogoriško cesto.</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0,455</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225</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102.375,00 €</w:t>
            </w:r>
          </w:p>
        </w:tc>
      </w:tr>
      <w:tr w:rsidR="00047E64" w:rsidRPr="00047E64" w:rsidTr="00C65920">
        <w:trPr>
          <w:trHeight w:val="545"/>
        </w:trPr>
        <w:tc>
          <w:tcPr>
            <w:tcW w:w="680" w:type="dxa"/>
            <w:vMerge/>
            <w:tcBorders>
              <w:top w:val="single" w:sz="4" w:space="0" w:color="auto"/>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c>
          <w:tcPr>
            <w:tcW w:w="3360" w:type="dxa"/>
            <w:vMerge/>
            <w:tcBorders>
              <w:top w:val="single" w:sz="4" w:space="0" w:color="auto"/>
              <w:left w:val="single" w:sz="4" w:space="0" w:color="auto"/>
              <w:bottom w:val="single" w:sz="4" w:space="0" w:color="000000"/>
              <w:right w:val="single" w:sz="4" w:space="0" w:color="auto"/>
            </w:tcBorders>
            <w:vAlign w:val="center"/>
            <w:hideMark/>
          </w:tcPr>
          <w:p w:rsidR="00047E64" w:rsidRPr="00047E64" w:rsidRDefault="00047E64" w:rsidP="00047E64">
            <w:pPr>
              <w:spacing w:line="240" w:lineRule="auto"/>
              <w:jc w:val="left"/>
              <w:rPr>
                <w:sz w:val="16"/>
                <w:szCs w:val="16"/>
              </w:rPr>
            </w:pPr>
          </w:p>
        </w:tc>
        <w:tc>
          <w:tcPr>
            <w:tcW w:w="1420" w:type="dxa"/>
            <w:vMerge/>
            <w:tcBorders>
              <w:top w:val="single" w:sz="4" w:space="0" w:color="auto"/>
              <w:left w:val="single" w:sz="4" w:space="0" w:color="auto"/>
              <w:bottom w:val="single" w:sz="12" w:space="0" w:color="auto"/>
              <w:right w:val="single" w:sz="4" w:space="0" w:color="auto"/>
            </w:tcBorders>
            <w:vAlign w:val="center"/>
            <w:hideMark/>
          </w:tcPr>
          <w:p w:rsidR="00047E64" w:rsidRPr="00047E64" w:rsidRDefault="00047E64" w:rsidP="00047E64">
            <w:pPr>
              <w:spacing w:line="240" w:lineRule="auto"/>
              <w:jc w:val="left"/>
              <w:rPr>
                <w:sz w:val="16"/>
                <w:szCs w:val="16"/>
              </w:rPr>
            </w:pPr>
          </w:p>
        </w:tc>
        <w:tc>
          <w:tcPr>
            <w:tcW w:w="2540" w:type="dxa"/>
            <w:tcBorders>
              <w:top w:val="nil"/>
              <w:left w:val="nil"/>
              <w:bottom w:val="single" w:sz="4" w:space="0" w:color="auto"/>
              <w:right w:val="single" w:sz="4" w:space="0" w:color="auto"/>
            </w:tcBorders>
            <w:shd w:val="clear" w:color="auto" w:fill="auto"/>
            <w:vAlign w:val="center"/>
            <w:hideMark/>
          </w:tcPr>
          <w:p w:rsidR="00047E64" w:rsidRPr="00047E64" w:rsidRDefault="00047E64" w:rsidP="00047E64">
            <w:pPr>
              <w:spacing w:line="240" w:lineRule="auto"/>
              <w:jc w:val="center"/>
              <w:rPr>
                <w:sz w:val="16"/>
                <w:szCs w:val="16"/>
              </w:rPr>
            </w:pPr>
            <w:r w:rsidRPr="00047E64">
              <w:rPr>
                <w:sz w:val="16"/>
                <w:szCs w:val="16"/>
              </w:rPr>
              <w:t xml:space="preserve">Izgradnja dvostranske enosmerne kolesarske steze širine 1,5 m (x2 na obeh straneh vozišča) </w:t>
            </w:r>
          </w:p>
        </w:tc>
        <w:tc>
          <w:tcPr>
            <w:tcW w:w="1440" w:type="dxa"/>
            <w:vMerge/>
            <w:tcBorders>
              <w:top w:val="single" w:sz="4" w:space="0" w:color="auto"/>
              <w:left w:val="single" w:sz="4" w:space="0" w:color="auto"/>
              <w:bottom w:val="single" w:sz="12" w:space="0" w:color="auto"/>
              <w:right w:val="single" w:sz="4" w:space="0" w:color="auto"/>
            </w:tcBorders>
            <w:vAlign w:val="center"/>
            <w:hideMark/>
          </w:tcPr>
          <w:p w:rsidR="00047E64" w:rsidRPr="00047E64" w:rsidRDefault="00047E64" w:rsidP="00047E64">
            <w:pPr>
              <w:spacing w:line="240" w:lineRule="auto"/>
              <w:jc w:val="left"/>
              <w:rPr>
                <w:sz w:val="16"/>
                <w:szCs w:val="16"/>
              </w:rPr>
            </w:pPr>
          </w:p>
        </w:tc>
      </w:tr>
      <w:tr w:rsidR="00047E64" w:rsidRPr="00047E64" w:rsidTr="00C65920">
        <w:trPr>
          <w:trHeight w:val="300"/>
        </w:trPr>
        <w:tc>
          <w:tcPr>
            <w:tcW w:w="4040"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 xml:space="preserve">SKUPAJ: </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color w:val="000000"/>
                <w:sz w:val="16"/>
                <w:szCs w:val="16"/>
              </w:rPr>
            </w:pPr>
            <w:r w:rsidRPr="00047E64">
              <w:rPr>
                <w:b/>
                <w:bCs/>
                <w:color w:val="000000"/>
                <w:sz w:val="16"/>
                <w:szCs w:val="16"/>
              </w:rPr>
              <w:t>4,326</w:t>
            </w:r>
          </w:p>
        </w:tc>
        <w:tc>
          <w:tcPr>
            <w:tcW w:w="2540" w:type="dxa"/>
            <w:tcBorders>
              <w:top w:val="nil"/>
              <w:left w:val="single" w:sz="12" w:space="0" w:color="auto"/>
              <w:bottom w:val="single" w:sz="4"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color w:val="000000"/>
                <w:sz w:val="16"/>
                <w:szCs w:val="16"/>
              </w:rPr>
            </w:pPr>
            <w:r w:rsidRPr="00047E64">
              <w:rPr>
                <w:b/>
                <w:bCs/>
                <w:color w:val="000000"/>
                <w:sz w:val="16"/>
                <w:szCs w:val="16"/>
              </w:rPr>
              <w:t> </w:t>
            </w:r>
          </w:p>
        </w:tc>
        <w:tc>
          <w:tcPr>
            <w:tcW w:w="144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047E64" w:rsidRPr="00047E64" w:rsidRDefault="00047E64" w:rsidP="00047E64">
            <w:pPr>
              <w:spacing w:line="240" w:lineRule="auto"/>
              <w:jc w:val="center"/>
              <w:rPr>
                <w:b/>
                <w:bCs/>
                <w:sz w:val="16"/>
                <w:szCs w:val="16"/>
              </w:rPr>
            </w:pPr>
            <w:r w:rsidRPr="00047E64">
              <w:rPr>
                <w:b/>
                <w:bCs/>
                <w:sz w:val="16"/>
                <w:szCs w:val="16"/>
              </w:rPr>
              <w:t>756.937,50 €</w:t>
            </w:r>
          </w:p>
        </w:tc>
      </w:tr>
      <w:tr w:rsidR="00047E64" w:rsidRPr="00047E64" w:rsidTr="00C65920">
        <w:trPr>
          <w:trHeight w:val="315"/>
        </w:trPr>
        <w:tc>
          <w:tcPr>
            <w:tcW w:w="680" w:type="dxa"/>
            <w:tcBorders>
              <w:top w:val="nil"/>
              <w:left w:val="nil"/>
              <w:bottom w:val="nil"/>
              <w:right w:val="nil"/>
            </w:tcBorders>
            <w:shd w:val="clear" w:color="auto" w:fill="auto"/>
            <w:noWrap/>
            <w:vAlign w:val="center"/>
            <w:hideMark/>
          </w:tcPr>
          <w:p w:rsidR="00047E64" w:rsidRPr="00047E64" w:rsidRDefault="00047E64" w:rsidP="00047E64">
            <w:pPr>
              <w:spacing w:line="240" w:lineRule="auto"/>
              <w:jc w:val="center"/>
              <w:rPr>
                <w:sz w:val="22"/>
                <w:szCs w:val="22"/>
              </w:rPr>
            </w:pPr>
          </w:p>
        </w:tc>
        <w:tc>
          <w:tcPr>
            <w:tcW w:w="3360" w:type="dxa"/>
            <w:tcBorders>
              <w:top w:val="nil"/>
              <w:left w:val="nil"/>
              <w:bottom w:val="nil"/>
              <w:right w:val="nil"/>
            </w:tcBorders>
            <w:shd w:val="clear" w:color="auto" w:fill="auto"/>
            <w:noWrap/>
            <w:vAlign w:val="center"/>
            <w:hideMark/>
          </w:tcPr>
          <w:p w:rsidR="00047E64" w:rsidRPr="00047E64" w:rsidRDefault="00047E64" w:rsidP="00047E64">
            <w:pPr>
              <w:spacing w:line="240" w:lineRule="auto"/>
              <w:jc w:val="center"/>
              <w:rPr>
                <w:sz w:val="22"/>
                <w:szCs w:val="22"/>
              </w:rPr>
            </w:pPr>
          </w:p>
        </w:tc>
        <w:tc>
          <w:tcPr>
            <w:tcW w:w="1420" w:type="dxa"/>
            <w:tcBorders>
              <w:top w:val="nil"/>
              <w:left w:val="nil"/>
              <w:bottom w:val="single" w:sz="12" w:space="0" w:color="auto"/>
              <w:right w:val="nil"/>
            </w:tcBorders>
            <w:shd w:val="clear" w:color="auto" w:fill="auto"/>
            <w:noWrap/>
            <w:vAlign w:val="center"/>
            <w:hideMark/>
          </w:tcPr>
          <w:p w:rsidR="00047E64" w:rsidRPr="00047E64" w:rsidRDefault="00047E64" w:rsidP="00047E64">
            <w:pPr>
              <w:spacing w:line="240" w:lineRule="auto"/>
              <w:jc w:val="center"/>
              <w:rPr>
                <w:sz w:val="22"/>
                <w:szCs w:val="22"/>
              </w:rPr>
            </w:pPr>
          </w:p>
        </w:tc>
        <w:tc>
          <w:tcPr>
            <w:tcW w:w="2540" w:type="dxa"/>
            <w:tcBorders>
              <w:top w:val="nil"/>
              <w:left w:val="nil"/>
              <w:bottom w:val="nil"/>
              <w:right w:val="nil"/>
            </w:tcBorders>
            <w:shd w:val="clear" w:color="auto" w:fill="auto"/>
            <w:noWrap/>
            <w:vAlign w:val="center"/>
            <w:hideMark/>
          </w:tcPr>
          <w:p w:rsidR="00047E64" w:rsidRPr="00047E64" w:rsidRDefault="00047E64" w:rsidP="00047E64">
            <w:pPr>
              <w:spacing w:line="240" w:lineRule="auto"/>
              <w:jc w:val="center"/>
              <w:rPr>
                <w:sz w:val="22"/>
                <w:szCs w:val="22"/>
              </w:rPr>
            </w:pPr>
          </w:p>
        </w:tc>
        <w:tc>
          <w:tcPr>
            <w:tcW w:w="1440" w:type="dxa"/>
            <w:tcBorders>
              <w:top w:val="nil"/>
              <w:left w:val="nil"/>
              <w:bottom w:val="single" w:sz="12" w:space="0" w:color="auto"/>
              <w:right w:val="nil"/>
            </w:tcBorders>
            <w:shd w:val="clear" w:color="auto" w:fill="auto"/>
            <w:noWrap/>
            <w:vAlign w:val="center"/>
            <w:hideMark/>
          </w:tcPr>
          <w:p w:rsidR="00047E64" w:rsidRPr="00047E64" w:rsidRDefault="00047E64" w:rsidP="00047E64">
            <w:pPr>
              <w:spacing w:line="240" w:lineRule="auto"/>
              <w:jc w:val="center"/>
              <w:rPr>
                <w:sz w:val="22"/>
                <w:szCs w:val="22"/>
              </w:rPr>
            </w:pPr>
          </w:p>
        </w:tc>
      </w:tr>
      <w:tr w:rsidR="00047E64" w:rsidRPr="00047E64" w:rsidTr="00C65920">
        <w:trPr>
          <w:trHeight w:val="270"/>
        </w:trPr>
        <w:tc>
          <w:tcPr>
            <w:tcW w:w="4040" w:type="dxa"/>
            <w:gridSpan w:val="2"/>
            <w:tcBorders>
              <w:top w:val="nil"/>
              <w:left w:val="nil"/>
              <w:bottom w:val="nil"/>
              <w:right w:val="single" w:sz="12" w:space="0" w:color="auto"/>
            </w:tcBorders>
            <w:shd w:val="clear" w:color="auto" w:fill="auto"/>
            <w:noWrap/>
            <w:vAlign w:val="center"/>
            <w:hideMark/>
          </w:tcPr>
          <w:p w:rsidR="00047E64" w:rsidRPr="00047E64" w:rsidRDefault="00047E64" w:rsidP="00047E64">
            <w:pPr>
              <w:spacing w:line="240" w:lineRule="auto"/>
              <w:jc w:val="center"/>
              <w:rPr>
                <w:b/>
                <w:bCs/>
                <w:sz w:val="20"/>
              </w:rPr>
            </w:pPr>
            <w:r w:rsidRPr="00047E64">
              <w:rPr>
                <w:b/>
                <w:bCs/>
                <w:sz w:val="20"/>
              </w:rPr>
              <w:t>Skupna dolžina odseka</w:t>
            </w:r>
          </w:p>
        </w:tc>
        <w:tc>
          <w:tcPr>
            <w:tcW w:w="14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47E64" w:rsidRPr="00047E64" w:rsidRDefault="00047E64" w:rsidP="00047E64">
            <w:pPr>
              <w:spacing w:line="240" w:lineRule="auto"/>
              <w:jc w:val="center"/>
              <w:rPr>
                <w:b/>
                <w:bCs/>
                <w:sz w:val="20"/>
              </w:rPr>
            </w:pPr>
            <w:r w:rsidRPr="00047E64">
              <w:rPr>
                <w:b/>
                <w:bCs/>
                <w:sz w:val="20"/>
              </w:rPr>
              <w:t>11,86 km</w:t>
            </w:r>
          </w:p>
        </w:tc>
        <w:tc>
          <w:tcPr>
            <w:tcW w:w="2540" w:type="dxa"/>
            <w:tcBorders>
              <w:top w:val="nil"/>
              <w:left w:val="single" w:sz="12" w:space="0" w:color="auto"/>
              <w:bottom w:val="nil"/>
              <w:right w:val="single" w:sz="12" w:space="0" w:color="auto"/>
            </w:tcBorders>
            <w:shd w:val="clear" w:color="auto" w:fill="auto"/>
            <w:noWrap/>
            <w:vAlign w:val="center"/>
            <w:hideMark/>
          </w:tcPr>
          <w:p w:rsidR="00047E64" w:rsidRPr="00047E64" w:rsidRDefault="00047E64" w:rsidP="00047E64">
            <w:pPr>
              <w:spacing w:line="240" w:lineRule="auto"/>
              <w:jc w:val="center"/>
              <w:rPr>
                <w:sz w:val="20"/>
              </w:rPr>
            </w:pPr>
          </w:p>
        </w:tc>
        <w:tc>
          <w:tcPr>
            <w:tcW w:w="14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47E64" w:rsidRPr="00047E64" w:rsidRDefault="00047E64" w:rsidP="00047E64">
            <w:pPr>
              <w:spacing w:line="240" w:lineRule="auto"/>
              <w:jc w:val="center"/>
              <w:rPr>
                <w:b/>
                <w:bCs/>
                <w:sz w:val="20"/>
              </w:rPr>
            </w:pPr>
            <w:r w:rsidRPr="00047E64">
              <w:rPr>
                <w:b/>
                <w:bCs/>
                <w:sz w:val="20"/>
              </w:rPr>
              <w:t>1.639.187,50 €</w:t>
            </w:r>
          </w:p>
        </w:tc>
      </w:tr>
    </w:tbl>
    <w:p w:rsidR="00834AD7" w:rsidRPr="00834AD7" w:rsidRDefault="00834AD7" w:rsidP="00834AD7"/>
    <w:p w:rsidR="00FB6C8F" w:rsidRPr="00D35C7E" w:rsidRDefault="00FB6C8F" w:rsidP="00FB6C8F"/>
    <w:p w:rsidR="00560A6D" w:rsidRPr="00D35C7E" w:rsidRDefault="00560A6D" w:rsidP="00397280">
      <w:pPr>
        <w:pStyle w:val="Odstavekseznama"/>
        <w:rPr>
          <w:b/>
        </w:rPr>
      </w:pPr>
    </w:p>
    <w:p w:rsidR="00560A6D" w:rsidRPr="00047E64" w:rsidRDefault="00560A6D" w:rsidP="00047E64">
      <w:pPr>
        <w:rPr>
          <w:b/>
        </w:rPr>
      </w:pPr>
    </w:p>
    <w:p w:rsidR="00560A6D" w:rsidRPr="00D35C7E" w:rsidRDefault="00560A6D" w:rsidP="00397280">
      <w:pPr>
        <w:pStyle w:val="Odstavekseznama"/>
        <w:rPr>
          <w:b/>
        </w:rPr>
      </w:pPr>
    </w:p>
    <w:p w:rsidR="00FF2C9F" w:rsidRPr="00D35C7E" w:rsidRDefault="00FF2C9F" w:rsidP="00FF2C9F">
      <w:pPr>
        <w:pStyle w:val="Naslov1"/>
      </w:pPr>
      <w:bookmarkStart w:id="44" w:name="_Toc505162968"/>
      <w:r w:rsidRPr="00D35C7E">
        <w:t>ocena investicijskih stroškov</w:t>
      </w:r>
      <w:bookmarkEnd w:id="44"/>
    </w:p>
    <w:p w:rsidR="008E05D1" w:rsidRPr="00D35C7E" w:rsidRDefault="008E05D1" w:rsidP="008E05D1"/>
    <w:p w:rsidR="008E05D1" w:rsidRPr="00D35C7E" w:rsidRDefault="00CF596D" w:rsidP="008E05D1">
      <w:pPr>
        <w:rPr>
          <w:szCs w:val="22"/>
        </w:rPr>
      </w:pPr>
      <w:r w:rsidRPr="00D35C7E">
        <w:rPr>
          <w:szCs w:val="22"/>
        </w:rPr>
        <w:t xml:space="preserve">Predvideno trajanje projekta je </w:t>
      </w:r>
      <w:r w:rsidR="001D2569" w:rsidRPr="00D35C7E">
        <w:rPr>
          <w:szCs w:val="22"/>
        </w:rPr>
        <w:t>daljše</w:t>
      </w:r>
      <w:r w:rsidRPr="00D35C7E">
        <w:rPr>
          <w:szCs w:val="22"/>
        </w:rPr>
        <w:t xml:space="preserve"> od enega leta</w:t>
      </w:r>
      <w:r w:rsidR="008E05D1" w:rsidRPr="00D35C7E">
        <w:rPr>
          <w:szCs w:val="22"/>
        </w:rPr>
        <w:t xml:space="preserve">, zato </w:t>
      </w:r>
      <w:r w:rsidR="007A001E" w:rsidRPr="00D35C7E">
        <w:rPr>
          <w:szCs w:val="22"/>
        </w:rPr>
        <w:t xml:space="preserve">smo </w:t>
      </w:r>
      <w:r w:rsidR="008E05D1" w:rsidRPr="00D35C7E">
        <w:rPr>
          <w:szCs w:val="22"/>
        </w:rPr>
        <w:t>skladno z Uredbo o enotni metodologiji za pripravo in obravnavo investicijske dokumentacije na področju javnih financ (Ur.l. RS, št. 60/2006 in Spremembe: Ur.l. RS, št. 54/2010, 27/2</w:t>
      </w:r>
      <w:r w:rsidR="007A001E" w:rsidRPr="00D35C7E">
        <w:rPr>
          <w:szCs w:val="22"/>
        </w:rPr>
        <w:t>016), v nadaljevanju prikazovali</w:t>
      </w:r>
      <w:r w:rsidR="008E05D1" w:rsidRPr="00D35C7E">
        <w:rPr>
          <w:szCs w:val="22"/>
        </w:rPr>
        <w:t xml:space="preserve"> investicijsko vred</w:t>
      </w:r>
      <w:r w:rsidR="0019235D" w:rsidRPr="00D35C7E">
        <w:rPr>
          <w:szCs w:val="22"/>
        </w:rPr>
        <w:t xml:space="preserve">nost </w:t>
      </w:r>
      <w:r w:rsidR="002522F7" w:rsidRPr="00D35C7E">
        <w:rPr>
          <w:szCs w:val="22"/>
        </w:rPr>
        <w:t xml:space="preserve">v stalnih </w:t>
      </w:r>
      <w:r w:rsidR="00843957" w:rsidRPr="00D35C7E">
        <w:rPr>
          <w:szCs w:val="22"/>
        </w:rPr>
        <w:t xml:space="preserve">in tekočih </w:t>
      </w:r>
      <w:r w:rsidR="002522F7" w:rsidRPr="00D35C7E">
        <w:rPr>
          <w:szCs w:val="22"/>
        </w:rPr>
        <w:t>cenah.</w:t>
      </w:r>
    </w:p>
    <w:p w:rsidR="004F59A2" w:rsidRDefault="004F59A2" w:rsidP="008E05D1">
      <w:r w:rsidRPr="00D35C7E">
        <w:t>Pri preračunu investicijskih vrednosti po tekočih cenah smo upoštevali napoved</w:t>
      </w:r>
      <w:r w:rsidR="00400BAB" w:rsidRPr="00D35C7E">
        <w:t>i</w:t>
      </w:r>
      <w:r w:rsidRPr="00D35C7E">
        <w:t xml:space="preserve"> Urada za makroekonomske analize in razvoj (UMAR), ki v svoji jesenski  napoved gospodarskih gibanj 2017 za leto 2019 napoveduje 2,1 porast cen, kakršno upoštevamo tudi v letih 2020</w:t>
      </w:r>
      <w:r w:rsidR="00E14DD0">
        <w:t>, 2021</w:t>
      </w:r>
      <w:r w:rsidRPr="00D35C7E">
        <w:t xml:space="preserve"> </w:t>
      </w:r>
      <w:r w:rsidR="00E14DD0">
        <w:t>in</w:t>
      </w:r>
      <w:r w:rsidRPr="00D35C7E">
        <w:t xml:space="preserve"> 2022.</w:t>
      </w:r>
    </w:p>
    <w:p w:rsidR="00251540" w:rsidRDefault="00251540" w:rsidP="00251540">
      <w:pPr>
        <w:pStyle w:val="Naslov2"/>
        <w:rPr>
          <w:rFonts w:cs="Times New Roman"/>
        </w:rPr>
      </w:pPr>
      <w:bookmarkStart w:id="45" w:name="_Toc505162969"/>
      <w:r w:rsidRPr="00D35C7E">
        <w:rPr>
          <w:rFonts w:cs="Times New Roman"/>
        </w:rPr>
        <w:t>Ocena celotnih investicijskih stroškov projekta po stalnih cenah</w:t>
      </w:r>
      <w:bookmarkEnd w:id="45"/>
      <w:r>
        <w:rPr>
          <w:rFonts w:cs="Times New Roman"/>
        </w:rPr>
        <w:t xml:space="preserve"> </w:t>
      </w:r>
    </w:p>
    <w:p w:rsidR="009D7116" w:rsidRDefault="009D7116" w:rsidP="009D7116">
      <w:pPr>
        <w:pStyle w:val="Napis"/>
      </w:pPr>
      <w:bookmarkStart w:id="46" w:name="_Toc505162850"/>
      <w:r w:rsidRPr="00E14DD0">
        <w:t xml:space="preserve">Tabela </w:t>
      </w:r>
      <w:fldSimple w:instr=" SEQ Tabela \* ARABIC ">
        <w:r w:rsidR="00EF656C">
          <w:rPr>
            <w:noProof/>
          </w:rPr>
          <w:t>10</w:t>
        </w:r>
      </w:fldSimple>
      <w:r w:rsidRPr="00E14DD0">
        <w:t>: Vrednost investi</w:t>
      </w:r>
      <w:r>
        <w:t>cije v stalnih cenah za celoten projekt</w:t>
      </w:r>
      <w:bookmarkEnd w:id="46"/>
    </w:p>
    <w:tbl>
      <w:tblPr>
        <w:tblW w:w="8070" w:type="dxa"/>
        <w:jc w:val="center"/>
        <w:tblCellMar>
          <w:left w:w="70" w:type="dxa"/>
          <w:right w:w="70" w:type="dxa"/>
        </w:tblCellMar>
        <w:tblLook w:val="04A0" w:firstRow="1" w:lastRow="0" w:firstColumn="1" w:lastColumn="0" w:noHBand="0" w:noVBand="1"/>
      </w:tblPr>
      <w:tblGrid>
        <w:gridCol w:w="2680"/>
        <w:gridCol w:w="2117"/>
        <w:gridCol w:w="1581"/>
        <w:gridCol w:w="1692"/>
      </w:tblGrid>
      <w:tr w:rsidR="000B7831" w:rsidRPr="000B7831" w:rsidTr="000B7831">
        <w:trPr>
          <w:trHeight w:val="600"/>
          <w:jc w:val="center"/>
        </w:trPr>
        <w:tc>
          <w:tcPr>
            <w:tcW w:w="268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0B7831" w:rsidRPr="000B7831" w:rsidRDefault="000B7831" w:rsidP="000B7831">
            <w:pPr>
              <w:spacing w:line="240" w:lineRule="auto"/>
              <w:jc w:val="center"/>
              <w:rPr>
                <w:b/>
                <w:bCs/>
                <w:color w:val="000000"/>
                <w:sz w:val="22"/>
                <w:szCs w:val="22"/>
              </w:rPr>
            </w:pPr>
            <w:r w:rsidRPr="000B7831">
              <w:rPr>
                <w:b/>
                <w:bCs/>
                <w:color w:val="000000"/>
                <w:sz w:val="22"/>
                <w:szCs w:val="22"/>
              </w:rPr>
              <w:t>VRSTE STROŠKOV</w:t>
            </w:r>
          </w:p>
        </w:tc>
        <w:tc>
          <w:tcPr>
            <w:tcW w:w="2117" w:type="dxa"/>
            <w:tcBorders>
              <w:top w:val="single" w:sz="4" w:space="0" w:color="auto"/>
              <w:left w:val="nil"/>
              <w:bottom w:val="single" w:sz="4" w:space="0" w:color="auto"/>
              <w:right w:val="single" w:sz="4" w:space="0" w:color="auto"/>
            </w:tcBorders>
            <w:shd w:val="clear" w:color="auto" w:fill="A9D08E"/>
            <w:vAlign w:val="center"/>
            <w:hideMark/>
          </w:tcPr>
          <w:p w:rsidR="000B7831" w:rsidRPr="000B7831" w:rsidRDefault="000B7831" w:rsidP="000B7831">
            <w:pPr>
              <w:spacing w:line="240" w:lineRule="auto"/>
              <w:jc w:val="center"/>
              <w:rPr>
                <w:b/>
                <w:bCs/>
                <w:color w:val="000000"/>
                <w:sz w:val="22"/>
                <w:szCs w:val="22"/>
              </w:rPr>
            </w:pPr>
            <w:r w:rsidRPr="000B7831">
              <w:rPr>
                <w:b/>
                <w:bCs/>
                <w:color w:val="000000"/>
                <w:sz w:val="22"/>
                <w:szCs w:val="22"/>
              </w:rPr>
              <w:t>VREDNOST brez DDV</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0B7831" w:rsidRPr="000B7831" w:rsidRDefault="000B7831" w:rsidP="000B7831">
            <w:pPr>
              <w:spacing w:line="240" w:lineRule="auto"/>
              <w:jc w:val="center"/>
              <w:rPr>
                <w:b/>
                <w:bCs/>
                <w:color w:val="000000"/>
                <w:sz w:val="22"/>
                <w:szCs w:val="22"/>
              </w:rPr>
            </w:pPr>
            <w:r w:rsidRPr="000B7831">
              <w:rPr>
                <w:b/>
                <w:bCs/>
                <w:color w:val="000000"/>
                <w:sz w:val="22"/>
                <w:szCs w:val="22"/>
              </w:rPr>
              <w:t>DDV</w:t>
            </w:r>
          </w:p>
        </w:tc>
        <w:tc>
          <w:tcPr>
            <w:tcW w:w="1692" w:type="dxa"/>
            <w:tcBorders>
              <w:top w:val="single" w:sz="4" w:space="0" w:color="auto"/>
              <w:left w:val="nil"/>
              <w:bottom w:val="single" w:sz="4" w:space="0" w:color="auto"/>
              <w:right w:val="single" w:sz="4" w:space="0" w:color="auto"/>
            </w:tcBorders>
            <w:shd w:val="clear" w:color="auto" w:fill="A9D08E"/>
            <w:noWrap/>
            <w:vAlign w:val="center"/>
            <w:hideMark/>
          </w:tcPr>
          <w:p w:rsidR="000B7831" w:rsidRPr="000B7831" w:rsidRDefault="000B7831" w:rsidP="000B7831">
            <w:pPr>
              <w:spacing w:line="240" w:lineRule="auto"/>
              <w:jc w:val="center"/>
              <w:rPr>
                <w:b/>
                <w:bCs/>
                <w:color w:val="000000"/>
                <w:sz w:val="22"/>
                <w:szCs w:val="22"/>
              </w:rPr>
            </w:pPr>
            <w:r w:rsidRPr="000B7831">
              <w:rPr>
                <w:b/>
                <w:bCs/>
                <w:color w:val="000000"/>
                <w:sz w:val="22"/>
                <w:szCs w:val="22"/>
              </w:rPr>
              <w:t>SKUPAJ</w:t>
            </w:r>
          </w:p>
        </w:tc>
      </w:tr>
      <w:tr w:rsidR="000B7831" w:rsidRPr="000B7831" w:rsidTr="000B7831">
        <w:trPr>
          <w:trHeight w:val="300"/>
          <w:jc w:val="center"/>
        </w:trPr>
        <w:tc>
          <w:tcPr>
            <w:tcW w:w="2680" w:type="dxa"/>
            <w:tcBorders>
              <w:top w:val="nil"/>
              <w:left w:val="single" w:sz="4" w:space="0" w:color="auto"/>
              <w:bottom w:val="single" w:sz="4" w:space="0" w:color="auto"/>
              <w:right w:val="single" w:sz="4" w:space="0" w:color="auto"/>
            </w:tcBorders>
            <w:shd w:val="clear" w:color="auto" w:fill="FFE699"/>
            <w:noWrap/>
            <w:vAlign w:val="center"/>
            <w:hideMark/>
          </w:tcPr>
          <w:p w:rsidR="000B7831" w:rsidRPr="000B7831" w:rsidRDefault="000B7831" w:rsidP="00501A2C">
            <w:pPr>
              <w:spacing w:line="240" w:lineRule="auto"/>
              <w:jc w:val="left"/>
              <w:rPr>
                <w:bCs/>
                <w:color w:val="000000"/>
                <w:sz w:val="22"/>
                <w:szCs w:val="22"/>
              </w:rPr>
            </w:pPr>
            <w:r w:rsidRPr="000B7831">
              <w:rPr>
                <w:bCs/>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6.483,36 €</w:t>
            </w:r>
          </w:p>
        </w:tc>
        <w:tc>
          <w:tcPr>
            <w:tcW w:w="1581"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1.426,34 €</w:t>
            </w:r>
          </w:p>
        </w:tc>
        <w:tc>
          <w:tcPr>
            <w:tcW w:w="1692"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7.909,70 €</w:t>
            </w:r>
          </w:p>
        </w:tc>
      </w:tr>
      <w:tr w:rsidR="000B7831" w:rsidRPr="000B7831" w:rsidTr="000B7831">
        <w:trPr>
          <w:trHeight w:val="300"/>
          <w:jc w:val="center"/>
        </w:trPr>
        <w:tc>
          <w:tcPr>
            <w:tcW w:w="2680" w:type="dxa"/>
            <w:tcBorders>
              <w:top w:val="nil"/>
              <w:left w:val="single" w:sz="4" w:space="0" w:color="auto"/>
              <w:bottom w:val="single" w:sz="4" w:space="0" w:color="auto"/>
              <w:right w:val="single" w:sz="4" w:space="0" w:color="auto"/>
            </w:tcBorders>
            <w:shd w:val="clear" w:color="auto" w:fill="FFE699"/>
            <w:noWrap/>
            <w:vAlign w:val="center"/>
            <w:hideMark/>
          </w:tcPr>
          <w:p w:rsidR="000B7831" w:rsidRPr="000B7831" w:rsidRDefault="000B7831" w:rsidP="00501A2C">
            <w:pPr>
              <w:spacing w:line="240" w:lineRule="auto"/>
              <w:jc w:val="left"/>
              <w:rPr>
                <w:bCs/>
                <w:color w:val="000000"/>
                <w:sz w:val="22"/>
                <w:szCs w:val="22"/>
              </w:rPr>
            </w:pPr>
            <w:r w:rsidRPr="000B7831">
              <w:rPr>
                <w:bCs/>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207.652,31 €</w:t>
            </w:r>
          </w:p>
        </w:tc>
        <w:tc>
          <w:tcPr>
            <w:tcW w:w="1581"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45.683,51 €</w:t>
            </w:r>
          </w:p>
        </w:tc>
        <w:tc>
          <w:tcPr>
            <w:tcW w:w="1692"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253.335,82 €</w:t>
            </w:r>
          </w:p>
        </w:tc>
      </w:tr>
      <w:tr w:rsidR="000B7831" w:rsidRPr="000B7831" w:rsidTr="000B7831">
        <w:trPr>
          <w:trHeight w:val="300"/>
          <w:jc w:val="center"/>
        </w:trPr>
        <w:tc>
          <w:tcPr>
            <w:tcW w:w="2680" w:type="dxa"/>
            <w:tcBorders>
              <w:top w:val="nil"/>
              <w:left w:val="single" w:sz="4" w:space="0" w:color="auto"/>
              <w:bottom w:val="single" w:sz="4" w:space="0" w:color="auto"/>
              <w:right w:val="single" w:sz="4" w:space="0" w:color="auto"/>
            </w:tcBorders>
            <w:shd w:val="clear" w:color="auto" w:fill="FFE699"/>
            <w:noWrap/>
            <w:vAlign w:val="center"/>
            <w:hideMark/>
          </w:tcPr>
          <w:p w:rsidR="000B7831" w:rsidRPr="000B7831" w:rsidRDefault="000B7831" w:rsidP="00501A2C">
            <w:pPr>
              <w:spacing w:line="240" w:lineRule="auto"/>
              <w:jc w:val="left"/>
              <w:rPr>
                <w:bCs/>
                <w:color w:val="000000"/>
                <w:sz w:val="22"/>
                <w:szCs w:val="22"/>
              </w:rPr>
            </w:pPr>
            <w:r w:rsidRPr="000B7831">
              <w:rPr>
                <w:bCs/>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577.053,76 €</w:t>
            </w:r>
          </w:p>
        </w:tc>
        <w:tc>
          <w:tcPr>
            <w:tcW w:w="1581"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126.951,83 €</w:t>
            </w:r>
          </w:p>
        </w:tc>
        <w:tc>
          <w:tcPr>
            <w:tcW w:w="1692"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704.005,59 €</w:t>
            </w:r>
          </w:p>
        </w:tc>
      </w:tr>
      <w:tr w:rsidR="000B7831" w:rsidRPr="000B7831" w:rsidTr="000B7831">
        <w:trPr>
          <w:trHeight w:val="300"/>
          <w:jc w:val="center"/>
        </w:trPr>
        <w:tc>
          <w:tcPr>
            <w:tcW w:w="2680" w:type="dxa"/>
            <w:tcBorders>
              <w:top w:val="nil"/>
              <w:left w:val="single" w:sz="4" w:space="0" w:color="auto"/>
              <w:bottom w:val="single" w:sz="4" w:space="0" w:color="auto"/>
              <w:right w:val="single" w:sz="4" w:space="0" w:color="auto"/>
            </w:tcBorders>
            <w:shd w:val="clear" w:color="auto" w:fill="FFE699"/>
            <w:noWrap/>
            <w:vAlign w:val="center"/>
            <w:hideMark/>
          </w:tcPr>
          <w:p w:rsidR="000B7831" w:rsidRPr="000B7831" w:rsidRDefault="000B7831" w:rsidP="00501A2C">
            <w:pPr>
              <w:spacing w:line="240" w:lineRule="auto"/>
              <w:jc w:val="left"/>
              <w:rPr>
                <w:bCs/>
                <w:color w:val="000000"/>
                <w:sz w:val="22"/>
                <w:szCs w:val="22"/>
              </w:rPr>
            </w:pPr>
            <w:r w:rsidRPr="000B7831">
              <w:rPr>
                <w:bCs/>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8.104.481,75 €</w:t>
            </w:r>
          </w:p>
        </w:tc>
        <w:tc>
          <w:tcPr>
            <w:tcW w:w="1581"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1.782.985,99 €</w:t>
            </w:r>
          </w:p>
        </w:tc>
        <w:tc>
          <w:tcPr>
            <w:tcW w:w="1692" w:type="dxa"/>
            <w:tcBorders>
              <w:top w:val="nil"/>
              <w:left w:val="nil"/>
              <w:bottom w:val="single" w:sz="4" w:space="0" w:color="auto"/>
              <w:right w:val="single" w:sz="4" w:space="0" w:color="auto"/>
            </w:tcBorders>
            <w:shd w:val="clear" w:color="auto" w:fill="FFE699"/>
            <w:noWrap/>
            <w:vAlign w:val="center"/>
            <w:hideMark/>
          </w:tcPr>
          <w:p w:rsidR="000B7831" w:rsidRPr="000B7831" w:rsidRDefault="000B7831" w:rsidP="000B7831">
            <w:pPr>
              <w:spacing w:line="240" w:lineRule="auto"/>
              <w:jc w:val="center"/>
              <w:rPr>
                <w:bCs/>
                <w:color w:val="000000"/>
                <w:sz w:val="22"/>
                <w:szCs w:val="22"/>
              </w:rPr>
            </w:pPr>
            <w:r w:rsidRPr="000B7831">
              <w:rPr>
                <w:bCs/>
                <w:color w:val="000000"/>
                <w:sz w:val="22"/>
                <w:szCs w:val="22"/>
              </w:rPr>
              <w:t>9.887.467,74 €</w:t>
            </w:r>
          </w:p>
        </w:tc>
      </w:tr>
      <w:tr w:rsidR="000B7831" w:rsidRPr="000B7831" w:rsidTr="000B7831">
        <w:trPr>
          <w:trHeight w:val="300"/>
          <w:jc w:val="center"/>
        </w:trPr>
        <w:tc>
          <w:tcPr>
            <w:tcW w:w="2680" w:type="dxa"/>
            <w:tcBorders>
              <w:top w:val="nil"/>
              <w:left w:val="single" w:sz="4" w:space="0" w:color="auto"/>
              <w:bottom w:val="single" w:sz="4" w:space="0" w:color="auto"/>
              <w:right w:val="single" w:sz="4" w:space="0" w:color="auto"/>
            </w:tcBorders>
            <w:shd w:val="clear" w:color="auto" w:fill="A9D08E"/>
            <w:noWrap/>
            <w:vAlign w:val="center"/>
            <w:hideMark/>
          </w:tcPr>
          <w:p w:rsidR="000B7831" w:rsidRPr="000B7831" w:rsidRDefault="000B7831" w:rsidP="00501A2C">
            <w:pPr>
              <w:spacing w:line="240" w:lineRule="auto"/>
              <w:jc w:val="left"/>
              <w:rPr>
                <w:b/>
                <w:bCs/>
                <w:color w:val="000000"/>
                <w:sz w:val="22"/>
                <w:szCs w:val="22"/>
              </w:rPr>
            </w:pPr>
            <w:r w:rsidRPr="000B7831">
              <w:rPr>
                <w:b/>
                <w:bCs/>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0B7831" w:rsidRPr="000B7831" w:rsidRDefault="000B7831" w:rsidP="000B7831">
            <w:pPr>
              <w:spacing w:line="240" w:lineRule="auto"/>
              <w:jc w:val="center"/>
              <w:rPr>
                <w:b/>
                <w:bCs/>
                <w:color w:val="000000"/>
                <w:sz w:val="22"/>
                <w:szCs w:val="22"/>
              </w:rPr>
            </w:pPr>
            <w:r w:rsidRPr="000B7831">
              <w:rPr>
                <w:b/>
                <w:bCs/>
                <w:color w:val="000000"/>
                <w:sz w:val="22"/>
                <w:szCs w:val="22"/>
              </w:rPr>
              <w:t>8.895.671,18 €</w:t>
            </w:r>
          </w:p>
        </w:tc>
        <w:tc>
          <w:tcPr>
            <w:tcW w:w="1581" w:type="dxa"/>
            <w:tcBorders>
              <w:top w:val="nil"/>
              <w:left w:val="nil"/>
              <w:bottom w:val="single" w:sz="4" w:space="0" w:color="auto"/>
              <w:right w:val="single" w:sz="4" w:space="0" w:color="auto"/>
            </w:tcBorders>
            <w:shd w:val="clear" w:color="auto" w:fill="A9D08E"/>
            <w:noWrap/>
            <w:vAlign w:val="center"/>
            <w:hideMark/>
          </w:tcPr>
          <w:p w:rsidR="000B7831" w:rsidRPr="000B7831" w:rsidRDefault="000B7831" w:rsidP="000B7831">
            <w:pPr>
              <w:spacing w:line="240" w:lineRule="auto"/>
              <w:jc w:val="center"/>
              <w:rPr>
                <w:b/>
                <w:bCs/>
                <w:color w:val="000000"/>
                <w:sz w:val="22"/>
                <w:szCs w:val="22"/>
              </w:rPr>
            </w:pPr>
            <w:r w:rsidRPr="000B7831">
              <w:rPr>
                <w:b/>
                <w:bCs/>
                <w:color w:val="000000"/>
                <w:sz w:val="22"/>
                <w:szCs w:val="22"/>
              </w:rPr>
              <w:t>1.957.047,66 €</w:t>
            </w:r>
          </w:p>
        </w:tc>
        <w:tc>
          <w:tcPr>
            <w:tcW w:w="1692" w:type="dxa"/>
            <w:tcBorders>
              <w:top w:val="nil"/>
              <w:left w:val="nil"/>
              <w:bottom w:val="single" w:sz="4" w:space="0" w:color="auto"/>
              <w:right w:val="single" w:sz="4" w:space="0" w:color="auto"/>
            </w:tcBorders>
            <w:shd w:val="clear" w:color="auto" w:fill="A9D08E"/>
            <w:noWrap/>
            <w:vAlign w:val="center"/>
            <w:hideMark/>
          </w:tcPr>
          <w:p w:rsidR="000B7831" w:rsidRPr="000B7831" w:rsidRDefault="000B7831" w:rsidP="000B7831">
            <w:pPr>
              <w:spacing w:line="240" w:lineRule="auto"/>
              <w:jc w:val="center"/>
              <w:rPr>
                <w:b/>
                <w:bCs/>
                <w:color w:val="000000"/>
                <w:sz w:val="22"/>
                <w:szCs w:val="22"/>
              </w:rPr>
            </w:pPr>
            <w:r w:rsidRPr="000B7831">
              <w:rPr>
                <w:b/>
                <w:bCs/>
                <w:color w:val="000000"/>
                <w:sz w:val="22"/>
                <w:szCs w:val="22"/>
              </w:rPr>
              <w:t>10.852.718,84 €</w:t>
            </w:r>
          </w:p>
        </w:tc>
      </w:tr>
      <w:tr w:rsidR="000B7831" w:rsidRPr="000B7831" w:rsidTr="000B7831">
        <w:trPr>
          <w:trHeight w:val="300"/>
          <w:jc w:val="center"/>
        </w:trPr>
        <w:tc>
          <w:tcPr>
            <w:tcW w:w="2680" w:type="dxa"/>
            <w:tcBorders>
              <w:top w:val="nil"/>
              <w:left w:val="single" w:sz="4" w:space="0" w:color="auto"/>
              <w:bottom w:val="single" w:sz="4" w:space="0" w:color="auto"/>
              <w:right w:val="single" w:sz="4" w:space="0" w:color="auto"/>
            </w:tcBorders>
            <w:shd w:val="clear" w:color="auto" w:fill="A9D08E"/>
            <w:noWrap/>
            <w:vAlign w:val="center"/>
            <w:hideMark/>
          </w:tcPr>
          <w:p w:rsidR="000B7831" w:rsidRPr="000B7831" w:rsidRDefault="000B7831" w:rsidP="00501A2C">
            <w:pPr>
              <w:spacing w:line="240" w:lineRule="auto"/>
              <w:jc w:val="left"/>
              <w:rPr>
                <w:b/>
                <w:bCs/>
                <w:color w:val="000000"/>
                <w:sz w:val="22"/>
                <w:szCs w:val="22"/>
              </w:rPr>
            </w:pPr>
            <w:r w:rsidRPr="000B7831">
              <w:rPr>
                <w:b/>
                <w:bCs/>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0B7831" w:rsidRPr="000B7831" w:rsidRDefault="000B7831" w:rsidP="000B7831">
            <w:pPr>
              <w:spacing w:line="240" w:lineRule="auto"/>
              <w:jc w:val="center"/>
              <w:rPr>
                <w:b/>
                <w:bCs/>
                <w:color w:val="000000"/>
                <w:sz w:val="22"/>
                <w:szCs w:val="22"/>
              </w:rPr>
            </w:pPr>
            <w:r w:rsidRPr="000B7831">
              <w:rPr>
                <w:b/>
                <w:bCs/>
                <w:color w:val="000000"/>
                <w:sz w:val="22"/>
                <w:szCs w:val="22"/>
              </w:rPr>
              <w:t>1.957.047,66 €</w:t>
            </w:r>
          </w:p>
        </w:tc>
        <w:tc>
          <w:tcPr>
            <w:tcW w:w="1581" w:type="dxa"/>
            <w:tcBorders>
              <w:top w:val="nil"/>
              <w:left w:val="nil"/>
              <w:bottom w:val="nil"/>
              <w:right w:val="nil"/>
            </w:tcBorders>
            <w:shd w:val="clear" w:color="auto" w:fill="auto"/>
            <w:noWrap/>
            <w:vAlign w:val="center"/>
            <w:hideMark/>
          </w:tcPr>
          <w:p w:rsidR="000B7831" w:rsidRPr="000B7831" w:rsidRDefault="000B7831" w:rsidP="000B7831">
            <w:pPr>
              <w:spacing w:line="240" w:lineRule="auto"/>
              <w:jc w:val="center"/>
              <w:rPr>
                <w:bCs/>
                <w:color w:val="000000"/>
                <w:sz w:val="22"/>
                <w:szCs w:val="22"/>
              </w:rPr>
            </w:pPr>
          </w:p>
        </w:tc>
        <w:tc>
          <w:tcPr>
            <w:tcW w:w="1692" w:type="dxa"/>
            <w:tcBorders>
              <w:top w:val="nil"/>
              <w:left w:val="nil"/>
              <w:bottom w:val="nil"/>
              <w:right w:val="nil"/>
            </w:tcBorders>
            <w:shd w:val="clear" w:color="auto" w:fill="auto"/>
            <w:noWrap/>
            <w:vAlign w:val="center"/>
            <w:hideMark/>
          </w:tcPr>
          <w:p w:rsidR="000B7831" w:rsidRPr="000B7831" w:rsidRDefault="000B7831" w:rsidP="000B7831">
            <w:pPr>
              <w:spacing w:line="240" w:lineRule="auto"/>
              <w:jc w:val="center"/>
              <w:rPr>
                <w:bCs/>
                <w:color w:val="000000"/>
                <w:sz w:val="22"/>
                <w:szCs w:val="22"/>
              </w:rPr>
            </w:pPr>
          </w:p>
        </w:tc>
      </w:tr>
      <w:tr w:rsidR="000B7831" w:rsidRPr="000B7831" w:rsidTr="000B7831">
        <w:trPr>
          <w:trHeight w:val="300"/>
          <w:jc w:val="center"/>
        </w:trPr>
        <w:tc>
          <w:tcPr>
            <w:tcW w:w="2680" w:type="dxa"/>
            <w:tcBorders>
              <w:top w:val="nil"/>
              <w:left w:val="single" w:sz="4" w:space="0" w:color="auto"/>
              <w:bottom w:val="single" w:sz="4" w:space="0" w:color="auto"/>
              <w:right w:val="single" w:sz="4" w:space="0" w:color="auto"/>
            </w:tcBorders>
            <w:shd w:val="clear" w:color="auto" w:fill="A9D08E"/>
            <w:noWrap/>
            <w:vAlign w:val="center"/>
            <w:hideMark/>
          </w:tcPr>
          <w:p w:rsidR="000B7831" w:rsidRPr="000B7831" w:rsidRDefault="000B7831" w:rsidP="00501A2C">
            <w:pPr>
              <w:spacing w:line="240" w:lineRule="auto"/>
              <w:jc w:val="left"/>
              <w:rPr>
                <w:b/>
                <w:bCs/>
                <w:color w:val="000000"/>
                <w:sz w:val="22"/>
                <w:szCs w:val="22"/>
              </w:rPr>
            </w:pPr>
            <w:r w:rsidRPr="000B7831">
              <w:rPr>
                <w:b/>
                <w:bCs/>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0B7831" w:rsidRPr="000B7831" w:rsidRDefault="000B7831" w:rsidP="000B7831">
            <w:pPr>
              <w:spacing w:line="240" w:lineRule="auto"/>
              <w:jc w:val="center"/>
              <w:rPr>
                <w:b/>
                <w:bCs/>
                <w:color w:val="000000"/>
                <w:sz w:val="22"/>
                <w:szCs w:val="22"/>
              </w:rPr>
            </w:pPr>
            <w:r w:rsidRPr="000B7831">
              <w:rPr>
                <w:b/>
                <w:bCs/>
                <w:color w:val="000000"/>
                <w:sz w:val="22"/>
                <w:szCs w:val="22"/>
              </w:rPr>
              <w:t>10.852.718,84 €</w:t>
            </w:r>
          </w:p>
        </w:tc>
        <w:tc>
          <w:tcPr>
            <w:tcW w:w="1581" w:type="dxa"/>
            <w:tcBorders>
              <w:top w:val="nil"/>
              <w:left w:val="nil"/>
              <w:bottom w:val="nil"/>
              <w:right w:val="nil"/>
            </w:tcBorders>
            <w:shd w:val="clear" w:color="auto" w:fill="auto"/>
            <w:noWrap/>
            <w:vAlign w:val="center"/>
            <w:hideMark/>
          </w:tcPr>
          <w:p w:rsidR="000B7831" w:rsidRPr="000B7831" w:rsidRDefault="000B7831" w:rsidP="000B7831">
            <w:pPr>
              <w:spacing w:line="240" w:lineRule="auto"/>
              <w:jc w:val="center"/>
              <w:rPr>
                <w:bCs/>
                <w:color w:val="000000"/>
                <w:sz w:val="22"/>
                <w:szCs w:val="22"/>
              </w:rPr>
            </w:pPr>
          </w:p>
        </w:tc>
        <w:tc>
          <w:tcPr>
            <w:tcW w:w="1692" w:type="dxa"/>
            <w:tcBorders>
              <w:top w:val="nil"/>
              <w:left w:val="nil"/>
              <w:bottom w:val="nil"/>
              <w:right w:val="nil"/>
            </w:tcBorders>
            <w:shd w:val="clear" w:color="auto" w:fill="auto"/>
            <w:noWrap/>
            <w:vAlign w:val="center"/>
            <w:hideMark/>
          </w:tcPr>
          <w:p w:rsidR="000B7831" w:rsidRPr="000B7831" w:rsidRDefault="000B7831" w:rsidP="000B7831">
            <w:pPr>
              <w:spacing w:line="240" w:lineRule="auto"/>
              <w:jc w:val="center"/>
              <w:rPr>
                <w:bCs/>
                <w:color w:val="000000"/>
                <w:sz w:val="22"/>
                <w:szCs w:val="22"/>
              </w:rPr>
            </w:pPr>
          </w:p>
        </w:tc>
      </w:tr>
    </w:tbl>
    <w:p w:rsidR="00251540" w:rsidRPr="00251540" w:rsidRDefault="00251540" w:rsidP="00251540"/>
    <w:p w:rsidR="00251540" w:rsidRDefault="00251540" w:rsidP="00251540">
      <w:pPr>
        <w:pStyle w:val="Naslov2"/>
      </w:pPr>
      <w:bookmarkStart w:id="47" w:name="_Toc505162970"/>
      <w:r w:rsidRPr="00D35C7E">
        <w:t>Ocena celotnih investicijskih stroškov projekta po tekočih cenah</w:t>
      </w:r>
      <w:bookmarkEnd w:id="47"/>
      <w:r>
        <w:t xml:space="preserve"> </w:t>
      </w:r>
    </w:p>
    <w:p w:rsidR="009D7116" w:rsidRDefault="009D7116" w:rsidP="009D7116">
      <w:pPr>
        <w:pStyle w:val="Napis"/>
      </w:pPr>
      <w:bookmarkStart w:id="48" w:name="_Toc505162851"/>
      <w:r w:rsidRPr="00E14DD0">
        <w:t xml:space="preserve">Tabela </w:t>
      </w:r>
      <w:fldSimple w:instr=" SEQ Tabela \* ARABIC ">
        <w:r w:rsidR="00EF656C">
          <w:rPr>
            <w:noProof/>
          </w:rPr>
          <w:t>11</w:t>
        </w:r>
      </w:fldSimple>
      <w:r w:rsidRPr="00E14DD0">
        <w:t>: Vrednost investi</w:t>
      </w:r>
      <w:r>
        <w:t>cije v stalnih cenah za celoten projekt</w:t>
      </w:r>
      <w:bookmarkEnd w:id="48"/>
    </w:p>
    <w:tbl>
      <w:tblPr>
        <w:tblW w:w="8029" w:type="dxa"/>
        <w:jc w:val="center"/>
        <w:tblCellMar>
          <w:left w:w="70" w:type="dxa"/>
          <w:right w:w="70" w:type="dxa"/>
        </w:tblCellMar>
        <w:tblLook w:val="04A0" w:firstRow="1" w:lastRow="0" w:firstColumn="1" w:lastColumn="0" w:noHBand="0" w:noVBand="1"/>
      </w:tblPr>
      <w:tblGrid>
        <w:gridCol w:w="2680"/>
        <w:gridCol w:w="2117"/>
        <w:gridCol w:w="1540"/>
        <w:gridCol w:w="1692"/>
      </w:tblGrid>
      <w:tr w:rsidR="009D7116" w:rsidRPr="009D7116" w:rsidTr="009D7116">
        <w:trPr>
          <w:trHeight w:val="765"/>
          <w:jc w:val="center"/>
        </w:trPr>
        <w:tc>
          <w:tcPr>
            <w:tcW w:w="268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9D7116" w:rsidRPr="009D7116" w:rsidRDefault="009D7116" w:rsidP="009D7116">
            <w:pPr>
              <w:spacing w:line="240" w:lineRule="auto"/>
              <w:jc w:val="center"/>
              <w:rPr>
                <w:b/>
                <w:bCs/>
                <w:color w:val="000000"/>
                <w:sz w:val="22"/>
                <w:szCs w:val="22"/>
              </w:rPr>
            </w:pPr>
            <w:r w:rsidRPr="009D7116">
              <w:rPr>
                <w:b/>
                <w:bCs/>
                <w:color w:val="000000"/>
                <w:sz w:val="22"/>
                <w:szCs w:val="22"/>
              </w:rPr>
              <w:t>VRSTE STROŠKOV</w:t>
            </w:r>
          </w:p>
        </w:tc>
        <w:tc>
          <w:tcPr>
            <w:tcW w:w="2117" w:type="dxa"/>
            <w:tcBorders>
              <w:top w:val="single" w:sz="4" w:space="0" w:color="auto"/>
              <w:left w:val="nil"/>
              <w:bottom w:val="single" w:sz="4" w:space="0" w:color="auto"/>
              <w:right w:val="single" w:sz="4" w:space="0" w:color="auto"/>
            </w:tcBorders>
            <w:shd w:val="clear" w:color="auto" w:fill="A9D08E"/>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DDV</w:t>
            </w:r>
          </w:p>
        </w:tc>
        <w:tc>
          <w:tcPr>
            <w:tcW w:w="1692"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SKUPAJ</w:t>
            </w:r>
          </w:p>
        </w:tc>
      </w:tr>
      <w:tr w:rsidR="009D7116" w:rsidRPr="009D7116" w:rsidTr="009D7116">
        <w:trPr>
          <w:trHeight w:val="300"/>
          <w:jc w:val="center"/>
        </w:trPr>
        <w:tc>
          <w:tcPr>
            <w:tcW w:w="2680"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6.569,43 €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1.445,27 €</w:t>
            </w:r>
          </w:p>
        </w:tc>
        <w:tc>
          <w:tcPr>
            <w:tcW w:w="1692"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8.014,70 €</w:t>
            </w:r>
          </w:p>
        </w:tc>
      </w:tr>
      <w:tr w:rsidR="009D7116" w:rsidRPr="009D7116" w:rsidTr="009D7116">
        <w:trPr>
          <w:trHeight w:val="300"/>
          <w:jc w:val="center"/>
        </w:trPr>
        <w:tc>
          <w:tcPr>
            <w:tcW w:w="2680"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210.250,18 €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46.255,04 €</w:t>
            </w:r>
          </w:p>
        </w:tc>
        <w:tc>
          <w:tcPr>
            <w:tcW w:w="1692"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256.505,21 €</w:t>
            </w:r>
          </w:p>
        </w:tc>
      </w:tr>
      <w:tr w:rsidR="009D7116" w:rsidRPr="009D7116" w:rsidTr="009D7116">
        <w:trPr>
          <w:trHeight w:val="300"/>
          <w:jc w:val="center"/>
        </w:trPr>
        <w:tc>
          <w:tcPr>
            <w:tcW w:w="2680"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597.710,13 €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131.496,23 €</w:t>
            </w:r>
          </w:p>
        </w:tc>
        <w:tc>
          <w:tcPr>
            <w:tcW w:w="1692"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729.206,36 €</w:t>
            </w:r>
          </w:p>
        </w:tc>
      </w:tr>
      <w:tr w:rsidR="009D7116" w:rsidRPr="009D7116" w:rsidTr="009D7116">
        <w:trPr>
          <w:trHeight w:val="300"/>
          <w:jc w:val="center"/>
        </w:trPr>
        <w:tc>
          <w:tcPr>
            <w:tcW w:w="2680"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8.489.572,51 €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1.867.705,95 €</w:t>
            </w:r>
          </w:p>
        </w:tc>
        <w:tc>
          <w:tcPr>
            <w:tcW w:w="1692"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10.357.278,47 €</w:t>
            </w:r>
          </w:p>
        </w:tc>
      </w:tr>
      <w:tr w:rsidR="009D7116" w:rsidRPr="009D7116" w:rsidTr="009D7116">
        <w:trPr>
          <w:trHeight w:val="300"/>
          <w:jc w:val="center"/>
        </w:trPr>
        <w:tc>
          <w:tcPr>
            <w:tcW w:w="2680"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 xml:space="preserve">Vrednost brez </w:t>
            </w:r>
            <w:r>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9.304.102,25 €</w:t>
            </w:r>
          </w:p>
        </w:tc>
        <w:tc>
          <w:tcPr>
            <w:tcW w:w="1540"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2.046.902,49 €</w:t>
            </w:r>
          </w:p>
        </w:tc>
        <w:tc>
          <w:tcPr>
            <w:tcW w:w="1692"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11.351.004,74 €</w:t>
            </w:r>
          </w:p>
        </w:tc>
      </w:tr>
      <w:tr w:rsidR="009D7116" w:rsidRPr="009D7116" w:rsidTr="009D7116">
        <w:trPr>
          <w:trHeight w:val="300"/>
          <w:jc w:val="center"/>
        </w:trPr>
        <w:tc>
          <w:tcPr>
            <w:tcW w:w="2680"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2.046.902,49 €</w:t>
            </w:r>
          </w:p>
        </w:tc>
        <w:tc>
          <w:tcPr>
            <w:tcW w:w="154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b/>
                <w:color w:val="000000"/>
                <w:sz w:val="22"/>
                <w:szCs w:val="22"/>
              </w:rPr>
            </w:pPr>
          </w:p>
        </w:tc>
        <w:tc>
          <w:tcPr>
            <w:tcW w:w="1692"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b/>
                <w:color w:val="000000"/>
                <w:sz w:val="22"/>
                <w:szCs w:val="22"/>
              </w:rPr>
            </w:pPr>
          </w:p>
        </w:tc>
      </w:tr>
      <w:tr w:rsidR="009D7116" w:rsidRPr="009D7116" w:rsidTr="009D7116">
        <w:trPr>
          <w:trHeight w:val="300"/>
          <w:jc w:val="center"/>
        </w:trPr>
        <w:tc>
          <w:tcPr>
            <w:tcW w:w="2680"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11.351.004,74 €</w:t>
            </w:r>
          </w:p>
        </w:tc>
        <w:tc>
          <w:tcPr>
            <w:tcW w:w="154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b/>
                <w:color w:val="000000"/>
                <w:sz w:val="22"/>
                <w:szCs w:val="22"/>
              </w:rPr>
            </w:pPr>
          </w:p>
        </w:tc>
        <w:tc>
          <w:tcPr>
            <w:tcW w:w="1692"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b/>
                <w:color w:val="000000"/>
                <w:sz w:val="22"/>
                <w:szCs w:val="22"/>
              </w:rPr>
            </w:pPr>
          </w:p>
        </w:tc>
      </w:tr>
    </w:tbl>
    <w:p w:rsidR="009D7116" w:rsidRPr="009D7116" w:rsidRDefault="009D7116" w:rsidP="009D7116"/>
    <w:p w:rsidR="00251540" w:rsidRPr="00D35C7E" w:rsidRDefault="00251540" w:rsidP="008E05D1"/>
    <w:p w:rsidR="00B93E01" w:rsidRDefault="00B93E01" w:rsidP="00B93E01">
      <w:pPr>
        <w:rPr>
          <w:szCs w:val="22"/>
        </w:rPr>
      </w:pPr>
      <w:r w:rsidRPr="00D35C7E">
        <w:rPr>
          <w:szCs w:val="22"/>
        </w:rPr>
        <w:t>V skladu s Povab</w:t>
      </w:r>
      <w:r>
        <w:rPr>
          <w:szCs w:val="22"/>
        </w:rPr>
        <w:t>ilom dogovora za razvoj regij sta</w:t>
      </w:r>
      <w:r w:rsidRPr="00D35C7E">
        <w:rPr>
          <w:szCs w:val="22"/>
        </w:rPr>
        <w:t xml:space="preserve"> davek na dodano vrednost </w:t>
      </w:r>
      <w:r>
        <w:rPr>
          <w:szCs w:val="22"/>
        </w:rPr>
        <w:t>in investicijska dokumentacija neupravičen strošek.</w:t>
      </w:r>
    </w:p>
    <w:p w:rsidR="00B93E01" w:rsidRDefault="00B93E01">
      <w:pPr>
        <w:spacing w:line="240" w:lineRule="auto"/>
        <w:jc w:val="left"/>
        <w:rPr>
          <w:b/>
          <w:bCs/>
          <w:i/>
          <w:iCs/>
          <w:sz w:val="28"/>
          <w:szCs w:val="28"/>
        </w:rPr>
      </w:pPr>
      <w:r>
        <w:br w:type="page"/>
      </w:r>
    </w:p>
    <w:p w:rsidR="004E1153" w:rsidRPr="00D35C7E" w:rsidRDefault="004E1153" w:rsidP="004E1153">
      <w:pPr>
        <w:pStyle w:val="Naslov2"/>
        <w:rPr>
          <w:rFonts w:cs="Times New Roman"/>
        </w:rPr>
      </w:pPr>
      <w:bookmarkStart w:id="49" w:name="_Toc505162971"/>
      <w:r w:rsidRPr="00D35C7E">
        <w:rPr>
          <w:rFonts w:cs="Times New Roman"/>
        </w:rPr>
        <w:t>Ocena celotnih investicijskih stroškov</w:t>
      </w:r>
      <w:r w:rsidR="007575AC" w:rsidRPr="00D35C7E">
        <w:rPr>
          <w:rFonts w:cs="Times New Roman"/>
        </w:rPr>
        <w:t xml:space="preserve"> projekta</w:t>
      </w:r>
      <w:r w:rsidRPr="00D35C7E">
        <w:rPr>
          <w:rFonts w:cs="Times New Roman"/>
        </w:rPr>
        <w:t xml:space="preserve"> po stalnih cenah</w:t>
      </w:r>
      <w:r w:rsidR="00B93E01">
        <w:rPr>
          <w:rFonts w:cs="Times New Roman"/>
        </w:rPr>
        <w:t xml:space="preserve"> za odsek 1</w:t>
      </w:r>
      <w:r w:rsidR="00E14DD0">
        <w:rPr>
          <w:rFonts w:cs="Times New Roman"/>
        </w:rPr>
        <w:t xml:space="preserve"> Ptuj – Hajdina – Kidričevo - Majšperk</w:t>
      </w:r>
      <w:bookmarkEnd w:id="49"/>
    </w:p>
    <w:p w:rsidR="00D15D9D" w:rsidRPr="00D35C7E" w:rsidRDefault="00D15D9D" w:rsidP="00D15D9D">
      <w:pPr>
        <w:pStyle w:val="Napis"/>
        <w:spacing w:after="0"/>
        <w:rPr>
          <w:b w:val="0"/>
          <w:sz w:val="22"/>
          <w:szCs w:val="22"/>
        </w:rPr>
      </w:pPr>
    </w:p>
    <w:p w:rsidR="00F834A9" w:rsidRDefault="00E14DD0" w:rsidP="00E14DD0">
      <w:pPr>
        <w:pStyle w:val="Napis"/>
      </w:pPr>
      <w:bookmarkStart w:id="50" w:name="_Toc505162852"/>
      <w:r w:rsidRPr="00E14DD0">
        <w:t xml:space="preserve">Tabela </w:t>
      </w:r>
      <w:fldSimple w:instr=" SEQ Tabela \* ARABIC ">
        <w:r w:rsidR="00EF656C">
          <w:rPr>
            <w:noProof/>
          </w:rPr>
          <w:t>12</w:t>
        </w:r>
      </w:fldSimple>
      <w:r w:rsidRPr="00E14DD0">
        <w:t>: Vrednost investi</w:t>
      </w:r>
      <w:r w:rsidR="00B93E01">
        <w:t>cije v stalnih cenah za celoten odsek</w:t>
      </w:r>
      <w:r w:rsidRPr="00E14DD0">
        <w:t xml:space="preserve"> 1</w:t>
      </w:r>
      <w:bookmarkEnd w:id="50"/>
    </w:p>
    <w:tbl>
      <w:tblPr>
        <w:tblW w:w="7888" w:type="dxa"/>
        <w:jc w:val="center"/>
        <w:tblCellMar>
          <w:left w:w="70" w:type="dxa"/>
          <w:right w:w="70" w:type="dxa"/>
        </w:tblCellMar>
        <w:tblLook w:val="04A0" w:firstRow="1" w:lastRow="0" w:firstColumn="1" w:lastColumn="0" w:noHBand="0" w:noVBand="1"/>
      </w:tblPr>
      <w:tblGrid>
        <w:gridCol w:w="2643"/>
        <w:gridCol w:w="1985"/>
        <w:gridCol w:w="1559"/>
        <w:gridCol w:w="1701"/>
      </w:tblGrid>
      <w:tr w:rsidR="00E14DD0" w:rsidRPr="00B16E82" w:rsidTr="002B1788">
        <w:trPr>
          <w:trHeight w:val="600"/>
          <w:jc w:val="center"/>
        </w:trPr>
        <w:tc>
          <w:tcPr>
            <w:tcW w:w="2643"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E14DD0" w:rsidRPr="00B16E82" w:rsidRDefault="00E14DD0" w:rsidP="00E14DD0">
            <w:pPr>
              <w:spacing w:line="240" w:lineRule="auto"/>
              <w:jc w:val="center"/>
              <w:rPr>
                <w:b/>
                <w:bCs/>
                <w:color w:val="000000"/>
                <w:sz w:val="22"/>
                <w:szCs w:val="22"/>
              </w:rPr>
            </w:pPr>
            <w:r w:rsidRPr="00B16E82">
              <w:rPr>
                <w:b/>
                <w:bCs/>
                <w:color w:val="000000"/>
                <w:sz w:val="22"/>
                <w:szCs w:val="22"/>
              </w:rPr>
              <w:t>VRSTE STROŠKOV</w:t>
            </w:r>
          </w:p>
        </w:tc>
        <w:tc>
          <w:tcPr>
            <w:tcW w:w="1985" w:type="dxa"/>
            <w:tcBorders>
              <w:top w:val="single" w:sz="4" w:space="0" w:color="auto"/>
              <w:left w:val="nil"/>
              <w:bottom w:val="single" w:sz="4" w:space="0" w:color="auto"/>
              <w:right w:val="single" w:sz="4" w:space="0" w:color="auto"/>
            </w:tcBorders>
            <w:shd w:val="clear" w:color="auto" w:fill="A9D08E"/>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VREDNOST brez DDV</w:t>
            </w:r>
          </w:p>
        </w:tc>
        <w:tc>
          <w:tcPr>
            <w:tcW w:w="1559" w:type="dxa"/>
            <w:tcBorders>
              <w:top w:val="single" w:sz="4" w:space="0" w:color="auto"/>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DDV</w:t>
            </w:r>
          </w:p>
        </w:tc>
        <w:tc>
          <w:tcPr>
            <w:tcW w:w="1701" w:type="dxa"/>
            <w:tcBorders>
              <w:top w:val="single" w:sz="4" w:space="0" w:color="auto"/>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SKUPAJ</w:t>
            </w:r>
          </w:p>
        </w:tc>
      </w:tr>
      <w:tr w:rsidR="00E14DD0" w:rsidRPr="00E14DD0" w:rsidTr="002B1788">
        <w:trPr>
          <w:trHeight w:val="300"/>
          <w:jc w:val="center"/>
        </w:trPr>
        <w:tc>
          <w:tcPr>
            <w:tcW w:w="2643" w:type="dxa"/>
            <w:tcBorders>
              <w:top w:val="nil"/>
              <w:left w:val="single" w:sz="4" w:space="0" w:color="auto"/>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left"/>
              <w:rPr>
                <w:color w:val="000000"/>
                <w:sz w:val="22"/>
                <w:szCs w:val="22"/>
              </w:rPr>
            </w:pPr>
            <w:r w:rsidRPr="00E14DD0">
              <w:rPr>
                <w:color w:val="000000"/>
                <w:sz w:val="22"/>
                <w:szCs w:val="22"/>
              </w:rPr>
              <w:t>Investicijska dokumentacija</w:t>
            </w:r>
          </w:p>
        </w:tc>
        <w:tc>
          <w:tcPr>
            <w:tcW w:w="1985"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6.483,36 €</w:t>
            </w:r>
          </w:p>
        </w:tc>
        <w:tc>
          <w:tcPr>
            <w:tcW w:w="1559"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1.426,34 €</w:t>
            </w:r>
          </w:p>
        </w:tc>
        <w:tc>
          <w:tcPr>
            <w:tcW w:w="1701"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7.909,70 €</w:t>
            </w:r>
          </w:p>
        </w:tc>
      </w:tr>
      <w:tr w:rsidR="00E14DD0" w:rsidRPr="00E14DD0" w:rsidTr="002B1788">
        <w:trPr>
          <w:trHeight w:val="300"/>
          <w:jc w:val="center"/>
        </w:trPr>
        <w:tc>
          <w:tcPr>
            <w:tcW w:w="2643" w:type="dxa"/>
            <w:tcBorders>
              <w:top w:val="nil"/>
              <w:left w:val="single" w:sz="4" w:space="0" w:color="auto"/>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left"/>
              <w:rPr>
                <w:color w:val="000000"/>
                <w:sz w:val="22"/>
                <w:szCs w:val="22"/>
              </w:rPr>
            </w:pPr>
            <w:r w:rsidRPr="00E14DD0">
              <w:rPr>
                <w:color w:val="000000"/>
                <w:sz w:val="22"/>
                <w:szCs w:val="22"/>
              </w:rPr>
              <w:t>Projektna dokumentacija</w:t>
            </w:r>
          </w:p>
        </w:tc>
        <w:tc>
          <w:tcPr>
            <w:tcW w:w="1985"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86.928,02 €</w:t>
            </w:r>
          </w:p>
        </w:tc>
        <w:tc>
          <w:tcPr>
            <w:tcW w:w="1559"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19.124,16 €</w:t>
            </w:r>
          </w:p>
        </w:tc>
        <w:tc>
          <w:tcPr>
            <w:tcW w:w="1701"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106.052,19 €</w:t>
            </w:r>
          </w:p>
        </w:tc>
      </w:tr>
      <w:tr w:rsidR="00E14DD0" w:rsidRPr="00E14DD0" w:rsidTr="002B1788">
        <w:trPr>
          <w:trHeight w:val="300"/>
          <w:jc w:val="center"/>
        </w:trPr>
        <w:tc>
          <w:tcPr>
            <w:tcW w:w="2643" w:type="dxa"/>
            <w:tcBorders>
              <w:top w:val="nil"/>
              <w:left w:val="single" w:sz="4" w:space="0" w:color="auto"/>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left"/>
              <w:rPr>
                <w:color w:val="000000"/>
                <w:sz w:val="22"/>
                <w:szCs w:val="22"/>
              </w:rPr>
            </w:pPr>
            <w:r w:rsidRPr="00E14DD0">
              <w:rPr>
                <w:color w:val="000000"/>
                <w:sz w:val="22"/>
                <w:szCs w:val="22"/>
              </w:rPr>
              <w:t>Odkupi zemljišč</w:t>
            </w:r>
          </w:p>
        </w:tc>
        <w:tc>
          <w:tcPr>
            <w:tcW w:w="1985"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218.812,74 €</w:t>
            </w:r>
          </w:p>
        </w:tc>
        <w:tc>
          <w:tcPr>
            <w:tcW w:w="1559"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48.138,80 €</w:t>
            </w:r>
          </w:p>
        </w:tc>
        <w:tc>
          <w:tcPr>
            <w:tcW w:w="1701"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266.951,54 €</w:t>
            </w:r>
          </w:p>
        </w:tc>
      </w:tr>
      <w:tr w:rsidR="00E14DD0" w:rsidRPr="00E14DD0" w:rsidTr="002B1788">
        <w:trPr>
          <w:trHeight w:val="300"/>
          <w:jc w:val="center"/>
        </w:trPr>
        <w:tc>
          <w:tcPr>
            <w:tcW w:w="2643" w:type="dxa"/>
            <w:tcBorders>
              <w:top w:val="nil"/>
              <w:left w:val="single" w:sz="4" w:space="0" w:color="auto"/>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left"/>
              <w:rPr>
                <w:color w:val="000000"/>
                <w:sz w:val="22"/>
                <w:szCs w:val="22"/>
              </w:rPr>
            </w:pPr>
            <w:r w:rsidRPr="00E14DD0">
              <w:rPr>
                <w:color w:val="000000"/>
                <w:sz w:val="22"/>
                <w:szCs w:val="22"/>
              </w:rPr>
              <w:t>Gradbena dela na odseku</w:t>
            </w:r>
          </w:p>
        </w:tc>
        <w:tc>
          <w:tcPr>
            <w:tcW w:w="1985"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3.634.604,70 €</w:t>
            </w:r>
          </w:p>
        </w:tc>
        <w:tc>
          <w:tcPr>
            <w:tcW w:w="1559"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799.613,03 €</w:t>
            </w:r>
          </w:p>
        </w:tc>
        <w:tc>
          <w:tcPr>
            <w:tcW w:w="1701"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4.434.217,74 €</w:t>
            </w:r>
          </w:p>
        </w:tc>
      </w:tr>
      <w:tr w:rsidR="00E14DD0" w:rsidRPr="00B16E82" w:rsidTr="002B1788">
        <w:trPr>
          <w:trHeight w:val="300"/>
          <w:jc w:val="center"/>
        </w:trPr>
        <w:tc>
          <w:tcPr>
            <w:tcW w:w="2643" w:type="dxa"/>
            <w:tcBorders>
              <w:top w:val="nil"/>
              <w:left w:val="single" w:sz="4" w:space="0" w:color="auto"/>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left"/>
              <w:rPr>
                <w:b/>
                <w:color w:val="000000"/>
                <w:sz w:val="22"/>
                <w:szCs w:val="22"/>
              </w:rPr>
            </w:pPr>
            <w:r w:rsidRPr="00B16E82">
              <w:rPr>
                <w:b/>
                <w:color w:val="000000"/>
                <w:sz w:val="22"/>
                <w:szCs w:val="22"/>
              </w:rPr>
              <w:t>Vrednost brez DDV</w:t>
            </w:r>
          </w:p>
        </w:tc>
        <w:tc>
          <w:tcPr>
            <w:tcW w:w="1985" w:type="dxa"/>
            <w:tcBorders>
              <w:top w:val="nil"/>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3.946.828,82 €</w:t>
            </w:r>
          </w:p>
        </w:tc>
        <w:tc>
          <w:tcPr>
            <w:tcW w:w="1559" w:type="dxa"/>
            <w:tcBorders>
              <w:top w:val="nil"/>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868.302,34 €</w:t>
            </w:r>
          </w:p>
        </w:tc>
        <w:tc>
          <w:tcPr>
            <w:tcW w:w="1701" w:type="dxa"/>
            <w:tcBorders>
              <w:top w:val="nil"/>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4.815.131,16 €</w:t>
            </w:r>
          </w:p>
        </w:tc>
      </w:tr>
      <w:tr w:rsidR="00E14DD0" w:rsidRPr="00E14DD0" w:rsidTr="002B1788">
        <w:trPr>
          <w:trHeight w:val="300"/>
          <w:jc w:val="center"/>
        </w:trPr>
        <w:tc>
          <w:tcPr>
            <w:tcW w:w="2643" w:type="dxa"/>
            <w:tcBorders>
              <w:top w:val="nil"/>
              <w:left w:val="single" w:sz="4" w:space="0" w:color="auto"/>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left"/>
              <w:rPr>
                <w:b/>
                <w:color w:val="000000"/>
                <w:sz w:val="22"/>
                <w:szCs w:val="22"/>
              </w:rPr>
            </w:pPr>
            <w:r w:rsidRPr="00B16E82">
              <w:rPr>
                <w:b/>
                <w:color w:val="000000"/>
                <w:sz w:val="22"/>
                <w:szCs w:val="22"/>
              </w:rPr>
              <w:t>DDV</w:t>
            </w:r>
          </w:p>
        </w:tc>
        <w:tc>
          <w:tcPr>
            <w:tcW w:w="1985" w:type="dxa"/>
            <w:tcBorders>
              <w:top w:val="nil"/>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868.302,34 €</w:t>
            </w:r>
          </w:p>
        </w:tc>
        <w:tc>
          <w:tcPr>
            <w:tcW w:w="1559" w:type="dxa"/>
            <w:tcBorders>
              <w:top w:val="nil"/>
              <w:left w:val="nil"/>
              <w:bottom w:val="nil"/>
              <w:right w:val="nil"/>
            </w:tcBorders>
            <w:shd w:val="clear" w:color="auto" w:fill="auto"/>
            <w:noWrap/>
            <w:vAlign w:val="center"/>
            <w:hideMark/>
          </w:tcPr>
          <w:p w:rsidR="00E14DD0" w:rsidRPr="00E14DD0" w:rsidRDefault="00E14DD0" w:rsidP="00E14DD0">
            <w:pPr>
              <w:spacing w:line="240" w:lineRule="auto"/>
              <w:jc w:val="center"/>
              <w:rPr>
                <w:color w:val="000000"/>
                <w:sz w:val="22"/>
                <w:szCs w:val="22"/>
              </w:rPr>
            </w:pPr>
          </w:p>
        </w:tc>
        <w:tc>
          <w:tcPr>
            <w:tcW w:w="1701" w:type="dxa"/>
            <w:tcBorders>
              <w:top w:val="nil"/>
              <w:left w:val="nil"/>
              <w:bottom w:val="nil"/>
              <w:right w:val="nil"/>
            </w:tcBorders>
            <w:shd w:val="clear" w:color="auto" w:fill="auto"/>
            <w:noWrap/>
            <w:vAlign w:val="center"/>
            <w:hideMark/>
          </w:tcPr>
          <w:p w:rsidR="00E14DD0" w:rsidRPr="00E14DD0" w:rsidRDefault="00E14DD0" w:rsidP="00E14DD0">
            <w:pPr>
              <w:spacing w:line="240" w:lineRule="auto"/>
              <w:jc w:val="center"/>
              <w:rPr>
                <w:sz w:val="20"/>
              </w:rPr>
            </w:pPr>
          </w:p>
        </w:tc>
      </w:tr>
      <w:tr w:rsidR="00E14DD0" w:rsidRPr="00E14DD0" w:rsidTr="002B1788">
        <w:trPr>
          <w:trHeight w:val="300"/>
          <w:jc w:val="center"/>
        </w:trPr>
        <w:tc>
          <w:tcPr>
            <w:tcW w:w="2643" w:type="dxa"/>
            <w:tcBorders>
              <w:top w:val="nil"/>
              <w:left w:val="single" w:sz="4" w:space="0" w:color="auto"/>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left"/>
              <w:rPr>
                <w:b/>
                <w:color w:val="000000"/>
                <w:sz w:val="22"/>
                <w:szCs w:val="22"/>
              </w:rPr>
            </w:pPr>
            <w:r w:rsidRPr="00B16E82">
              <w:rPr>
                <w:b/>
                <w:color w:val="000000"/>
                <w:sz w:val="22"/>
                <w:szCs w:val="22"/>
              </w:rPr>
              <w:t>SKUPAJ</w:t>
            </w:r>
          </w:p>
        </w:tc>
        <w:tc>
          <w:tcPr>
            <w:tcW w:w="1985" w:type="dxa"/>
            <w:tcBorders>
              <w:top w:val="nil"/>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4.815.131,16 €</w:t>
            </w:r>
          </w:p>
        </w:tc>
        <w:tc>
          <w:tcPr>
            <w:tcW w:w="1559" w:type="dxa"/>
            <w:tcBorders>
              <w:top w:val="nil"/>
              <w:left w:val="nil"/>
              <w:bottom w:val="nil"/>
              <w:right w:val="nil"/>
            </w:tcBorders>
            <w:shd w:val="clear" w:color="auto" w:fill="auto"/>
            <w:noWrap/>
            <w:vAlign w:val="center"/>
            <w:hideMark/>
          </w:tcPr>
          <w:p w:rsidR="00E14DD0" w:rsidRPr="00E14DD0" w:rsidRDefault="00E14DD0" w:rsidP="00E14DD0">
            <w:pPr>
              <w:spacing w:line="240" w:lineRule="auto"/>
              <w:jc w:val="center"/>
              <w:rPr>
                <w:color w:val="000000"/>
                <w:sz w:val="22"/>
                <w:szCs w:val="22"/>
              </w:rPr>
            </w:pPr>
          </w:p>
        </w:tc>
        <w:tc>
          <w:tcPr>
            <w:tcW w:w="1701" w:type="dxa"/>
            <w:tcBorders>
              <w:top w:val="nil"/>
              <w:left w:val="nil"/>
              <w:bottom w:val="nil"/>
              <w:right w:val="nil"/>
            </w:tcBorders>
            <w:shd w:val="clear" w:color="auto" w:fill="auto"/>
            <w:noWrap/>
            <w:vAlign w:val="center"/>
            <w:hideMark/>
          </w:tcPr>
          <w:p w:rsidR="00E14DD0" w:rsidRPr="00E14DD0" w:rsidRDefault="00E14DD0" w:rsidP="00E14DD0">
            <w:pPr>
              <w:spacing w:line="240" w:lineRule="auto"/>
              <w:jc w:val="center"/>
              <w:rPr>
                <w:sz w:val="20"/>
              </w:rPr>
            </w:pPr>
          </w:p>
        </w:tc>
      </w:tr>
    </w:tbl>
    <w:p w:rsidR="00126D5C" w:rsidRDefault="00126D5C" w:rsidP="00FF2C9F">
      <w:pPr>
        <w:rPr>
          <w:szCs w:val="22"/>
        </w:rPr>
      </w:pPr>
    </w:p>
    <w:p w:rsidR="00B93E01" w:rsidRDefault="00B93E01" w:rsidP="00FF2C9F">
      <w:pPr>
        <w:rPr>
          <w:szCs w:val="22"/>
        </w:rPr>
      </w:pPr>
    </w:p>
    <w:p w:rsidR="009D7116" w:rsidRDefault="009D7116" w:rsidP="009D7116">
      <w:pPr>
        <w:pStyle w:val="Napis"/>
      </w:pPr>
      <w:bookmarkStart w:id="51" w:name="_Toc505162853"/>
      <w:r>
        <w:t xml:space="preserve">Tabela </w:t>
      </w:r>
      <w:fldSimple w:instr=" SEQ Tabela \* ARABIC ">
        <w:r w:rsidR="00EF656C">
          <w:rPr>
            <w:noProof/>
          </w:rPr>
          <w:t>13</w:t>
        </w:r>
      </w:fldSimple>
      <w:r w:rsidRPr="00E14DD0">
        <w:t>: Vrednost investi</w:t>
      </w:r>
      <w:r>
        <w:t>cije v stalnih cenah na odseku 1 za Mestno občino Ptuj</w:t>
      </w:r>
      <w:bookmarkEnd w:id="51"/>
    </w:p>
    <w:tbl>
      <w:tblPr>
        <w:tblW w:w="7803" w:type="dxa"/>
        <w:jc w:val="center"/>
        <w:tblCellMar>
          <w:left w:w="70" w:type="dxa"/>
          <w:right w:w="70" w:type="dxa"/>
        </w:tblCellMar>
        <w:tblLook w:val="04A0" w:firstRow="1" w:lastRow="0" w:firstColumn="1" w:lastColumn="0" w:noHBand="0" w:noVBand="1"/>
      </w:tblPr>
      <w:tblGrid>
        <w:gridCol w:w="2602"/>
        <w:gridCol w:w="2126"/>
        <w:gridCol w:w="1560"/>
        <w:gridCol w:w="1515"/>
      </w:tblGrid>
      <w:tr w:rsidR="009D7116" w:rsidRPr="009D7116" w:rsidTr="002B1788">
        <w:trPr>
          <w:trHeight w:val="540"/>
          <w:jc w:val="center"/>
        </w:trPr>
        <w:tc>
          <w:tcPr>
            <w:tcW w:w="260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9D7116" w:rsidRDefault="009D7116" w:rsidP="009D7116">
            <w:pPr>
              <w:spacing w:line="240" w:lineRule="auto"/>
              <w:jc w:val="center"/>
              <w:rPr>
                <w:b/>
                <w:bCs/>
                <w:color w:val="000000"/>
                <w:sz w:val="22"/>
                <w:szCs w:val="22"/>
              </w:rPr>
            </w:pPr>
            <w:r>
              <w:rPr>
                <w:b/>
                <w:bCs/>
                <w:color w:val="000000"/>
                <w:sz w:val="22"/>
                <w:szCs w:val="22"/>
              </w:rPr>
              <w:t>VRSTE STROŠKOV</w:t>
            </w:r>
          </w:p>
          <w:p w:rsidR="009D7116" w:rsidRPr="009D7116" w:rsidRDefault="009D7116" w:rsidP="009D7116">
            <w:pPr>
              <w:spacing w:line="240" w:lineRule="auto"/>
              <w:jc w:val="center"/>
              <w:rPr>
                <w:b/>
                <w:bCs/>
                <w:color w:val="000000"/>
                <w:sz w:val="22"/>
                <w:szCs w:val="22"/>
              </w:rPr>
            </w:pPr>
            <w:r w:rsidRPr="009D7116">
              <w:rPr>
                <w:b/>
                <w:bCs/>
                <w:color w:val="000000"/>
                <w:sz w:val="22"/>
                <w:szCs w:val="22"/>
              </w:rPr>
              <w:t>Mestna občina Ptuj</w:t>
            </w:r>
          </w:p>
        </w:tc>
        <w:tc>
          <w:tcPr>
            <w:tcW w:w="2126" w:type="dxa"/>
            <w:tcBorders>
              <w:top w:val="single" w:sz="4" w:space="0" w:color="auto"/>
              <w:left w:val="nil"/>
              <w:bottom w:val="single" w:sz="4" w:space="0" w:color="auto"/>
              <w:right w:val="single" w:sz="4" w:space="0" w:color="auto"/>
            </w:tcBorders>
            <w:shd w:val="clear" w:color="auto" w:fill="A9D08E"/>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VREDNOST brez DDV</w:t>
            </w:r>
          </w:p>
        </w:tc>
        <w:tc>
          <w:tcPr>
            <w:tcW w:w="1560"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DDV</w:t>
            </w:r>
          </w:p>
        </w:tc>
        <w:tc>
          <w:tcPr>
            <w:tcW w:w="1515"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SKUPAJ</w:t>
            </w:r>
          </w:p>
        </w:tc>
      </w:tr>
      <w:tr w:rsidR="009D7116" w:rsidRPr="009D7116" w:rsidTr="002B1788">
        <w:trPr>
          <w:trHeight w:val="300"/>
          <w:jc w:val="center"/>
        </w:trPr>
        <w:tc>
          <w:tcPr>
            <w:tcW w:w="2602"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Investicijska dokumentacija</w:t>
            </w:r>
          </w:p>
        </w:tc>
        <w:tc>
          <w:tcPr>
            <w:tcW w:w="2126"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0,00 €</w:t>
            </w:r>
          </w:p>
        </w:tc>
        <w:tc>
          <w:tcPr>
            <w:tcW w:w="156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0,00 €</w:t>
            </w:r>
          </w:p>
        </w:tc>
        <w:tc>
          <w:tcPr>
            <w:tcW w:w="1515"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0,00 €</w:t>
            </w:r>
          </w:p>
        </w:tc>
      </w:tr>
      <w:tr w:rsidR="009D7116" w:rsidRPr="009D7116" w:rsidTr="002B1788">
        <w:trPr>
          <w:trHeight w:val="300"/>
          <w:jc w:val="center"/>
        </w:trPr>
        <w:tc>
          <w:tcPr>
            <w:tcW w:w="2602"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Projektna dokumentacija</w:t>
            </w:r>
          </w:p>
        </w:tc>
        <w:tc>
          <w:tcPr>
            <w:tcW w:w="2126"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8.196,72 €</w:t>
            </w:r>
          </w:p>
        </w:tc>
        <w:tc>
          <w:tcPr>
            <w:tcW w:w="156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1.803,28 €</w:t>
            </w:r>
          </w:p>
        </w:tc>
        <w:tc>
          <w:tcPr>
            <w:tcW w:w="1515"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10.000,00 €</w:t>
            </w:r>
          </w:p>
        </w:tc>
      </w:tr>
      <w:tr w:rsidR="009D7116" w:rsidRPr="009D7116" w:rsidTr="002B1788">
        <w:trPr>
          <w:trHeight w:val="300"/>
          <w:jc w:val="center"/>
        </w:trPr>
        <w:tc>
          <w:tcPr>
            <w:tcW w:w="2602"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Odkupi zemljišč</w:t>
            </w:r>
          </w:p>
        </w:tc>
        <w:tc>
          <w:tcPr>
            <w:tcW w:w="2126"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27.261,03 €</w:t>
            </w:r>
          </w:p>
        </w:tc>
        <w:tc>
          <w:tcPr>
            <w:tcW w:w="156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5.997,43 €</w:t>
            </w:r>
          </w:p>
        </w:tc>
        <w:tc>
          <w:tcPr>
            <w:tcW w:w="1515"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33.258,46 €</w:t>
            </w:r>
          </w:p>
        </w:tc>
      </w:tr>
      <w:tr w:rsidR="009D7116" w:rsidRPr="009D7116" w:rsidTr="002B1788">
        <w:trPr>
          <w:trHeight w:val="300"/>
          <w:jc w:val="center"/>
        </w:trPr>
        <w:tc>
          <w:tcPr>
            <w:tcW w:w="2602"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Gradbena dela na odseku</w:t>
            </w:r>
          </w:p>
        </w:tc>
        <w:tc>
          <w:tcPr>
            <w:tcW w:w="2126"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380.293,03 €</w:t>
            </w:r>
          </w:p>
        </w:tc>
        <w:tc>
          <w:tcPr>
            <w:tcW w:w="156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83.664,47 €</w:t>
            </w:r>
          </w:p>
        </w:tc>
        <w:tc>
          <w:tcPr>
            <w:tcW w:w="1515"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463.957,50 €</w:t>
            </w:r>
          </w:p>
        </w:tc>
      </w:tr>
      <w:tr w:rsidR="009D7116" w:rsidRPr="009D7116" w:rsidTr="002B1788">
        <w:trPr>
          <w:trHeight w:val="300"/>
          <w:jc w:val="center"/>
        </w:trPr>
        <w:tc>
          <w:tcPr>
            <w:tcW w:w="2602"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 xml:space="preserve">Vrednost brez </w:t>
            </w:r>
            <w:r>
              <w:rPr>
                <w:b/>
                <w:color w:val="000000"/>
                <w:sz w:val="22"/>
                <w:szCs w:val="22"/>
              </w:rPr>
              <w:t>DDV</w:t>
            </w:r>
          </w:p>
        </w:tc>
        <w:tc>
          <w:tcPr>
            <w:tcW w:w="2126"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415.750,78 €</w:t>
            </w:r>
          </w:p>
        </w:tc>
        <w:tc>
          <w:tcPr>
            <w:tcW w:w="1560"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91.465,17 €</w:t>
            </w:r>
          </w:p>
        </w:tc>
        <w:tc>
          <w:tcPr>
            <w:tcW w:w="1515"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507.215,96 €</w:t>
            </w:r>
          </w:p>
        </w:tc>
      </w:tr>
      <w:tr w:rsidR="009D7116" w:rsidRPr="009D7116" w:rsidTr="002B1788">
        <w:trPr>
          <w:trHeight w:val="300"/>
          <w:jc w:val="center"/>
        </w:trPr>
        <w:tc>
          <w:tcPr>
            <w:tcW w:w="2602"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DDV</w:t>
            </w:r>
          </w:p>
        </w:tc>
        <w:tc>
          <w:tcPr>
            <w:tcW w:w="2126"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91.465,17 €</w:t>
            </w:r>
          </w:p>
        </w:tc>
        <w:tc>
          <w:tcPr>
            <w:tcW w:w="156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c>
          <w:tcPr>
            <w:tcW w:w="1515"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r>
      <w:tr w:rsidR="009D7116" w:rsidRPr="009D7116" w:rsidTr="002B1788">
        <w:trPr>
          <w:trHeight w:val="300"/>
          <w:jc w:val="center"/>
        </w:trPr>
        <w:tc>
          <w:tcPr>
            <w:tcW w:w="2602"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SKUPAJ</w:t>
            </w:r>
          </w:p>
        </w:tc>
        <w:tc>
          <w:tcPr>
            <w:tcW w:w="2126"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507.215,96 €</w:t>
            </w:r>
          </w:p>
        </w:tc>
        <w:tc>
          <w:tcPr>
            <w:tcW w:w="156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c>
          <w:tcPr>
            <w:tcW w:w="1515"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r>
    </w:tbl>
    <w:p w:rsidR="00B93E01" w:rsidRDefault="00B93E01" w:rsidP="00FF2C9F">
      <w:pPr>
        <w:rPr>
          <w:szCs w:val="22"/>
        </w:rPr>
      </w:pPr>
    </w:p>
    <w:p w:rsidR="009D7116" w:rsidRDefault="009D7116" w:rsidP="009D7116">
      <w:pPr>
        <w:pStyle w:val="Napis"/>
      </w:pPr>
      <w:bookmarkStart w:id="52" w:name="_Toc505162854"/>
      <w:r w:rsidRPr="00E14DD0">
        <w:t xml:space="preserve">Tabela </w:t>
      </w:r>
      <w:fldSimple w:instr=" SEQ Tabela \* ARABIC ">
        <w:r w:rsidR="00EF656C">
          <w:rPr>
            <w:noProof/>
          </w:rPr>
          <w:t>14</w:t>
        </w:r>
      </w:fldSimple>
      <w:r w:rsidRPr="00E14DD0">
        <w:t>: Vrednost investi</w:t>
      </w:r>
      <w:r>
        <w:t>cije v stalnih cenah na odseku 1 za občino Hajdina</w:t>
      </w:r>
      <w:bookmarkEnd w:id="52"/>
    </w:p>
    <w:tbl>
      <w:tblPr>
        <w:tblW w:w="7911" w:type="dxa"/>
        <w:jc w:val="center"/>
        <w:tblCellMar>
          <w:left w:w="70" w:type="dxa"/>
          <w:right w:w="70" w:type="dxa"/>
        </w:tblCellMar>
        <w:tblLook w:val="04A0" w:firstRow="1" w:lastRow="0" w:firstColumn="1" w:lastColumn="0" w:noHBand="0" w:noVBand="1"/>
      </w:tblPr>
      <w:tblGrid>
        <w:gridCol w:w="2714"/>
        <w:gridCol w:w="2117"/>
        <w:gridCol w:w="1540"/>
        <w:gridCol w:w="1540"/>
      </w:tblGrid>
      <w:tr w:rsidR="009D7116" w:rsidRPr="009D7116" w:rsidTr="002B1788">
        <w:trPr>
          <w:trHeight w:val="300"/>
          <w:jc w:val="center"/>
        </w:trPr>
        <w:tc>
          <w:tcPr>
            <w:tcW w:w="2714"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9D7116" w:rsidRDefault="009D7116" w:rsidP="009D7116">
            <w:pPr>
              <w:spacing w:line="240" w:lineRule="auto"/>
              <w:jc w:val="center"/>
              <w:rPr>
                <w:b/>
                <w:bCs/>
                <w:color w:val="000000"/>
                <w:sz w:val="22"/>
                <w:szCs w:val="22"/>
              </w:rPr>
            </w:pPr>
            <w:r>
              <w:rPr>
                <w:b/>
                <w:bCs/>
                <w:color w:val="000000"/>
                <w:sz w:val="22"/>
                <w:szCs w:val="22"/>
              </w:rPr>
              <w:t>VRSTE STROŠKOV</w:t>
            </w:r>
          </w:p>
          <w:p w:rsidR="009D7116" w:rsidRPr="009D7116" w:rsidRDefault="009D7116" w:rsidP="009D7116">
            <w:pPr>
              <w:spacing w:line="240" w:lineRule="auto"/>
              <w:jc w:val="center"/>
              <w:rPr>
                <w:b/>
                <w:bCs/>
                <w:color w:val="000000"/>
                <w:sz w:val="22"/>
                <w:szCs w:val="22"/>
              </w:rPr>
            </w:pPr>
            <w:r>
              <w:rPr>
                <w:b/>
                <w:bCs/>
                <w:color w:val="000000"/>
                <w:sz w:val="22"/>
                <w:szCs w:val="22"/>
              </w:rPr>
              <w:t>o</w:t>
            </w:r>
            <w:r w:rsidRPr="009D7116">
              <w:rPr>
                <w:b/>
                <w:bCs/>
                <w:color w:val="000000"/>
                <w:sz w:val="22"/>
                <w:szCs w:val="22"/>
              </w:rPr>
              <w:t>bčina Hajdina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SKUPAJ</w:t>
            </w:r>
          </w:p>
        </w:tc>
      </w:tr>
      <w:tr w:rsidR="009D7116" w:rsidRPr="009D7116" w:rsidTr="002B1788">
        <w:trPr>
          <w:trHeight w:val="300"/>
          <w:jc w:val="center"/>
        </w:trPr>
        <w:tc>
          <w:tcPr>
            <w:tcW w:w="2714"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2.385,00 €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524,70 €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2.909,70 €</w:t>
            </w:r>
          </w:p>
        </w:tc>
      </w:tr>
      <w:tr w:rsidR="009D7116" w:rsidRPr="009D7116" w:rsidTr="002B1788">
        <w:trPr>
          <w:trHeight w:val="300"/>
          <w:jc w:val="center"/>
        </w:trPr>
        <w:tc>
          <w:tcPr>
            <w:tcW w:w="2714"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4.960,80 €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1.091,38 €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6.052,18 €</w:t>
            </w:r>
          </w:p>
        </w:tc>
      </w:tr>
      <w:tr w:rsidR="009D7116" w:rsidRPr="009D7116" w:rsidTr="002B1788">
        <w:trPr>
          <w:trHeight w:val="300"/>
          <w:jc w:val="center"/>
        </w:trPr>
        <w:tc>
          <w:tcPr>
            <w:tcW w:w="2714"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Pr>
                <w:color w:val="000000"/>
                <w:sz w:val="22"/>
                <w:szCs w:val="22"/>
              </w:rPr>
              <w:t>O</w:t>
            </w:r>
            <w:r w:rsidRPr="009D7116">
              <w:rPr>
                <w:color w:val="000000"/>
                <w:sz w:val="22"/>
                <w:szCs w:val="22"/>
              </w:rPr>
              <w:t>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10.000,00 €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2.200,00 €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12.200,00 €</w:t>
            </w:r>
          </w:p>
        </w:tc>
      </w:tr>
      <w:tr w:rsidR="009D7116" w:rsidRPr="009D7116" w:rsidTr="002B1788">
        <w:trPr>
          <w:trHeight w:val="300"/>
          <w:jc w:val="center"/>
        </w:trPr>
        <w:tc>
          <w:tcPr>
            <w:tcW w:w="2714"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297.873,14 €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65.532,09 €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363.405,23 €</w:t>
            </w:r>
          </w:p>
        </w:tc>
      </w:tr>
      <w:tr w:rsidR="009D7116" w:rsidRPr="009D7116" w:rsidTr="002B1788">
        <w:trPr>
          <w:trHeight w:val="300"/>
          <w:jc w:val="center"/>
        </w:trPr>
        <w:tc>
          <w:tcPr>
            <w:tcW w:w="2714"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 xml:space="preserve">vrednost brez </w:t>
            </w:r>
            <w:r>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315.218,94 €</w:t>
            </w:r>
          </w:p>
        </w:tc>
        <w:tc>
          <w:tcPr>
            <w:tcW w:w="1540"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69.348,17 €</w:t>
            </w:r>
          </w:p>
        </w:tc>
        <w:tc>
          <w:tcPr>
            <w:tcW w:w="1540"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384.567,11 €</w:t>
            </w:r>
          </w:p>
        </w:tc>
      </w:tr>
      <w:tr w:rsidR="009D7116" w:rsidRPr="009D7116" w:rsidTr="002B1788">
        <w:trPr>
          <w:trHeight w:val="300"/>
          <w:jc w:val="center"/>
        </w:trPr>
        <w:tc>
          <w:tcPr>
            <w:tcW w:w="2714"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69.348,17 €</w:t>
            </w:r>
          </w:p>
        </w:tc>
        <w:tc>
          <w:tcPr>
            <w:tcW w:w="154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r>
      <w:tr w:rsidR="009D7116" w:rsidRPr="009D7116" w:rsidTr="002B1788">
        <w:trPr>
          <w:trHeight w:val="300"/>
          <w:jc w:val="center"/>
        </w:trPr>
        <w:tc>
          <w:tcPr>
            <w:tcW w:w="2714"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384.567,11 €</w:t>
            </w:r>
          </w:p>
        </w:tc>
        <w:tc>
          <w:tcPr>
            <w:tcW w:w="154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r>
    </w:tbl>
    <w:p w:rsidR="009D7116" w:rsidRDefault="009D7116" w:rsidP="00FF2C9F">
      <w:pPr>
        <w:rPr>
          <w:szCs w:val="22"/>
        </w:rPr>
      </w:pPr>
    </w:p>
    <w:p w:rsidR="009D7116" w:rsidRDefault="009D7116">
      <w:pPr>
        <w:spacing w:line="240" w:lineRule="auto"/>
        <w:jc w:val="left"/>
        <w:rPr>
          <w:b/>
          <w:bCs/>
          <w:sz w:val="18"/>
          <w:szCs w:val="18"/>
        </w:rPr>
      </w:pPr>
      <w:r>
        <w:br w:type="page"/>
      </w:r>
    </w:p>
    <w:p w:rsidR="009D7116" w:rsidRDefault="009D7116" w:rsidP="009D7116">
      <w:pPr>
        <w:pStyle w:val="Napis"/>
      </w:pPr>
      <w:bookmarkStart w:id="53" w:name="_Toc505162855"/>
      <w:r w:rsidRPr="00E14DD0">
        <w:t xml:space="preserve">Tabela </w:t>
      </w:r>
      <w:fldSimple w:instr=" SEQ Tabela \* ARABIC ">
        <w:r w:rsidR="00EF656C">
          <w:rPr>
            <w:noProof/>
          </w:rPr>
          <w:t>15</w:t>
        </w:r>
      </w:fldSimple>
      <w:r w:rsidRPr="00E14DD0">
        <w:t>: Vrednost investi</w:t>
      </w:r>
      <w:r>
        <w:t>cije v stalnih cenah na odseku 1 za občino Kidričevo</w:t>
      </w:r>
      <w:bookmarkEnd w:id="53"/>
    </w:p>
    <w:tbl>
      <w:tblPr>
        <w:tblW w:w="7953" w:type="dxa"/>
        <w:jc w:val="center"/>
        <w:tblCellMar>
          <w:left w:w="70" w:type="dxa"/>
          <w:right w:w="70" w:type="dxa"/>
        </w:tblCellMar>
        <w:tblLook w:val="04A0" w:firstRow="1" w:lastRow="0" w:firstColumn="1" w:lastColumn="0" w:noHBand="0" w:noVBand="1"/>
      </w:tblPr>
      <w:tblGrid>
        <w:gridCol w:w="2640"/>
        <w:gridCol w:w="2117"/>
        <w:gridCol w:w="1540"/>
        <w:gridCol w:w="1656"/>
      </w:tblGrid>
      <w:tr w:rsidR="009D7116" w:rsidRPr="009D7116" w:rsidTr="009D7116">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9D7116" w:rsidRDefault="009D7116" w:rsidP="009D7116">
            <w:pPr>
              <w:spacing w:line="240" w:lineRule="auto"/>
              <w:jc w:val="center"/>
              <w:rPr>
                <w:b/>
                <w:bCs/>
                <w:color w:val="000000"/>
                <w:sz w:val="22"/>
                <w:szCs w:val="22"/>
              </w:rPr>
            </w:pPr>
            <w:r>
              <w:rPr>
                <w:b/>
                <w:bCs/>
                <w:color w:val="000000"/>
                <w:sz w:val="22"/>
                <w:szCs w:val="22"/>
              </w:rPr>
              <w:t>VRSTE STROŠKOV</w:t>
            </w:r>
          </w:p>
          <w:p w:rsidR="009D7116" w:rsidRPr="009D7116" w:rsidRDefault="009D7116" w:rsidP="009D7116">
            <w:pPr>
              <w:spacing w:line="240" w:lineRule="auto"/>
              <w:jc w:val="center"/>
              <w:rPr>
                <w:b/>
                <w:bCs/>
                <w:color w:val="000000"/>
                <w:sz w:val="22"/>
                <w:szCs w:val="22"/>
              </w:rPr>
            </w:pPr>
            <w:r>
              <w:rPr>
                <w:b/>
                <w:bCs/>
                <w:color w:val="000000"/>
                <w:sz w:val="22"/>
                <w:szCs w:val="22"/>
              </w:rPr>
              <w:t>o</w:t>
            </w:r>
            <w:r w:rsidRPr="009D7116">
              <w:rPr>
                <w:b/>
                <w:bCs/>
                <w:color w:val="000000"/>
                <w:sz w:val="22"/>
                <w:szCs w:val="22"/>
              </w:rPr>
              <w:t>bčina Kidričevo</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DDV</w:t>
            </w:r>
          </w:p>
        </w:tc>
        <w:tc>
          <w:tcPr>
            <w:tcW w:w="1656" w:type="dxa"/>
            <w:tcBorders>
              <w:top w:val="single" w:sz="4" w:space="0" w:color="auto"/>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SKUPAJ</w:t>
            </w:r>
          </w:p>
        </w:tc>
      </w:tr>
      <w:tr w:rsidR="009D7116" w:rsidRPr="009D7116" w:rsidTr="009D711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4.098,36 €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901,64 €</w:t>
            </w:r>
          </w:p>
        </w:tc>
        <w:tc>
          <w:tcPr>
            <w:tcW w:w="1656"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5.000,00 €</w:t>
            </w:r>
          </w:p>
        </w:tc>
      </w:tr>
      <w:tr w:rsidR="009D7116" w:rsidRPr="009D7116" w:rsidTr="009D711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32.786,89 €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7.213,12 €</w:t>
            </w:r>
          </w:p>
        </w:tc>
        <w:tc>
          <w:tcPr>
            <w:tcW w:w="1656"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40.000,01 €</w:t>
            </w:r>
          </w:p>
        </w:tc>
      </w:tr>
      <w:tr w:rsidR="009D7116" w:rsidRPr="009D7116" w:rsidTr="009D711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85.736,07 €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18.861,94 €</w:t>
            </w:r>
          </w:p>
        </w:tc>
        <w:tc>
          <w:tcPr>
            <w:tcW w:w="1656"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104.598,01 €</w:t>
            </w:r>
          </w:p>
        </w:tc>
      </w:tr>
      <w:tr w:rsidR="009D7116" w:rsidRPr="009D7116" w:rsidTr="009D711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left"/>
              <w:rPr>
                <w:color w:val="000000"/>
                <w:sz w:val="22"/>
                <w:szCs w:val="22"/>
              </w:rPr>
            </w:pPr>
            <w:r w:rsidRPr="009D7116">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2.048.397,55 €</w:t>
            </w:r>
          </w:p>
        </w:tc>
        <w:tc>
          <w:tcPr>
            <w:tcW w:w="1540"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450.647,46 €</w:t>
            </w:r>
          </w:p>
        </w:tc>
        <w:tc>
          <w:tcPr>
            <w:tcW w:w="1656" w:type="dxa"/>
            <w:tcBorders>
              <w:top w:val="nil"/>
              <w:left w:val="nil"/>
              <w:bottom w:val="single" w:sz="4" w:space="0" w:color="auto"/>
              <w:right w:val="single" w:sz="4" w:space="0" w:color="auto"/>
            </w:tcBorders>
            <w:shd w:val="clear" w:color="auto" w:fill="FFE699"/>
            <w:noWrap/>
            <w:vAlign w:val="center"/>
            <w:hideMark/>
          </w:tcPr>
          <w:p w:rsidR="009D7116" w:rsidRPr="009D7116" w:rsidRDefault="009D7116" w:rsidP="009D7116">
            <w:pPr>
              <w:spacing w:line="240" w:lineRule="auto"/>
              <w:jc w:val="center"/>
              <w:rPr>
                <w:color w:val="000000"/>
                <w:sz w:val="22"/>
                <w:szCs w:val="22"/>
              </w:rPr>
            </w:pPr>
            <w:r w:rsidRPr="009D7116">
              <w:rPr>
                <w:color w:val="000000"/>
                <w:sz w:val="22"/>
                <w:szCs w:val="22"/>
              </w:rPr>
              <w:t>2.499.045,01 €</w:t>
            </w:r>
          </w:p>
        </w:tc>
      </w:tr>
      <w:tr w:rsidR="009D7116" w:rsidRPr="009D7116" w:rsidTr="009D711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2.171.018,87 €</w:t>
            </w:r>
          </w:p>
        </w:tc>
        <w:tc>
          <w:tcPr>
            <w:tcW w:w="1540"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477.624,15 €</w:t>
            </w:r>
          </w:p>
        </w:tc>
        <w:tc>
          <w:tcPr>
            <w:tcW w:w="1656"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2.648.643,02 €</w:t>
            </w:r>
          </w:p>
        </w:tc>
      </w:tr>
      <w:tr w:rsidR="009D7116" w:rsidRPr="009D7116" w:rsidTr="009D711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477.624,15 €</w:t>
            </w:r>
          </w:p>
        </w:tc>
        <w:tc>
          <w:tcPr>
            <w:tcW w:w="154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c>
          <w:tcPr>
            <w:tcW w:w="1656"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r>
      <w:tr w:rsidR="009D7116" w:rsidRPr="009D7116" w:rsidTr="009D711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left"/>
              <w:rPr>
                <w:b/>
                <w:color w:val="000000"/>
                <w:sz w:val="22"/>
                <w:szCs w:val="22"/>
              </w:rPr>
            </w:pPr>
            <w:r w:rsidRPr="009D7116">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D7116" w:rsidRPr="009D7116" w:rsidRDefault="009D7116" w:rsidP="009D7116">
            <w:pPr>
              <w:spacing w:line="240" w:lineRule="auto"/>
              <w:jc w:val="center"/>
              <w:rPr>
                <w:b/>
                <w:color w:val="000000"/>
                <w:sz w:val="22"/>
                <w:szCs w:val="22"/>
              </w:rPr>
            </w:pPr>
            <w:r w:rsidRPr="009D7116">
              <w:rPr>
                <w:b/>
                <w:color w:val="000000"/>
                <w:sz w:val="22"/>
                <w:szCs w:val="22"/>
              </w:rPr>
              <w:t>2.648.643,02 €</w:t>
            </w:r>
          </w:p>
        </w:tc>
        <w:tc>
          <w:tcPr>
            <w:tcW w:w="1540"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c>
          <w:tcPr>
            <w:tcW w:w="1656" w:type="dxa"/>
            <w:tcBorders>
              <w:top w:val="nil"/>
              <w:left w:val="nil"/>
              <w:bottom w:val="nil"/>
              <w:right w:val="nil"/>
            </w:tcBorders>
            <w:shd w:val="clear" w:color="auto" w:fill="auto"/>
            <w:noWrap/>
            <w:vAlign w:val="center"/>
            <w:hideMark/>
          </w:tcPr>
          <w:p w:rsidR="009D7116" w:rsidRPr="009D7116" w:rsidRDefault="009D7116" w:rsidP="009D7116">
            <w:pPr>
              <w:spacing w:line="240" w:lineRule="auto"/>
              <w:jc w:val="center"/>
              <w:rPr>
                <w:color w:val="000000"/>
                <w:sz w:val="22"/>
                <w:szCs w:val="22"/>
              </w:rPr>
            </w:pPr>
          </w:p>
        </w:tc>
      </w:tr>
    </w:tbl>
    <w:p w:rsidR="009D7116" w:rsidRDefault="009D7116" w:rsidP="00FF2C9F">
      <w:pPr>
        <w:rPr>
          <w:szCs w:val="22"/>
        </w:rPr>
      </w:pPr>
    </w:p>
    <w:p w:rsidR="009D7116" w:rsidRDefault="009D7116" w:rsidP="009D7116">
      <w:pPr>
        <w:pStyle w:val="Napis"/>
      </w:pPr>
      <w:bookmarkStart w:id="54" w:name="_Toc505162856"/>
      <w:r w:rsidRPr="00E14DD0">
        <w:t xml:space="preserve">Tabela </w:t>
      </w:r>
      <w:fldSimple w:instr=" SEQ Tabela \* ARABIC ">
        <w:r w:rsidR="00EF656C">
          <w:rPr>
            <w:noProof/>
          </w:rPr>
          <w:t>16</w:t>
        </w:r>
      </w:fldSimple>
      <w:r w:rsidRPr="00E14DD0">
        <w:t>: Vrednost investi</w:t>
      </w:r>
      <w:r>
        <w:t>cije v stalnih cenah na odseku 1 za občino Majšperk</w:t>
      </w:r>
      <w:bookmarkEnd w:id="54"/>
    </w:p>
    <w:tbl>
      <w:tblPr>
        <w:tblW w:w="7953" w:type="dxa"/>
        <w:jc w:val="center"/>
        <w:tblCellMar>
          <w:left w:w="70" w:type="dxa"/>
          <w:right w:w="70" w:type="dxa"/>
        </w:tblCellMar>
        <w:tblLook w:val="04A0" w:firstRow="1" w:lastRow="0" w:firstColumn="1" w:lastColumn="0" w:noHBand="0" w:noVBand="1"/>
      </w:tblPr>
      <w:tblGrid>
        <w:gridCol w:w="2640"/>
        <w:gridCol w:w="2117"/>
        <w:gridCol w:w="1540"/>
        <w:gridCol w:w="1656"/>
      </w:tblGrid>
      <w:tr w:rsidR="002B1788" w:rsidRPr="002B1788" w:rsidTr="002B1788">
        <w:trPr>
          <w:trHeight w:val="300"/>
          <w:jc w:val="center"/>
        </w:trPr>
        <w:tc>
          <w:tcPr>
            <w:tcW w:w="2640"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2B1788" w:rsidRDefault="002B1788" w:rsidP="002B1788">
            <w:pPr>
              <w:spacing w:line="240" w:lineRule="auto"/>
              <w:jc w:val="center"/>
              <w:rPr>
                <w:b/>
                <w:bCs/>
                <w:color w:val="000000"/>
                <w:sz w:val="22"/>
                <w:szCs w:val="22"/>
              </w:rPr>
            </w:pPr>
            <w:r>
              <w:rPr>
                <w:b/>
                <w:bCs/>
                <w:color w:val="000000"/>
                <w:sz w:val="22"/>
                <w:szCs w:val="22"/>
              </w:rPr>
              <w:t>VRSTE STROŠKOV</w:t>
            </w:r>
          </w:p>
          <w:p w:rsidR="002B1788" w:rsidRPr="002B1788" w:rsidRDefault="002B1788" w:rsidP="002B1788">
            <w:pPr>
              <w:spacing w:line="240" w:lineRule="auto"/>
              <w:jc w:val="center"/>
              <w:rPr>
                <w:b/>
                <w:bCs/>
                <w:color w:val="000000"/>
                <w:sz w:val="22"/>
                <w:szCs w:val="22"/>
              </w:rPr>
            </w:pPr>
            <w:r>
              <w:rPr>
                <w:b/>
                <w:bCs/>
                <w:color w:val="000000"/>
                <w:sz w:val="22"/>
                <w:szCs w:val="22"/>
              </w:rPr>
              <w:t>o</w:t>
            </w:r>
            <w:r w:rsidRPr="002B1788">
              <w:rPr>
                <w:b/>
                <w:bCs/>
                <w:color w:val="000000"/>
                <w:sz w:val="22"/>
                <w:szCs w:val="22"/>
              </w:rPr>
              <w:t>bčina Majšperk</w:t>
            </w:r>
          </w:p>
        </w:tc>
        <w:tc>
          <w:tcPr>
            <w:tcW w:w="2117" w:type="dxa"/>
            <w:tcBorders>
              <w:top w:val="single" w:sz="4" w:space="0" w:color="auto"/>
              <w:left w:val="single" w:sz="8" w:space="0" w:color="auto"/>
              <w:bottom w:val="single" w:sz="4" w:space="0" w:color="auto"/>
              <w:right w:val="single" w:sz="4" w:space="0" w:color="auto"/>
            </w:tcBorders>
            <w:shd w:val="clear" w:color="auto" w:fill="A9D08E"/>
            <w:noWrap/>
            <w:vAlign w:val="center"/>
            <w:hideMark/>
          </w:tcPr>
          <w:p w:rsidR="002B1788" w:rsidRPr="002B1788" w:rsidRDefault="002B1788" w:rsidP="002B1788">
            <w:pPr>
              <w:spacing w:line="240" w:lineRule="auto"/>
              <w:jc w:val="center"/>
              <w:rPr>
                <w:b/>
                <w:color w:val="000000"/>
                <w:sz w:val="22"/>
                <w:szCs w:val="22"/>
              </w:rPr>
            </w:pPr>
            <w:r w:rsidRPr="002B1788">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2B1788" w:rsidRPr="002B1788" w:rsidRDefault="002B1788" w:rsidP="002B1788">
            <w:pPr>
              <w:spacing w:line="240" w:lineRule="auto"/>
              <w:jc w:val="center"/>
              <w:rPr>
                <w:b/>
                <w:color w:val="000000"/>
                <w:sz w:val="22"/>
                <w:szCs w:val="22"/>
              </w:rPr>
            </w:pPr>
            <w:r w:rsidRPr="002B1788">
              <w:rPr>
                <w:b/>
                <w:color w:val="000000"/>
                <w:sz w:val="22"/>
                <w:szCs w:val="22"/>
              </w:rPr>
              <w:t>DDV</w:t>
            </w:r>
          </w:p>
        </w:tc>
        <w:tc>
          <w:tcPr>
            <w:tcW w:w="1656" w:type="dxa"/>
            <w:tcBorders>
              <w:top w:val="single" w:sz="4" w:space="0" w:color="auto"/>
              <w:left w:val="nil"/>
              <w:bottom w:val="single" w:sz="4" w:space="0" w:color="auto"/>
              <w:right w:val="single" w:sz="4" w:space="0" w:color="auto"/>
            </w:tcBorders>
            <w:shd w:val="clear" w:color="auto" w:fill="A9D08E"/>
            <w:noWrap/>
            <w:vAlign w:val="center"/>
            <w:hideMark/>
          </w:tcPr>
          <w:p w:rsidR="002B1788" w:rsidRPr="002B1788" w:rsidRDefault="002B1788" w:rsidP="002B1788">
            <w:pPr>
              <w:spacing w:line="240" w:lineRule="auto"/>
              <w:jc w:val="center"/>
              <w:rPr>
                <w:b/>
                <w:color w:val="000000"/>
                <w:sz w:val="22"/>
                <w:szCs w:val="22"/>
              </w:rPr>
            </w:pPr>
            <w:r w:rsidRPr="002B1788">
              <w:rPr>
                <w:b/>
                <w:color w:val="000000"/>
                <w:sz w:val="22"/>
                <w:szCs w:val="22"/>
              </w:rPr>
              <w:t>SKUPAJ</w:t>
            </w:r>
          </w:p>
        </w:tc>
      </w:tr>
      <w:tr w:rsidR="002B1788" w:rsidRPr="002B1788" w:rsidTr="002B1788">
        <w:trPr>
          <w:trHeight w:val="300"/>
          <w:jc w:val="center"/>
        </w:trPr>
        <w:tc>
          <w:tcPr>
            <w:tcW w:w="2640" w:type="dxa"/>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2B1788" w:rsidRPr="002B1788" w:rsidRDefault="002B1788" w:rsidP="002B1788">
            <w:pPr>
              <w:spacing w:line="240" w:lineRule="auto"/>
              <w:jc w:val="left"/>
              <w:rPr>
                <w:color w:val="000000"/>
                <w:sz w:val="22"/>
                <w:szCs w:val="22"/>
              </w:rPr>
            </w:pPr>
            <w:r w:rsidRPr="002B1788">
              <w:rPr>
                <w:color w:val="000000"/>
                <w:sz w:val="22"/>
                <w:szCs w:val="22"/>
              </w:rPr>
              <w:t>Investicijska dokumentacija</w:t>
            </w:r>
          </w:p>
        </w:tc>
        <w:tc>
          <w:tcPr>
            <w:tcW w:w="2117" w:type="dxa"/>
            <w:tcBorders>
              <w:top w:val="nil"/>
              <w:left w:val="single" w:sz="8" w:space="0" w:color="auto"/>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0,00 €</w:t>
            </w:r>
          </w:p>
        </w:tc>
        <w:tc>
          <w:tcPr>
            <w:tcW w:w="1656" w:type="dxa"/>
            <w:tcBorders>
              <w:top w:val="nil"/>
              <w:left w:val="nil"/>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0,00 €</w:t>
            </w:r>
          </w:p>
        </w:tc>
      </w:tr>
      <w:tr w:rsidR="002B1788" w:rsidRPr="002B1788" w:rsidTr="002B1788">
        <w:trPr>
          <w:trHeight w:val="300"/>
          <w:jc w:val="center"/>
        </w:trPr>
        <w:tc>
          <w:tcPr>
            <w:tcW w:w="2640" w:type="dxa"/>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2B1788" w:rsidRPr="002B1788" w:rsidRDefault="002B1788" w:rsidP="002B1788">
            <w:pPr>
              <w:spacing w:line="240" w:lineRule="auto"/>
              <w:jc w:val="left"/>
              <w:rPr>
                <w:color w:val="000000"/>
                <w:sz w:val="22"/>
                <w:szCs w:val="22"/>
              </w:rPr>
            </w:pPr>
            <w:r w:rsidRPr="002B1788">
              <w:rPr>
                <w:color w:val="000000"/>
                <w:sz w:val="22"/>
                <w:szCs w:val="22"/>
              </w:rPr>
              <w:t>Projektna dokumentacija</w:t>
            </w:r>
          </w:p>
        </w:tc>
        <w:tc>
          <w:tcPr>
            <w:tcW w:w="2117" w:type="dxa"/>
            <w:tcBorders>
              <w:top w:val="nil"/>
              <w:left w:val="single" w:sz="8" w:space="0" w:color="auto"/>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40.983,61 €</w:t>
            </w:r>
          </w:p>
        </w:tc>
        <w:tc>
          <w:tcPr>
            <w:tcW w:w="1540" w:type="dxa"/>
            <w:tcBorders>
              <w:top w:val="nil"/>
              <w:left w:val="nil"/>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9.016,39 €</w:t>
            </w:r>
          </w:p>
        </w:tc>
        <w:tc>
          <w:tcPr>
            <w:tcW w:w="1656" w:type="dxa"/>
            <w:tcBorders>
              <w:top w:val="nil"/>
              <w:left w:val="nil"/>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50.000,00 €</w:t>
            </w:r>
          </w:p>
        </w:tc>
      </w:tr>
      <w:tr w:rsidR="002B1788" w:rsidRPr="002B1788" w:rsidTr="002B1788">
        <w:trPr>
          <w:trHeight w:val="300"/>
          <w:jc w:val="center"/>
        </w:trPr>
        <w:tc>
          <w:tcPr>
            <w:tcW w:w="2640" w:type="dxa"/>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2B1788" w:rsidRPr="002B1788" w:rsidRDefault="002B1788" w:rsidP="002B1788">
            <w:pPr>
              <w:spacing w:line="240" w:lineRule="auto"/>
              <w:jc w:val="left"/>
              <w:rPr>
                <w:color w:val="000000"/>
                <w:sz w:val="22"/>
                <w:szCs w:val="22"/>
              </w:rPr>
            </w:pPr>
            <w:r w:rsidRPr="002B1788">
              <w:rPr>
                <w:color w:val="000000"/>
                <w:sz w:val="22"/>
                <w:szCs w:val="22"/>
              </w:rPr>
              <w:t>Odkupi zemljišč</w:t>
            </w:r>
          </w:p>
        </w:tc>
        <w:tc>
          <w:tcPr>
            <w:tcW w:w="2117" w:type="dxa"/>
            <w:tcBorders>
              <w:top w:val="nil"/>
              <w:left w:val="single" w:sz="8" w:space="0" w:color="auto"/>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95.815,64 €</w:t>
            </w:r>
          </w:p>
        </w:tc>
        <w:tc>
          <w:tcPr>
            <w:tcW w:w="1540" w:type="dxa"/>
            <w:tcBorders>
              <w:top w:val="nil"/>
              <w:left w:val="nil"/>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21.079,44 €</w:t>
            </w:r>
          </w:p>
        </w:tc>
        <w:tc>
          <w:tcPr>
            <w:tcW w:w="1656" w:type="dxa"/>
            <w:tcBorders>
              <w:top w:val="nil"/>
              <w:left w:val="nil"/>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116.895,08 €</w:t>
            </w:r>
          </w:p>
        </w:tc>
      </w:tr>
      <w:tr w:rsidR="002B1788" w:rsidRPr="002B1788" w:rsidTr="002B1788">
        <w:trPr>
          <w:trHeight w:val="300"/>
          <w:jc w:val="center"/>
        </w:trPr>
        <w:tc>
          <w:tcPr>
            <w:tcW w:w="2640" w:type="dxa"/>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2B1788" w:rsidRPr="002B1788" w:rsidRDefault="002B1788" w:rsidP="002B1788">
            <w:pPr>
              <w:spacing w:line="240" w:lineRule="auto"/>
              <w:jc w:val="left"/>
              <w:rPr>
                <w:color w:val="000000"/>
                <w:sz w:val="22"/>
                <w:szCs w:val="22"/>
              </w:rPr>
            </w:pPr>
            <w:r w:rsidRPr="002B1788">
              <w:rPr>
                <w:color w:val="000000"/>
                <w:sz w:val="22"/>
                <w:szCs w:val="22"/>
              </w:rPr>
              <w:t>Gradbena dela na odseku</w:t>
            </w:r>
          </w:p>
        </w:tc>
        <w:tc>
          <w:tcPr>
            <w:tcW w:w="2117" w:type="dxa"/>
            <w:tcBorders>
              <w:top w:val="nil"/>
              <w:left w:val="single" w:sz="8" w:space="0" w:color="auto"/>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908.040,98 €</w:t>
            </w:r>
          </w:p>
        </w:tc>
        <w:tc>
          <w:tcPr>
            <w:tcW w:w="1540" w:type="dxa"/>
            <w:tcBorders>
              <w:top w:val="nil"/>
              <w:left w:val="nil"/>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199.769,02 €</w:t>
            </w:r>
          </w:p>
        </w:tc>
        <w:tc>
          <w:tcPr>
            <w:tcW w:w="1656" w:type="dxa"/>
            <w:tcBorders>
              <w:top w:val="nil"/>
              <w:left w:val="nil"/>
              <w:bottom w:val="single" w:sz="4" w:space="0" w:color="auto"/>
              <w:right w:val="single" w:sz="4" w:space="0" w:color="auto"/>
            </w:tcBorders>
            <w:shd w:val="clear" w:color="auto" w:fill="FFE699"/>
            <w:noWrap/>
            <w:vAlign w:val="center"/>
            <w:hideMark/>
          </w:tcPr>
          <w:p w:rsidR="002B1788" w:rsidRPr="002B1788" w:rsidRDefault="002B1788" w:rsidP="002B1788">
            <w:pPr>
              <w:spacing w:line="240" w:lineRule="auto"/>
              <w:jc w:val="center"/>
              <w:rPr>
                <w:color w:val="000000"/>
                <w:sz w:val="22"/>
                <w:szCs w:val="22"/>
              </w:rPr>
            </w:pPr>
            <w:r w:rsidRPr="002B1788">
              <w:rPr>
                <w:color w:val="000000"/>
                <w:sz w:val="22"/>
                <w:szCs w:val="22"/>
              </w:rPr>
              <w:t>1.107.810,00 €</w:t>
            </w:r>
          </w:p>
        </w:tc>
      </w:tr>
      <w:tr w:rsidR="002B1788" w:rsidRPr="002B1788" w:rsidTr="002B1788">
        <w:trPr>
          <w:trHeight w:val="300"/>
          <w:jc w:val="center"/>
        </w:trPr>
        <w:tc>
          <w:tcPr>
            <w:tcW w:w="2640"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2B1788" w:rsidRPr="002B1788" w:rsidRDefault="002B1788" w:rsidP="002B1788">
            <w:pPr>
              <w:spacing w:line="240" w:lineRule="auto"/>
              <w:jc w:val="left"/>
              <w:rPr>
                <w:b/>
                <w:color w:val="000000"/>
                <w:sz w:val="22"/>
                <w:szCs w:val="22"/>
              </w:rPr>
            </w:pPr>
            <w:r w:rsidRPr="002B1788">
              <w:rPr>
                <w:b/>
                <w:color w:val="000000"/>
                <w:sz w:val="22"/>
                <w:szCs w:val="22"/>
              </w:rPr>
              <w:t>Vrednost brez DDV</w:t>
            </w:r>
          </w:p>
        </w:tc>
        <w:tc>
          <w:tcPr>
            <w:tcW w:w="2117" w:type="dxa"/>
            <w:tcBorders>
              <w:top w:val="nil"/>
              <w:left w:val="single" w:sz="8" w:space="0" w:color="auto"/>
              <w:bottom w:val="single" w:sz="4" w:space="0" w:color="auto"/>
              <w:right w:val="single" w:sz="4" w:space="0" w:color="auto"/>
            </w:tcBorders>
            <w:shd w:val="clear" w:color="auto" w:fill="A9D08E"/>
            <w:noWrap/>
            <w:vAlign w:val="center"/>
            <w:hideMark/>
          </w:tcPr>
          <w:p w:rsidR="002B1788" w:rsidRPr="002B1788" w:rsidRDefault="002B1788" w:rsidP="002B1788">
            <w:pPr>
              <w:spacing w:line="240" w:lineRule="auto"/>
              <w:jc w:val="center"/>
              <w:rPr>
                <w:b/>
                <w:color w:val="000000"/>
                <w:sz w:val="22"/>
                <w:szCs w:val="22"/>
              </w:rPr>
            </w:pPr>
            <w:r w:rsidRPr="002B1788">
              <w:rPr>
                <w:b/>
                <w:color w:val="000000"/>
                <w:sz w:val="22"/>
                <w:szCs w:val="22"/>
              </w:rPr>
              <w:t>1.044.840,23 €</w:t>
            </w:r>
          </w:p>
        </w:tc>
        <w:tc>
          <w:tcPr>
            <w:tcW w:w="1540" w:type="dxa"/>
            <w:tcBorders>
              <w:top w:val="nil"/>
              <w:left w:val="nil"/>
              <w:bottom w:val="single" w:sz="4" w:space="0" w:color="auto"/>
              <w:right w:val="single" w:sz="4" w:space="0" w:color="auto"/>
            </w:tcBorders>
            <w:shd w:val="clear" w:color="auto" w:fill="A9D08E"/>
            <w:noWrap/>
            <w:vAlign w:val="center"/>
            <w:hideMark/>
          </w:tcPr>
          <w:p w:rsidR="002B1788" w:rsidRPr="002B1788" w:rsidRDefault="002B1788" w:rsidP="002B1788">
            <w:pPr>
              <w:spacing w:line="240" w:lineRule="auto"/>
              <w:jc w:val="center"/>
              <w:rPr>
                <w:b/>
                <w:color w:val="000000"/>
                <w:sz w:val="22"/>
                <w:szCs w:val="22"/>
              </w:rPr>
            </w:pPr>
            <w:r w:rsidRPr="002B1788">
              <w:rPr>
                <w:b/>
                <w:color w:val="000000"/>
                <w:sz w:val="22"/>
                <w:szCs w:val="22"/>
              </w:rPr>
              <w:t>229.864,85 €</w:t>
            </w:r>
          </w:p>
        </w:tc>
        <w:tc>
          <w:tcPr>
            <w:tcW w:w="1656" w:type="dxa"/>
            <w:tcBorders>
              <w:top w:val="nil"/>
              <w:left w:val="nil"/>
              <w:bottom w:val="single" w:sz="4" w:space="0" w:color="auto"/>
              <w:right w:val="single" w:sz="4" w:space="0" w:color="auto"/>
            </w:tcBorders>
            <w:shd w:val="clear" w:color="auto" w:fill="A9D08E"/>
            <w:noWrap/>
            <w:vAlign w:val="center"/>
            <w:hideMark/>
          </w:tcPr>
          <w:p w:rsidR="002B1788" w:rsidRPr="002B1788" w:rsidRDefault="002B1788" w:rsidP="002B1788">
            <w:pPr>
              <w:spacing w:line="240" w:lineRule="auto"/>
              <w:jc w:val="center"/>
              <w:rPr>
                <w:b/>
                <w:color w:val="000000"/>
                <w:sz w:val="22"/>
                <w:szCs w:val="22"/>
              </w:rPr>
            </w:pPr>
            <w:r w:rsidRPr="002B1788">
              <w:rPr>
                <w:b/>
                <w:color w:val="000000"/>
                <w:sz w:val="22"/>
                <w:szCs w:val="22"/>
              </w:rPr>
              <w:t>1.274.705,08 €</w:t>
            </w:r>
          </w:p>
        </w:tc>
      </w:tr>
      <w:tr w:rsidR="002B1788" w:rsidRPr="002B1788" w:rsidTr="002B1788">
        <w:trPr>
          <w:trHeight w:val="300"/>
          <w:jc w:val="center"/>
        </w:trPr>
        <w:tc>
          <w:tcPr>
            <w:tcW w:w="2640"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2B1788" w:rsidRPr="002B1788" w:rsidRDefault="002B1788" w:rsidP="002B1788">
            <w:pPr>
              <w:spacing w:line="240" w:lineRule="auto"/>
              <w:jc w:val="left"/>
              <w:rPr>
                <w:b/>
                <w:color w:val="000000"/>
                <w:sz w:val="22"/>
                <w:szCs w:val="22"/>
              </w:rPr>
            </w:pPr>
            <w:r w:rsidRPr="002B1788">
              <w:rPr>
                <w:b/>
                <w:color w:val="000000"/>
                <w:sz w:val="22"/>
                <w:szCs w:val="22"/>
              </w:rPr>
              <w:t>DDV</w:t>
            </w:r>
          </w:p>
        </w:tc>
        <w:tc>
          <w:tcPr>
            <w:tcW w:w="2117" w:type="dxa"/>
            <w:tcBorders>
              <w:top w:val="nil"/>
              <w:left w:val="single" w:sz="8" w:space="0" w:color="auto"/>
              <w:bottom w:val="single" w:sz="4" w:space="0" w:color="auto"/>
              <w:right w:val="single" w:sz="4" w:space="0" w:color="auto"/>
            </w:tcBorders>
            <w:shd w:val="clear" w:color="auto" w:fill="A9D08E"/>
            <w:noWrap/>
            <w:vAlign w:val="center"/>
            <w:hideMark/>
          </w:tcPr>
          <w:p w:rsidR="002B1788" w:rsidRPr="002B1788" w:rsidRDefault="002B1788" w:rsidP="002B1788">
            <w:pPr>
              <w:spacing w:line="240" w:lineRule="auto"/>
              <w:jc w:val="center"/>
              <w:rPr>
                <w:b/>
                <w:color w:val="000000"/>
                <w:sz w:val="22"/>
                <w:szCs w:val="22"/>
              </w:rPr>
            </w:pPr>
            <w:r w:rsidRPr="002B1788">
              <w:rPr>
                <w:b/>
                <w:color w:val="000000"/>
                <w:sz w:val="22"/>
                <w:szCs w:val="22"/>
              </w:rPr>
              <w:t>229.864,85 €</w:t>
            </w:r>
          </w:p>
        </w:tc>
        <w:tc>
          <w:tcPr>
            <w:tcW w:w="1540" w:type="dxa"/>
            <w:tcBorders>
              <w:top w:val="nil"/>
              <w:left w:val="nil"/>
              <w:bottom w:val="nil"/>
              <w:right w:val="nil"/>
            </w:tcBorders>
            <w:shd w:val="clear" w:color="auto" w:fill="auto"/>
            <w:noWrap/>
            <w:vAlign w:val="center"/>
            <w:hideMark/>
          </w:tcPr>
          <w:p w:rsidR="002B1788" w:rsidRPr="002B1788" w:rsidRDefault="002B1788" w:rsidP="002B1788">
            <w:pPr>
              <w:spacing w:line="240" w:lineRule="auto"/>
              <w:jc w:val="center"/>
              <w:rPr>
                <w:color w:val="000000"/>
                <w:sz w:val="22"/>
                <w:szCs w:val="22"/>
              </w:rPr>
            </w:pPr>
          </w:p>
        </w:tc>
        <w:tc>
          <w:tcPr>
            <w:tcW w:w="1656" w:type="dxa"/>
            <w:tcBorders>
              <w:top w:val="nil"/>
              <w:left w:val="nil"/>
              <w:bottom w:val="nil"/>
              <w:right w:val="nil"/>
            </w:tcBorders>
            <w:shd w:val="clear" w:color="auto" w:fill="auto"/>
            <w:noWrap/>
            <w:vAlign w:val="center"/>
            <w:hideMark/>
          </w:tcPr>
          <w:p w:rsidR="002B1788" w:rsidRPr="002B1788" w:rsidRDefault="002B1788" w:rsidP="002B1788">
            <w:pPr>
              <w:spacing w:line="240" w:lineRule="auto"/>
              <w:jc w:val="center"/>
              <w:rPr>
                <w:color w:val="000000"/>
                <w:sz w:val="22"/>
                <w:szCs w:val="22"/>
              </w:rPr>
            </w:pPr>
          </w:p>
        </w:tc>
      </w:tr>
      <w:tr w:rsidR="002B1788" w:rsidRPr="002B1788" w:rsidTr="002B1788">
        <w:trPr>
          <w:trHeight w:val="300"/>
          <w:jc w:val="center"/>
        </w:trPr>
        <w:tc>
          <w:tcPr>
            <w:tcW w:w="2640"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2B1788" w:rsidRPr="002B1788" w:rsidRDefault="002B1788" w:rsidP="002B1788">
            <w:pPr>
              <w:spacing w:line="240" w:lineRule="auto"/>
              <w:jc w:val="left"/>
              <w:rPr>
                <w:b/>
                <w:color w:val="000000"/>
                <w:sz w:val="22"/>
                <w:szCs w:val="22"/>
              </w:rPr>
            </w:pPr>
            <w:r w:rsidRPr="002B1788">
              <w:rPr>
                <w:b/>
                <w:color w:val="000000"/>
                <w:sz w:val="22"/>
                <w:szCs w:val="22"/>
              </w:rPr>
              <w:t>SKUPAJ</w:t>
            </w:r>
          </w:p>
        </w:tc>
        <w:tc>
          <w:tcPr>
            <w:tcW w:w="2117" w:type="dxa"/>
            <w:tcBorders>
              <w:top w:val="nil"/>
              <w:left w:val="single" w:sz="8" w:space="0" w:color="auto"/>
              <w:bottom w:val="single" w:sz="4" w:space="0" w:color="auto"/>
              <w:right w:val="single" w:sz="4" w:space="0" w:color="auto"/>
            </w:tcBorders>
            <w:shd w:val="clear" w:color="auto" w:fill="A9D08E"/>
            <w:noWrap/>
            <w:vAlign w:val="center"/>
            <w:hideMark/>
          </w:tcPr>
          <w:p w:rsidR="002B1788" w:rsidRPr="002B1788" w:rsidRDefault="002B1788" w:rsidP="002B1788">
            <w:pPr>
              <w:spacing w:line="240" w:lineRule="auto"/>
              <w:jc w:val="center"/>
              <w:rPr>
                <w:b/>
                <w:color w:val="000000"/>
                <w:sz w:val="22"/>
                <w:szCs w:val="22"/>
              </w:rPr>
            </w:pPr>
            <w:r w:rsidRPr="002B1788">
              <w:rPr>
                <w:b/>
                <w:color w:val="000000"/>
                <w:sz w:val="22"/>
                <w:szCs w:val="22"/>
              </w:rPr>
              <w:t>1.274.705,08 €</w:t>
            </w:r>
          </w:p>
        </w:tc>
        <w:tc>
          <w:tcPr>
            <w:tcW w:w="1540" w:type="dxa"/>
            <w:tcBorders>
              <w:top w:val="nil"/>
              <w:left w:val="nil"/>
              <w:bottom w:val="nil"/>
              <w:right w:val="nil"/>
            </w:tcBorders>
            <w:shd w:val="clear" w:color="auto" w:fill="auto"/>
            <w:noWrap/>
            <w:vAlign w:val="center"/>
            <w:hideMark/>
          </w:tcPr>
          <w:p w:rsidR="002B1788" w:rsidRPr="002B1788" w:rsidRDefault="002B1788" w:rsidP="002B1788">
            <w:pPr>
              <w:spacing w:line="240" w:lineRule="auto"/>
              <w:jc w:val="center"/>
              <w:rPr>
                <w:color w:val="000000"/>
                <w:sz w:val="22"/>
                <w:szCs w:val="22"/>
              </w:rPr>
            </w:pPr>
          </w:p>
        </w:tc>
        <w:tc>
          <w:tcPr>
            <w:tcW w:w="1656" w:type="dxa"/>
            <w:tcBorders>
              <w:top w:val="nil"/>
              <w:left w:val="nil"/>
              <w:bottom w:val="nil"/>
              <w:right w:val="nil"/>
            </w:tcBorders>
            <w:shd w:val="clear" w:color="auto" w:fill="auto"/>
            <w:noWrap/>
            <w:vAlign w:val="center"/>
            <w:hideMark/>
          </w:tcPr>
          <w:p w:rsidR="002B1788" w:rsidRPr="002B1788" w:rsidRDefault="002B1788" w:rsidP="002B1788">
            <w:pPr>
              <w:spacing w:line="240" w:lineRule="auto"/>
              <w:jc w:val="center"/>
              <w:rPr>
                <w:color w:val="000000"/>
                <w:sz w:val="22"/>
                <w:szCs w:val="22"/>
              </w:rPr>
            </w:pPr>
          </w:p>
        </w:tc>
      </w:tr>
    </w:tbl>
    <w:p w:rsidR="009D7116" w:rsidRDefault="009D7116">
      <w:pPr>
        <w:spacing w:line="240" w:lineRule="auto"/>
        <w:jc w:val="left"/>
        <w:rPr>
          <w:rFonts w:cs="Arial"/>
          <w:b/>
          <w:bCs/>
          <w:i/>
          <w:iCs/>
          <w:sz w:val="28"/>
          <w:szCs w:val="28"/>
        </w:rPr>
      </w:pPr>
    </w:p>
    <w:p w:rsidR="00D93759" w:rsidRPr="00D35C7E" w:rsidRDefault="00D93759" w:rsidP="00E14DD0">
      <w:pPr>
        <w:pStyle w:val="Naslov2"/>
      </w:pPr>
      <w:bookmarkStart w:id="55" w:name="_Toc505162972"/>
      <w:r w:rsidRPr="00D35C7E">
        <w:t>Ocena celotnih investicijskih stroškov projekta po tekočih cenah</w:t>
      </w:r>
      <w:r w:rsidR="00E14DD0">
        <w:t xml:space="preserve"> </w:t>
      </w:r>
      <w:r w:rsidR="00E14DD0" w:rsidRPr="00E14DD0">
        <w:rPr>
          <w:rFonts w:cs="Times New Roman"/>
        </w:rPr>
        <w:t xml:space="preserve">za </w:t>
      </w:r>
      <w:r w:rsidR="00B93E01">
        <w:rPr>
          <w:rFonts w:cs="Times New Roman"/>
        </w:rPr>
        <w:t>odsek 1</w:t>
      </w:r>
      <w:r w:rsidR="00E14DD0" w:rsidRPr="00E14DD0">
        <w:rPr>
          <w:rFonts w:cs="Times New Roman"/>
        </w:rPr>
        <w:t xml:space="preserve"> Ptuj – Hajdina – Kidričevo - Majšperk</w:t>
      </w:r>
      <w:bookmarkEnd w:id="55"/>
    </w:p>
    <w:p w:rsidR="004C4593" w:rsidRPr="00D35C7E" w:rsidRDefault="004C4593" w:rsidP="00D93759">
      <w:pPr>
        <w:ind w:firstLine="708"/>
      </w:pPr>
    </w:p>
    <w:p w:rsidR="004C4593" w:rsidRDefault="00E14DD0" w:rsidP="00E14DD0">
      <w:pPr>
        <w:pStyle w:val="Napis"/>
      </w:pPr>
      <w:bookmarkStart w:id="56" w:name="_Toc505162857"/>
      <w:r w:rsidRPr="00E14DD0">
        <w:t xml:space="preserve">Tabela </w:t>
      </w:r>
      <w:fldSimple w:instr=" SEQ Tabela \* ARABIC ">
        <w:r w:rsidR="00EF656C">
          <w:rPr>
            <w:noProof/>
          </w:rPr>
          <w:t>17</w:t>
        </w:r>
      </w:fldSimple>
      <w:r w:rsidRPr="00E14DD0">
        <w:t>: Vrednost investicije v tekočih cenah</w:t>
      </w:r>
      <w:r>
        <w:t xml:space="preserve"> za </w:t>
      </w:r>
      <w:r w:rsidR="00B93E01">
        <w:t>celoten odsek</w:t>
      </w:r>
      <w:r>
        <w:t xml:space="preserve"> 1</w:t>
      </w:r>
      <w:bookmarkEnd w:id="56"/>
    </w:p>
    <w:tbl>
      <w:tblPr>
        <w:tblW w:w="8080" w:type="dxa"/>
        <w:jc w:val="center"/>
        <w:tblCellMar>
          <w:left w:w="70" w:type="dxa"/>
          <w:right w:w="70" w:type="dxa"/>
        </w:tblCellMar>
        <w:tblLook w:val="04A0" w:firstRow="1" w:lastRow="0" w:firstColumn="1" w:lastColumn="0" w:noHBand="0" w:noVBand="1"/>
      </w:tblPr>
      <w:tblGrid>
        <w:gridCol w:w="2830"/>
        <w:gridCol w:w="1985"/>
        <w:gridCol w:w="1564"/>
        <w:gridCol w:w="1701"/>
      </w:tblGrid>
      <w:tr w:rsidR="00E14DD0" w:rsidRPr="00B16E82" w:rsidTr="00E14DD0">
        <w:trPr>
          <w:trHeight w:val="600"/>
          <w:jc w:val="center"/>
        </w:trPr>
        <w:tc>
          <w:tcPr>
            <w:tcW w:w="283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E14DD0" w:rsidRPr="00B16E82" w:rsidRDefault="00E14DD0" w:rsidP="00E14DD0">
            <w:pPr>
              <w:spacing w:line="240" w:lineRule="auto"/>
              <w:jc w:val="center"/>
              <w:rPr>
                <w:b/>
                <w:bCs/>
                <w:color w:val="000000"/>
                <w:sz w:val="22"/>
                <w:szCs w:val="22"/>
              </w:rPr>
            </w:pPr>
            <w:r w:rsidRPr="00B16E82">
              <w:rPr>
                <w:b/>
                <w:bCs/>
                <w:color w:val="000000"/>
                <w:sz w:val="22"/>
                <w:szCs w:val="22"/>
              </w:rPr>
              <w:t>VRSTE STROŠKOV</w:t>
            </w:r>
          </w:p>
        </w:tc>
        <w:tc>
          <w:tcPr>
            <w:tcW w:w="1985" w:type="dxa"/>
            <w:tcBorders>
              <w:top w:val="single" w:sz="4" w:space="0" w:color="auto"/>
              <w:left w:val="nil"/>
              <w:bottom w:val="single" w:sz="4" w:space="0" w:color="auto"/>
              <w:right w:val="single" w:sz="4" w:space="0" w:color="auto"/>
            </w:tcBorders>
            <w:shd w:val="clear" w:color="auto" w:fill="A9D08E"/>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VREDNOST brez DDV</w:t>
            </w:r>
          </w:p>
        </w:tc>
        <w:tc>
          <w:tcPr>
            <w:tcW w:w="1564" w:type="dxa"/>
            <w:tcBorders>
              <w:top w:val="single" w:sz="4" w:space="0" w:color="auto"/>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DDV</w:t>
            </w:r>
          </w:p>
        </w:tc>
        <w:tc>
          <w:tcPr>
            <w:tcW w:w="1701" w:type="dxa"/>
            <w:tcBorders>
              <w:top w:val="single" w:sz="4" w:space="0" w:color="auto"/>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SKUPAJ</w:t>
            </w:r>
          </w:p>
        </w:tc>
      </w:tr>
      <w:tr w:rsidR="00E14DD0" w:rsidRPr="00E14DD0" w:rsidTr="00E14DD0">
        <w:trPr>
          <w:trHeight w:val="300"/>
          <w:jc w:val="center"/>
        </w:trPr>
        <w:tc>
          <w:tcPr>
            <w:tcW w:w="2830" w:type="dxa"/>
            <w:tcBorders>
              <w:top w:val="nil"/>
              <w:left w:val="single" w:sz="4" w:space="0" w:color="auto"/>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left"/>
              <w:rPr>
                <w:color w:val="000000"/>
                <w:sz w:val="22"/>
                <w:szCs w:val="22"/>
              </w:rPr>
            </w:pPr>
            <w:r w:rsidRPr="00E14DD0">
              <w:rPr>
                <w:color w:val="000000"/>
                <w:sz w:val="22"/>
                <w:szCs w:val="22"/>
              </w:rPr>
              <w:t>Investicijska dokumentacija</w:t>
            </w:r>
          </w:p>
        </w:tc>
        <w:tc>
          <w:tcPr>
            <w:tcW w:w="1985"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6.569,43 €</w:t>
            </w:r>
          </w:p>
        </w:tc>
        <w:tc>
          <w:tcPr>
            <w:tcW w:w="1564"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1.445,27 €</w:t>
            </w:r>
          </w:p>
        </w:tc>
        <w:tc>
          <w:tcPr>
            <w:tcW w:w="1701"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8.014,70 €</w:t>
            </w:r>
          </w:p>
        </w:tc>
      </w:tr>
      <w:tr w:rsidR="00E14DD0" w:rsidRPr="00E14DD0" w:rsidTr="00E14DD0">
        <w:trPr>
          <w:trHeight w:val="300"/>
          <w:jc w:val="center"/>
        </w:trPr>
        <w:tc>
          <w:tcPr>
            <w:tcW w:w="2830" w:type="dxa"/>
            <w:tcBorders>
              <w:top w:val="nil"/>
              <w:left w:val="single" w:sz="4" w:space="0" w:color="auto"/>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left"/>
              <w:rPr>
                <w:color w:val="000000"/>
                <w:sz w:val="22"/>
                <w:szCs w:val="22"/>
              </w:rPr>
            </w:pPr>
            <w:r w:rsidRPr="00E14DD0">
              <w:rPr>
                <w:color w:val="000000"/>
                <w:sz w:val="22"/>
                <w:szCs w:val="22"/>
              </w:rPr>
              <w:t>Projektna dokumentacija</w:t>
            </w:r>
          </w:p>
        </w:tc>
        <w:tc>
          <w:tcPr>
            <w:tcW w:w="1985"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87.788,68 €</w:t>
            </w:r>
          </w:p>
        </w:tc>
        <w:tc>
          <w:tcPr>
            <w:tcW w:w="1564"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19.313,51 €</w:t>
            </w:r>
          </w:p>
        </w:tc>
        <w:tc>
          <w:tcPr>
            <w:tcW w:w="1701"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107.102,19 €</w:t>
            </w:r>
          </w:p>
        </w:tc>
      </w:tr>
      <w:tr w:rsidR="00E14DD0" w:rsidRPr="00E14DD0" w:rsidTr="00E14DD0">
        <w:trPr>
          <w:trHeight w:val="300"/>
          <w:jc w:val="center"/>
        </w:trPr>
        <w:tc>
          <w:tcPr>
            <w:tcW w:w="2830" w:type="dxa"/>
            <w:tcBorders>
              <w:top w:val="nil"/>
              <w:left w:val="single" w:sz="4" w:space="0" w:color="auto"/>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left"/>
              <w:rPr>
                <w:color w:val="000000"/>
                <w:sz w:val="22"/>
                <w:szCs w:val="22"/>
              </w:rPr>
            </w:pPr>
            <w:r w:rsidRPr="00E14DD0">
              <w:rPr>
                <w:color w:val="000000"/>
                <w:sz w:val="22"/>
                <w:szCs w:val="22"/>
              </w:rPr>
              <w:t>Odkupi zemljišč</w:t>
            </w:r>
          </w:p>
        </w:tc>
        <w:tc>
          <w:tcPr>
            <w:tcW w:w="1985"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224.876,46 €</w:t>
            </w:r>
          </w:p>
        </w:tc>
        <w:tc>
          <w:tcPr>
            <w:tcW w:w="1564"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49.472,82 €</w:t>
            </w:r>
          </w:p>
        </w:tc>
        <w:tc>
          <w:tcPr>
            <w:tcW w:w="1701"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274.349,28 €</w:t>
            </w:r>
          </w:p>
        </w:tc>
      </w:tr>
      <w:tr w:rsidR="00E14DD0" w:rsidRPr="00E14DD0" w:rsidTr="00E14DD0">
        <w:trPr>
          <w:trHeight w:val="300"/>
          <w:jc w:val="center"/>
        </w:trPr>
        <w:tc>
          <w:tcPr>
            <w:tcW w:w="2830" w:type="dxa"/>
            <w:tcBorders>
              <w:top w:val="nil"/>
              <w:left w:val="single" w:sz="4" w:space="0" w:color="auto"/>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left"/>
              <w:rPr>
                <w:color w:val="000000"/>
                <w:sz w:val="22"/>
                <w:szCs w:val="22"/>
              </w:rPr>
            </w:pPr>
            <w:r w:rsidRPr="00E14DD0">
              <w:rPr>
                <w:color w:val="000000"/>
                <w:sz w:val="22"/>
                <w:szCs w:val="22"/>
              </w:rPr>
              <w:t>Gradbena dela na odseku</w:t>
            </w:r>
          </w:p>
        </w:tc>
        <w:tc>
          <w:tcPr>
            <w:tcW w:w="1985"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3.817.352,41 €</w:t>
            </w:r>
          </w:p>
        </w:tc>
        <w:tc>
          <w:tcPr>
            <w:tcW w:w="1564"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839.817,53 €</w:t>
            </w:r>
          </w:p>
        </w:tc>
        <w:tc>
          <w:tcPr>
            <w:tcW w:w="1701" w:type="dxa"/>
            <w:tcBorders>
              <w:top w:val="nil"/>
              <w:left w:val="nil"/>
              <w:bottom w:val="single" w:sz="4" w:space="0" w:color="auto"/>
              <w:right w:val="single" w:sz="4" w:space="0" w:color="auto"/>
            </w:tcBorders>
            <w:shd w:val="clear" w:color="auto" w:fill="FFE699"/>
            <w:noWrap/>
            <w:vAlign w:val="center"/>
            <w:hideMark/>
          </w:tcPr>
          <w:p w:rsidR="00E14DD0" w:rsidRPr="00E14DD0" w:rsidRDefault="00E14DD0" w:rsidP="00E14DD0">
            <w:pPr>
              <w:spacing w:line="240" w:lineRule="auto"/>
              <w:jc w:val="center"/>
              <w:rPr>
                <w:color w:val="000000"/>
                <w:sz w:val="22"/>
                <w:szCs w:val="22"/>
              </w:rPr>
            </w:pPr>
            <w:r w:rsidRPr="00E14DD0">
              <w:rPr>
                <w:color w:val="000000"/>
                <w:sz w:val="22"/>
                <w:szCs w:val="22"/>
              </w:rPr>
              <w:t>4.657.169,94 €</w:t>
            </w:r>
          </w:p>
        </w:tc>
      </w:tr>
      <w:tr w:rsidR="00E14DD0" w:rsidRPr="00B16E82" w:rsidTr="00E14DD0">
        <w:trPr>
          <w:trHeight w:val="300"/>
          <w:jc w:val="center"/>
        </w:trPr>
        <w:tc>
          <w:tcPr>
            <w:tcW w:w="2830" w:type="dxa"/>
            <w:tcBorders>
              <w:top w:val="nil"/>
              <w:left w:val="single" w:sz="4" w:space="0" w:color="auto"/>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left"/>
              <w:rPr>
                <w:b/>
                <w:color w:val="000000"/>
                <w:sz w:val="22"/>
                <w:szCs w:val="22"/>
              </w:rPr>
            </w:pPr>
            <w:r w:rsidRPr="00B16E82">
              <w:rPr>
                <w:b/>
                <w:color w:val="000000"/>
                <w:sz w:val="22"/>
                <w:szCs w:val="22"/>
              </w:rPr>
              <w:t>Vrednost brez DDV</w:t>
            </w:r>
          </w:p>
        </w:tc>
        <w:tc>
          <w:tcPr>
            <w:tcW w:w="1985" w:type="dxa"/>
            <w:tcBorders>
              <w:top w:val="nil"/>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4.136.586,97 €</w:t>
            </w:r>
          </w:p>
        </w:tc>
        <w:tc>
          <w:tcPr>
            <w:tcW w:w="1564" w:type="dxa"/>
            <w:tcBorders>
              <w:top w:val="nil"/>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910.049,13 €</w:t>
            </w:r>
          </w:p>
        </w:tc>
        <w:tc>
          <w:tcPr>
            <w:tcW w:w="1701" w:type="dxa"/>
            <w:tcBorders>
              <w:top w:val="nil"/>
              <w:left w:val="nil"/>
              <w:bottom w:val="single" w:sz="4"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5.046.636,10 €</w:t>
            </w:r>
          </w:p>
        </w:tc>
      </w:tr>
      <w:tr w:rsidR="00E14DD0" w:rsidRPr="00E14DD0" w:rsidTr="00220BA4">
        <w:trPr>
          <w:trHeight w:val="300"/>
          <w:jc w:val="center"/>
        </w:trPr>
        <w:tc>
          <w:tcPr>
            <w:tcW w:w="2830" w:type="dxa"/>
            <w:tcBorders>
              <w:top w:val="nil"/>
              <w:left w:val="single" w:sz="4" w:space="0" w:color="auto"/>
              <w:bottom w:val="single" w:sz="8" w:space="0" w:color="auto"/>
              <w:right w:val="single" w:sz="4" w:space="0" w:color="auto"/>
            </w:tcBorders>
            <w:shd w:val="clear" w:color="auto" w:fill="A9D08E"/>
            <w:noWrap/>
            <w:vAlign w:val="center"/>
            <w:hideMark/>
          </w:tcPr>
          <w:p w:rsidR="00E14DD0" w:rsidRPr="00B16E82" w:rsidRDefault="00E14DD0" w:rsidP="00E14DD0">
            <w:pPr>
              <w:spacing w:line="240" w:lineRule="auto"/>
              <w:jc w:val="left"/>
              <w:rPr>
                <w:b/>
                <w:color w:val="000000"/>
                <w:sz w:val="22"/>
                <w:szCs w:val="22"/>
              </w:rPr>
            </w:pPr>
            <w:r w:rsidRPr="00B16E82">
              <w:rPr>
                <w:b/>
                <w:color w:val="000000"/>
                <w:sz w:val="22"/>
                <w:szCs w:val="22"/>
              </w:rPr>
              <w:t>DDV</w:t>
            </w:r>
          </w:p>
        </w:tc>
        <w:tc>
          <w:tcPr>
            <w:tcW w:w="1985" w:type="dxa"/>
            <w:tcBorders>
              <w:top w:val="nil"/>
              <w:left w:val="nil"/>
              <w:bottom w:val="single" w:sz="8" w:space="0" w:color="auto"/>
              <w:right w:val="single" w:sz="4"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910.049,13 €</w:t>
            </w:r>
          </w:p>
        </w:tc>
        <w:tc>
          <w:tcPr>
            <w:tcW w:w="1564" w:type="dxa"/>
            <w:tcBorders>
              <w:top w:val="nil"/>
              <w:left w:val="nil"/>
              <w:bottom w:val="nil"/>
              <w:right w:val="nil"/>
            </w:tcBorders>
            <w:shd w:val="clear" w:color="auto" w:fill="auto"/>
            <w:noWrap/>
            <w:vAlign w:val="center"/>
            <w:hideMark/>
          </w:tcPr>
          <w:p w:rsidR="00E14DD0" w:rsidRPr="00E14DD0" w:rsidRDefault="00E14DD0" w:rsidP="00E14DD0">
            <w:pPr>
              <w:spacing w:line="240" w:lineRule="auto"/>
              <w:jc w:val="center"/>
              <w:rPr>
                <w:color w:val="000000"/>
                <w:sz w:val="22"/>
                <w:szCs w:val="22"/>
              </w:rPr>
            </w:pPr>
          </w:p>
        </w:tc>
        <w:tc>
          <w:tcPr>
            <w:tcW w:w="1701" w:type="dxa"/>
            <w:tcBorders>
              <w:top w:val="nil"/>
              <w:left w:val="nil"/>
              <w:bottom w:val="nil"/>
              <w:right w:val="nil"/>
            </w:tcBorders>
            <w:shd w:val="clear" w:color="auto" w:fill="auto"/>
            <w:noWrap/>
            <w:vAlign w:val="center"/>
            <w:hideMark/>
          </w:tcPr>
          <w:p w:rsidR="00E14DD0" w:rsidRPr="00E14DD0" w:rsidRDefault="00E14DD0" w:rsidP="00E14DD0">
            <w:pPr>
              <w:spacing w:line="240" w:lineRule="auto"/>
              <w:jc w:val="center"/>
              <w:rPr>
                <w:sz w:val="20"/>
              </w:rPr>
            </w:pPr>
          </w:p>
        </w:tc>
      </w:tr>
      <w:tr w:rsidR="00E14DD0" w:rsidRPr="00E14DD0" w:rsidTr="00220BA4">
        <w:trPr>
          <w:trHeight w:val="300"/>
          <w:jc w:val="center"/>
        </w:trPr>
        <w:tc>
          <w:tcPr>
            <w:tcW w:w="2830"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E14DD0" w:rsidRPr="00B16E82" w:rsidRDefault="00E14DD0" w:rsidP="00E14DD0">
            <w:pPr>
              <w:spacing w:line="240" w:lineRule="auto"/>
              <w:jc w:val="left"/>
              <w:rPr>
                <w:b/>
                <w:color w:val="000000"/>
                <w:sz w:val="22"/>
                <w:szCs w:val="22"/>
              </w:rPr>
            </w:pPr>
            <w:r w:rsidRPr="00B16E82">
              <w:rPr>
                <w:b/>
                <w:color w:val="000000"/>
                <w:sz w:val="22"/>
                <w:szCs w:val="22"/>
              </w:rPr>
              <w:t>SKUPAJ</w:t>
            </w:r>
          </w:p>
        </w:tc>
        <w:tc>
          <w:tcPr>
            <w:tcW w:w="1985"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E14DD0" w:rsidRPr="00B16E82" w:rsidRDefault="00E14DD0" w:rsidP="00E14DD0">
            <w:pPr>
              <w:spacing w:line="240" w:lineRule="auto"/>
              <w:jc w:val="center"/>
              <w:rPr>
                <w:b/>
                <w:color w:val="000000"/>
                <w:sz w:val="22"/>
                <w:szCs w:val="22"/>
              </w:rPr>
            </w:pPr>
            <w:r w:rsidRPr="00B16E82">
              <w:rPr>
                <w:b/>
                <w:color w:val="000000"/>
                <w:sz w:val="22"/>
                <w:szCs w:val="22"/>
              </w:rPr>
              <w:t>5.046.636,10 €</w:t>
            </w:r>
          </w:p>
        </w:tc>
        <w:tc>
          <w:tcPr>
            <w:tcW w:w="1564" w:type="dxa"/>
            <w:tcBorders>
              <w:top w:val="nil"/>
              <w:left w:val="single" w:sz="8" w:space="0" w:color="auto"/>
              <w:bottom w:val="nil"/>
              <w:right w:val="nil"/>
            </w:tcBorders>
            <w:shd w:val="clear" w:color="auto" w:fill="auto"/>
            <w:noWrap/>
            <w:vAlign w:val="center"/>
            <w:hideMark/>
          </w:tcPr>
          <w:p w:rsidR="00E14DD0" w:rsidRPr="00E14DD0" w:rsidRDefault="00E14DD0" w:rsidP="00E14DD0">
            <w:pPr>
              <w:spacing w:line="240" w:lineRule="auto"/>
              <w:jc w:val="center"/>
              <w:rPr>
                <w:color w:val="000000"/>
                <w:sz w:val="22"/>
                <w:szCs w:val="22"/>
              </w:rPr>
            </w:pPr>
          </w:p>
        </w:tc>
        <w:tc>
          <w:tcPr>
            <w:tcW w:w="1701" w:type="dxa"/>
            <w:tcBorders>
              <w:top w:val="nil"/>
              <w:left w:val="nil"/>
              <w:bottom w:val="nil"/>
              <w:right w:val="nil"/>
            </w:tcBorders>
            <w:shd w:val="clear" w:color="auto" w:fill="auto"/>
            <w:noWrap/>
            <w:vAlign w:val="center"/>
            <w:hideMark/>
          </w:tcPr>
          <w:p w:rsidR="00E14DD0" w:rsidRPr="00E14DD0" w:rsidRDefault="00E14DD0" w:rsidP="00E14DD0">
            <w:pPr>
              <w:spacing w:line="240" w:lineRule="auto"/>
              <w:jc w:val="center"/>
              <w:rPr>
                <w:sz w:val="20"/>
              </w:rPr>
            </w:pPr>
          </w:p>
        </w:tc>
      </w:tr>
    </w:tbl>
    <w:p w:rsidR="00E14DD0" w:rsidRDefault="00E14DD0" w:rsidP="00E14DD0"/>
    <w:p w:rsidR="00E14DD0" w:rsidRPr="00E14DD0" w:rsidRDefault="00E14DD0" w:rsidP="00E14DD0"/>
    <w:p w:rsidR="00F45EB4" w:rsidRDefault="00F45EB4">
      <w:pPr>
        <w:spacing w:line="240" w:lineRule="auto"/>
        <w:jc w:val="left"/>
        <w:rPr>
          <w:b/>
          <w:bCs/>
          <w:sz w:val="18"/>
          <w:szCs w:val="18"/>
        </w:rPr>
      </w:pPr>
      <w:r>
        <w:br w:type="page"/>
      </w:r>
    </w:p>
    <w:p w:rsidR="00F45EB4" w:rsidRDefault="00F45EB4" w:rsidP="00F45EB4">
      <w:pPr>
        <w:pStyle w:val="Napis"/>
      </w:pPr>
      <w:bookmarkStart w:id="57" w:name="_Toc505162858"/>
      <w:r>
        <w:t xml:space="preserve">Tabela </w:t>
      </w:r>
      <w:fldSimple w:instr=" SEQ Tabela \* ARABIC ">
        <w:r w:rsidR="00EF656C">
          <w:rPr>
            <w:noProof/>
          </w:rPr>
          <w:t>18</w:t>
        </w:r>
      </w:fldSimple>
      <w:r w:rsidRPr="00E14DD0">
        <w:t>: Vrednost investi</w:t>
      </w:r>
      <w:r>
        <w:t>cije v tekočih cenah na odseku 1 za Mestno občino Ptuj</w:t>
      </w:r>
      <w:bookmarkEnd w:id="57"/>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F45EB4" w:rsidRPr="00F45EB4" w:rsidTr="00F45EB4">
        <w:trPr>
          <w:trHeight w:val="555"/>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bCs/>
                <w:color w:val="000000"/>
                <w:sz w:val="22"/>
                <w:szCs w:val="22"/>
              </w:rPr>
            </w:pPr>
            <w:r w:rsidRPr="00F45EB4">
              <w:rPr>
                <w:b/>
                <w:bCs/>
                <w:color w:val="000000"/>
                <w:sz w:val="22"/>
                <w:szCs w:val="22"/>
              </w:rPr>
              <w:t>VRSTE STROŠKOV</w:t>
            </w:r>
          </w:p>
          <w:p w:rsidR="00F45EB4" w:rsidRPr="00F45EB4" w:rsidRDefault="00F45EB4" w:rsidP="00F45EB4">
            <w:pPr>
              <w:spacing w:line="240" w:lineRule="auto"/>
              <w:jc w:val="center"/>
              <w:rPr>
                <w:b/>
                <w:bCs/>
                <w:color w:val="000000"/>
                <w:sz w:val="22"/>
                <w:szCs w:val="22"/>
              </w:rPr>
            </w:pPr>
            <w:r w:rsidRPr="00F45EB4">
              <w:rPr>
                <w:b/>
                <w:bCs/>
                <w:color w:val="000000"/>
                <w:sz w:val="22"/>
                <w:szCs w:val="22"/>
              </w:rPr>
              <w:t>Mestna občina Ptuj</w:t>
            </w:r>
          </w:p>
        </w:tc>
        <w:tc>
          <w:tcPr>
            <w:tcW w:w="2117" w:type="dxa"/>
            <w:tcBorders>
              <w:top w:val="single" w:sz="4" w:space="0" w:color="auto"/>
              <w:left w:val="nil"/>
              <w:bottom w:val="single" w:sz="4" w:space="0" w:color="auto"/>
              <w:right w:val="single" w:sz="4" w:space="0" w:color="auto"/>
            </w:tcBorders>
            <w:shd w:val="clear" w:color="auto" w:fill="A9D08E"/>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SKUPAJ</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0,00 €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8.196,72 €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1.803,28 €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10.000,00 €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27.833,51 €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6.123,37 €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33.956,88 €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388.279,19 €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85.421,42 €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473.700,61 €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left"/>
              <w:rPr>
                <w:b/>
                <w:color w:val="000000"/>
                <w:sz w:val="22"/>
                <w:szCs w:val="22"/>
              </w:rPr>
            </w:pPr>
            <w:r w:rsidRPr="00F45EB4">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424.309,42 €</w:t>
            </w:r>
          </w:p>
        </w:tc>
        <w:tc>
          <w:tcPr>
            <w:tcW w:w="1540"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93.348,07 €</w:t>
            </w:r>
          </w:p>
        </w:tc>
        <w:tc>
          <w:tcPr>
            <w:tcW w:w="1540"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517.657,49 €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left"/>
              <w:rPr>
                <w:b/>
                <w:color w:val="000000"/>
                <w:sz w:val="22"/>
                <w:szCs w:val="22"/>
              </w:rPr>
            </w:pPr>
            <w:r w:rsidRPr="00F45EB4">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93.348,07 €</w:t>
            </w: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left"/>
              <w:rPr>
                <w:b/>
                <w:color w:val="000000"/>
                <w:sz w:val="22"/>
                <w:szCs w:val="22"/>
              </w:rPr>
            </w:pPr>
            <w:r w:rsidRPr="00F45EB4">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517.657,49 €</w:t>
            </w: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r>
    </w:tbl>
    <w:p w:rsidR="00F45EB4" w:rsidRDefault="00F45EB4" w:rsidP="00F45EB4"/>
    <w:p w:rsidR="00F45EB4" w:rsidRDefault="00F45EB4" w:rsidP="00F45EB4">
      <w:pPr>
        <w:pStyle w:val="Napis"/>
      </w:pPr>
      <w:bookmarkStart w:id="58" w:name="_Toc505162859"/>
      <w:r>
        <w:t xml:space="preserve">Tabela </w:t>
      </w:r>
      <w:fldSimple w:instr=" SEQ Tabela \* ARABIC ">
        <w:r w:rsidR="00EF656C">
          <w:rPr>
            <w:noProof/>
          </w:rPr>
          <w:t>19</w:t>
        </w:r>
      </w:fldSimple>
      <w:r w:rsidRPr="00E14DD0">
        <w:t>: Vrednost investi</w:t>
      </w:r>
      <w:r>
        <w:t>cije v tekočih cenah na odseku 1 za občino Hajdina</w:t>
      </w:r>
      <w:bookmarkEnd w:id="58"/>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F45EB4" w:rsidRPr="00F45EB4" w:rsidTr="00F45EB4">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F45EB4" w:rsidRDefault="00F45EB4" w:rsidP="00F45EB4">
            <w:pPr>
              <w:spacing w:line="240" w:lineRule="auto"/>
              <w:jc w:val="center"/>
              <w:rPr>
                <w:b/>
                <w:bCs/>
                <w:color w:val="000000"/>
                <w:sz w:val="22"/>
                <w:szCs w:val="22"/>
              </w:rPr>
            </w:pPr>
            <w:r>
              <w:rPr>
                <w:b/>
                <w:bCs/>
                <w:color w:val="000000"/>
                <w:sz w:val="22"/>
                <w:szCs w:val="22"/>
              </w:rPr>
              <w:t>VRSTE STROŠKOV</w:t>
            </w:r>
          </w:p>
          <w:p w:rsidR="00F45EB4" w:rsidRPr="00F45EB4" w:rsidRDefault="00F45EB4" w:rsidP="00F45EB4">
            <w:pPr>
              <w:spacing w:line="240" w:lineRule="auto"/>
              <w:jc w:val="center"/>
              <w:rPr>
                <w:b/>
                <w:bCs/>
                <w:color w:val="000000"/>
                <w:sz w:val="22"/>
                <w:szCs w:val="22"/>
              </w:rPr>
            </w:pPr>
            <w:r>
              <w:rPr>
                <w:b/>
                <w:bCs/>
                <w:color w:val="000000"/>
                <w:sz w:val="22"/>
                <w:szCs w:val="22"/>
              </w:rPr>
              <w:t>o</w:t>
            </w:r>
            <w:r w:rsidRPr="00F45EB4">
              <w:rPr>
                <w:b/>
                <w:bCs/>
                <w:color w:val="000000"/>
                <w:sz w:val="22"/>
                <w:szCs w:val="22"/>
              </w:rPr>
              <w:t>bčina Hajdina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SKUPAJ</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C80613">
            <w:pPr>
              <w:spacing w:line="240" w:lineRule="auto"/>
              <w:jc w:val="left"/>
              <w:rPr>
                <w:color w:val="000000"/>
                <w:sz w:val="22"/>
                <w:szCs w:val="22"/>
              </w:rPr>
            </w:pPr>
            <w:r w:rsidRPr="00F45EB4">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2.385,00 €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524,70 €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2.909,70 €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C80613">
            <w:pPr>
              <w:spacing w:line="240" w:lineRule="auto"/>
              <w:jc w:val="left"/>
              <w:rPr>
                <w:color w:val="000000"/>
                <w:sz w:val="22"/>
                <w:szCs w:val="22"/>
              </w:rPr>
            </w:pPr>
            <w:r w:rsidRPr="00F45EB4">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4.960,80 €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1.091,38 €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6.052,18 €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C80613">
            <w:pPr>
              <w:spacing w:line="240" w:lineRule="auto"/>
              <w:jc w:val="left"/>
              <w:rPr>
                <w:color w:val="000000"/>
                <w:sz w:val="22"/>
                <w:szCs w:val="22"/>
              </w:rPr>
            </w:pPr>
            <w:r w:rsidRPr="00F45EB4">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10.000,00 €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2.200,00 €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12.200,00 €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C80613">
            <w:pPr>
              <w:spacing w:line="240" w:lineRule="auto"/>
              <w:jc w:val="left"/>
              <w:rPr>
                <w:color w:val="000000"/>
                <w:sz w:val="22"/>
                <w:szCs w:val="22"/>
              </w:rPr>
            </w:pPr>
            <w:r w:rsidRPr="00F45EB4">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306.226,97 €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67.369,93 €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373.596,91 €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C80613">
            <w:pPr>
              <w:spacing w:line="240" w:lineRule="auto"/>
              <w:jc w:val="left"/>
              <w:rPr>
                <w:b/>
                <w:color w:val="000000"/>
                <w:sz w:val="22"/>
                <w:szCs w:val="22"/>
              </w:rPr>
            </w:pPr>
            <w:r w:rsidRPr="00F45EB4">
              <w:rPr>
                <w:b/>
                <w:color w:val="000000"/>
                <w:sz w:val="22"/>
                <w:szCs w:val="22"/>
              </w:rPr>
              <w:t xml:space="preserve">Vrednost brez </w:t>
            </w:r>
            <w:r w:rsidR="00C80613">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323.572,77 €</w:t>
            </w:r>
          </w:p>
        </w:tc>
        <w:tc>
          <w:tcPr>
            <w:tcW w:w="1540"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71.186,01 €</w:t>
            </w:r>
          </w:p>
        </w:tc>
        <w:tc>
          <w:tcPr>
            <w:tcW w:w="1540"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394.758,78 €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C80613">
            <w:pPr>
              <w:spacing w:line="240" w:lineRule="auto"/>
              <w:jc w:val="left"/>
              <w:rPr>
                <w:b/>
                <w:color w:val="000000"/>
                <w:sz w:val="22"/>
                <w:szCs w:val="22"/>
              </w:rPr>
            </w:pPr>
            <w:r w:rsidRPr="00F45EB4">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71.186,01 €</w:t>
            </w: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C80613">
            <w:pPr>
              <w:spacing w:line="240" w:lineRule="auto"/>
              <w:jc w:val="left"/>
              <w:rPr>
                <w:b/>
                <w:color w:val="000000"/>
                <w:sz w:val="22"/>
                <w:szCs w:val="22"/>
              </w:rPr>
            </w:pPr>
            <w:r w:rsidRPr="00F45EB4">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394.758,78 €</w:t>
            </w: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r>
    </w:tbl>
    <w:p w:rsidR="00F45EB4" w:rsidRDefault="00F45EB4" w:rsidP="00F45EB4"/>
    <w:p w:rsidR="00F45EB4" w:rsidRDefault="00F45EB4" w:rsidP="00F45EB4">
      <w:pPr>
        <w:pStyle w:val="Napis"/>
      </w:pPr>
      <w:bookmarkStart w:id="59" w:name="_Toc505162860"/>
      <w:r>
        <w:t xml:space="preserve">Tabela </w:t>
      </w:r>
      <w:fldSimple w:instr=" SEQ Tabela \* ARABIC ">
        <w:r w:rsidR="00EF656C">
          <w:rPr>
            <w:noProof/>
          </w:rPr>
          <w:t>20</w:t>
        </w:r>
      </w:fldSimple>
      <w:r w:rsidRPr="00E14DD0">
        <w:t>: Vrednost investi</w:t>
      </w:r>
      <w:r>
        <w:t>cije v tekočih cenah na odseku 1 za občino Kidričevo</w:t>
      </w:r>
      <w:bookmarkEnd w:id="59"/>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F45EB4" w:rsidRPr="00F45EB4" w:rsidTr="00F45EB4">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bCs/>
                <w:color w:val="000000"/>
                <w:sz w:val="22"/>
                <w:szCs w:val="22"/>
              </w:rPr>
            </w:pPr>
            <w:r w:rsidRPr="00F45EB4">
              <w:rPr>
                <w:b/>
                <w:bCs/>
                <w:color w:val="000000"/>
                <w:sz w:val="22"/>
                <w:szCs w:val="22"/>
              </w:rPr>
              <w:t>VRSTE STROŠKOV</w:t>
            </w:r>
          </w:p>
          <w:p w:rsidR="00F45EB4" w:rsidRPr="00F45EB4" w:rsidRDefault="00F45EB4" w:rsidP="00F45EB4">
            <w:pPr>
              <w:spacing w:line="240" w:lineRule="auto"/>
              <w:jc w:val="center"/>
              <w:rPr>
                <w:b/>
                <w:bCs/>
                <w:color w:val="000000"/>
                <w:sz w:val="22"/>
                <w:szCs w:val="22"/>
              </w:rPr>
            </w:pPr>
            <w:r w:rsidRPr="00F45EB4">
              <w:rPr>
                <w:b/>
                <w:bCs/>
                <w:color w:val="000000"/>
                <w:sz w:val="22"/>
                <w:szCs w:val="22"/>
              </w:rPr>
              <w:t>občina Kidričevo</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SKUPAJ</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4.184,43 €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920,57 €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5.105,00 €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32.786,89 €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7.213,12 €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40.000,01 €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89.215,18 €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19.627,34 €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108.842,52 €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2.149.499,92 €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472.889,98 €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2.622.389,91 €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left"/>
              <w:rPr>
                <w:b/>
                <w:color w:val="000000"/>
                <w:sz w:val="22"/>
                <w:szCs w:val="22"/>
              </w:rPr>
            </w:pPr>
            <w:r w:rsidRPr="00F45EB4">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2.275.686,42 €</w:t>
            </w:r>
          </w:p>
        </w:tc>
        <w:tc>
          <w:tcPr>
            <w:tcW w:w="1540"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500.651,01 €</w:t>
            </w:r>
          </w:p>
        </w:tc>
        <w:tc>
          <w:tcPr>
            <w:tcW w:w="1540"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2.776.337,43 €</w:t>
            </w: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left"/>
              <w:rPr>
                <w:b/>
                <w:color w:val="000000"/>
                <w:sz w:val="22"/>
                <w:szCs w:val="22"/>
              </w:rPr>
            </w:pPr>
            <w:r w:rsidRPr="00F45EB4">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500.651,01 €</w:t>
            </w: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r>
      <w:tr w:rsidR="00F45EB4" w:rsidRPr="00F45EB4" w:rsidTr="00F45EB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left"/>
              <w:rPr>
                <w:b/>
                <w:color w:val="000000"/>
                <w:sz w:val="22"/>
                <w:szCs w:val="22"/>
              </w:rPr>
            </w:pPr>
            <w:r w:rsidRPr="00F45EB4">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2.776.337,43 €</w:t>
            </w: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r>
    </w:tbl>
    <w:p w:rsidR="00F45EB4" w:rsidRDefault="00F45EB4" w:rsidP="00F45EB4"/>
    <w:p w:rsidR="00CA40D4" w:rsidRDefault="00CA40D4">
      <w:pPr>
        <w:spacing w:line="240" w:lineRule="auto"/>
        <w:jc w:val="left"/>
        <w:rPr>
          <w:b/>
          <w:bCs/>
          <w:sz w:val="18"/>
          <w:szCs w:val="18"/>
        </w:rPr>
      </w:pPr>
      <w:r>
        <w:br w:type="page"/>
      </w:r>
    </w:p>
    <w:p w:rsidR="00F45EB4" w:rsidRDefault="00F45EB4" w:rsidP="00F45EB4">
      <w:pPr>
        <w:pStyle w:val="Napis"/>
      </w:pPr>
      <w:bookmarkStart w:id="60" w:name="_Toc505162861"/>
      <w:r>
        <w:t xml:space="preserve">Tabela </w:t>
      </w:r>
      <w:fldSimple w:instr=" SEQ Tabela \* ARABIC ">
        <w:r w:rsidR="00EF656C">
          <w:rPr>
            <w:noProof/>
          </w:rPr>
          <w:t>21</w:t>
        </w:r>
      </w:fldSimple>
      <w:r w:rsidRPr="00E14DD0">
        <w:t>: Vrednost investi</w:t>
      </w:r>
      <w:r>
        <w:t>cije v tekočih cenah na odseku 1 za občino Majšperk</w:t>
      </w:r>
      <w:bookmarkEnd w:id="60"/>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F45EB4" w:rsidRPr="00F45EB4" w:rsidTr="00CA40D4">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F45EB4" w:rsidRDefault="00CA40D4" w:rsidP="00F45EB4">
            <w:pPr>
              <w:spacing w:line="240" w:lineRule="auto"/>
              <w:jc w:val="center"/>
              <w:rPr>
                <w:b/>
                <w:bCs/>
                <w:color w:val="000000"/>
                <w:sz w:val="22"/>
                <w:szCs w:val="22"/>
              </w:rPr>
            </w:pPr>
            <w:r>
              <w:rPr>
                <w:b/>
                <w:bCs/>
                <w:color w:val="000000"/>
                <w:sz w:val="22"/>
                <w:szCs w:val="22"/>
              </w:rPr>
              <w:t>VRSTE STROŠKOV</w:t>
            </w:r>
          </w:p>
          <w:p w:rsidR="00F45EB4" w:rsidRPr="00F45EB4" w:rsidRDefault="00F45EB4" w:rsidP="00F45EB4">
            <w:pPr>
              <w:spacing w:line="240" w:lineRule="auto"/>
              <w:jc w:val="center"/>
              <w:rPr>
                <w:b/>
                <w:bCs/>
                <w:color w:val="000000"/>
                <w:sz w:val="22"/>
                <w:szCs w:val="22"/>
              </w:rPr>
            </w:pPr>
            <w:r>
              <w:rPr>
                <w:b/>
                <w:bCs/>
                <w:color w:val="000000"/>
                <w:sz w:val="22"/>
                <w:szCs w:val="22"/>
              </w:rPr>
              <w:t>o</w:t>
            </w:r>
            <w:r w:rsidRPr="00F45EB4">
              <w:rPr>
                <w:b/>
                <w:bCs/>
                <w:color w:val="000000"/>
                <w:sz w:val="22"/>
                <w:szCs w:val="22"/>
              </w:rPr>
              <w:t>bčina Majšperk</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SKUPAJ</w:t>
            </w:r>
          </w:p>
        </w:tc>
      </w:tr>
      <w:tr w:rsidR="00F45EB4" w:rsidRPr="00F45EB4" w:rsidTr="00CA40D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0,00 €</w:t>
            </w:r>
          </w:p>
        </w:tc>
      </w:tr>
      <w:tr w:rsidR="00F45EB4" w:rsidRPr="00F45EB4" w:rsidTr="00CA40D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41.844,27 €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9.205,74 €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51.050,00 €</w:t>
            </w:r>
          </w:p>
        </w:tc>
      </w:tr>
      <w:tr w:rsidR="00F45EB4" w:rsidRPr="00F45EB4" w:rsidTr="00CA40D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97.827,77 €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21.522,11 €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119.349,88 €</w:t>
            </w:r>
          </w:p>
        </w:tc>
      </w:tr>
      <w:tr w:rsidR="00F45EB4" w:rsidRPr="00F45EB4" w:rsidTr="00CA40D4">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left"/>
              <w:rPr>
                <w:color w:val="000000"/>
                <w:sz w:val="22"/>
                <w:szCs w:val="22"/>
              </w:rPr>
            </w:pPr>
            <w:r w:rsidRPr="00F45EB4">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973.346,32 €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214.136,19 €</w:t>
            </w:r>
          </w:p>
        </w:tc>
        <w:tc>
          <w:tcPr>
            <w:tcW w:w="1540" w:type="dxa"/>
            <w:tcBorders>
              <w:top w:val="nil"/>
              <w:left w:val="nil"/>
              <w:bottom w:val="single" w:sz="4" w:space="0" w:color="auto"/>
              <w:right w:val="single" w:sz="4" w:space="0" w:color="auto"/>
            </w:tcBorders>
            <w:shd w:val="clear" w:color="auto" w:fill="FFE699"/>
            <w:noWrap/>
            <w:vAlign w:val="center"/>
            <w:hideMark/>
          </w:tcPr>
          <w:p w:rsidR="00F45EB4" w:rsidRPr="00F45EB4" w:rsidRDefault="00F45EB4" w:rsidP="00F45EB4">
            <w:pPr>
              <w:spacing w:line="240" w:lineRule="auto"/>
              <w:jc w:val="center"/>
              <w:rPr>
                <w:color w:val="000000"/>
                <w:sz w:val="22"/>
                <w:szCs w:val="22"/>
              </w:rPr>
            </w:pPr>
            <w:r w:rsidRPr="00F45EB4">
              <w:rPr>
                <w:color w:val="000000"/>
                <w:sz w:val="22"/>
                <w:szCs w:val="22"/>
              </w:rPr>
              <w:t>1.187.482,51 €</w:t>
            </w:r>
          </w:p>
        </w:tc>
      </w:tr>
      <w:tr w:rsidR="00F45EB4" w:rsidRPr="00F45EB4" w:rsidTr="00CA40D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left"/>
              <w:rPr>
                <w:b/>
                <w:color w:val="000000"/>
                <w:sz w:val="22"/>
                <w:szCs w:val="22"/>
              </w:rPr>
            </w:pPr>
            <w:r w:rsidRPr="00F45EB4">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1.113.018,36 €</w:t>
            </w:r>
          </w:p>
        </w:tc>
        <w:tc>
          <w:tcPr>
            <w:tcW w:w="1540"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244.864,04 €</w:t>
            </w:r>
          </w:p>
        </w:tc>
        <w:tc>
          <w:tcPr>
            <w:tcW w:w="1540"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1.357.882,40 €</w:t>
            </w:r>
          </w:p>
        </w:tc>
      </w:tr>
      <w:tr w:rsidR="00F45EB4" w:rsidRPr="00F45EB4" w:rsidTr="00CA40D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left"/>
              <w:rPr>
                <w:b/>
                <w:color w:val="000000"/>
                <w:sz w:val="22"/>
                <w:szCs w:val="22"/>
              </w:rPr>
            </w:pPr>
            <w:r w:rsidRPr="00F45EB4">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244.864,04 €</w:t>
            </w: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r>
      <w:tr w:rsidR="00F45EB4" w:rsidRPr="00F45EB4" w:rsidTr="00CA40D4">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left"/>
              <w:rPr>
                <w:b/>
                <w:color w:val="000000"/>
                <w:sz w:val="22"/>
                <w:szCs w:val="22"/>
              </w:rPr>
            </w:pPr>
            <w:r w:rsidRPr="00F45EB4">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F45EB4" w:rsidRPr="00F45EB4" w:rsidRDefault="00F45EB4" w:rsidP="00F45EB4">
            <w:pPr>
              <w:spacing w:line="240" w:lineRule="auto"/>
              <w:jc w:val="center"/>
              <w:rPr>
                <w:b/>
                <w:color w:val="000000"/>
                <w:sz w:val="22"/>
                <w:szCs w:val="22"/>
              </w:rPr>
            </w:pPr>
            <w:r w:rsidRPr="00F45EB4">
              <w:rPr>
                <w:b/>
                <w:color w:val="000000"/>
                <w:sz w:val="22"/>
                <w:szCs w:val="22"/>
              </w:rPr>
              <w:t>1.357.882,40 €</w:t>
            </w: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45EB4" w:rsidRPr="00F45EB4" w:rsidRDefault="00F45EB4" w:rsidP="00F45EB4">
            <w:pPr>
              <w:spacing w:line="240" w:lineRule="auto"/>
              <w:jc w:val="center"/>
              <w:rPr>
                <w:color w:val="000000"/>
                <w:sz w:val="22"/>
                <w:szCs w:val="22"/>
              </w:rPr>
            </w:pPr>
          </w:p>
        </w:tc>
      </w:tr>
    </w:tbl>
    <w:p w:rsidR="00126D5C" w:rsidRPr="00D35C7E" w:rsidRDefault="00126D5C" w:rsidP="00FF2C9F"/>
    <w:p w:rsidR="007575AC" w:rsidRPr="00D35C7E" w:rsidRDefault="007575AC" w:rsidP="00FF2C9F"/>
    <w:p w:rsidR="00CA40D4" w:rsidRDefault="00CA40D4" w:rsidP="00CA40D4">
      <w:pPr>
        <w:pStyle w:val="Naslov2"/>
        <w:rPr>
          <w:rFonts w:cs="Times New Roman"/>
        </w:rPr>
      </w:pPr>
      <w:bookmarkStart w:id="61" w:name="_Toc505162973"/>
      <w:r w:rsidRPr="00D35C7E">
        <w:rPr>
          <w:rFonts w:cs="Times New Roman"/>
        </w:rPr>
        <w:t>Ocena celotnih investicijskih stroškov projekta po stalnih cenah</w:t>
      </w:r>
      <w:r>
        <w:rPr>
          <w:rFonts w:cs="Times New Roman"/>
        </w:rPr>
        <w:t xml:space="preserve"> za odsek 2 Ptuj – Juršinci – Dornava – Juršinci</w:t>
      </w:r>
      <w:bookmarkEnd w:id="61"/>
    </w:p>
    <w:p w:rsidR="00CA40D4" w:rsidRDefault="00CA40D4" w:rsidP="00CA40D4"/>
    <w:p w:rsidR="00C44263" w:rsidRDefault="00C44263" w:rsidP="00C44263">
      <w:pPr>
        <w:pStyle w:val="Napis"/>
      </w:pPr>
      <w:bookmarkStart w:id="62" w:name="_Toc505162862"/>
      <w:r>
        <w:t xml:space="preserve">Tabela </w:t>
      </w:r>
      <w:fldSimple w:instr=" SEQ Tabela \* ARABIC ">
        <w:r w:rsidR="00EF656C">
          <w:rPr>
            <w:noProof/>
          </w:rPr>
          <w:t>22</w:t>
        </w:r>
      </w:fldSimple>
      <w:r w:rsidRPr="00E14DD0">
        <w:t>: Vrednost investi</w:t>
      </w:r>
      <w:r>
        <w:t>cije v stalnih cenah za celoten odsek 2</w:t>
      </w:r>
      <w:bookmarkEnd w:id="62"/>
    </w:p>
    <w:tbl>
      <w:tblPr>
        <w:tblW w:w="8095" w:type="dxa"/>
        <w:jc w:val="center"/>
        <w:tblCellMar>
          <w:left w:w="70" w:type="dxa"/>
          <w:right w:w="70" w:type="dxa"/>
        </w:tblCellMar>
        <w:tblLook w:val="04A0" w:firstRow="1" w:lastRow="0" w:firstColumn="1" w:lastColumn="0" w:noHBand="0" w:noVBand="1"/>
      </w:tblPr>
      <w:tblGrid>
        <w:gridCol w:w="2640"/>
        <w:gridCol w:w="2117"/>
        <w:gridCol w:w="1637"/>
        <w:gridCol w:w="1701"/>
      </w:tblGrid>
      <w:tr w:rsidR="00C44263" w:rsidRPr="00C44263" w:rsidTr="00C44263">
        <w:trPr>
          <w:trHeight w:val="6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C44263" w:rsidRPr="00C44263" w:rsidRDefault="00C44263" w:rsidP="00C44263">
            <w:pPr>
              <w:spacing w:line="240" w:lineRule="auto"/>
              <w:jc w:val="center"/>
              <w:rPr>
                <w:b/>
                <w:bCs/>
                <w:color w:val="000000"/>
                <w:sz w:val="22"/>
                <w:szCs w:val="22"/>
              </w:rPr>
            </w:pPr>
            <w:r w:rsidRPr="00C44263">
              <w:rPr>
                <w:b/>
                <w:bCs/>
                <w:color w:val="000000"/>
                <w:sz w:val="22"/>
                <w:szCs w:val="22"/>
              </w:rPr>
              <w:t>VRSTE STROŠKOV</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VREDNOST brez DDV</w:t>
            </w:r>
          </w:p>
        </w:tc>
        <w:tc>
          <w:tcPr>
            <w:tcW w:w="1637"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DDV</w:t>
            </w:r>
          </w:p>
        </w:tc>
        <w:tc>
          <w:tcPr>
            <w:tcW w:w="1701"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SKUPAJ</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c>
          <w:tcPr>
            <w:tcW w:w="163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c>
          <w:tcPr>
            <w:tcW w:w="1701"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32.289,86 €</w:t>
            </w:r>
          </w:p>
        </w:tc>
        <w:tc>
          <w:tcPr>
            <w:tcW w:w="163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7.103,77 €</w:t>
            </w:r>
          </w:p>
        </w:tc>
        <w:tc>
          <w:tcPr>
            <w:tcW w:w="1701"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39.393,63 €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125.801,09 €</w:t>
            </w:r>
          </w:p>
        </w:tc>
        <w:tc>
          <w:tcPr>
            <w:tcW w:w="163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27.676,24 €</w:t>
            </w:r>
          </w:p>
        </w:tc>
        <w:tc>
          <w:tcPr>
            <w:tcW w:w="1701"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153.477,33 €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1.206.081,97 €</w:t>
            </w:r>
          </w:p>
        </w:tc>
        <w:tc>
          <w:tcPr>
            <w:tcW w:w="163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265.338,03 €</w:t>
            </w:r>
          </w:p>
        </w:tc>
        <w:tc>
          <w:tcPr>
            <w:tcW w:w="1701"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1.471.420,00 €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1.364.172,92 €</w:t>
            </w:r>
          </w:p>
        </w:tc>
        <w:tc>
          <w:tcPr>
            <w:tcW w:w="163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300.118,04 €</w:t>
            </w:r>
          </w:p>
        </w:tc>
        <w:tc>
          <w:tcPr>
            <w:tcW w:w="1701"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1.664.290,96 €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300.118,04 €</w:t>
            </w:r>
          </w:p>
        </w:tc>
        <w:tc>
          <w:tcPr>
            <w:tcW w:w="1637"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c>
          <w:tcPr>
            <w:tcW w:w="1701"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1.664.290,96 €</w:t>
            </w:r>
          </w:p>
        </w:tc>
        <w:tc>
          <w:tcPr>
            <w:tcW w:w="1637"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c>
          <w:tcPr>
            <w:tcW w:w="1701"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r>
    </w:tbl>
    <w:p w:rsidR="00C44263" w:rsidRDefault="00C44263" w:rsidP="00C44263">
      <w:pPr>
        <w:rPr>
          <w:szCs w:val="22"/>
        </w:rPr>
      </w:pPr>
    </w:p>
    <w:p w:rsidR="00C44263" w:rsidRDefault="00C44263" w:rsidP="00C44263">
      <w:pPr>
        <w:rPr>
          <w:szCs w:val="22"/>
        </w:rPr>
      </w:pPr>
    </w:p>
    <w:p w:rsidR="00C44263" w:rsidRDefault="00C44263" w:rsidP="00C44263">
      <w:pPr>
        <w:pStyle w:val="Napis"/>
      </w:pPr>
      <w:bookmarkStart w:id="63" w:name="_Toc505162863"/>
      <w:r>
        <w:t xml:space="preserve">Tabela </w:t>
      </w:r>
      <w:fldSimple w:instr=" SEQ Tabela \* ARABIC ">
        <w:r w:rsidR="00EF656C">
          <w:rPr>
            <w:noProof/>
          </w:rPr>
          <w:t>23</w:t>
        </w:r>
      </w:fldSimple>
      <w:r w:rsidRPr="00E14DD0">
        <w:t>: Vrednost investi</w:t>
      </w:r>
      <w:r>
        <w:t xml:space="preserve">cije v stalnih cenah na odseku </w:t>
      </w:r>
      <w:r w:rsidR="00C80613">
        <w:t>2</w:t>
      </w:r>
      <w:r>
        <w:t xml:space="preserve"> za Mestno občino Ptuj</w:t>
      </w:r>
      <w:bookmarkEnd w:id="63"/>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C44263" w:rsidRPr="00C44263" w:rsidTr="00C44263">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C44263" w:rsidRDefault="00C44263" w:rsidP="00C44263">
            <w:pPr>
              <w:spacing w:line="240" w:lineRule="auto"/>
              <w:jc w:val="center"/>
              <w:rPr>
                <w:b/>
                <w:bCs/>
                <w:color w:val="000000"/>
                <w:sz w:val="22"/>
                <w:szCs w:val="22"/>
              </w:rPr>
            </w:pPr>
            <w:r>
              <w:rPr>
                <w:b/>
                <w:bCs/>
                <w:color w:val="000000"/>
                <w:sz w:val="22"/>
                <w:szCs w:val="22"/>
              </w:rPr>
              <w:t>VRSTE STROŠKOV</w:t>
            </w:r>
          </w:p>
          <w:p w:rsidR="00C44263" w:rsidRPr="00C44263" w:rsidRDefault="00C44263" w:rsidP="00C44263">
            <w:pPr>
              <w:spacing w:line="240" w:lineRule="auto"/>
              <w:jc w:val="center"/>
              <w:rPr>
                <w:b/>
                <w:bCs/>
                <w:color w:val="000000"/>
                <w:sz w:val="22"/>
                <w:szCs w:val="22"/>
              </w:rPr>
            </w:pPr>
            <w:r w:rsidRPr="00C44263">
              <w:rPr>
                <w:b/>
                <w:bCs/>
                <w:color w:val="000000"/>
                <w:sz w:val="22"/>
                <w:szCs w:val="22"/>
              </w:rPr>
              <w:t>Mestna občina Ptuj</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SKUPAJ</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13.911,42 €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3.060,51 €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16.971,94 €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55.645,70 €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12.242,05 €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67.887,75 €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556.456,97 €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122.420,53 €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678.877,50 €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626.014,09 €</w:t>
            </w:r>
          </w:p>
        </w:tc>
        <w:tc>
          <w:tcPr>
            <w:tcW w:w="1540"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137.723,10 €</w:t>
            </w:r>
          </w:p>
        </w:tc>
        <w:tc>
          <w:tcPr>
            <w:tcW w:w="1540"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763.737,19 €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137.723,10 €</w:t>
            </w: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763.737,19 €</w:t>
            </w: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r>
    </w:tbl>
    <w:p w:rsidR="00C44263" w:rsidRDefault="00C44263" w:rsidP="00C44263">
      <w:pPr>
        <w:rPr>
          <w:szCs w:val="22"/>
        </w:rPr>
      </w:pPr>
    </w:p>
    <w:p w:rsidR="00C44263" w:rsidRDefault="00C44263">
      <w:pPr>
        <w:spacing w:line="240" w:lineRule="auto"/>
        <w:jc w:val="left"/>
        <w:rPr>
          <w:b/>
          <w:bCs/>
          <w:sz w:val="18"/>
          <w:szCs w:val="18"/>
        </w:rPr>
      </w:pPr>
      <w:r>
        <w:br w:type="page"/>
      </w:r>
    </w:p>
    <w:p w:rsidR="00C44263" w:rsidRDefault="00C44263" w:rsidP="00C44263">
      <w:pPr>
        <w:pStyle w:val="Napis"/>
      </w:pPr>
      <w:bookmarkStart w:id="64" w:name="_Toc505162864"/>
      <w:r w:rsidRPr="00E14DD0">
        <w:t xml:space="preserve">Tabela </w:t>
      </w:r>
      <w:fldSimple w:instr=" SEQ Tabela \* ARABIC ">
        <w:r w:rsidR="00EF656C">
          <w:rPr>
            <w:noProof/>
          </w:rPr>
          <w:t>24</w:t>
        </w:r>
      </w:fldSimple>
      <w:r w:rsidRPr="00E14DD0">
        <w:t>: Vrednost investi</w:t>
      </w:r>
      <w:r>
        <w:t xml:space="preserve">cije v stalnih cenah na odseku </w:t>
      </w:r>
      <w:r w:rsidR="00C80613">
        <w:t>2</w:t>
      </w:r>
      <w:r>
        <w:t xml:space="preserve"> za občino Juršinci</w:t>
      </w:r>
      <w:bookmarkEnd w:id="64"/>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C44263" w:rsidRPr="00C44263" w:rsidTr="00C44263">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bCs/>
                <w:color w:val="000000"/>
                <w:sz w:val="22"/>
                <w:szCs w:val="22"/>
              </w:rPr>
            </w:pPr>
            <w:r w:rsidRPr="00C44263">
              <w:rPr>
                <w:b/>
                <w:bCs/>
                <w:color w:val="000000"/>
                <w:sz w:val="22"/>
                <w:szCs w:val="22"/>
              </w:rPr>
              <w:t>VRSTE STROŠKOV</w:t>
            </w:r>
          </w:p>
          <w:p w:rsidR="00C44263" w:rsidRPr="00C44263" w:rsidRDefault="00C44263" w:rsidP="00C44263">
            <w:pPr>
              <w:spacing w:line="240" w:lineRule="auto"/>
              <w:jc w:val="center"/>
              <w:rPr>
                <w:b/>
                <w:bCs/>
                <w:color w:val="000000"/>
                <w:sz w:val="22"/>
                <w:szCs w:val="22"/>
              </w:rPr>
            </w:pPr>
            <w:r w:rsidRPr="00C44263">
              <w:rPr>
                <w:b/>
                <w:bCs/>
                <w:color w:val="000000"/>
                <w:sz w:val="22"/>
                <w:szCs w:val="22"/>
              </w:rPr>
              <w:t>občina Juršinci</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SKUPAJ</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17.940,00 €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3.946,80 €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21.886,80 €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68.401,64 €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15.048,36 €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83.450,00 €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635.250,00 €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139.755,00 €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775.005,00 €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Pr>
                <w:b/>
                <w:color w:val="000000"/>
                <w:sz w:val="22"/>
                <w:szCs w:val="22"/>
              </w:rPr>
              <w:t>V</w:t>
            </w:r>
            <w:r w:rsidRPr="00C44263">
              <w:rPr>
                <w:b/>
                <w:color w:val="000000"/>
                <w:sz w:val="22"/>
                <w:szCs w:val="22"/>
              </w:rPr>
              <w:t>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721.591,64 €</w:t>
            </w:r>
          </w:p>
        </w:tc>
        <w:tc>
          <w:tcPr>
            <w:tcW w:w="1540"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158.750,16 €</w:t>
            </w:r>
          </w:p>
        </w:tc>
        <w:tc>
          <w:tcPr>
            <w:tcW w:w="1540"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880.341,80 €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158.750,16 €</w:t>
            </w: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880.341,80 €</w:t>
            </w: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r>
    </w:tbl>
    <w:p w:rsidR="00C44263" w:rsidRDefault="00C44263" w:rsidP="00C44263">
      <w:pPr>
        <w:rPr>
          <w:szCs w:val="22"/>
        </w:rPr>
      </w:pPr>
    </w:p>
    <w:p w:rsidR="00C44263" w:rsidRDefault="00C44263" w:rsidP="00C44263">
      <w:pPr>
        <w:rPr>
          <w:szCs w:val="22"/>
        </w:rPr>
      </w:pPr>
    </w:p>
    <w:p w:rsidR="00C44263" w:rsidRDefault="00C44263" w:rsidP="00C44263">
      <w:pPr>
        <w:pStyle w:val="Napis"/>
      </w:pPr>
      <w:bookmarkStart w:id="65" w:name="_Toc505162865"/>
      <w:r w:rsidRPr="00E14DD0">
        <w:t xml:space="preserve">Tabela </w:t>
      </w:r>
      <w:fldSimple w:instr=" SEQ Tabela \* ARABIC ">
        <w:r w:rsidR="00EF656C">
          <w:rPr>
            <w:noProof/>
          </w:rPr>
          <w:t>25</w:t>
        </w:r>
      </w:fldSimple>
      <w:r w:rsidRPr="00E14DD0">
        <w:t>: Vrednost investi</w:t>
      </w:r>
      <w:r>
        <w:t xml:space="preserve">cije v stalnih cenah na odseku </w:t>
      </w:r>
      <w:r w:rsidR="00C80613">
        <w:t>2</w:t>
      </w:r>
      <w:r>
        <w:t xml:space="preserve"> za občino Dornava</w:t>
      </w:r>
      <w:bookmarkEnd w:id="65"/>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C44263" w:rsidRPr="00C44263" w:rsidTr="00C44263">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bCs/>
                <w:color w:val="000000"/>
                <w:sz w:val="22"/>
                <w:szCs w:val="22"/>
              </w:rPr>
            </w:pPr>
            <w:r w:rsidRPr="00C44263">
              <w:rPr>
                <w:b/>
                <w:bCs/>
                <w:color w:val="000000"/>
                <w:sz w:val="22"/>
                <w:szCs w:val="22"/>
              </w:rPr>
              <w:t>VRSTE STROŠKOV</w:t>
            </w:r>
          </w:p>
          <w:p w:rsidR="00C44263" w:rsidRPr="00C44263" w:rsidRDefault="00C44263" w:rsidP="00C44263">
            <w:pPr>
              <w:spacing w:line="240" w:lineRule="auto"/>
              <w:jc w:val="center"/>
              <w:rPr>
                <w:b/>
                <w:bCs/>
                <w:color w:val="000000"/>
                <w:sz w:val="22"/>
                <w:szCs w:val="22"/>
              </w:rPr>
            </w:pPr>
            <w:r w:rsidRPr="00C44263">
              <w:rPr>
                <w:b/>
                <w:bCs/>
                <w:color w:val="000000"/>
                <w:sz w:val="22"/>
                <w:szCs w:val="22"/>
              </w:rPr>
              <w:t>občina Dornava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SKUPAJ</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0,00 €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438,44 €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96,46 €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534,89 €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1.753,75 €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385,83 €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2.139,58 €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left"/>
              <w:rPr>
                <w:color w:val="000000"/>
                <w:sz w:val="22"/>
                <w:szCs w:val="22"/>
              </w:rPr>
            </w:pPr>
            <w:r w:rsidRPr="00C44263">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14.375,00 €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3.162,50 €</w:t>
            </w:r>
          </w:p>
        </w:tc>
        <w:tc>
          <w:tcPr>
            <w:tcW w:w="1540" w:type="dxa"/>
            <w:tcBorders>
              <w:top w:val="nil"/>
              <w:left w:val="nil"/>
              <w:bottom w:val="single" w:sz="4" w:space="0" w:color="auto"/>
              <w:right w:val="single" w:sz="4" w:space="0" w:color="auto"/>
            </w:tcBorders>
            <w:shd w:val="clear" w:color="auto" w:fill="FFE699"/>
            <w:noWrap/>
            <w:vAlign w:val="center"/>
            <w:hideMark/>
          </w:tcPr>
          <w:p w:rsidR="00C44263" w:rsidRPr="00C44263" w:rsidRDefault="00C44263" w:rsidP="00C44263">
            <w:pPr>
              <w:spacing w:line="240" w:lineRule="auto"/>
              <w:jc w:val="center"/>
              <w:rPr>
                <w:color w:val="000000"/>
                <w:sz w:val="22"/>
                <w:szCs w:val="22"/>
              </w:rPr>
            </w:pPr>
            <w:r w:rsidRPr="00C44263">
              <w:rPr>
                <w:color w:val="000000"/>
                <w:sz w:val="22"/>
                <w:szCs w:val="22"/>
              </w:rPr>
              <w:t>17.537,50 €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16.567,19 €</w:t>
            </w:r>
          </w:p>
        </w:tc>
        <w:tc>
          <w:tcPr>
            <w:tcW w:w="1540"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3.644,78 €</w:t>
            </w:r>
          </w:p>
        </w:tc>
        <w:tc>
          <w:tcPr>
            <w:tcW w:w="1540"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20.211,97 €</w:t>
            </w: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3.644,78 €</w:t>
            </w: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r>
      <w:tr w:rsidR="00C44263" w:rsidRPr="00C44263" w:rsidTr="00C4426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left"/>
              <w:rPr>
                <w:b/>
                <w:color w:val="000000"/>
                <w:sz w:val="22"/>
                <w:szCs w:val="22"/>
              </w:rPr>
            </w:pPr>
            <w:r w:rsidRPr="00C44263">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C44263" w:rsidRPr="00C44263" w:rsidRDefault="00C44263" w:rsidP="00C44263">
            <w:pPr>
              <w:spacing w:line="240" w:lineRule="auto"/>
              <w:jc w:val="center"/>
              <w:rPr>
                <w:b/>
                <w:color w:val="000000"/>
                <w:sz w:val="22"/>
                <w:szCs w:val="22"/>
              </w:rPr>
            </w:pPr>
            <w:r w:rsidRPr="00C44263">
              <w:rPr>
                <w:b/>
                <w:color w:val="000000"/>
                <w:sz w:val="22"/>
                <w:szCs w:val="22"/>
              </w:rPr>
              <w:t>20.211,97 €</w:t>
            </w: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44263" w:rsidRPr="00C44263" w:rsidRDefault="00C44263" w:rsidP="00C44263">
            <w:pPr>
              <w:spacing w:line="240" w:lineRule="auto"/>
              <w:jc w:val="center"/>
              <w:rPr>
                <w:color w:val="000000"/>
                <w:sz w:val="22"/>
                <w:szCs w:val="22"/>
              </w:rPr>
            </w:pPr>
          </w:p>
        </w:tc>
      </w:tr>
    </w:tbl>
    <w:p w:rsidR="00CA40D4" w:rsidRPr="00CA40D4" w:rsidRDefault="00CA40D4" w:rsidP="00CA40D4"/>
    <w:p w:rsidR="00CA40D4" w:rsidRDefault="00CA40D4" w:rsidP="00CA40D4">
      <w:pPr>
        <w:pStyle w:val="Naslov2"/>
        <w:rPr>
          <w:rFonts w:cs="Times New Roman"/>
        </w:rPr>
      </w:pPr>
      <w:bookmarkStart w:id="66" w:name="_Toc505162974"/>
      <w:r w:rsidRPr="00D35C7E">
        <w:t>Ocena celotnih investicijskih stroškov projekta po tekočih cenah</w:t>
      </w:r>
      <w:r>
        <w:t xml:space="preserve"> </w:t>
      </w:r>
      <w:r w:rsidRPr="00E14DD0">
        <w:rPr>
          <w:rFonts w:cs="Times New Roman"/>
        </w:rPr>
        <w:t xml:space="preserve">za </w:t>
      </w:r>
      <w:r>
        <w:rPr>
          <w:rFonts w:cs="Times New Roman"/>
        </w:rPr>
        <w:t>odsek 2 Ptuj – Juršinci – Dornava – Juršinci</w:t>
      </w:r>
      <w:bookmarkEnd w:id="66"/>
    </w:p>
    <w:p w:rsidR="00C80613" w:rsidRPr="00C80613" w:rsidRDefault="00C80613" w:rsidP="00C80613"/>
    <w:p w:rsidR="00C80613" w:rsidRDefault="00C80613" w:rsidP="00C80613">
      <w:pPr>
        <w:pStyle w:val="Napis"/>
      </w:pPr>
      <w:bookmarkStart w:id="67" w:name="_Toc505162866"/>
      <w:r>
        <w:t xml:space="preserve">Tabela </w:t>
      </w:r>
      <w:fldSimple w:instr=" SEQ Tabela \* ARABIC ">
        <w:r w:rsidR="00EF656C">
          <w:rPr>
            <w:noProof/>
          </w:rPr>
          <w:t>26</w:t>
        </w:r>
      </w:fldSimple>
      <w:r w:rsidRPr="00E14DD0">
        <w:t>: Vrednost investi</w:t>
      </w:r>
      <w:r>
        <w:t>cije v tekočih cenah za celoten odsek 2</w:t>
      </w:r>
      <w:bookmarkEnd w:id="67"/>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C80613" w:rsidRPr="00C80613" w:rsidTr="00C80613">
        <w:trPr>
          <w:trHeight w:val="585"/>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C80613" w:rsidRPr="00C80613" w:rsidRDefault="00C80613" w:rsidP="00C80613">
            <w:pPr>
              <w:spacing w:line="240" w:lineRule="auto"/>
              <w:jc w:val="center"/>
              <w:rPr>
                <w:b/>
                <w:bCs/>
                <w:color w:val="000000"/>
                <w:sz w:val="22"/>
                <w:szCs w:val="22"/>
              </w:rPr>
            </w:pPr>
            <w:r w:rsidRPr="00C80613">
              <w:rPr>
                <w:b/>
                <w:bCs/>
                <w:color w:val="000000"/>
                <w:sz w:val="22"/>
                <w:szCs w:val="22"/>
              </w:rPr>
              <w:t>VRSTE STROŠKOV</w:t>
            </w:r>
          </w:p>
        </w:tc>
        <w:tc>
          <w:tcPr>
            <w:tcW w:w="2117" w:type="dxa"/>
            <w:tcBorders>
              <w:top w:val="single" w:sz="4" w:space="0" w:color="auto"/>
              <w:left w:val="nil"/>
              <w:bottom w:val="single" w:sz="4" w:space="0" w:color="auto"/>
              <w:right w:val="single" w:sz="4" w:space="0" w:color="auto"/>
            </w:tcBorders>
            <w:shd w:val="clear" w:color="auto" w:fill="A9D08E"/>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SKUPAJ</w:t>
            </w:r>
          </w:p>
        </w:tc>
      </w:tr>
      <w:tr w:rsidR="00C80613" w:rsidRPr="00C80613" w:rsidTr="00C8061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left"/>
              <w:rPr>
                <w:color w:val="000000"/>
                <w:sz w:val="22"/>
                <w:szCs w:val="22"/>
              </w:rPr>
            </w:pPr>
            <w:r w:rsidRPr="00C80613">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0,00 €</w:t>
            </w:r>
          </w:p>
        </w:tc>
      </w:tr>
      <w:tr w:rsidR="00C80613" w:rsidRPr="00C80613" w:rsidTr="00C8061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left"/>
              <w:rPr>
                <w:color w:val="000000"/>
                <w:sz w:val="22"/>
                <w:szCs w:val="22"/>
              </w:rPr>
            </w:pPr>
            <w:r w:rsidRPr="00C80613">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32.967,95 €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7.252,95 €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40.220,90 €</w:t>
            </w:r>
          </w:p>
        </w:tc>
      </w:tr>
      <w:tr w:rsidR="00C80613" w:rsidRPr="00C80613" w:rsidTr="00C8061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left"/>
              <w:rPr>
                <w:color w:val="000000"/>
                <w:sz w:val="22"/>
                <w:szCs w:val="22"/>
              </w:rPr>
            </w:pPr>
            <w:r w:rsidRPr="00C80613">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130.854,16 €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28.787,92 €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159.642,08 €</w:t>
            </w:r>
          </w:p>
        </w:tc>
      </w:tr>
      <w:tr w:rsidR="00C80613" w:rsidRPr="00C80613" w:rsidTr="00C80613">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left"/>
              <w:rPr>
                <w:color w:val="000000"/>
                <w:sz w:val="22"/>
                <w:szCs w:val="22"/>
              </w:rPr>
            </w:pPr>
            <w:r w:rsidRPr="00C80613">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1.269.450,84 €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279.279,18 €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1.548.730,02 €</w:t>
            </w:r>
          </w:p>
        </w:tc>
      </w:tr>
      <w:tr w:rsidR="00C80613" w:rsidRPr="00C80613" w:rsidTr="00C8061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left"/>
              <w:rPr>
                <w:b/>
                <w:color w:val="000000"/>
                <w:sz w:val="22"/>
                <w:szCs w:val="22"/>
              </w:rPr>
            </w:pPr>
            <w:r w:rsidRPr="00C80613">
              <w:rPr>
                <w:b/>
                <w:color w:val="000000"/>
                <w:sz w:val="22"/>
                <w:szCs w:val="22"/>
              </w:rPr>
              <w:t xml:space="preserve">Vrednost brez </w:t>
            </w:r>
            <w:r>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1.433.272,95 €</w:t>
            </w:r>
          </w:p>
        </w:tc>
        <w:tc>
          <w:tcPr>
            <w:tcW w:w="1540"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315.320,05 €</w:t>
            </w:r>
          </w:p>
        </w:tc>
        <w:tc>
          <w:tcPr>
            <w:tcW w:w="1540"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1.748.593,00 €</w:t>
            </w:r>
          </w:p>
        </w:tc>
      </w:tr>
      <w:tr w:rsidR="00C80613" w:rsidRPr="00C80613" w:rsidTr="00C8061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left"/>
              <w:rPr>
                <w:b/>
                <w:color w:val="000000"/>
                <w:sz w:val="22"/>
                <w:szCs w:val="22"/>
              </w:rPr>
            </w:pPr>
            <w:r w:rsidRPr="00C80613">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315.320,05 €</w:t>
            </w:r>
          </w:p>
        </w:tc>
        <w:tc>
          <w:tcPr>
            <w:tcW w:w="1540" w:type="dxa"/>
            <w:tcBorders>
              <w:top w:val="nil"/>
              <w:left w:val="nil"/>
              <w:bottom w:val="nil"/>
              <w:right w:val="nil"/>
            </w:tcBorders>
            <w:shd w:val="clear" w:color="auto" w:fill="auto"/>
            <w:noWrap/>
            <w:vAlign w:val="center"/>
            <w:hideMark/>
          </w:tcPr>
          <w:p w:rsidR="00C80613" w:rsidRPr="00C80613" w:rsidRDefault="00C80613" w:rsidP="00C8061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80613" w:rsidRPr="00C80613" w:rsidRDefault="00C80613" w:rsidP="00C80613">
            <w:pPr>
              <w:spacing w:line="240" w:lineRule="auto"/>
              <w:jc w:val="center"/>
              <w:rPr>
                <w:color w:val="000000"/>
                <w:sz w:val="22"/>
                <w:szCs w:val="22"/>
              </w:rPr>
            </w:pPr>
          </w:p>
        </w:tc>
      </w:tr>
      <w:tr w:rsidR="00C80613" w:rsidRPr="00C80613" w:rsidTr="00C80613">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left"/>
              <w:rPr>
                <w:b/>
                <w:color w:val="000000"/>
                <w:sz w:val="22"/>
                <w:szCs w:val="22"/>
              </w:rPr>
            </w:pPr>
            <w:r w:rsidRPr="00C80613">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1.748.593,00 €</w:t>
            </w:r>
          </w:p>
        </w:tc>
        <w:tc>
          <w:tcPr>
            <w:tcW w:w="1540" w:type="dxa"/>
            <w:tcBorders>
              <w:top w:val="nil"/>
              <w:left w:val="nil"/>
              <w:bottom w:val="nil"/>
              <w:right w:val="nil"/>
            </w:tcBorders>
            <w:shd w:val="clear" w:color="auto" w:fill="auto"/>
            <w:noWrap/>
            <w:vAlign w:val="center"/>
            <w:hideMark/>
          </w:tcPr>
          <w:p w:rsidR="00C80613" w:rsidRPr="00C80613" w:rsidRDefault="00C80613" w:rsidP="00C8061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80613" w:rsidRPr="00C80613" w:rsidRDefault="00C80613" w:rsidP="00C80613">
            <w:pPr>
              <w:spacing w:line="240" w:lineRule="auto"/>
              <w:jc w:val="center"/>
              <w:rPr>
                <w:color w:val="000000"/>
                <w:sz w:val="22"/>
                <w:szCs w:val="22"/>
              </w:rPr>
            </w:pPr>
          </w:p>
        </w:tc>
      </w:tr>
    </w:tbl>
    <w:p w:rsidR="00C80613" w:rsidRPr="00C80613" w:rsidRDefault="00C80613" w:rsidP="00C80613"/>
    <w:p w:rsidR="00C80613" w:rsidRDefault="00C80613">
      <w:pPr>
        <w:spacing w:line="240" w:lineRule="auto"/>
        <w:jc w:val="left"/>
        <w:rPr>
          <w:b/>
          <w:bCs/>
          <w:sz w:val="18"/>
          <w:szCs w:val="18"/>
        </w:rPr>
      </w:pPr>
      <w:r>
        <w:br w:type="page"/>
      </w:r>
    </w:p>
    <w:p w:rsidR="00C80613" w:rsidRDefault="00C80613" w:rsidP="00C80613">
      <w:pPr>
        <w:pStyle w:val="Napis"/>
      </w:pPr>
      <w:bookmarkStart w:id="68" w:name="_Toc505162867"/>
      <w:r>
        <w:t xml:space="preserve">Tabela </w:t>
      </w:r>
      <w:fldSimple w:instr=" SEQ Tabela \* ARABIC ">
        <w:r w:rsidR="00EF656C">
          <w:rPr>
            <w:noProof/>
          </w:rPr>
          <w:t>27</w:t>
        </w:r>
      </w:fldSimple>
      <w:r w:rsidRPr="00E14DD0">
        <w:t>: Vrednost investi</w:t>
      </w:r>
      <w:r>
        <w:t>cije v tekočih cenah na odseku 2 za Mestno občino Ptuj</w:t>
      </w:r>
      <w:bookmarkEnd w:id="68"/>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C80613" w:rsidRPr="006539D9" w:rsidTr="006539D9">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bCs/>
                <w:color w:val="000000"/>
                <w:sz w:val="22"/>
                <w:szCs w:val="22"/>
              </w:rPr>
            </w:pPr>
            <w:r w:rsidRPr="00C80613">
              <w:rPr>
                <w:b/>
                <w:bCs/>
                <w:color w:val="000000"/>
                <w:sz w:val="22"/>
                <w:szCs w:val="22"/>
              </w:rPr>
              <w:t>VRSTE STROŠKOV</w:t>
            </w:r>
          </w:p>
          <w:p w:rsidR="00C80613" w:rsidRPr="00C80613" w:rsidRDefault="00C80613" w:rsidP="00C80613">
            <w:pPr>
              <w:spacing w:line="240" w:lineRule="auto"/>
              <w:jc w:val="center"/>
              <w:rPr>
                <w:b/>
                <w:bCs/>
                <w:color w:val="000000"/>
                <w:sz w:val="22"/>
                <w:szCs w:val="22"/>
              </w:rPr>
            </w:pPr>
            <w:r w:rsidRPr="00C80613">
              <w:rPr>
                <w:b/>
                <w:bCs/>
                <w:color w:val="000000"/>
                <w:sz w:val="22"/>
                <w:szCs w:val="22"/>
              </w:rPr>
              <w:t>Mestna občina Ptuj</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bCs/>
                <w:color w:val="000000"/>
                <w:sz w:val="22"/>
                <w:szCs w:val="22"/>
              </w:rPr>
            </w:pPr>
            <w:r w:rsidRPr="00C80613">
              <w:rPr>
                <w:b/>
                <w:bCs/>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bCs/>
                <w:color w:val="000000"/>
                <w:sz w:val="22"/>
                <w:szCs w:val="22"/>
              </w:rPr>
            </w:pPr>
            <w:r w:rsidRPr="00C80613">
              <w:rPr>
                <w:b/>
                <w:bCs/>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bCs/>
                <w:color w:val="000000"/>
                <w:sz w:val="22"/>
                <w:szCs w:val="22"/>
              </w:rPr>
            </w:pPr>
            <w:r w:rsidRPr="00C80613">
              <w:rPr>
                <w:b/>
                <w:bCs/>
                <w:color w:val="000000"/>
                <w:sz w:val="22"/>
                <w:szCs w:val="22"/>
              </w:rPr>
              <w:t>SKUPAJ</w:t>
            </w:r>
          </w:p>
        </w:tc>
      </w:tr>
      <w:tr w:rsidR="00C80613" w:rsidRPr="00C80613"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left"/>
              <w:rPr>
                <w:color w:val="000000"/>
                <w:sz w:val="22"/>
                <w:szCs w:val="22"/>
              </w:rPr>
            </w:pPr>
            <w:r w:rsidRPr="00C80613">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0,00 €</w:t>
            </w:r>
          </w:p>
        </w:tc>
      </w:tr>
      <w:tr w:rsidR="00C80613"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80613" w:rsidRPr="00C80613" w:rsidRDefault="00C80613" w:rsidP="00501A2C">
            <w:pPr>
              <w:spacing w:line="240" w:lineRule="auto"/>
              <w:jc w:val="left"/>
              <w:rPr>
                <w:bCs/>
                <w:color w:val="000000"/>
                <w:sz w:val="22"/>
                <w:szCs w:val="22"/>
              </w:rPr>
            </w:pPr>
            <w:r w:rsidRPr="00C80613">
              <w:rPr>
                <w:bCs/>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bCs/>
                <w:color w:val="000000"/>
                <w:sz w:val="22"/>
                <w:szCs w:val="22"/>
              </w:rPr>
            </w:pPr>
            <w:r w:rsidRPr="00C80613">
              <w:rPr>
                <w:bCs/>
                <w:color w:val="000000"/>
                <w:sz w:val="22"/>
                <w:szCs w:val="22"/>
              </w:rPr>
              <w:t>14.203,56 €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bCs/>
                <w:color w:val="000000"/>
                <w:sz w:val="22"/>
                <w:szCs w:val="22"/>
              </w:rPr>
            </w:pPr>
            <w:r w:rsidRPr="00C80613">
              <w:rPr>
                <w:bCs/>
                <w:color w:val="000000"/>
                <w:sz w:val="22"/>
                <w:szCs w:val="22"/>
              </w:rPr>
              <w:t>3.124,78 €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bCs/>
                <w:color w:val="000000"/>
                <w:sz w:val="22"/>
                <w:szCs w:val="22"/>
              </w:rPr>
            </w:pPr>
            <w:r w:rsidRPr="00C80613">
              <w:rPr>
                <w:bCs/>
                <w:color w:val="000000"/>
                <w:sz w:val="22"/>
                <w:szCs w:val="22"/>
              </w:rPr>
              <w:t>17.328,35 €</w:t>
            </w:r>
          </w:p>
        </w:tc>
      </w:tr>
      <w:tr w:rsidR="00C80613" w:rsidRPr="00C80613"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left"/>
              <w:rPr>
                <w:color w:val="000000"/>
                <w:sz w:val="22"/>
                <w:szCs w:val="22"/>
              </w:rPr>
            </w:pPr>
            <w:r w:rsidRPr="00C80613">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59.225,51 €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13.029,61 €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72.255,12 €</w:t>
            </w:r>
          </w:p>
        </w:tc>
      </w:tr>
      <w:tr w:rsidR="00C80613" w:rsidRPr="00C80613"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left"/>
              <w:rPr>
                <w:color w:val="000000"/>
                <w:sz w:val="22"/>
                <w:szCs w:val="22"/>
              </w:rPr>
            </w:pPr>
            <w:r w:rsidRPr="00C80613">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592.255,10 €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130.296,12 €</w:t>
            </w:r>
          </w:p>
        </w:tc>
        <w:tc>
          <w:tcPr>
            <w:tcW w:w="1540" w:type="dxa"/>
            <w:tcBorders>
              <w:top w:val="nil"/>
              <w:left w:val="nil"/>
              <w:bottom w:val="single" w:sz="4" w:space="0" w:color="auto"/>
              <w:right w:val="single" w:sz="4" w:space="0" w:color="auto"/>
            </w:tcBorders>
            <w:shd w:val="clear" w:color="auto" w:fill="FFE699"/>
            <w:noWrap/>
            <w:vAlign w:val="center"/>
            <w:hideMark/>
          </w:tcPr>
          <w:p w:rsidR="00C80613" w:rsidRPr="00C80613" w:rsidRDefault="00C80613" w:rsidP="00C80613">
            <w:pPr>
              <w:spacing w:line="240" w:lineRule="auto"/>
              <w:jc w:val="center"/>
              <w:rPr>
                <w:color w:val="000000"/>
                <w:sz w:val="22"/>
                <w:szCs w:val="22"/>
              </w:rPr>
            </w:pPr>
            <w:r w:rsidRPr="00C80613">
              <w:rPr>
                <w:color w:val="000000"/>
                <w:sz w:val="22"/>
                <w:szCs w:val="22"/>
              </w:rPr>
              <w:t>722.551,22 €</w:t>
            </w:r>
          </w:p>
        </w:tc>
      </w:tr>
      <w:tr w:rsidR="00C80613" w:rsidRPr="00C80613"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left"/>
              <w:rPr>
                <w:b/>
                <w:color w:val="000000"/>
                <w:sz w:val="22"/>
                <w:szCs w:val="22"/>
              </w:rPr>
            </w:pPr>
            <w:r w:rsidRPr="00C80613">
              <w:rPr>
                <w:b/>
                <w:color w:val="000000"/>
                <w:sz w:val="22"/>
                <w:szCs w:val="22"/>
              </w:rPr>
              <w:t xml:space="preserve">Vrednost brez </w:t>
            </w:r>
            <w:r>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665.684,18 €</w:t>
            </w:r>
          </w:p>
        </w:tc>
        <w:tc>
          <w:tcPr>
            <w:tcW w:w="1540"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146.450,52 €</w:t>
            </w:r>
          </w:p>
        </w:tc>
        <w:tc>
          <w:tcPr>
            <w:tcW w:w="1540"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812.134,70 €</w:t>
            </w:r>
          </w:p>
        </w:tc>
      </w:tr>
      <w:tr w:rsidR="00C80613" w:rsidRPr="00C80613"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left"/>
              <w:rPr>
                <w:b/>
                <w:color w:val="000000"/>
                <w:sz w:val="22"/>
                <w:szCs w:val="22"/>
              </w:rPr>
            </w:pPr>
            <w:r w:rsidRPr="00C80613">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146.450,52 €</w:t>
            </w:r>
          </w:p>
        </w:tc>
        <w:tc>
          <w:tcPr>
            <w:tcW w:w="1540" w:type="dxa"/>
            <w:tcBorders>
              <w:top w:val="nil"/>
              <w:left w:val="nil"/>
              <w:bottom w:val="nil"/>
              <w:right w:val="nil"/>
            </w:tcBorders>
            <w:shd w:val="clear" w:color="auto" w:fill="auto"/>
            <w:noWrap/>
            <w:vAlign w:val="center"/>
            <w:hideMark/>
          </w:tcPr>
          <w:p w:rsidR="00C80613" w:rsidRPr="00C80613" w:rsidRDefault="00C80613" w:rsidP="00C8061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80613" w:rsidRPr="00C80613" w:rsidRDefault="00C80613" w:rsidP="00C80613">
            <w:pPr>
              <w:spacing w:line="240" w:lineRule="auto"/>
              <w:jc w:val="center"/>
              <w:rPr>
                <w:color w:val="000000"/>
                <w:sz w:val="22"/>
                <w:szCs w:val="22"/>
              </w:rPr>
            </w:pPr>
          </w:p>
        </w:tc>
      </w:tr>
      <w:tr w:rsidR="00C80613" w:rsidRPr="00C80613"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left"/>
              <w:rPr>
                <w:b/>
                <w:color w:val="000000"/>
                <w:sz w:val="22"/>
                <w:szCs w:val="22"/>
              </w:rPr>
            </w:pPr>
            <w:r w:rsidRPr="00C80613">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C80613" w:rsidRPr="00C80613" w:rsidRDefault="00C80613" w:rsidP="00C80613">
            <w:pPr>
              <w:spacing w:line="240" w:lineRule="auto"/>
              <w:jc w:val="center"/>
              <w:rPr>
                <w:b/>
                <w:color w:val="000000"/>
                <w:sz w:val="22"/>
                <w:szCs w:val="22"/>
              </w:rPr>
            </w:pPr>
            <w:r w:rsidRPr="00C80613">
              <w:rPr>
                <w:b/>
                <w:color w:val="000000"/>
                <w:sz w:val="22"/>
                <w:szCs w:val="22"/>
              </w:rPr>
              <w:t>812.134,70 €</w:t>
            </w:r>
          </w:p>
        </w:tc>
        <w:tc>
          <w:tcPr>
            <w:tcW w:w="1540" w:type="dxa"/>
            <w:tcBorders>
              <w:top w:val="nil"/>
              <w:left w:val="nil"/>
              <w:bottom w:val="nil"/>
              <w:right w:val="nil"/>
            </w:tcBorders>
            <w:shd w:val="clear" w:color="auto" w:fill="auto"/>
            <w:noWrap/>
            <w:vAlign w:val="center"/>
            <w:hideMark/>
          </w:tcPr>
          <w:p w:rsidR="00C80613" w:rsidRPr="00C80613" w:rsidRDefault="00C80613" w:rsidP="00C80613">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80613" w:rsidRPr="00C80613" w:rsidRDefault="00C80613" w:rsidP="00C80613">
            <w:pPr>
              <w:spacing w:line="240" w:lineRule="auto"/>
              <w:jc w:val="center"/>
              <w:rPr>
                <w:color w:val="000000"/>
                <w:sz w:val="22"/>
                <w:szCs w:val="22"/>
              </w:rPr>
            </w:pPr>
          </w:p>
        </w:tc>
      </w:tr>
    </w:tbl>
    <w:p w:rsidR="00C80613" w:rsidRPr="00C80613" w:rsidRDefault="00C80613" w:rsidP="00C80613"/>
    <w:p w:rsidR="00C80613" w:rsidRDefault="00C80613" w:rsidP="00C80613">
      <w:pPr>
        <w:pStyle w:val="Napis"/>
      </w:pPr>
      <w:bookmarkStart w:id="69" w:name="_Toc505162868"/>
      <w:r w:rsidRPr="00E14DD0">
        <w:t xml:space="preserve">Tabela </w:t>
      </w:r>
      <w:fldSimple w:instr=" SEQ Tabela \* ARABIC ">
        <w:r w:rsidR="00EF656C">
          <w:rPr>
            <w:noProof/>
          </w:rPr>
          <w:t>28</w:t>
        </w:r>
      </w:fldSimple>
      <w:r w:rsidRPr="00E14DD0">
        <w:t>: Vrednost investi</w:t>
      </w:r>
      <w:r>
        <w:t>cije v tekočih cenah na odseku 2 za občino Juršinci</w:t>
      </w:r>
      <w:bookmarkEnd w:id="69"/>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6539D9" w:rsidRPr="006539D9" w:rsidTr="006539D9">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bCs/>
                <w:color w:val="000000"/>
                <w:sz w:val="22"/>
                <w:szCs w:val="22"/>
              </w:rPr>
            </w:pPr>
            <w:r w:rsidRPr="006539D9">
              <w:rPr>
                <w:b/>
                <w:bCs/>
                <w:color w:val="000000"/>
                <w:sz w:val="22"/>
                <w:szCs w:val="22"/>
              </w:rPr>
              <w:t>VRSTE STROŠKOV</w:t>
            </w:r>
          </w:p>
          <w:p w:rsidR="006539D9" w:rsidRPr="006539D9" w:rsidRDefault="006539D9" w:rsidP="006539D9">
            <w:pPr>
              <w:spacing w:line="240" w:lineRule="auto"/>
              <w:jc w:val="center"/>
              <w:rPr>
                <w:b/>
                <w:bCs/>
                <w:color w:val="000000"/>
                <w:sz w:val="22"/>
                <w:szCs w:val="22"/>
              </w:rPr>
            </w:pPr>
            <w:r w:rsidRPr="006539D9">
              <w:rPr>
                <w:b/>
                <w:bCs/>
                <w:color w:val="000000"/>
                <w:sz w:val="22"/>
                <w:szCs w:val="22"/>
              </w:rPr>
              <w:t>občina Juršinci</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SKUPAJ</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left"/>
              <w:rPr>
                <w:color w:val="000000"/>
                <w:sz w:val="22"/>
                <w:szCs w:val="22"/>
              </w:rPr>
            </w:pPr>
            <w:r w:rsidRPr="006539D9">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0,00 €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left"/>
              <w:rPr>
                <w:color w:val="000000"/>
                <w:sz w:val="22"/>
                <w:szCs w:val="22"/>
              </w:rPr>
            </w:pPr>
            <w:r w:rsidRPr="006539D9">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18.316,74 €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4.029,68 €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22.346,42 €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left"/>
              <w:rPr>
                <w:color w:val="000000"/>
                <w:sz w:val="22"/>
                <w:szCs w:val="22"/>
              </w:rPr>
            </w:pPr>
            <w:r w:rsidRPr="006539D9">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69.838,07 €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15.364,38 €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85.202,45 €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left"/>
              <w:rPr>
                <w:color w:val="000000"/>
                <w:sz w:val="22"/>
                <w:szCs w:val="22"/>
              </w:rPr>
            </w:pPr>
            <w:r w:rsidRPr="006539D9">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662.210,65 €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145.686,34 €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807.896,99 €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left"/>
              <w:rPr>
                <w:b/>
                <w:color w:val="000000"/>
                <w:sz w:val="22"/>
                <w:szCs w:val="22"/>
              </w:rPr>
            </w:pPr>
            <w:r w:rsidRPr="006539D9">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750.365,46 €</w:t>
            </w:r>
          </w:p>
        </w:tc>
        <w:tc>
          <w:tcPr>
            <w:tcW w:w="1540"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165.080,40 €</w:t>
            </w:r>
          </w:p>
        </w:tc>
        <w:tc>
          <w:tcPr>
            <w:tcW w:w="1540"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915.445,86 €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left"/>
              <w:rPr>
                <w:b/>
                <w:color w:val="000000"/>
                <w:sz w:val="22"/>
                <w:szCs w:val="22"/>
              </w:rPr>
            </w:pPr>
            <w:r w:rsidRPr="006539D9">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165.080,40 €</w:t>
            </w:r>
          </w:p>
        </w:tc>
        <w:tc>
          <w:tcPr>
            <w:tcW w:w="1540" w:type="dxa"/>
            <w:tcBorders>
              <w:top w:val="nil"/>
              <w:left w:val="nil"/>
              <w:bottom w:val="nil"/>
              <w:right w:val="nil"/>
            </w:tcBorders>
            <w:shd w:val="clear" w:color="auto" w:fill="auto"/>
            <w:noWrap/>
            <w:vAlign w:val="center"/>
            <w:hideMark/>
          </w:tcPr>
          <w:p w:rsidR="006539D9" w:rsidRPr="006539D9" w:rsidRDefault="006539D9" w:rsidP="006539D9">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6539D9" w:rsidRPr="006539D9" w:rsidRDefault="006539D9" w:rsidP="006539D9">
            <w:pPr>
              <w:spacing w:line="240" w:lineRule="auto"/>
              <w:jc w:val="center"/>
              <w:rPr>
                <w:color w:val="000000"/>
                <w:sz w:val="22"/>
                <w:szCs w:val="22"/>
              </w:rPr>
            </w:pP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left"/>
              <w:rPr>
                <w:b/>
                <w:color w:val="000000"/>
                <w:sz w:val="22"/>
                <w:szCs w:val="22"/>
              </w:rPr>
            </w:pPr>
            <w:r w:rsidRPr="006539D9">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915.445,86 €</w:t>
            </w:r>
          </w:p>
        </w:tc>
        <w:tc>
          <w:tcPr>
            <w:tcW w:w="1540" w:type="dxa"/>
            <w:tcBorders>
              <w:top w:val="nil"/>
              <w:left w:val="nil"/>
              <w:bottom w:val="nil"/>
              <w:right w:val="nil"/>
            </w:tcBorders>
            <w:shd w:val="clear" w:color="auto" w:fill="auto"/>
            <w:noWrap/>
            <w:vAlign w:val="center"/>
            <w:hideMark/>
          </w:tcPr>
          <w:p w:rsidR="006539D9" w:rsidRPr="006539D9" w:rsidRDefault="006539D9" w:rsidP="006539D9">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6539D9" w:rsidRPr="006539D9" w:rsidRDefault="006539D9" w:rsidP="006539D9">
            <w:pPr>
              <w:spacing w:line="240" w:lineRule="auto"/>
              <w:jc w:val="center"/>
              <w:rPr>
                <w:color w:val="000000"/>
                <w:sz w:val="22"/>
                <w:szCs w:val="22"/>
              </w:rPr>
            </w:pPr>
          </w:p>
        </w:tc>
      </w:tr>
    </w:tbl>
    <w:p w:rsidR="006539D9" w:rsidRPr="006539D9" w:rsidRDefault="006539D9" w:rsidP="006539D9"/>
    <w:p w:rsidR="00C80613" w:rsidRDefault="00C80613" w:rsidP="00C80613">
      <w:pPr>
        <w:pStyle w:val="Napis"/>
      </w:pPr>
      <w:bookmarkStart w:id="70" w:name="_Toc505162869"/>
      <w:r>
        <w:t xml:space="preserve">Tabela </w:t>
      </w:r>
      <w:fldSimple w:instr=" SEQ Tabela \* ARABIC ">
        <w:r w:rsidR="00EF656C">
          <w:rPr>
            <w:noProof/>
          </w:rPr>
          <w:t>29</w:t>
        </w:r>
      </w:fldSimple>
      <w:r w:rsidRPr="00E14DD0">
        <w:t>: Vrednost investi</w:t>
      </w:r>
      <w:r>
        <w:t>cije v tekočih cenah na odseku 2 za občino Dornava</w:t>
      </w:r>
      <w:bookmarkEnd w:id="70"/>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6539D9" w:rsidRPr="006539D9" w:rsidTr="006539D9">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bCs/>
                <w:color w:val="000000"/>
                <w:sz w:val="22"/>
                <w:szCs w:val="22"/>
              </w:rPr>
            </w:pPr>
            <w:r w:rsidRPr="006539D9">
              <w:rPr>
                <w:b/>
                <w:bCs/>
                <w:color w:val="000000"/>
                <w:sz w:val="22"/>
                <w:szCs w:val="22"/>
              </w:rPr>
              <w:t>VRSTE STROŠKOV</w:t>
            </w:r>
          </w:p>
          <w:p w:rsidR="006539D9" w:rsidRPr="006539D9" w:rsidRDefault="006539D9" w:rsidP="006539D9">
            <w:pPr>
              <w:spacing w:line="240" w:lineRule="auto"/>
              <w:jc w:val="center"/>
              <w:rPr>
                <w:b/>
                <w:bCs/>
                <w:color w:val="000000"/>
                <w:sz w:val="22"/>
                <w:szCs w:val="22"/>
              </w:rPr>
            </w:pPr>
            <w:r w:rsidRPr="006539D9">
              <w:rPr>
                <w:b/>
                <w:bCs/>
                <w:color w:val="000000"/>
                <w:sz w:val="22"/>
                <w:szCs w:val="22"/>
              </w:rPr>
              <w:t>občina Dornava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SKUPAJ</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left"/>
              <w:rPr>
                <w:color w:val="000000"/>
                <w:sz w:val="22"/>
                <w:szCs w:val="22"/>
              </w:rPr>
            </w:pPr>
            <w:r w:rsidRPr="006539D9">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0,00 €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left"/>
              <w:rPr>
                <w:color w:val="000000"/>
                <w:sz w:val="22"/>
                <w:szCs w:val="22"/>
              </w:rPr>
            </w:pPr>
            <w:r w:rsidRPr="006539D9">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447,64 €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98,48 €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546,13 €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left"/>
              <w:rPr>
                <w:color w:val="000000"/>
                <w:sz w:val="22"/>
                <w:szCs w:val="22"/>
              </w:rPr>
            </w:pPr>
            <w:r w:rsidRPr="006539D9">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1.790,58 €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393,93 €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2.184,51 €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left"/>
              <w:rPr>
                <w:color w:val="000000"/>
                <w:sz w:val="22"/>
                <w:szCs w:val="22"/>
              </w:rPr>
            </w:pPr>
            <w:r w:rsidRPr="006539D9">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14.985,09 €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3.296,72 €</w:t>
            </w:r>
          </w:p>
        </w:tc>
        <w:tc>
          <w:tcPr>
            <w:tcW w:w="1540" w:type="dxa"/>
            <w:tcBorders>
              <w:top w:val="nil"/>
              <w:left w:val="nil"/>
              <w:bottom w:val="single" w:sz="4" w:space="0" w:color="auto"/>
              <w:right w:val="single" w:sz="4" w:space="0" w:color="auto"/>
            </w:tcBorders>
            <w:shd w:val="clear" w:color="auto" w:fill="FFE699"/>
            <w:noWrap/>
            <w:vAlign w:val="center"/>
            <w:hideMark/>
          </w:tcPr>
          <w:p w:rsidR="006539D9" w:rsidRPr="006539D9" w:rsidRDefault="006539D9" w:rsidP="006539D9">
            <w:pPr>
              <w:spacing w:line="240" w:lineRule="auto"/>
              <w:jc w:val="center"/>
              <w:rPr>
                <w:color w:val="000000"/>
                <w:sz w:val="22"/>
                <w:szCs w:val="22"/>
              </w:rPr>
            </w:pPr>
            <w:r w:rsidRPr="006539D9">
              <w:rPr>
                <w:color w:val="000000"/>
                <w:sz w:val="22"/>
                <w:szCs w:val="22"/>
              </w:rPr>
              <w:t>18.281,81 €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left"/>
              <w:rPr>
                <w:b/>
                <w:color w:val="000000"/>
                <w:sz w:val="22"/>
                <w:szCs w:val="22"/>
              </w:rPr>
            </w:pPr>
            <w:r w:rsidRPr="006539D9">
              <w:rPr>
                <w:b/>
                <w:color w:val="000000"/>
                <w:sz w:val="22"/>
                <w:szCs w:val="22"/>
              </w:rPr>
              <w:t xml:space="preserve">Vrednost brez </w:t>
            </w:r>
            <w:r>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17.223,31 €</w:t>
            </w:r>
          </w:p>
        </w:tc>
        <w:tc>
          <w:tcPr>
            <w:tcW w:w="1540"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3.789,13 €</w:t>
            </w:r>
          </w:p>
        </w:tc>
        <w:tc>
          <w:tcPr>
            <w:tcW w:w="1540"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21.012,44 €</w:t>
            </w: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left"/>
              <w:rPr>
                <w:b/>
                <w:color w:val="000000"/>
                <w:sz w:val="22"/>
                <w:szCs w:val="22"/>
              </w:rPr>
            </w:pPr>
            <w:r w:rsidRPr="006539D9">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3.789,13 €</w:t>
            </w:r>
          </w:p>
        </w:tc>
        <w:tc>
          <w:tcPr>
            <w:tcW w:w="1540" w:type="dxa"/>
            <w:tcBorders>
              <w:top w:val="nil"/>
              <w:left w:val="nil"/>
              <w:bottom w:val="nil"/>
              <w:right w:val="nil"/>
            </w:tcBorders>
            <w:shd w:val="clear" w:color="auto" w:fill="auto"/>
            <w:noWrap/>
            <w:vAlign w:val="center"/>
            <w:hideMark/>
          </w:tcPr>
          <w:p w:rsidR="006539D9" w:rsidRPr="006539D9" w:rsidRDefault="006539D9" w:rsidP="006539D9">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6539D9" w:rsidRPr="006539D9" w:rsidRDefault="006539D9" w:rsidP="006539D9">
            <w:pPr>
              <w:spacing w:line="240" w:lineRule="auto"/>
              <w:jc w:val="center"/>
              <w:rPr>
                <w:color w:val="000000"/>
                <w:sz w:val="22"/>
                <w:szCs w:val="22"/>
              </w:rPr>
            </w:pPr>
          </w:p>
        </w:tc>
      </w:tr>
      <w:tr w:rsidR="006539D9" w:rsidRPr="006539D9" w:rsidTr="006539D9">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left"/>
              <w:rPr>
                <w:b/>
                <w:color w:val="000000"/>
                <w:sz w:val="22"/>
                <w:szCs w:val="22"/>
              </w:rPr>
            </w:pPr>
            <w:r w:rsidRPr="006539D9">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6539D9" w:rsidRPr="006539D9" w:rsidRDefault="006539D9" w:rsidP="006539D9">
            <w:pPr>
              <w:spacing w:line="240" w:lineRule="auto"/>
              <w:jc w:val="center"/>
              <w:rPr>
                <w:b/>
                <w:color w:val="000000"/>
                <w:sz w:val="22"/>
                <w:szCs w:val="22"/>
              </w:rPr>
            </w:pPr>
            <w:r w:rsidRPr="006539D9">
              <w:rPr>
                <w:b/>
                <w:color w:val="000000"/>
                <w:sz w:val="22"/>
                <w:szCs w:val="22"/>
              </w:rPr>
              <w:t>21.012,44 €</w:t>
            </w:r>
          </w:p>
        </w:tc>
        <w:tc>
          <w:tcPr>
            <w:tcW w:w="1540" w:type="dxa"/>
            <w:tcBorders>
              <w:top w:val="nil"/>
              <w:left w:val="nil"/>
              <w:bottom w:val="nil"/>
              <w:right w:val="nil"/>
            </w:tcBorders>
            <w:shd w:val="clear" w:color="auto" w:fill="auto"/>
            <w:noWrap/>
            <w:vAlign w:val="center"/>
            <w:hideMark/>
          </w:tcPr>
          <w:p w:rsidR="006539D9" w:rsidRPr="006539D9" w:rsidRDefault="006539D9" w:rsidP="006539D9">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6539D9" w:rsidRPr="006539D9" w:rsidRDefault="006539D9" w:rsidP="006539D9">
            <w:pPr>
              <w:spacing w:line="240" w:lineRule="auto"/>
              <w:jc w:val="center"/>
              <w:rPr>
                <w:color w:val="000000"/>
                <w:sz w:val="22"/>
                <w:szCs w:val="22"/>
              </w:rPr>
            </w:pPr>
          </w:p>
        </w:tc>
      </w:tr>
    </w:tbl>
    <w:p w:rsidR="006539D9" w:rsidRPr="006539D9" w:rsidRDefault="006539D9" w:rsidP="006539D9"/>
    <w:p w:rsidR="00B93E01" w:rsidRDefault="00B93E01">
      <w:pPr>
        <w:spacing w:line="240" w:lineRule="auto"/>
        <w:jc w:val="left"/>
        <w:rPr>
          <w:b/>
          <w:bCs/>
          <w:i/>
          <w:iCs/>
          <w:sz w:val="28"/>
          <w:szCs w:val="28"/>
        </w:rPr>
      </w:pPr>
    </w:p>
    <w:p w:rsidR="003A5CEC" w:rsidRPr="00D35C7E" w:rsidRDefault="003A5CEC" w:rsidP="000C644E">
      <w:pPr>
        <w:jc w:val="left"/>
      </w:pPr>
    </w:p>
    <w:p w:rsidR="009C09AD" w:rsidRDefault="009C09AD">
      <w:pPr>
        <w:spacing w:line="240" w:lineRule="auto"/>
        <w:jc w:val="left"/>
      </w:pPr>
      <w:r>
        <w:br w:type="page"/>
      </w:r>
    </w:p>
    <w:p w:rsidR="009C09AD" w:rsidRDefault="009C09AD" w:rsidP="009C09AD">
      <w:pPr>
        <w:pStyle w:val="Naslov2"/>
        <w:rPr>
          <w:rFonts w:cs="Times New Roman"/>
        </w:rPr>
      </w:pPr>
      <w:bookmarkStart w:id="71" w:name="_Toc505162975"/>
      <w:r w:rsidRPr="00D35C7E">
        <w:rPr>
          <w:rFonts w:cs="Times New Roman"/>
        </w:rPr>
        <w:t>Ocena celotnih investicijskih stroškov projekta po stalnih cenah</w:t>
      </w:r>
      <w:r>
        <w:rPr>
          <w:rFonts w:cs="Times New Roman"/>
        </w:rPr>
        <w:t xml:space="preserve"> za odsek 3 Ptuj – Markovci – Dornava – Gorišnica</w:t>
      </w:r>
      <w:bookmarkEnd w:id="71"/>
    </w:p>
    <w:p w:rsidR="009C09AD" w:rsidRPr="009C09AD" w:rsidRDefault="009C09AD" w:rsidP="009C09AD"/>
    <w:p w:rsidR="009C09AD" w:rsidRDefault="009C09AD" w:rsidP="009C09AD">
      <w:pPr>
        <w:pStyle w:val="Napis"/>
      </w:pPr>
      <w:bookmarkStart w:id="72" w:name="_Toc505162870"/>
      <w:r>
        <w:t xml:space="preserve">Tabela </w:t>
      </w:r>
      <w:fldSimple w:instr=" SEQ Tabela \* ARABIC ">
        <w:r w:rsidR="00EF656C">
          <w:rPr>
            <w:noProof/>
          </w:rPr>
          <w:t>30</w:t>
        </w:r>
      </w:fldSimple>
      <w:r w:rsidRPr="00E14DD0">
        <w:t>: Vrednost investi</w:t>
      </w:r>
      <w:r>
        <w:t>cije v stalnih cenah za celoten odsek 3</w:t>
      </w:r>
      <w:bookmarkEnd w:id="72"/>
    </w:p>
    <w:tbl>
      <w:tblPr>
        <w:tblW w:w="7997" w:type="dxa"/>
        <w:jc w:val="center"/>
        <w:tblCellMar>
          <w:left w:w="70" w:type="dxa"/>
          <w:right w:w="70" w:type="dxa"/>
        </w:tblCellMar>
        <w:tblLook w:val="04A0" w:firstRow="1" w:lastRow="0" w:firstColumn="1" w:lastColumn="0" w:noHBand="0" w:noVBand="1"/>
      </w:tblPr>
      <w:tblGrid>
        <w:gridCol w:w="2800"/>
        <w:gridCol w:w="2117"/>
        <w:gridCol w:w="1540"/>
        <w:gridCol w:w="1540"/>
      </w:tblGrid>
      <w:tr w:rsidR="009C09AD" w:rsidRPr="009C09AD" w:rsidTr="009C09AD">
        <w:trPr>
          <w:trHeight w:val="600"/>
          <w:jc w:val="center"/>
        </w:trPr>
        <w:tc>
          <w:tcPr>
            <w:tcW w:w="280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9C09AD" w:rsidRPr="009C09AD" w:rsidRDefault="009C09AD" w:rsidP="009C09AD">
            <w:pPr>
              <w:spacing w:line="240" w:lineRule="auto"/>
              <w:jc w:val="center"/>
              <w:rPr>
                <w:b/>
                <w:bCs/>
                <w:color w:val="000000"/>
                <w:sz w:val="22"/>
                <w:szCs w:val="22"/>
              </w:rPr>
            </w:pPr>
            <w:r w:rsidRPr="00C80613">
              <w:rPr>
                <w:b/>
                <w:bCs/>
                <w:color w:val="000000"/>
                <w:sz w:val="22"/>
                <w:szCs w:val="22"/>
              </w:rPr>
              <w:t>VRSTE STROŠKOV</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SKUPAJ</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501A2C">
            <w:pPr>
              <w:spacing w:line="240" w:lineRule="auto"/>
              <w:jc w:val="left"/>
              <w:rPr>
                <w:color w:val="000000"/>
                <w:sz w:val="22"/>
                <w:szCs w:val="22"/>
              </w:rPr>
            </w:pPr>
            <w:r w:rsidRPr="009C09AD">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501A2C">
            <w:pPr>
              <w:spacing w:line="240" w:lineRule="auto"/>
              <w:jc w:val="left"/>
              <w:rPr>
                <w:color w:val="000000"/>
                <w:sz w:val="22"/>
                <w:szCs w:val="22"/>
              </w:rPr>
            </w:pPr>
            <w:r w:rsidRPr="009C09AD">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54.529,97 €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11.996,59 €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66.526,56 €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501A2C">
            <w:pPr>
              <w:spacing w:line="240" w:lineRule="auto"/>
              <w:jc w:val="left"/>
              <w:rPr>
                <w:color w:val="000000"/>
                <w:sz w:val="22"/>
                <w:szCs w:val="22"/>
              </w:rPr>
            </w:pPr>
            <w:r w:rsidRPr="009C09AD">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141.519,88 €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31.134,37 €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172.654,25 €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501A2C">
            <w:pPr>
              <w:spacing w:line="240" w:lineRule="auto"/>
              <w:jc w:val="left"/>
              <w:rPr>
                <w:color w:val="000000"/>
                <w:sz w:val="22"/>
                <w:szCs w:val="22"/>
              </w:rPr>
            </w:pPr>
            <w:r w:rsidRPr="009C09AD">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1.920.198,77 €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422.443,73 €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2.342.642,50 €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501A2C">
            <w:pPr>
              <w:spacing w:line="240" w:lineRule="auto"/>
              <w:jc w:val="left"/>
              <w:rPr>
                <w:b/>
                <w:color w:val="000000"/>
                <w:sz w:val="22"/>
                <w:szCs w:val="22"/>
              </w:rPr>
            </w:pPr>
            <w:r w:rsidRPr="009C09AD">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2.116.248,62 €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465.574,70 €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2.581.823,31 €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501A2C">
            <w:pPr>
              <w:spacing w:line="240" w:lineRule="auto"/>
              <w:jc w:val="left"/>
              <w:rPr>
                <w:b/>
                <w:color w:val="000000"/>
                <w:sz w:val="22"/>
                <w:szCs w:val="22"/>
              </w:rPr>
            </w:pPr>
            <w:r w:rsidRPr="009C09AD">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465.574,70 €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501A2C">
            <w:pPr>
              <w:spacing w:line="240" w:lineRule="auto"/>
              <w:jc w:val="left"/>
              <w:rPr>
                <w:b/>
                <w:color w:val="000000"/>
                <w:sz w:val="22"/>
                <w:szCs w:val="22"/>
              </w:rPr>
            </w:pPr>
            <w:r w:rsidRPr="009C09AD">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2.581.823,31 €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bl>
    <w:p w:rsidR="009C09AD" w:rsidRDefault="009C09AD" w:rsidP="009C09AD"/>
    <w:p w:rsidR="009C09AD" w:rsidRDefault="009C09AD" w:rsidP="009C09AD">
      <w:pPr>
        <w:pStyle w:val="Napis"/>
      </w:pPr>
      <w:bookmarkStart w:id="73" w:name="_Toc505162871"/>
      <w:r>
        <w:t xml:space="preserve">Tabela </w:t>
      </w:r>
      <w:fldSimple w:instr=" SEQ Tabela \* ARABIC ">
        <w:r w:rsidR="00EF656C">
          <w:rPr>
            <w:noProof/>
          </w:rPr>
          <w:t>31</w:t>
        </w:r>
      </w:fldSimple>
      <w:r w:rsidRPr="00E14DD0">
        <w:t>: Vrednost investi</w:t>
      </w:r>
      <w:r>
        <w:t>cije v stalnih cenah na odseku 3 za Mestno občino Ptuj</w:t>
      </w:r>
      <w:bookmarkEnd w:id="73"/>
    </w:p>
    <w:tbl>
      <w:tblPr>
        <w:tblW w:w="7997" w:type="dxa"/>
        <w:jc w:val="center"/>
        <w:tblCellMar>
          <w:left w:w="70" w:type="dxa"/>
          <w:right w:w="70" w:type="dxa"/>
        </w:tblCellMar>
        <w:tblLook w:val="04A0" w:firstRow="1" w:lastRow="0" w:firstColumn="1" w:lastColumn="0" w:noHBand="0" w:noVBand="1"/>
      </w:tblPr>
      <w:tblGrid>
        <w:gridCol w:w="2800"/>
        <w:gridCol w:w="2117"/>
        <w:gridCol w:w="1540"/>
        <w:gridCol w:w="1540"/>
      </w:tblGrid>
      <w:tr w:rsidR="009C09AD" w:rsidRPr="009C09AD" w:rsidTr="009C09AD">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bCs/>
                <w:color w:val="000000"/>
                <w:sz w:val="22"/>
                <w:szCs w:val="22"/>
              </w:rPr>
            </w:pPr>
            <w:r w:rsidRPr="009C09AD">
              <w:rPr>
                <w:b/>
                <w:bCs/>
                <w:color w:val="000000"/>
                <w:sz w:val="22"/>
                <w:szCs w:val="22"/>
              </w:rPr>
              <w:t>VRSTE STROŠKOV</w:t>
            </w:r>
          </w:p>
          <w:p w:rsidR="009C09AD" w:rsidRPr="009C09AD" w:rsidRDefault="009C09AD" w:rsidP="009C09AD">
            <w:pPr>
              <w:spacing w:line="240" w:lineRule="auto"/>
              <w:jc w:val="center"/>
              <w:rPr>
                <w:b/>
                <w:bCs/>
                <w:color w:val="000000"/>
                <w:sz w:val="22"/>
                <w:szCs w:val="22"/>
              </w:rPr>
            </w:pPr>
            <w:r w:rsidRPr="009C09AD">
              <w:rPr>
                <w:b/>
                <w:bCs/>
                <w:color w:val="000000"/>
                <w:sz w:val="22"/>
                <w:szCs w:val="22"/>
              </w:rPr>
              <w:t>Mestna občina Ptuj</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SKUPAJ</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16.529,97 €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3.636,59 €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20.166,56 €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66.119,88 €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14.546,37 €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80.666,25 €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661.198,77 €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145.463,73 €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806.662,50 €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 xml:space="preserve">Vrednost brez </w:t>
            </w:r>
            <w:r>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743.848,62 €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163.646,70 €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907.495,31 €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163.646,70 €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907.495,31 €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bl>
    <w:p w:rsidR="009C09AD" w:rsidRPr="009C09AD" w:rsidRDefault="009C09AD" w:rsidP="009C09AD"/>
    <w:p w:rsidR="009C09AD" w:rsidRDefault="009C09AD" w:rsidP="009C09AD">
      <w:pPr>
        <w:pStyle w:val="Napis"/>
      </w:pPr>
      <w:bookmarkStart w:id="74" w:name="_Toc505162872"/>
      <w:r w:rsidRPr="00E14DD0">
        <w:t xml:space="preserve">Tabela </w:t>
      </w:r>
      <w:fldSimple w:instr=" SEQ Tabela \* ARABIC ">
        <w:r w:rsidR="00EF656C">
          <w:rPr>
            <w:noProof/>
          </w:rPr>
          <w:t>32</w:t>
        </w:r>
      </w:fldSimple>
      <w:r w:rsidRPr="00E14DD0">
        <w:t>: Vrednost investi</w:t>
      </w:r>
      <w:r>
        <w:t>cije v stalnih cenah na odseku 3 za občino Markovci</w:t>
      </w:r>
      <w:bookmarkEnd w:id="74"/>
    </w:p>
    <w:tbl>
      <w:tblPr>
        <w:tblW w:w="7997" w:type="dxa"/>
        <w:jc w:val="center"/>
        <w:tblCellMar>
          <w:left w:w="70" w:type="dxa"/>
          <w:right w:w="70" w:type="dxa"/>
        </w:tblCellMar>
        <w:tblLook w:val="04A0" w:firstRow="1" w:lastRow="0" w:firstColumn="1" w:lastColumn="0" w:noHBand="0" w:noVBand="1"/>
      </w:tblPr>
      <w:tblGrid>
        <w:gridCol w:w="2800"/>
        <w:gridCol w:w="2117"/>
        <w:gridCol w:w="1540"/>
        <w:gridCol w:w="1540"/>
      </w:tblGrid>
      <w:tr w:rsidR="009C09AD" w:rsidRPr="009C09AD" w:rsidTr="009C09AD">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bCs/>
                <w:color w:val="000000"/>
                <w:sz w:val="22"/>
                <w:szCs w:val="22"/>
              </w:rPr>
            </w:pPr>
            <w:r w:rsidRPr="009C09AD">
              <w:rPr>
                <w:b/>
                <w:bCs/>
                <w:color w:val="000000"/>
                <w:sz w:val="22"/>
                <w:szCs w:val="22"/>
              </w:rPr>
              <w:t>VRSTE STROŠKOV</w:t>
            </w:r>
          </w:p>
          <w:p w:rsidR="009C09AD" w:rsidRPr="009C09AD" w:rsidRDefault="009C09AD" w:rsidP="009C09AD">
            <w:pPr>
              <w:spacing w:line="240" w:lineRule="auto"/>
              <w:jc w:val="center"/>
              <w:rPr>
                <w:b/>
                <w:bCs/>
                <w:color w:val="000000"/>
                <w:sz w:val="22"/>
                <w:szCs w:val="22"/>
              </w:rPr>
            </w:pPr>
            <w:r w:rsidRPr="009C09AD">
              <w:rPr>
                <w:b/>
                <w:bCs/>
                <w:color w:val="000000"/>
                <w:sz w:val="22"/>
                <w:szCs w:val="22"/>
              </w:rPr>
              <w:t>občina Markovci</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SKUPAJ</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15.000,00 €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3.300,00 €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18.300,00 €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Pr>
                <w:color w:val="000000"/>
                <w:sz w:val="22"/>
                <w:szCs w:val="22"/>
              </w:rPr>
              <w:t>O</w:t>
            </w:r>
            <w:r w:rsidRPr="009C09AD">
              <w:rPr>
                <w:color w:val="000000"/>
                <w:sz w:val="22"/>
                <w:szCs w:val="22"/>
              </w:rPr>
              <w:t>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47.400,00 €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10.428,00 €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57.828,00 €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474.000,00 €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104.280,00 €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578.280,00 €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Pr>
                <w:b/>
                <w:color w:val="000000"/>
                <w:sz w:val="22"/>
                <w:szCs w:val="22"/>
              </w:rPr>
              <w:t>V</w:t>
            </w:r>
            <w:r w:rsidRPr="009C09AD">
              <w:rPr>
                <w:b/>
                <w:color w:val="000000"/>
                <w:sz w:val="22"/>
                <w:szCs w:val="22"/>
              </w:rPr>
              <w:t xml:space="preserve">rednost brez </w:t>
            </w:r>
            <w:r>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536.400,00 €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118.008,00 €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654.408,00 €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118.008,00 €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654.408,00 €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bl>
    <w:p w:rsidR="009C09AD" w:rsidRPr="009C09AD" w:rsidRDefault="009C09AD" w:rsidP="009C09AD"/>
    <w:p w:rsidR="009C09AD" w:rsidRDefault="009C09AD">
      <w:pPr>
        <w:spacing w:line="240" w:lineRule="auto"/>
        <w:jc w:val="left"/>
        <w:rPr>
          <w:b/>
          <w:bCs/>
          <w:sz w:val="18"/>
          <w:szCs w:val="18"/>
        </w:rPr>
      </w:pPr>
      <w:r>
        <w:br w:type="page"/>
      </w:r>
    </w:p>
    <w:p w:rsidR="009C09AD" w:rsidRDefault="009C09AD" w:rsidP="009C09AD">
      <w:pPr>
        <w:pStyle w:val="Napis"/>
      </w:pPr>
      <w:bookmarkStart w:id="75" w:name="_Toc505162873"/>
      <w:r w:rsidRPr="00E14DD0">
        <w:t xml:space="preserve">Tabela </w:t>
      </w:r>
      <w:fldSimple w:instr=" SEQ Tabela \* ARABIC ">
        <w:r w:rsidR="00EF656C">
          <w:rPr>
            <w:noProof/>
          </w:rPr>
          <w:t>33</w:t>
        </w:r>
      </w:fldSimple>
      <w:r w:rsidRPr="00E14DD0">
        <w:t>: Vrednost investi</w:t>
      </w:r>
      <w:r>
        <w:t>cije v stalnih cenah na odseku 3 za občino Dornava</w:t>
      </w:r>
      <w:bookmarkEnd w:id="75"/>
    </w:p>
    <w:tbl>
      <w:tblPr>
        <w:tblW w:w="7997" w:type="dxa"/>
        <w:jc w:val="center"/>
        <w:tblCellMar>
          <w:left w:w="70" w:type="dxa"/>
          <w:right w:w="70" w:type="dxa"/>
        </w:tblCellMar>
        <w:tblLook w:val="04A0" w:firstRow="1" w:lastRow="0" w:firstColumn="1" w:lastColumn="0" w:noHBand="0" w:noVBand="1"/>
      </w:tblPr>
      <w:tblGrid>
        <w:gridCol w:w="2800"/>
        <w:gridCol w:w="2117"/>
        <w:gridCol w:w="1540"/>
        <w:gridCol w:w="1540"/>
      </w:tblGrid>
      <w:tr w:rsidR="009C09AD" w:rsidRPr="009C09AD" w:rsidTr="009C09AD">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bCs/>
                <w:color w:val="000000"/>
                <w:sz w:val="22"/>
                <w:szCs w:val="22"/>
              </w:rPr>
            </w:pPr>
            <w:r w:rsidRPr="009C09AD">
              <w:rPr>
                <w:b/>
                <w:bCs/>
                <w:color w:val="000000"/>
                <w:sz w:val="22"/>
                <w:szCs w:val="22"/>
              </w:rPr>
              <w:t>VRSTE STROŠKOV</w:t>
            </w:r>
          </w:p>
          <w:p w:rsidR="009C09AD" w:rsidRPr="009C09AD" w:rsidRDefault="009C09AD" w:rsidP="009C09AD">
            <w:pPr>
              <w:spacing w:line="240" w:lineRule="auto"/>
              <w:jc w:val="center"/>
              <w:rPr>
                <w:b/>
                <w:bCs/>
                <w:color w:val="000000"/>
                <w:sz w:val="22"/>
                <w:szCs w:val="22"/>
              </w:rPr>
            </w:pPr>
            <w:r w:rsidRPr="009C09AD">
              <w:rPr>
                <w:b/>
                <w:bCs/>
                <w:color w:val="000000"/>
                <w:sz w:val="22"/>
                <w:szCs w:val="22"/>
              </w:rPr>
              <w:t>občina Dornava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SKUPAJ</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10.000,00 €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2.200,00 €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12.200,00 €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166.393,44 €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36.606,56 €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203.000,00 €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176.393,44 €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38.806,56 €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215.200,00 €</w:t>
            </w: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38.806,56 €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r w:rsidR="009C09AD" w:rsidRPr="009C09AD" w:rsidTr="009C09AD">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215.200,00 €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bl>
    <w:p w:rsidR="009C09AD" w:rsidRPr="009C09AD" w:rsidRDefault="009C09AD" w:rsidP="009C09AD"/>
    <w:p w:rsidR="009C09AD" w:rsidRDefault="009C09AD" w:rsidP="009C09AD">
      <w:pPr>
        <w:pStyle w:val="Napis"/>
      </w:pPr>
      <w:bookmarkStart w:id="76" w:name="_Toc505162874"/>
      <w:r>
        <w:t xml:space="preserve">Tabela </w:t>
      </w:r>
      <w:fldSimple w:instr=" SEQ Tabela \* ARABIC ">
        <w:r w:rsidR="00EF656C">
          <w:rPr>
            <w:noProof/>
          </w:rPr>
          <w:t>34</w:t>
        </w:r>
      </w:fldSimple>
      <w:r w:rsidRPr="00E14DD0">
        <w:t>: Vrednost investi</w:t>
      </w:r>
      <w:r>
        <w:t>cije v stalnih cenah na odseku 3 za občino Gorišnica</w:t>
      </w:r>
      <w:bookmarkEnd w:id="76"/>
    </w:p>
    <w:tbl>
      <w:tblPr>
        <w:tblW w:w="7997" w:type="dxa"/>
        <w:jc w:val="center"/>
        <w:tblCellMar>
          <w:left w:w="70" w:type="dxa"/>
          <w:right w:w="70" w:type="dxa"/>
        </w:tblCellMar>
        <w:tblLook w:val="04A0" w:firstRow="1" w:lastRow="0" w:firstColumn="1" w:lastColumn="0" w:noHBand="0" w:noVBand="1"/>
      </w:tblPr>
      <w:tblGrid>
        <w:gridCol w:w="2800"/>
        <w:gridCol w:w="2117"/>
        <w:gridCol w:w="1540"/>
        <w:gridCol w:w="1540"/>
      </w:tblGrid>
      <w:tr w:rsidR="009C09AD" w:rsidRPr="009C09AD" w:rsidTr="009C09AD">
        <w:trPr>
          <w:trHeight w:val="300"/>
          <w:jc w:val="center"/>
        </w:trPr>
        <w:tc>
          <w:tcPr>
            <w:tcW w:w="2800"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9C09AD" w:rsidRPr="009C09AD" w:rsidRDefault="009C09AD" w:rsidP="009C09AD">
            <w:pPr>
              <w:spacing w:line="240" w:lineRule="auto"/>
              <w:jc w:val="center"/>
              <w:rPr>
                <w:b/>
                <w:bCs/>
                <w:color w:val="000000"/>
                <w:sz w:val="22"/>
                <w:szCs w:val="22"/>
              </w:rPr>
            </w:pPr>
            <w:r w:rsidRPr="009C09AD">
              <w:rPr>
                <w:b/>
                <w:bCs/>
                <w:color w:val="000000"/>
                <w:sz w:val="22"/>
                <w:szCs w:val="22"/>
              </w:rPr>
              <w:t>VRSTE STROŠKOV</w:t>
            </w:r>
          </w:p>
          <w:p w:rsidR="009C09AD" w:rsidRPr="009C09AD" w:rsidRDefault="009C09AD" w:rsidP="009C09AD">
            <w:pPr>
              <w:spacing w:line="240" w:lineRule="auto"/>
              <w:jc w:val="center"/>
              <w:rPr>
                <w:b/>
                <w:bCs/>
                <w:color w:val="000000"/>
                <w:sz w:val="22"/>
                <w:szCs w:val="22"/>
              </w:rPr>
            </w:pPr>
            <w:r w:rsidRPr="009C09AD">
              <w:rPr>
                <w:b/>
                <w:bCs/>
                <w:color w:val="000000"/>
                <w:sz w:val="22"/>
                <w:szCs w:val="22"/>
              </w:rPr>
              <w:t>občina Gorišnica</w:t>
            </w:r>
          </w:p>
        </w:tc>
        <w:tc>
          <w:tcPr>
            <w:tcW w:w="2117" w:type="dxa"/>
            <w:tcBorders>
              <w:top w:val="single" w:sz="4" w:space="0" w:color="auto"/>
              <w:left w:val="single" w:sz="8"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SKUPAJ</w:t>
            </w:r>
          </w:p>
        </w:tc>
      </w:tr>
      <w:tr w:rsidR="009C09AD" w:rsidRPr="009C09AD" w:rsidTr="009C09AD">
        <w:trPr>
          <w:trHeight w:val="300"/>
          <w:jc w:val="center"/>
        </w:trPr>
        <w:tc>
          <w:tcPr>
            <w:tcW w:w="2800" w:type="dxa"/>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Investicijska dokumentacija</w:t>
            </w:r>
          </w:p>
        </w:tc>
        <w:tc>
          <w:tcPr>
            <w:tcW w:w="2117" w:type="dxa"/>
            <w:tcBorders>
              <w:top w:val="nil"/>
              <w:left w:val="single" w:sz="8"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0,00 €</w:t>
            </w:r>
          </w:p>
        </w:tc>
      </w:tr>
      <w:tr w:rsidR="009C09AD" w:rsidRPr="009C09AD" w:rsidTr="009C09AD">
        <w:trPr>
          <w:trHeight w:val="300"/>
          <w:jc w:val="center"/>
        </w:trPr>
        <w:tc>
          <w:tcPr>
            <w:tcW w:w="2800" w:type="dxa"/>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Projektna dokumentacija</w:t>
            </w:r>
          </w:p>
        </w:tc>
        <w:tc>
          <w:tcPr>
            <w:tcW w:w="2117" w:type="dxa"/>
            <w:tcBorders>
              <w:top w:val="nil"/>
              <w:left w:val="single" w:sz="8"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13.000,00 €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2.860,00 €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15.860,00 €</w:t>
            </w:r>
          </w:p>
        </w:tc>
      </w:tr>
      <w:tr w:rsidR="009C09AD" w:rsidRPr="009C09AD" w:rsidTr="009C09AD">
        <w:trPr>
          <w:trHeight w:val="300"/>
          <w:jc w:val="center"/>
        </w:trPr>
        <w:tc>
          <w:tcPr>
            <w:tcW w:w="2800" w:type="dxa"/>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Odkupi zemljišč</w:t>
            </w:r>
          </w:p>
        </w:tc>
        <w:tc>
          <w:tcPr>
            <w:tcW w:w="2117" w:type="dxa"/>
            <w:tcBorders>
              <w:top w:val="nil"/>
              <w:left w:val="single" w:sz="8"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28.000,00 €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6.160,00 €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34.160,00 €</w:t>
            </w:r>
          </w:p>
        </w:tc>
      </w:tr>
      <w:tr w:rsidR="009C09AD" w:rsidRPr="009C09AD" w:rsidTr="009C09AD">
        <w:trPr>
          <w:trHeight w:val="300"/>
          <w:jc w:val="center"/>
        </w:trPr>
        <w:tc>
          <w:tcPr>
            <w:tcW w:w="2800" w:type="dxa"/>
            <w:tcBorders>
              <w:top w:val="single" w:sz="8" w:space="0" w:color="auto"/>
              <w:left w:val="single" w:sz="8" w:space="0" w:color="auto"/>
              <w:bottom w:val="single" w:sz="8" w:space="0" w:color="auto"/>
              <w:right w:val="single" w:sz="8" w:space="0" w:color="auto"/>
            </w:tcBorders>
            <w:shd w:val="clear" w:color="auto" w:fill="FFE699"/>
            <w:noWrap/>
            <w:vAlign w:val="center"/>
            <w:hideMark/>
          </w:tcPr>
          <w:p w:rsidR="009C09AD" w:rsidRPr="009C09AD" w:rsidRDefault="009C09AD" w:rsidP="009C09AD">
            <w:pPr>
              <w:spacing w:line="240" w:lineRule="auto"/>
              <w:jc w:val="left"/>
              <w:rPr>
                <w:color w:val="000000"/>
                <w:sz w:val="22"/>
                <w:szCs w:val="22"/>
              </w:rPr>
            </w:pPr>
            <w:r w:rsidRPr="009C09AD">
              <w:rPr>
                <w:color w:val="000000"/>
                <w:sz w:val="22"/>
                <w:szCs w:val="22"/>
              </w:rPr>
              <w:t>Gradbena dela na odseku</w:t>
            </w:r>
          </w:p>
        </w:tc>
        <w:tc>
          <w:tcPr>
            <w:tcW w:w="2117" w:type="dxa"/>
            <w:tcBorders>
              <w:top w:val="nil"/>
              <w:left w:val="single" w:sz="8" w:space="0" w:color="auto"/>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618.606,56 €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136.093,44 €</w:t>
            </w:r>
          </w:p>
        </w:tc>
        <w:tc>
          <w:tcPr>
            <w:tcW w:w="1540" w:type="dxa"/>
            <w:tcBorders>
              <w:top w:val="nil"/>
              <w:left w:val="nil"/>
              <w:bottom w:val="single" w:sz="4" w:space="0" w:color="auto"/>
              <w:right w:val="single" w:sz="4" w:space="0" w:color="auto"/>
            </w:tcBorders>
            <w:shd w:val="clear" w:color="auto" w:fill="FFE699"/>
            <w:noWrap/>
            <w:vAlign w:val="center"/>
            <w:hideMark/>
          </w:tcPr>
          <w:p w:rsidR="009C09AD" w:rsidRPr="009C09AD" w:rsidRDefault="009C09AD" w:rsidP="009C09AD">
            <w:pPr>
              <w:spacing w:line="240" w:lineRule="auto"/>
              <w:jc w:val="center"/>
              <w:rPr>
                <w:color w:val="000000"/>
                <w:sz w:val="22"/>
                <w:szCs w:val="22"/>
              </w:rPr>
            </w:pPr>
            <w:r w:rsidRPr="009C09AD">
              <w:rPr>
                <w:color w:val="000000"/>
                <w:sz w:val="22"/>
                <w:szCs w:val="22"/>
              </w:rPr>
              <w:t>754.700,00 €</w:t>
            </w:r>
          </w:p>
        </w:tc>
      </w:tr>
      <w:tr w:rsidR="009C09AD" w:rsidRPr="009C09AD" w:rsidTr="009C09AD">
        <w:trPr>
          <w:trHeight w:val="300"/>
          <w:jc w:val="center"/>
        </w:trPr>
        <w:tc>
          <w:tcPr>
            <w:tcW w:w="2800"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 xml:space="preserve">Vrednost brez </w:t>
            </w:r>
            <w:r>
              <w:rPr>
                <w:b/>
                <w:color w:val="000000"/>
                <w:sz w:val="22"/>
                <w:szCs w:val="22"/>
              </w:rPr>
              <w:t>DDV</w:t>
            </w:r>
          </w:p>
        </w:tc>
        <w:tc>
          <w:tcPr>
            <w:tcW w:w="2117" w:type="dxa"/>
            <w:tcBorders>
              <w:top w:val="nil"/>
              <w:left w:val="single" w:sz="8"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659.606,56 €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145.113,44 €</w:t>
            </w:r>
          </w:p>
        </w:tc>
        <w:tc>
          <w:tcPr>
            <w:tcW w:w="1540" w:type="dxa"/>
            <w:tcBorders>
              <w:top w:val="nil"/>
              <w:left w:val="nil"/>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804.720,00 €</w:t>
            </w:r>
          </w:p>
        </w:tc>
      </w:tr>
      <w:tr w:rsidR="009C09AD" w:rsidRPr="009C09AD" w:rsidTr="009C09AD">
        <w:trPr>
          <w:trHeight w:val="300"/>
          <w:jc w:val="center"/>
        </w:trPr>
        <w:tc>
          <w:tcPr>
            <w:tcW w:w="2800"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DDV</w:t>
            </w:r>
          </w:p>
        </w:tc>
        <w:tc>
          <w:tcPr>
            <w:tcW w:w="2117" w:type="dxa"/>
            <w:tcBorders>
              <w:top w:val="nil"/>
              <w:left w:val="single" w:sz="8"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145.113,44 €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r w:rsidR="009C09AD" w:rsidRPr="009C09AD" w:rsidTr="009C09AD">
        <w:trPr>
          <w:trHeight w:val="300"/>
          <w:jc w:val="center"/>
        </w:trPr>
        <w:tc>
          <w:tcPr>
            <w:tcW w:w="2800"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9C09AD" w:rsidRPr="009C09AD" w:rsidRDefault="009C09AD" w:rsidP="009C09AD">
            <w:pPr>
              <w:spacing w:line="240" w:lineRule="auto"/>
              <w:jc w:val="left"/>
              <w:rPr>
                <w:b/>
                <w:color w:val="000000"/>
                <w:sz w:val="22"/>
                <w:szCs w:val="22"/>
              </w:rPr>
            </w:pPr>
            <w:r w:rsidRPr="009C09AD">
              <w:rPr>
                <w:b/>
                <w:color w:val="000000"/>
                <w:sz w:val="22"/>
                <w:szCs w:val="22"/>
              </w:rPr>
              <w:t>SKUPAJ</w:t>
            </w:r>
          </w:p>
        </w:tc>
        <w:tc>
          <w:tcPr>
            <w:tcW w:w="2117" w:type="dxa"/>
            <w:tcBorders>
              <w:top w:val="nil"/>
              <w:left w:val="single" w:sz="8" w:space="0" w:color="auto"/>
              <w:bottom w:val="single" w:sz="4" w:space="0" w:color="auto"/>
              <w:right w:val="single" w:sz="4" w:space="0" w:color="auto"/>
            </w:tcBorders>
            <w:shd w:val="clear" w:color="auto" w:fill="A9D08E"/>
            <w:noWrap/>
            <w:vAlign w:val="center"/>
            <w:hideMark/>
          </w:tcPr>
          <w:p w:rsidR="009C09AD" w:rsidRPr="009C09AD" w:rsidRDefault="009C09AD" w:rsidP="009C09AD">
            <w:pPr>
              <w:spacing w:line="240" w:lineRule="auto"/>
              <w:jc w:val="center"/>
              <w:rPr>
                <w:b/>
                <w:color w:val="000000"/>
                <w:sz w:val="22"/>
                <w:szCs w:val="22"/>
              </w:rPr>
            </w:pPr>
            <w:r w:rsidRPr="009C09AD">
              <w:rPr>
                <w:b/>
                <w:color w:val="000000"/>
                <w:sz w:val="22"/>
                <w:szCs w:val="22"/>
              </w:rPr>
              <w:t>804.720,00 €</w:t>
            </w: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C09AD" w:rsidRPr="009C09AD" w:rsidRDefault="009C09AD" w:rsidP="009C09AD">
            <w:pPr>
              <w:spacing w:line="240" w:lineRule="auto"/>
              <w:jc w:val="center"/>
              <w:rPr>
                <w:color w:val="000000"/>
                <w:sz w:val="22"/>
                <w:szCs w:val="22"/>
              </w:rPr>
            </w:pPr>
          </w:p>
        </w:tc>
      </w:tr>
    </w:tbl>
    <w:p w:rsidR="009C09AD" w:rsidRDefault="009C09AD" w:rsidP="009C09AD"/>
    <w:p w:rsidR="009C09AD" w:rsidRDefault="009C09AD" w:rsidP="009C09AD"/>
    <w:p w:rsidR="009C09AD" w:rsidRDefault="009C09AD" w:rsidP="009C09AD">
      <w:pPr>
        <w:pStyle w:val="Naslov2"/>
        <w:rPr>
          <w:rFonts w:cs="Times New Roman"/>
        </w:rPr>
      </w:pPr>
      <w:bookmarkStart w:id="77" w:name="_Toc505162976"/>
      <w:r w:rsidRPr="00D35C7E">
        <w:t>Ocena celotnih investicijskih stroškov projekta po tekočih cenah</w:t>
      </w:r>
      <w:r>
        <w:t xml:space="preserve"> </w:t>
      </w:r>
      <w:r w:rsidRPr="00E14DD0">
        <w:rPr>
          <w:rFonts w:cs="Times New Roman"/>
        </w:rPr>
        <w:t xml:space="preserve">za </w:t>
      </w:r>
      <w:r>
        <w:rPr>
          <w:rFonts w:cs="Times New Roman"/>
        </w:rPr>
        <w:t xml:space="preserve">odsek </w:t>
      </w:r>
      <w:r w:rsidR="002A0A58">
        <w:rPr>
          <w:rFonts w:cs="Times New Roman"/>
        </w:rPr>
        <w:t>3</w:t>
      </w:r>
      <w:r>
        <w:rPr>
          <w:rFonts w:cs="Times New Roman"/>
        </w:rPr>
        <w:t xml:space="preserve"> Ptuj – Markovci – Dornava – Gorišnica</w:t>
      </w:r>
      <w:bookmarkEnd w:id="77"/>
    </w:p>
    <w:p w:rsidR="002A0A58" w:rsidRPr="002A0A58" w:rsidRDefault="002A0A58" w:rsidP="002A0A58"/>
    <w:p w:rsidR="002A0A58" w:rsidRDefault="002A0A58" w:rsidP="002A0A58">
      <w:pPr>
        <w:pStyle w:val="Napis"/>
      </w:pPr>
      <w:bookmarkStart w:id="78" w:name="_Toc505162875"/>
      <w:r>
        <w:t xml:space="preserve">Tabela </w:t>
      </w:r>
      <w:fldSimple w:instr=" SEQ Tabela \* ARABIC ">
        <w:r w:rsidR="00EF656C">
          <w:rPr>
            <w:noProof/>
          </w:rPr>
          <w:t>35</w:t>
        </w:r>
      </w:fldSimple>
      <w:r w:rsidRPr="00E14DD0">
        <w:t>: Vrednost investi</w:t>
      </w:r>
      <w:r>
        <w:t>cije v tekočih cenah za celoten odsek 3</w:t>
      </w:r>
      <w:bookmarkEnd w:id="78"/>
    </w:p>
    <w:tbl>
      <w:tblPr>
        <w:tblW w:w="7997" w:type="dxa"/>
        <w:jc w:val="center"/>
        <w:tblCellMar>
          <w:left w:w="70" w:type="dxa"/>
          <w:right w:w="70" w:type="dxa"/>
        </w:tblCellMar>
        <w:tblLook w:val="04A0" w:firstRow="1" w:lastRow="0" w:firstColumn="1" w:lastColumn="0" w:noHBand="0" w:noVBand="1"/>
      </w:tblPr>
      <w:tblGrid>
        <w:gridCol w:w="2800"/>
        <w:gridCol w:w="2117"/>
        <w:gridCol w:w="1540"/>
        <w:gridCol w:w="1540"/>
      </w:tblGrid>
      <w:tr w:rsidR="002A0A58" w:rsidRPr="002A0A58" w:rsidTr="002A0A58">
        <w:trPr>
          <w:trHeight w:val="600"/>
          <w:jc w:val="center"/>
        </w:trPr>
        <w:tc>
          <w:tcPr>
            <w:tcW w:w="280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2A0A58" w:rsidRPr="002A0A58" w:rsidRDefault="002A0A58" w:rsidP="002A0A58">
            <w:pPr>
              <w:spacing w:line="240" w:lineRule="auto"/>
              <w:jc w:val="center"/>
              <w:rPr>
                <w:b/>
                <w:bCs/>
                <w:color w:val="000000"/>
                <w:sz w:val="22"/>
                <w:szCs w:val="22"/>
              </w:rPr>
            </w:pPr>
            <w:r w:rsidRPr="002A0A58">
              <w:rPr>
                <w:b/>
                <w:bCs/>
                <w:color w:val="000000"/>
                <w:sz w:val="22"/>
                <w:szCs w:val="22"/>
              </w:rPr>
              <w:t>VRSTE STROŠKOV</w:t>
            </w:r>
          </w:p>
        </w:tc>
        <w:tc>
          <w:tcPr>
            <w:tcW w:w="2117" w:type="dxa"/>
            <w:tcBorders>
              <w:top w:val="single" w:sz="4" w:space="0" w:color="auto"/>
              <w:left w:val="nil"/>
              <w:bottom w:val="single" w:sz="4" w:space="0" w:color="auto"/>
              <w:right w:val="single" w:sz="4" w:space="0" w:color="auto"/>
            </w:tcBorders>
            <w:shd w:val="clear" w:color="auto" w:fill="A9D08E"/>
            <w:vAlign w:val="center"/>
            <w:hideMark/>
          </w:tcPr>
          <w:p w:rsidR="002A0A58" w:rsidRPr="002A0A58" w:rsidRDefault="002A0A58" w:rsidP="002A0A58">
            <w:pPr>
              <w:spacing w:line="240" w:lineRule="auto"/>
              <w:jc w:val="center"/>
              <w:rPr>
                <w:b/>
                <w:color w:val="000000"/>
                <w:sz w:val="22"/>
                <w:szCs w:val="22"/>
              </w:rPr>
            </w:pPr>
            <w:r w:rsidRPr="002A0A58">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center"/>
              <w:rPr>
                <w:b/>
                <w:color w:val="000000"/>
                <w:sz w:val="22"/>
                <w:szCs w:val="22"/>
              </w:rPr>
            </w:pPr>
            <w:r w:rsidRPr="002A0A58">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center"/>
              <w:rPr>
                <w:b/>
                <w:color w:val="000000"/>
                <w:sz w:val="22"/>
                <w:szCs w:val="22"/>
              </w:rPr>
            </w:pPr>
            <w:r w:rsidRPr="002A0A58">
              <w:rPr>
                <w:b/>
                <w:color w:val="000000"/>
                <w:sz w:val="22"/>
                <w:szCs w:val="22"/>
              </w:rPr>
              <w:t>SKUPAJ</w:t>
            </w:r>
          </w:p>
        </w:tc>
      </w:tr>
      <w:tr w:rsidR="002A0A58" w:rsidRPr="002A0A58" w:rsidTr="002A0A5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left"/>
              <w:rPr>
                <w:color w:val="000000"/>
                <w:sz w:val="22"/>
                <w:szCs w:val="22"/>
              </w:rPr>
            </w:pPr>
            <w:r w:rsidRPr="002A0A58">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0,00 €</w:t>
            </w:r>
          </w:p>
        </w:tc>
      </w:tr>
      <w:tr w:rsidR="002A0A58" w:rsidRPr="002A0A58" w:rsidTr="002A0A5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left"/>
              <w:rPr>
                <w:color w:val="000000"/>
                <w:sz w:val="22"/>
                <w:szCs w:val="22"/>
              </w:rPr>
            </w:pPr>
            <w:r w:rsidRPr="002A0A58">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54.877,10 €</w:t>
            </w:r>
          </w:p>
        </w:tc>
        <w:tc>
          <w:tcPr>
            <w:tcW w:w="1540"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12.072,96 €</w:t>
            </w:r>
          </w:p>
        </w:tc>
        <w:tc>
          <w:tcPr>
            <w:tcW w:w="1540"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66.950,06 €</w:t>
            </w:r>
          </w:p>
        </w:tc>
      </w:tr>
      <w:tr w:rsidR="002A0A58" w:rsidRPr="002A0A58" w:rsidTr="002A0A5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left"/>
              <w:rPr>
                <w:color w:val="000000"/>
                <w:sz w:val="22"/>
                <w:szCs w:val="22"/>
              </w:rPr>
            </w:pPr>
            <w:r w:rsidRPr="002A0A58">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144.914,07 €</w:t>
            </w:r>
          </w:p>
        </w:tc>
        <w:tc>
          <w:tcPr>
            <w:tcW w:w="1540"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31.881,10 €</w:t>
            </w:r>
          </w:p>
        </w:tc>
        <w:tc>
          <w:tcPr>
            <w:tcW w:w="1540"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176.795,17 €</w:t>
            </w:r>
          </w:p>
        </w:tc>
      </w:tr>
      <w:tr w:rsidR="002A0A58" w:rsidRPr="002A0A58" w:rsidTr="002A0A5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left"/>
              <w:rPr>
                <w:color w:val="000000"/>
                <w:sz w:val="22"/>
                <w:szCs w:val="22"/>
              </w:rPr>
            </w:pPr>
            <w:r w:rsidRPr="002A0A58">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1.974.699,71 €</w:t>
            </w:r>
          </w:p>
        </w:tc>
        <w:tc>
          <w:tcPr>
            <w:tcW w:w="1540"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434.433,94 €</w:t>
            </w:r>
          </w:p>
        </w:tc>
        <w:tc>
          <w:tcPr>
            <w:tcW w:w="1540" w:type="dxa"/>
            <w:tcBorders>
              <w:top w:val="nil"/>
              <w:left w:val="nil"/>
              <w:bottom w:val="single" w:sz="4" w:space="0" w:color="auto"/>
              <w:right w:val="single" w:sz="4" w:space="0" w:color="auto"/>
            </w:tcBorders>
            <w:shd w:val="clear" w:color="auto" w:fill="FFE699"/>
            <w:noWrap/>
            <w:vAlign w:val="center"/>
            <w:hideMark/>
          </w:tcPr>
          <w:p w:rsidR="002A0A58" w:rsidRPr="002A0A58" w:rsidRDefault="002A0A58" w:rsidP="002A0A58">
            <w:pPr>
              <w:spacing w:line="240" w:lineRule="auto"/>
              <w:jc w:val="center"/>
              <w:rPr>
                <w:color w:val="000000"/>
                <w:sz w:val="22"/>
                <w:szCs w:val="22"/>
              </w:rPr>
            </w:pPr>
            <w:r w:rsidRPr="002A0A58">
              <w:rPr>
                <w:color w:val="000000"/>
                <w:sz w:val="22"/>
                <w:szCs w:val="22"/>
              </w:rPr>
              <w:t>2.409.133,64 €</w:t>
            </w:r>
          </w:p>
        </w:tc>
      </w:tr>
      <w:tr w:rsidR="002A0A58" w:rsidRPr="002A0A58" w:rsidTr="002A0A5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left"/>
              <w:rPr>
                <w:b/>
                <w:color w:val="000000"/>
                <w:sz w:val="22"/>
                <w:szCs w:val="22"/>
              </w:rPr>
            </w:pPr>
            <w:r w:rsidRPr="002A0A58">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center"/>
              <w:rPr>
                <w:b/>
                <w:color w:val="000000"/>
                <w:sz w:val="22"/>
                <w:szCs w:val="22"/>
              </w:rPr>
            </w:pPr>
            <w:r w:rsidRPr="002A0A58">
              <w:rPr>
                <w:b/>
                <w:color w:val="000000"/>
                <w:sz w:val="22"/>
                <w:szCs w:val="22"/>
              </w:rPr>
              <w:t>2.174.490,88 €</w:t>
            </w:r>
          </w:p>
        </w:tc>
        <w:tc>
          <w:tcPr>
            <w:tcW w:w="1540" w:type="dxa"/>
            <w:tcBorders>
              <w:top w:val="nil"/>
              <w:left w:val="nil"/>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center"/>
              <w:rPr>
                <w:b/>
                <w:color w:val="000000"/>
                <w:sz w:val="22"/>
                <w:szCs w:val="22"/>
              </w:rPr>
            </w:pPr>
            <w:r w:rsidRPr="002A0A58">
              <w:rPr>
                <w:b/>
                <w:color w:val="000000"/>
                <w:sz w:val="22"/>
                <w:szCs w:val="22"/>
              </w:rPr>
              <w:t>478.387,99 €</w:t>
            </w:r>
          </w:p>
        </w:tc>
        <w:tc>
          <w:tcPr>
            <w:tcW w:w="1540" w:type="dxa"/>
            <w:tcBorders>
              <w:top w:val="nil"/>
              <w:left w:val="nil"/>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center"/>
              <w:rPr>
                <w:b/>
                <w:color w:val="000000"/>
                <w:sz w:val="22"/>
                <w:szCs w:val="22"/>
              </w:rPr>
            </w:pPr>
            <w:r w:rsidRPr="002A0A58">
              <w:rPr>
                <w:b/>
                <w:color w:val="000000"/>
                <w:sz w:val="22"/>
                <w:szCs w:val="22"/>
              </w:rPr>
              <w:t>2.652.878,87 €</w:t>
            </w:r>
          </w:p>
        </w:tc>
      </w:tr>
      <w:tr w:rsidR="002A0A58" w:rsidRPr="002A0A58" w:rsidTr="002A0A5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left"/>
              <w:rPr>
                <w:b/>
                <w:color w:val="000000"/>
                <w:sz w:val="22"/>
                <w:szCs w:val="22"/>
              </w:rPr>
            </w:pPr>
            <w:r w:rsidRPr="002A0A58">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center"/>
              <w:rPr>
                <w:b/>
                <w:color w:val="000000"/>
                <w:sz w:val="22"/>
                <w:szCs w:val="22"/>
              </w:rPr>
            </w:pPr>
            <w:r w:rsidRPr="002A0A58">
              <w:rPr>
                <w:b/>
                <w:color w:val="000000"/>
                <w:sz w:val="22"/>
                <w:szCs w:val="22"/>
              </w:rPr>
              <w:t>478.387,99 €</w:t>
            </w:r>
          </w:p>
        </w:tc>
        <w:tc>
          <w:tcPr>
            <w:tcW w:w="1540" w:type="dxa"/>
            <w:tcBorders>
              <w:top w:val="nil"/>
              <w:left w:val="nil"/>
              <w:bottom w:val="nil"/>
              <w:right w:val="nil"/>
            </w:tcBorders>
            <w:shd w:val="clear" w:color="auto" w:fill="auto"/>
            <w:noWrap/>
            <w:vAlign w:val="center"/>
            <w:hideMark/>
          </w:tcPr>
          <w:p w:rsidR="002A0A58" w:rsidRPr="002A0A58" w:rsidRDefault="002A0A58" w:rsidP="002A0A58">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2A0A58" w:rsidRPr="002A0A58" w:rsidRDefault="002A0A58" w:rsidP="002A0A58">
            <w:pPr>
              <w:spacing w:line="240" w:lineRule="auto"/>
              <w:jc w:val="center"/>
              <w:rPr>
                <w:color w:val="000000"/>
                <w:sz w:val="22"/>
                <w:szCs w:val="22"/>
              </w:rPr>
            </w:pPr>
          </w:p>
        </w:tc>
      </w:tr>
      <w:tr w:rsidR="002A0A58" w:rsidRPr="002A0A58" w:rsidTr="002A0A5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left"/>
              <w:rPr>
                <w:b/>
                <w:color w:val="000000"/>
                <w:sz w:val="22"/>
                <w:szCs w:val="22"/>
              </w:rPr>
            </w:pPr>
            <w:r w:rsidRPr="002A0A58">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2A0A58" w:rsidRPr="002A0A58" w:rsidRDefault="002A0A58" w:rsidP="002A0A58">
            <w:pPr>
              <w:spacing w:line="240" w:lineRule="auto"/>
              <w:jc w:val="center"/>
              <w:rPr>
                <w:b/>
                <w:color w:val="000000"/>
                <w:sz w:val="22"/>
                <w:szCs w:val="22"/>
              </w:rPr>
            </w:pPr>
            <w:r w:rsidRPr="002A0A58">
              <w:rPr>
                <w:b/>
                <w:color w:val="000000"/>
                <w:sz w:val="22"/>
                <w:szCs w:val="22"/>
              </w:rPr>
              <w:t>2.652.878,87 €</w:t>
            </w:r>
          </w:p>
        </w:tc>
        <w:tc>
          <w:tcPr>
            <w:tcW w:w="1540" w:type="dxa"/>
            <w:tcBorders>
              <w:top w:val="nil"/>
              <w:left w:val="nil"/>
              <w:bottom w:val="nil"/>
              <w:right w:val="nil"/>
            </w:tcBorders>
            <w:shd w:val="clear" w:color="auto" w:fill="auto"/>
            <w:noWrap/>
            <w:vAlign w:val="center"/>
            <w:hideMark/>
          </w:tcPr>
          <w:p w:rsidR="002A0A58" w:rsidRPr="002A0A58" w:rsidRDefault="002A0A58" w:rsidP="002A0A58">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2A0A58" w:rsidRPr="002A0A58" w:rsidRDefault="002A0A58" w:rsidP="002A0A58">
            <w:pPr>
              <w:spacing w:line="240" w:lineRule="auto"/>
              <w:jc w:val="center"/>
              <w:rPr>
                <w:color w:val="000000"/>
                <w:sz w:val="22"/>
                <w:szCs w:val="22"/>
              </w:rPr>
            </w:pPr>
          </w:p>
        </w:tc>
      </w:tr>
    </w:tbl>
    <w:p w:rsidR="002A0A58" w:rsidRPr="002A0A58" w:rsidRDefault="002A0A58" w:rsidP="002A0A58"/>
    <w:p w:rsidR="002A0A58" w:rsidRDefault="002A0A58">
      <w:pPr>
        <w:spacing w:line="240" w:lineRule="auto"/>
        <w:jc w:val="left"/>
        <w:rPr>
          <w:b/>
          <w:bCs/>
          <w:sz w:val="18"/>
          <w:szCs w:val="18"/>
        </w:rPr>
      </w:pPr>
      <w:r>
        <w:br w:type="page"/>
      </w:r>
    </w:p>
    <w:p w:rsidR="002A0A58" w:rsidRDefault="002A0A58" w:rsidP="002A0A58">
      <w:pPr>
        <w:pStyle w:val="Napis"/>
      </w:pPr>
      <w:bookmarkStart w:id="79" w:name="_Toc505162876"/>
      <w:r>
        <w:t xml:space="preserve">Tabela </w:t>
      </w:r>
      <w:fldSimple w:instr=" SEQ Tabela \* ARABIC ">
        <w:r w:rsidR="00EF656C">
          <w:rPr>
            <w:noProof/>
          </w:rPr>
          <w:t>36</w:t>
        </w:r>
      </w:fldSimple>
      <w:r w:rsidRPr="00E14DD0">
        <w:t>: Vrednost investi</w:t>
      </w:r>
      <w:r>
        <w:t>cije v tekočih cenah na odseku 3 za Mestno občino Ptuj</w:t>
      </w:r>
      <w:bookmarkEnd w:id="79"/>
    </w:p>
    <w:tbl>
      <w:tblPr>
        <w:tblW w:w="7997" w:type="dxa"/>
        <w:jc w:val="center"/>
        <w:tblCellMar>
          <w:left w:w="70" w:type="dxa"/>
          <w:right w:w="70" w:type="dxa"/>
        </w:tblCellMar>
        <w:tblLook w:val="04A0" w:firstRow="1" w:lastRow="0" w:firstColumn="1" w:lastColumn="0" w:noHBand="0" w:noVBand="1"/>
      </w:tblPr>
      <w:tblGrid>
        <w:gridCol w:w="2800"/>
        <w:gridCol w:w="2117"/>
        <w:gridCol w:w="1540"/>
        <w:gridCol w:w="1540"/>
      </w:tblGrid>
      <w:tr w:rsidR="00911BF8" w:rsidRPr="00911BF8" w:rsidTr="00911BF8">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bCs/>
                <w:color w:val="000000"/>
                <w:sz w:val="22"/>
                <w:szCs w:val="22"/>
              </w:rPr>
            </w:pPr>
            <w:r w:rsidRPr="00911BF8">
              <w:rPr>
                <w:b/>
                <w:bCs/>
                <w:color w:val="000000"/>
                <w:sz w:val="22"/>
                <w:szCs w:val="22"/>
              </w:rPr>
              <w:t>VRSTE STROŠKOV</w:t>
            </w:r>
          </w:p>
          <w:p w:rsidR="00911BF8" w:rsidRPr="00911BF8" w:rsidRDefault="00911BF8" w:rsidP="00911BF8">
            <w:pPr>
              <w:spacing w:line="240" w:lineRule="auto"/>
              <w:jc w:val="center"/>
              <w:rPr>
                <w:b/>
                <w:bCs/>
                <w:color w:val="000000"/>
                <w:sz w:val="22"/>
                <w:szCs w:val="22"/>
              </w:rPr>
            </w:pPr>
            <w:r w:rsidRPr="00911BF8">
              <w:rPr>
                <w:b/>
                <w:bCs/>
                <w:color w:val="000000"/>
                <w:sz w:val="22"/>
                <w:szCs w:val="22"/>
              </w:rPr>
              <w:t>Mestna občina Ptuj</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SKUPAJ</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left"/>
              <w:rPr>
                <w:color w:val="000000"/>
                <w:sz w:val="22"/>
                <w:szCs w:val="22"/>
              </w:rPr>
            </w:pPr>
            <w:r w:rsidRPr="00911BF8">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left"/>
              <w:rPr>
                <w:color w:val="000000"/>
                <w:sz w:val="22"/>
                <w:szCs w:val="22"/>
              </w:rPr>
            </w:pPr>
            <w:r w:rsidRPr="00911BF8">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16.877,10 €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3.712,96 €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20.590,06 €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left"/>
              <w:rPr>
                <w:color w:val="000000"/>
                <w:sz w:val="22"/>
                <w:szCs w:val="22"/>
              </w:rPr>
            </w:pPr>
            <w:r w:rsidRPr="00911BF8">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68.926,07 €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15.163,74 €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84.089,81 €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left"/>
              <w:rPr>
                <w:color w:val="000000"/>
                <w:sz w:val="22"/>
                <w:szCs w:val="22"/>
              </w:rPr>
            </w:pPr>
            <w:r w:rsidRPr="00911BF8">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689.260,71 €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151.637,36 €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840.898,06 €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left"/>
              <w:rPr>
                <w:b/>
                <w:color w:val="000000"/>
                <w:sz w:val="22"/>
                <w:szCs w:val="22"/>
              </w:rPr>
            </w:pPr>
            <w:r w:rsidRPr="00911BF8">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775.063,88 €</w:t>
            </w:r>
          </w:p>
        </w:tc>
        <w:tc>
          <w:tcPr>
            <w:tcW w:w="1540"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170.514,05 €</w:t>
            </w:r>
          </w:p>
        </w:tc>
        <w:tc>
          <w:tcPr>
            <w:tcW w:w="1540"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945.577,93 €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left"/>
              <w:rPr>
                <w:b/>
                <w:color w:val="000000"/>
                <w:sz w:val="22"/>
                <w:szCs w:val="22"/>
              </w:rPr>
            </w:pPr>
            <w:r w:rsidRPr="00911BF8">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170.514,05 €</w:t>
            </w: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left"/>
              <w:rPr>
                <w:b/>
                <w:color w:val="000000"/>
                <w:sz w:val="22"/>
                <w:szCs w:val="22"/>
              </w:rPr>
            </w:pPr>
            <w:r w:rsidRPr="00911BF8">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945.577,93 €</w:t>
            </w: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r>
    </w:tbl>
    <w:p w:rsidR="002A0A58" w:rsidRDefault="002A0A58" w:rsidP="002A0A58"/>
    <w:p w:rsidR="00911BF8" w:rsidRPr="002A0A58" w:rsidRDefault="00911BF8" w:rsidP="002A0A58"/>
    <w:p w:rsidR="002A0A58" w:rsidRDefault="002A0A58" w:rsidP="002A0A58">
      <w:pPr>
        <w:pStyle w:val="Napis"/>
      </w:pPr>
      <w:bookmarkStart w:id="80" w:name="_Toc505162877"/>
      <w:r w:rsidRPr="00E14DD0">
        <w:t xml:space="preserve">Tabela </w:t>
      </w:r>
      <w:fldSimple w:instr=" SEQ Tabela \* ARABIC ">
        <w:r w:rsidR="00EF656C">
          <w:rPr>
            <w:noProof/>
          </w:rPr>
          <w:t>37</w:t>
        </w:r>
      </w:fldSimple>
      <w:r w:rsidRPr="00E14DD0">
        <w:t>: Vrednost investi</w:t>
      </w:r>
      <w:r>
        <w:t>cije v tekočih cenah na odseku 3 za občino Markovci</w:t>
      </w:r>
      <w:bookmarkEnd w:id="80"/>
    </w:p>
    <w:tbl>
      <w:tblPr>
        <w:tblW w:w="7997" w:type="dxa"/>
        <w:jc w:val="center"/>
        <w:tblCellMar>
          <w:left w:w="70" w:type="dxa"/>
          <w:right w:w="70" w:type="dxa"/>
        </w:tblCellMar>
        <w:tblLook w:val="04A0" w:firstRow="1" w:lastRow="0" w:firstColumn="1" w:lastColumn="0" w:noHBand="0" w:noVBand="1"/>
      </w:tblPr>
      <w:tblGrid>
        <w:gridCol w:w="2800"/>
        <w:gridCol w:w="2117"/>
        <w:gridCol w:w="1540"/>
        <w:gridCol w:w="1540"/>
      </w:tblGrid>
      <w:tr w:rsidR="00911BF8" w:rsidRPr="00911BF8" w:rsidTr="00911BF8">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bCs/>
                <w:color w:val="000000"/>
                <w:sz w:val="22"/>
                <w:szCs w:val="22"/>
              </w:rPr>
            </w:pPr>
            <w:r w:rsidRPr="00911BF8">
              <w:rPr>
                <w:b/>
                <w:bCs/>
                <w:color w:val="000000"/>
                <w:sz w:val="22"/>
                <w:szCs w:val="22"/>
              </w:rPr>
              <w:t>VRSTE STROŠKOV</w:t>
            </w:r>
          </w:p>
          <w:p w:rsidR="00911BF8" w:rsidRPr="00911BF8" w:rsidRDefault="00911BF8" w:rsidP="00911BF8">
            <w:pPr>
              <w:spacing w:line="240" w:lineRule="auto"/>
              <w:jc w:val="center"/>
              <w:rPr>
                <w:b/>
                <w:bCs/>
                <w:color w:val="000000"/>
                <w:sz w:val="22"/>
                <w:szCs w:val="22"/>
              </w:rPr>
            </w:pPr>
            <w:r w:rsidRPr="00911BF8">
              <w:rPr>
                <w:b/>
                <w:bCs/>
                <w:color w:val="000000"/>
                <w:sz w:val="22"/>
                <w:szCs w:val="22"/>
              </w:rPr>
              <w:t>občina Markovci</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SKUPAJ</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left"/>
              <w:rPr>
                <w:color w:val="000000"/>
                <w:sz w:val="22"/>
                <w:szCs w:val="22"/>
              </w:rPr>
            </w:pPr>
            <w:r w:rsidRPr="00911BF8">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left"/>
              <w:rPr>
                <w:color w:val="000000"/>
                <w:sz w:val="22"/>
                <w:szCs w:val="22"/>
              </w:rPr>
            </w:pPr>
            <w:r w:rsidRPr="00911BF8">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15.000,00 €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3.300,00 €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18.300,00 €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left"/>
              <w:rPr>
                <w:color w:val="000000"/>
                <w:sz w:val="22"/>
                <w:szCs w:val="22"/>
              </w:rPr>
            </w:pPr>
            <w:r w:rsidRPr="00911BF8">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47.400,00 €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10.428,00 €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57.828,00 €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left"/>
              <w:rPr>
                <w:color w:val="000000"/>
                <w:sz w:val="22"/>
                <w:szCs w:val="22"/>
              </w:rPr>
            </w:pPr>
            <w:r w:rsidRPr="00911BF8">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483.954,00 €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106.469,88 €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590.423,88 €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left"/>
              <w:rPr>
                <w:b/>
                <w:color w:val="000000"/>
                <w:sz w:val="22"/>
                <w:szCs w:val="22"/>
              </w:rPr>
            </w:pPr>
            <w:r w:rsidRPr="00911BF8">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546.354,00 €</w:t>
            </w:r>
          </w:p>
        </w:tc>
        <w:tc>
          <w:tcPr>
            <w:tcW w:w="1540"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120.197,88 €</w:t>
            </w:r>
          </w:p>
        </w:tc>
        <w:tc>
          <w:tcPr>
            <w:tcW w:w="1540"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666.551,88 €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left"/>
              <w:rPr>
                <w:b/>
                <w:color w:val="000000"/>
                <w:sz w:val="22"/>
                <w:szCs w:val="22"/>
              </w:rPr>
            </w:pPr>
            <w:r w:rsidRPr="00911BF8">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120.197,88 €</w:t>
            </w: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left"/>
              <w:rPr>
                <w:b/>
                <w:color w:val="000000"/>
                <w:sz w:val="22"/>
                <w:szCs w:val="22"/>
              </w:rPr>
            </w:pPr>
            <w:r w:rsidRPr="00911BF8">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666.551,88 €</w:t>
            </w: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r>
    </w:tbl>
    <w:p w:rsidR="002A0A58" w:rsidRDefault="002A0A58" w:rsidP="002A0A58"/>
    <w:p w:rsidR="00911BF8" w:rsidRPr="002A0A58" w:rsidRDefault="00911BF8" w:rsidP="002A0A58"/>
    <w:p w:rsidR="002A0A58" w:rsidRDefault="002A0A58" w:rsidP="002A0A58">
      <w:pPr>
        <w:pStyle w:val="Napis"/>
      </w:pPr>
      <w:bookmarkStart w:id="81" w:name="_Toc505162878"/>
      <w:r>
        <w:t xml:space="preserve">Tabela </w:t>
      </w:r>
      <w:fldSimple w:instr=" SEQ Tabela \* ARABIC ">
        <w:r w:rsidR="00EF656C">
          <w:rPr>
            <w:noProof/>
          </w:rPr>
          <w:t>38</w:t>
        </w:r>
      </w:fldSimple>
      <w:r w:rsidRPr="00E14DD0">
        <w:t>: Vrednost investi</w:t>
      </w:r>
      <w:r>
        <w:t>cije v tekočih cenah na odseku 3 za občino Dornava</w:t>
      </w:r>
      <w:bookmarkEnd w:id="81"/>
    </w:p>
    <w:tbl>
      <w:tblPr>
        <w:tblW w:w="7997" w:type="dxa"/>
        <w:jc w:val="center"/>
        <w:tblCellMar>
          <w:left w:w="70" w:type="dxa"/>
          <w:right w:w="70" w:type="dxa"/>
        </w:tblCellMar>
        <w:tblLook w:val="04A0" w:firstRow="1" w:lastRow="0" w:firstColumn="1" w:lastColumn="0" w:noHBand="0" w:noVBand="1"/>
      </w:tblPr>
      <w:tblGrid>
        <w:gridCol w:w="2800"/>
        <w:gridCol w:w="2117"/>
        <w:gridCol w:w="1540"/>
        <w:gridCol w:w="1540"/>
      </w:tblGrid>
      <w:tr w:rsidR="00911BF8" w:rsidRPr="00911BF8" w:rsidTr="00911BF8">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bCs/>
                <w:color w:val="000000"/>
                <w:sz w:val="22"/>
                <w:szCs w:val="22"/>
              </w:rPr>
            </w:pPr>
            <w:r w:rsidRPr="00911BF8">
              <w:rPr>
                <w:b/>
                <w:bCs/>
                <w:color w:val="000000"/>
                <w:sz w:val="22"/>
                <w:szCs w:val="22"/>
              </w:rPr>
              <w:t>VRSTE STROŠKOV</w:t>
            </w:r>
          </w:p>
          <w:p w:rsidR="00911BF8" w:rsidRPr="00911BF8" w:rsidRDefault="00911BF8" w:rsidP="00911BF8">
            <w:pPr>
              <w:spacing w:line="240" w:lineRule="auto"/>
              <w:jc w:val="center"/>
              <w:rPr>
                <w:b/>
                <w:bCs/>
                <w:color w:val="000000"/>
                <w:sz w:val="22"/>
                <w:szCs w:val="22"/>
              </w:rPr>
            </w:pPr>
            <w:r w:rsidRPr="00911BF8">
              <w:rPr>
                <w:b/>
                <w:bCs/>
                <w:color w:val="000000"/>
                <w:sz w:val="22"/>
                <w:szCs w:val="22"/>
              </w:rPr>
              <w:t>občina Dornava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SKUPAJ</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520460">
            <w:pPr>
              <w:spacing w:line="240" w:lineRule="auto"/>
              <w:jc w:val="left"/>
              <w:rPr>
                <w:color w:val="000000"/>
                <w:sz w:val="22"/>
                <w:szCs w:val="22"/>
              </w:rPr>
            </w:pPr>
            <w:r w:rsidRPr="00911BF8">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520460">
            <w:pPr>
              <w:spacing w:line="240" w:lineRule="auto"/>
              <w:jc w:val="left"/>
              <w:rPr>
                <w:color w:val="000000"/>
                <w:sz w:val="22"/>
                <w:szCs w:val="22"/>
              </w:rPr>
            </w:pPr>
            <w:r w:rsidRPr="00911BF8">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10.000,00 €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2.200,00 €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12.200,00 €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520460">
            <w:pPr>
              <w:spacing w:line="240" w:lineRule="auto"/>
              <w:jc w:val="left"/>
              <w:rPr>
                <w:color w:val="000000"/>
                <w:sz w:val="22"/>
                <w:szCs w:val="22"/>
              </w:rPr>
            </w:pPr>
            <w:r w:rsidRPr="00911BF8">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520460">
            <w:pPr>
              <w:spacing w:line="240" w:lineRule="auto"/>
              <w:jc w:val="left"/>
              <w:rPr>
                <w:color w:val="000000"/>
                <w:sz w:val="22"/>
                <w:szCs w:val="22"/>
              </w:rPr>
            </w:pPr>
            <w:r w:rsidRPr="00911BF8">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169.887,70 €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37.375,30 €</w:t>
            </w:r>
          </w:p>
        </w:tc>
        <w:tc>
          <w:tcPr>
            <w:tcW w:w="1540"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207.263,00 €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520460">
            <w:pPr>
              <w:spacing w:line="240" w:lineRule="auto"/>
              <w:jc w:val="left"/>
              <w:rPr>
                <w:b/>
                <w:color w:val="000000"/>
                <w:sz w:val="22"/>
                <w:szCs w:val="22"/>
              </w:rPr>
            </w:pPr>
            <w:r w:rsidRPr="00911BF8">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179.887,70 €</w:t>
            </w:r>
          </w:p>
        </w:tc>
        <w:tc>
          <w:tcPr>
            <w:tcW w:w="1540"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39.575,30 €</w:t>
            </w:r>
          </w:p>
        </w:tc>
        <w:tc>
          <w:tcPr>
            <w:tcW w:w="1540"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219.463,00 €</w:t>
            </w: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520460">
            <w:pPr>
              <w:spacing w:line="240" w:lineRule="auto"/>
              <w:jc w:val="left"/>
              <w:rPr>
                <w:b/>
                <w:color w:val="000000"/>
                <w:sz w:val="22"/>
                <w:szCs w:val="22"/>
              </w:rPr>
            </w:pPr>
            <w:r w:rsidRPr="00911BF8">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39.575,30 €</w:t>
            </w: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r>
      <w:tr w:rsidR="00911BF8" w:rsidRPr="00911BF8" w:rsidTr="00911BF8">
        <w:trPr>
          <w:trHeight w:val="300"/>
          <w:jc w:val="center"/>
        </w:trPr>
        <w:tc>
          <w:tcPr>
            <w:tcW w:w="2800"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520460">
            <w:pPr>
              <w:spacing w:line="240" w:lineRule="auto"/>
              <w:jc w:val="left"/>
              <w:rPr>
                <w:b/>
                <w:color w:val="000000"/>
                <w:sz w:val="22"/>
                <w:szCs w:val="22"/>
              </w:rPr>
            </w:pPr>
            <w:r w:rsidRPr="00911BF8">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219.463,00 €</w:t>
            </w: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r>
    </w:tbl>
    <w:p w:rsidR="002A0A58" w:rsidRPr="002A0A58" w:rsidRDefault="002A0A58" w:rsidP="002A0A58"/>
    <w:p w:rsidR="00911BF8" w:rsidRDefault="00911BF8">
      <w:pPr>
        <w:spacing w:line="240" w:lineRule="auto"/>
        <w:jc w:val="left"/>
        <w:rPr>
          <w:b/>
          <w:bCs/>
          <w:sz w:val="18"/>
          <w:szCs w:val="18"/>
        </w:rPr>
      </w:pPr>
      <w:r>
        <w:br w:type="page"/>
      </w:r>
    </w:p>
    <w:p w:rsidR="002A0A58" w:rsidRDefault="002A0A58" w:rsidP="002A0A58">
      <w:pPr>
        <w:pStyle w:val="Napis"/>
      </w:pPr>
      <w:bookmarkStart w:id="82" w:name="_Toc505162879"/>
      <w:r>
        <w:t xml:space="preserve">Tabela </w:t>
      </w:r>
      <w:fldSimple w:instr=" SEQ Tabela \* ARABIC ">
        <w:r w:rsidR="00EF656C">
          <w:rPr>
            <w:noProof/>
          </w:rPr>
          <w:t>39</w:t>
        </w:r>
      </w:fldSimple>
      <w:r w:rsidRPr="00E14DD0">
        <w:t>: Vrednost investi</w:t>
      </w:r>
      <w:r>
        <w:t>cije v tekočih cenah na odseku 3 za občino Gorišnica</w:t>
      </w:r>
      <w:bookmarkEnd w:id="82"/>
    </w:p>
    <w:tbl>
      <w:tblPr>
        <w:tblW w:w="7651" w:type="dxa"/>
        <w:jc w:val="center"/>
        <w:tblCellMar>
          <w:left w:w="70" w:type="dxa"/>
          <w:right w:w="70" w:type="dxa"/>
        </w:tblCellMar>
        <w:tblLook w:val="04A0" w:firstRow="1" w:lastRow="0" w:firstColumn="1" w:lastColumn="0" w:noHBand="0" w:noVBand="1"/>
      </w:tblPr>
      <w:tblGrid>
        <w:gridCol w:w="2706"/>
        <w:gridCol w:w="2117"/>
        <w:gridCol w:w="1414"/>
        <w:gridCol w:w="1414"/>
      </w:tblGrid>
      <w:tr w:rsidR="00911BF8" w:rsidRPr="00520460" w:rsidTr="00520460">
        <w:trPr>
          <w:trHeight w:val="300"/>
          <w:jc w:val="center"/>
        </w:trPr>
        <w:tc>
          <w:tcPr>
            <w:tcW w:w="2706" w:type="dxa"/>
            <w:tcBorders>
              <w:top w:val="single" w:sz="8" w:space="0" w:color="auto"/>
              <w:left w:val="single" w:sz="8" w:space="0" w:color="auto"/>
              <w:bottom w:val="single" w:sz="8" w:space="0" w:color="auto"/>
              <w:right w:val="single" w:sz="8" w:space="0" w:color="auto"/>
            </w:tcBorders>
            <w:shd w:val="clear" w:color="auto" w:fill="A9D08E"/>
            <w:noWrap/>
            <w:vAlign w:val="center"/>
            <w:hideMark/>
          </w:tcPr>
          <w:p w:rsidR="00F03F29" w:rsidRDefault="00F03F29" w:rsidP="00911BF8">
            <w:pPr>
              <w:spacing w:line="240" w:lineRule="auto"/>
              <w:jc w:val="center"/>
              <w:rPr>
                <w:b/>
                <w:bCs/>
                <w:color w:val="000000"/>
                <w:sz w:val="22"/>
                <w:szCs w:val="22"/>
              </w:rPr>
            </w:pPr>
            <w:r>
              <w:rPr>
                <w:b/>
                <w:bCs/>
                <w:color w:val="000000"/>
                <w:sz w:val="22"/>
                <w:szCs w:val="22"/>
              </w:rPr>
              <w:t>VRSTE STROŠKOV</w:t>
            </w:r>
          </w:p>
          <w:p w:rsidR="00911BF8" w:rsidRPr="00911BF8" w:rsidRDefault="00F03F29" w:rsidP="00911BF8">
            <w:pPr>
              <w:spacing w:line="240" w:lineRule="auto"/>
              <w:jc w:val="center"/>
              <w:rPr>
                <w:b/>
                <w:bCs/>
                <w:color w:val="000000"/>
                <w:sz w:val="22"/>
                <w:szCs w:val="22"/>
              </w:rPr>
            </w:pPr>
            <w:r w:rsidRPr="00911BF8">
              <w:rPr>
                <w:b/>
                <w:bCs/>
                <w:color w:val="000000"/>
                <w:sz w:val="22"/>
                <w:szCs w:val="22"/>
              </w:rPr>
              <w:t>o</w:t>
            </w:r>
            <w:r w:rsidR="00911BF8" w:rsidRPr="00911BF8">
              <w:rPr>
                <w:b/>
                <w:bCs/>
                <w:color w:val="000000"/>
                <w:sz w:val="22"/>
                <w:szCs w:val="22"/>
              </w:rPr>
              <w:t>bčina Gorišnica</w:t>
            </w:r>
          </w:p>
        </w:tc>
        <w:tc>
          <w:tcPr>
            <w:tcW w:w="2117" w:type="dxa"/>
            <w:tcBorders>
              <w:top w:val="single" w:sz="4" w:space="0" w:color="auto"/>
              <w:left w:val="single" w:sz="8" w:space="0" w:color="auto"/>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VREDNOST brez 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SKUPAJ</w:t>
            </w:r>
          </w:p>
        </w:tc>
      </w:tr>
      <w:tr w:rsidR="00911BF8" w:rsidRPr="00911BF8" w:rsidTr="00520460">
        <w:trPr>
          <w:trHeight w:val="300"/>
          <w:jc w:val="center"/>
        </w:trPr>
        <w:tc>
          <w:tcPr>
            <w:tcW w:w="2706" w:type="dxa"/>
            <w:tcBorders>
              <w:top w:val="single" w:sz="8" w:space="0" w:color="auto"/>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520460">
            <w:pPr>
              <w:spacing w:line="240" w:lineRule="auto"/>
              <w:jc w:val="left"/>
              <w:rPr>
                <w:color w:val="000000"/>
                <w:sz w:val="22"/>
                <w:szCs w:val="22"/>
              </w:rPr>
            </w:pPr>
            <w:r w:rsidRPr="00911BF8">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0,00 €</w:t>
            </w:r>
          </w:p>
        </w:tc>
      </w:tr>
      <w:tr w:rsidR="00911BF8" w:rsidRPr="00911BF8" w:rsidTr="0052046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520460">
            <w:pPr>
              <w:spacing w:line="240" w:lineRule="auto"/>
              <w:jc w:val="left"/>
              <w:rPr>
                <w:color w:val="000000"/>
                <w:sz w:val="22"/>
                <w:szCs w:val="22"/>
              </w:rPr>
            </w:pPr>
            <w:r w:rsidRPr="00911BF8">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13.000,00 €</w:t>
            </w:r>
          </w:p>
        </w:tc>
        <w:tc>
          <w:tcPr>
            <w:tcW w:w="1414"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2.860,00 €</w:t>
            </w:r>
          </w:p>
        </w:tc>
        <w:tc>
          <w:tcPr>
            <w:tcW w:w="1414"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15.860,00 €</w:t>
            </w:r>
          </w:p>
        </w:tc>
      </w:tr>
      <w:tr w:rsidR="00911BF8" w:rsidRPr="00911BF8" w:rsidTr="0052046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520460">
            <w:pPr>
              <w:spacing w:line="240" w:lineRule="auto"/>
              <w:jc w:val="left"/>
              <w:rPr>
                <w:color w:val="000000"/>
                <w:sz w:val="22"/>
                <w:szCs w:val="22"/>
              </w:rPr>
            </w:pPr>
            <w:r w:rsidRPr="00911BF8">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28.588,00 €</w:t>
            </w:r>
          </w:p>
        </w:tc>
        <w:tc>
          <w:tcPr>
            <w:tcW w:w="1414"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6.289,36 €</w:t>
            </w:r>
          </w:p>
        </w:tc>
        <w:tc>
          <w:tcPr>
            <w:tcW w:w="1414"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34.877,36 €</w:t>
            </w:r>
          </w:p>
        </w:tc>
      </w:tr>
      <w:tr w:rsidR="00911BF8" w:rsidRPr="00911BF8" w:rsidTr="0052046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911BF8" w:rsidRPr="00911BF8" w:rsidRDefault="00911BF8" w:rsidP="00520460">
            <w:pPr>
              <w:spacing w:line="240" w:lineRule="auto"/>
              <w:jc w:val="left"/>
              <w:rPr>
                <w:color w:val="000000"/>
                <w:sz w:val="22"/>
                <w:szCs w:val="22"/>
              </w:rPr>
            </w:pPr>
            <w:r w:rsidRPr="00911BF8">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631.597,30 €</w:t>
            </w:r>
          </w:p>
        </w:tc>
        <w:tc>
          <w:tcPr>
            <w:tcW w:w="1414"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138.951,40 €</w:t>
            </w:r>
          </w:p>
        </w:tc>
        <w:tc>
          <w:tcPr>
            <w:tcW w:w="1414" w:type="dxa"/>
            <w:tcBorders>
              <w:top w:val="nil"/>
              <w:left w:val="nil"/>
              <w:bottom w:val="single" w:sz="4" w:space="0" w:color="auto"/>
              <w:right w:val="single" w:sz="4" w:space="0" w:color="auto"/>
            </w:tcBorders>
            <w:shd w:val="clear" w:color="auto" w:fill="FFE699"/>
            <w:noWrap/>
            <w:vAlign w:val="center"/>
            <w:hideMark/>
          </w:tcPr>
          <w:p w:rsidR="00911BF8" w:rsidRPr="00911BF8" w:rsidRDefault="00911BF8" w:rsidP="00911BF8">
            <w:pPr>
              <w:spacing w:line="240" w:lineRule="auto"/>
              <w:jc w:val="center"/>
              <w:rPr>
                <w:color w:val="000000"/>
                <w:sz w:val="22"/>
                <w:szCs w:val="22"/>
              </w:rPr>
            </w:pPr>
            <w:r w:rsidRPr="00911BF8">
              <w:rPr>
                <w:color w:val="000000"/>
                <w:sz w:val="22"/>
                <w:szCs w:val="22"/>
              </w:rPr>
              <w:t>770.548,70 €</w:t>
            </w:r>
          </w:p>
        </w:tc>
      </w:tr>
      <w:tr w:rsidR="00911BF8" w:rsidRPr="00520460" w:rsidTr="0052046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520460">
            <w:pPr>
              <w:spacing w:line="240" w:lineRule="auto"/>
              <w:jc w:val="left"/>
              <w:rPr>
                <w:b/>
                <w:color w:val="000000"/>
                <w:sz w:val="22"/>
                <w:szCs w:val="22"/>
              </w:rPr>
            </w:pPr>
            <w:r w:rsidRPr="00911BF8">
              <w:rPr>
                <w:b/>
                <w:color w:val="000000"/>
                <w:sz w:val="22"/>
                <w:szCs w:val="22"/>
              </w:rPr>
              <w:t xml:space="preserve">Vrednost brez </w:t>
            </w:r>
            <w:r w:rsidR="00520460">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673.185,30 €</w:t>
            </w:r>
          </w:p>
        </w:tc>
        <w:tc>
          <w:tcPr>
            <w:tcW w:w="1414"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148.100,76 €</w:t>
            </w:r>
          </w:p>
        </w:tc>
        <w:tc>
          <w:tcPr>
            <w:tcW w:w="1414"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821.286,06 €</w:t>
            </w:r>
          </w:p>
        </w:tc>
      </w:tr>
      <w:tr w:rsidR="00911BF8" w:rsidRPr="00911BF8" w:rsidTr="0052046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520460">
            <w:pPr>
              <w:spacing w:line="240" w:lineRule="auto"/>
              <w:jc w:val="left"/>
              <w:rPr>
                <w:b/>
                <w:color w:val="000000"/>
                <w:sz w:val="22"/>
                <w:szCs w:val="22"/>
              </w:rPr>
            </w:pPr>
            <w:r w:rsidRPr="00911BF8">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148.100,76 €</w:t>
            </w:r>
          </w:p>
        </w:tc>
        <w:tc>
          <w:tcPr>
            <w:tcW w:w="1414"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r>
      <w:tr w:rsidR="00911BF8" w:rsidRPr="00911BF8" w:rsidTr="0052046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911BF8" w:rsidRPr="00911BF8" w:rsidRDefault="00911BF8" w:rsidP="00520460">
            <w:pPr>
              <w:spacing w:line="240" w:lineRule="auto"/>
              <w:jc w:val="left"/>
              <w:rPr>
                <w:b/>
                <w:color w:val="000000"/>
                <w:sz w:val="22"/>
                <w:szCs w:val="22"/>
              </w:rPr>
            </w:pPr>
            <w:r w:rsidRPr="00911BF8">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11BF8" w:rsidRPr="00911BF8" w:rsidRDefault="00911BF8" w:rsidP="00911BF8">
            <w:pPr>
              <w:spacing w:line="240" w:lineRule="auto"/>
              <w:jc w:val="center"/>
              <w:rPr>
                <w:b/>
                <w:color w:val="000000"/>
                <w:sz w:val="22"/>
                <w:szCs w:val="22"/>
              </w:rPr>
            </w:pPr>
            <w:r w:rsidRPr="00911BF8">
              <w:rPr>
                <w:b/>
                <w:color w:val="000000"/>
                <w:sz w:val="22"/>
                <w:szCs w:val="22"/>
              </w:rPr>
              <w:t>821.286,06 €</w:t>
            </w:r>
          </w:p>
        </w:tc>
        <w:tc>
          <w:tcPr>
            <w:tcW w:w="1414"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911BF8" w:rsidRPr="00911BF8" w:rsidRDefault="00911BF8" w:rsidP="00911BF8">
            <w:pPr>
              <w:spacing w:line="240" w:lineRule="auto"/>
              <w:jc w:val="center"/>
              <w:rPr>
                <w:color w:val="000000"/>
                <w:sz w:val="22"/>
                <w:szCs w:val="22"/>
              </w:rPr>
            </w:pPr>
          </w:p>
        </w:tc>
      </w:tr>
    </w:tbl>
    <w:p w:rsidR="002A0A58" w:rsidRPr="002A0A58" w:rsidRDefault="002A0A58" w:rsidP="002A0A58"/>
    <w:p w:rsidR="002A0A58" w:rsidRPr="002A0A58" w:rsidRDefault="002A0A58" w:rsidP="002A0A58"/>
    <w:p w:rsidR="009C09AD" w:rsidRDefault="009C09AD">
      <w:pPr>
        <w:spacing w:line="240" w:lineRule="auto"/>
        <w:jc w:val="left"/>
      </w:pPr>
    </w:p>
    <w:p w:rsidR="009C09AD" w:rsidRDefault="009C09AD" w:rsidP="009C09AD">
      <w:pPr>
        <w:pStyle w:val="Naslov2"/>
        <w:rPr>
          <w:rFonts w:cs="Times New Roman"/>
        </w:rPr>
      </w:pPr>
      <w:bookmarkStart w:id="83" w:name="_Toc505162977"/>
      <w:r w:rsidRPr="00D35C7E">
        <w:rPr>
          <w:rFonts w:cs="Times New Roman"/>
        </w:rPr>
        <w:t>Ocena celotnih investicijskih stroškov projekta po stalnih cenah</w:t>
      </w:r>
      <w:r>
        <w:rPr>
          <w:rFonts w:cs="Times New Roman"/>
        </w:rPr>
        <w:t xml:space="preserve"> za odsek </w:t>
      </w:r>
      <w:r w:rsidR="00CC6317">
        <w:rPr>
          <w:rFonts w:cs="Times New Roman"/>
        </w:rPr>
        <w:t>4</w:t>
      </w:r>
      <w:r>
        <w:rPr>
          <w:rFonts w:cs="Times New Roman"/>
        </w:rPr>
        <w:t xml:space="preserve"> Ptuj – Dornava – Gorišnica</w:t>
      </w:r>
      <w:bookmarkEnd w:id="83"/>
    </w:p>
    <w:p w:rsidR="00CC6317" w:rsidRDefault="00CC6317" w:rsidP="00CC6317"/>
    <w:p w:rsidR="00CC6317" w:rsidRDefault="00CC6317" w:rsidP="00CC6317">
      <w:pPr>
        <w:pStyle w:val="Napis"/>
      </w:pPr>
      <w:bookmarkStart w:id="84" w:name="_Toc505162880"/>
      <w:r>
        <w:t xml:space="preserve">Tabela </w:t>
      </w:r>
      <w:fldSimple w:instr=" SEQ Tabela \* ARABIC ">
        <w:r w:rsidR="00EF656C">
          <w:rPr>
            <w:noProof/>
          </w:rPr>
          <w:t>40</w:t>
        </w:r>
      </w:fldSimple>
      <w:r w:rsidRPr="00E14DD0">
        <w:t>: Vrednost investi</w:t>
      </w:r>
      <w:r>
        <w:t>cije v stalnih cenah za celoten odsek 4</w:t>
      </w:r>
      <w:bookmarkEnd w:id="84"/>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F03F29" w:rsidRPr="00A86126" w:rsidTr="00A86126">
        <w:trPr>
          <w:trHeight w:val="6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F03F29" w:rsidRPr="00F03F29" w:rsidRDefault="00F03F29" w:rsidP="00F03F29">
            <w:pPr>
              <w:spacing w:line="240" w:lineRule="auto"/>
              <w:jc w:val="center"/>
              <w:rPr>
                <w:b/>
                <w:bCs/>
                <w:color w:val="000000"/>
                <w:sz w:val="22"/>
                <w:szCs w:val="22"/>
              </w:rPr>
            </w:pPr>
            <w:r w:rsidRPr="00A86126">
              <w:rPr>
                <w:b/>
                <w:bCs/>
                <w:color w:val="000000"/>
                <w:sz w:val="22"/>
                <w:szCs w:val="22"/>
              </w:rPr>
              <w:t>VRSTE STROŠKOV</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F03F29" w:rsidRPr="00F03F29" w:rsidRDefault="00F03F29" w:rsidP="00F03F29">
            <w:pPr>
              <w:spacing w:line="240" w:lineRule="auto"/>
              <w:jc w:val="center"/>
              <w:rPr>
                <w:b/>
                <w:color w:val="000000"/>
                <w:sz w:val="22"/>
                <w:szCs w:val="22"/>
              </w:rPr>
            </w:pPr>
            <w:r w:rsidRPr="00F03F29">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03F29" w:rsidRPr="00F03F29" w:rsidRDefault="00F03F29" w:rsidP="00F03F29">
            <w:pPr>
              <w:spacing w:line="240" w:lineRule="auto"/>
              <w:jc w:val="center"/>
              <w:rPr>
                <w:b/>
                <w:color w:val="000000"/>
                <w:sz w:val="22"/>
                <w:szCs w:val="22"/>
              </w:rPr>
            </w:pPr>
            <w:r w:rsidRPr="00F03F29">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03F29" w:rsidRPr="00F03F29" w:rsidRDefault="00F03F29" w:rsidP="00F03F29">
            <w:pPr>
              <w:spacing w:line="240" w:lineRule="auto"/>
              <w:jc w:val="center"/>
              <w:rPr>
                <w:b/>
                <w:color w:val="000000"/>
                <w:sz w:val="22"/>
                <w:szCs w:val="22"/>
              </w:rPr>
            </w:pPr>
            <w:r w:rsidRPr="00F03F29">
              <w:rPr>
                <w:b/>
                <w:color w:val="000000"/>
                <w:sz w:val="22"/>
                <w:szCs w:val="22"/>
              </w:rPr>
              <w:t>SKUPAJ</w:t>
            </w:r>
          </w:p>
        </w:tc>
      </w:tr>
      <w:tr w:rsidR="00F03F29" w:rsidRPr="00F03F29"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03F29" w:rsidRPr="00F03F29" w:rsidRDefault="00F03F29" w:rsidP="00A86126">
            <w:pPr>
              <w:spacing w:line="240" w:lineRule="auto"/>
              <w:jc w:val="left"/>
              <w:rPr>
                <w:color w:val="000000"/>
                <w:sz w:val="22"/>
                <w:szCs w:val="22"/>
              </w:rPr>
            </w:pPr>
            <w:r w:rsidRPr="00F03F29">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0,00 €</w:t>
            </w:r>
          </w:p>
        </w:tc>
      </w:tr>
      <w:tr w:rsidR="00F03F29" w:rsidRPr="00F03F29"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03F29" w:rsidRPr="00F03F29" w:rsidRDefault="00F03F29" w:rsidP="00A86126">
            <w:pPr>
              <w:spacing w:line="240" w:lineRule="auto"/>
              <w:jc w:val="left"/>
              <w:rPr>
                <w:color w:val="000000"/>
                <w:sz w:val="22"/>
                <w:szCs w:val="22"/>
              </w:rPr>
            </w:pPr>
            <w:r w:rsidRPr="00F03F29">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33.904,46 €</w:t>
            </w:r>
          </w:p>
        </w:tc>
        <w:tc>
          <w:tcPr>
            <w:tcW w:w="1540"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7.458,98 €</w:t>
            </w:r>
          </w:p>
        </w:tc>
        <w:tc>
          <w:tcPr>
            <w:tcW w:w="1540"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41.363,44 €</w:t>
            </w:r>
          </w:p>
        </w:tc>
      </w:tr>
      <w:tr w:rsidR="00F03F29" w:rsidRPr="00F03F29"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03F29" w:rsidRPr="00F03F29" w:rsidRDefault="00F03F29" w:rsidP="00A86126">
            <w:pPr>
              <w:spacing w:line="240" w:lineRule="auto"/>
              <w:jc w:val="left"/>
              <w:rPr>
                <w:color w:val="000000"/>
                <w:sz w:val="22"/>
                <w:szCs w:val="22"/>
              </w:rPr>
            </w:pPr>
            <w:r w:rsidRPr="00F03F29">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90.920,06 €</w:t>
            </w:r>
          </w:p>
        </w:tc>
        <w:tc>
          <w:tcPr>
            <w:tcW w:w="1540"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20.002,41 €</w:t>
            </w:r>
          </w:p>
        </w:tc>
        <w:tc>
          <w:tcPr>
            <w:tcW w:w="1540"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110.922,47 €</w:t>
            </w:r>
          </w:p>
        </w:tc>
      </w:tr>
      <w:tr w:rsidR="00F03F29" w:rsidRPr="00F03F29"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03F29" w:rsidRPr="00F03F29" w:rsidRDefault="00F03F29" w:rsidP="00A86126">
            <w:pPr>
              <w:spacing w:line="240" w:lineRule="auto"/>
              <w:jc w:val="left"/>
              <w:rPr>
                <w:color w:val="000000"/>
                <w:sz w:val="22"/>
                <w:szCs w:val="22"/>
              </w:rPr>
            </w:pPr>
            <w:r w:rsidRPr="00F03F29">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1.343.596,31 €</w:t>
            </w:r>
          </w:p>
        </w:tc>
        <w:tc>
          <w:tcPr>
            <w:tcW w:w="1540"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295.591,19 €</w:t>
            </w:r>
          </w:p>
        </w:tc>
        <w:tc>
          <w:tcPr>
            <w:tcW w:w="1540" w:type="dxa"/>
            <w:tcBorders>
              <w:top w:val="nil"/>
              <w:left w:val="nil"/>
              <w:bottom w:val="single" w:sz="4" w:space="0" w:color="auto"/>
              <w:right w:val="single" w:sz="4" w:space="0" w:color="auto"/>
            </w:tcBorders>
            <w:shd w:val="clear" w:color="auto" w:fill="FFE699"/>
            <w:noWrap/>
            <w:vAlign w:val="center"/>
            <w:hideMark/>
          </w:tcPr>
          <w:p w:rsidR="00F03F29" w:rsidRPr="00F03F29" w:rsidRDefault="00F03F29" w:rsidP="00F03F29">
            <w:pPr>
              <w:spacing w:line="240" w:lineRule="auto"/>
              <w:jc w:val="center"/>
              <w:rPr>
                <w:color w:val="000000"/>
                <w:sz w:val="22"/>
                <w:szCs w:val="22"/>
              </w:rPr>
            </w:pPr>
            <w:r w:rsidRPr="00F03F29">
              <w:rPr>
                <w:color w:val="000000"/>
                <w:sz w:val="22"/>
                <w:szCs w:val="22"/>
              </w:rPr>
              <w:t>1.639.187,50 €</w:t>
            </w:r>
          </w:p>
        </w:tc>
      </w:tr>
      <w:tr w:rsidR="00F03F29"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03F29" w:rsidRPr="00F03F29" w:rsidRDefault="00F03F29" w:rsidP="00A86126">
            <w:pPr>
              <w:spacing w:line="240" w:lineRule="auto"/>
              <w:jc w:val="left"/>
              <w:rPr>
                <w:b/>
                <w:color w:val="000000"/>
                <w:sz w:val="22"/>
                <w:szCs w:val="22"/>
              </w:rPr>
            </w:pPr>
            <w:r w:rsidRPr="00F03F29">
              <w:rPr>
                <w:b/>
                <w:color w:val="000000"/>
                <w:sz w:val="22"/>
                <w:szCs w:val="22"/>
              </w:rPr>
              <w:t xml:space="preserve">Vrednost brez </w:t>
            </w:r>
            <w:r w:rsidRPr="00A86126">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F03F29" w:rsidRPr="00F03F29" w:rsidRDefault="00F03F29" w:rsidP="00F03F29">
            <w:pPr>
              <w:spacing w:line="240" w:lineRule="auto"/>
              <w:jc w:val="center"/>
              <w:rPr>
                <w:b/>
                <w:color w:val="000000"/>
                <w:sz w:val="22"/>
                <w:szCs w:val="22"/>
              </w:rPr>
            </w:pPr>
            <w:r w:rsidRPr="00F03F29">
              <w:rPr>
                <w:b/>
                <w:color w:val="000000"/>
                <w:sz w:val="22"/>
                <w:szCs w:val="22"/>
              </w:rPr>
              <w:t>1.468.420,83 €</w:t>
            </w:r>
          </w:p>
        </w:tc>
        <w:tc>
          <w:tcPr>
            <w:tcW w:w="1540" w:type="dxa"/>
            <w:tcBorders>
              <w:top w:val="nil"/>
              <w:left w:val="nil"/>
              <w:bottom w:val="single" w:sz="4" w:space="0" w:color="auto"/>
              <w:right w:val="single" w:sz="4" w:space="0" w:color="auto"/>
            </w:tcBorders>
            <w:shd w:val="clear" w:color="auto" w:fill="A9D08E"/>
            <w:noWrap/>
            <w:vAlign w:val="center"/>
            <w:hideMark/>
          </w:tcPr>
          <w:p w:rsidR="00F03F29" w:rsidRPr="00F03F29" w:rsidRDefault="00F03F29" w:rsidP="00F03F29">
            <w:pPr>
              <w:spacing w:line="240" w:lineRule="auto"/>
              <w:jc w:val="center"/>
              <w:rPr>
                <w:b/>
                <w:color w:val="000000"/>
                <w:sz w:val="22"/>
                <w:szCs w:val="22"/>
              </w:rPr>
            </w:pPr>
            <w:r w:rsidRPr="00F03F29">
              <w:rPr>
                <w:b/>
                <w:color w:val="000000"/>
                <w:sz w:val="22"/>
                <w:szCs w:val="22"/>
              </w:rPr>
              <w:t>323.052,58 €</w:t>
            </w:r>
          </w:p>
        </w:tc>
        <w:tc>
          <w:tcPr>
            <w:tcW w:w="1540" w:type="dxa"/>
            <w:tcBorders>
              <w:top w:val="nil"/>
              <w:left w:val="nil"/>
              <w:bottom w:val="single" w:sz="4" w:space="0" w:color="auto"/>
              <w:right w:val="single" w:sz="4" w:space="0" w:color="auto"/>
            </w:tcBorders>
            <w:shd w:val="clear" w:color="auto" w:fill="A9D08E"/>
            <w:noWrap/>
            <w:vAlign w:val="center"/>
            <w:hideMark/>
          </w:tcPr>
          <w:p w:rsidR="00F03F29" w:rsidRPr="00F03F29" w:rsidRDefault="00F03F29" w:rsidP="00F03F29">
            <w:pPr>
              <w:spacing w:line="240" w:lineRule="auto"/>
              <w:jc w:val="center"/>
              <w:rPr>
                <w:b/>
                <w:color w:val="000000"/>
                <w:sz w:val="22"/>
                <w:szCs w:val="22"/>
              </w:rPr>
            </w:pPr>
            <w:r w:rsidRPr="00F03F29">
              <w:rPr>
                <w:b/>
                <w:color w:val="000000"/>
                <w:sz w:val="22"/>
                <w:szCs w:val="22"/>
              </w:rPr>
              <w:t>1.791.473,41 €</w:t>
            </w:r>
          </w:p>
        </w:tc>
      </w:tr>
      <w:tr w:rsidR="00F03F29" w:rsidRPr="00F03F29"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03F29" w:rsidRPr="00F03F29" w:rsidRDefault="00F03F29" w:rsidP="00A86126">
            <w:pPr>
              <w:spacing w:line="240" w:lineRule="auto"/>
              <w:jc w:val="left"/>
              <w:rPr>
                <w:b/>
                <w:color w:val="000000"/>
                <w:sz w:val="22"/>
                <w:szCs w:val="22"/>
              </w:rPr>
            </w:pPr>
            <w:r w:rsidRPr="00F03F29">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F03F29" w:rsidRPr="00F03F29" w:rsidRDefault="00F03F29" w:rsidP="00F03F29">
            <w:pPr>
              <w:spacing w:line="240" w:lineRule="auto"/>
              <w:jc w:val="center"/>
              <w:rPr>
                <w:b/>
                <w:color w:val="000000"/>
                <w:sz w:val="22"/>
                <w:szCs w:val="22"/>
              </w:rPr>
            </w:pPr>
            <w:r w:rsidRPr="00F03F29">
              <w:rPr>
                <w:b/>
                <w:color w:val="000000"/>
                <w:sz w:val="22"/>
                <w:szCs w:val="22"/>
              </w:rPr>
              <w:t>323.052,58 €</w:t>
            </w:r>
          </w:p>
        </w:tc>
        <w:tc>
          <w:tcPr>
            <w:tcW w:w="1540" w:type="dxa"/>
            <w:tcBorders>
              <w:top w:val="nil"/>
              <w:left w:val="nil"/>
              <w:bottom w:val="nil"/>
              <w:right w:val="nil"/>
            </w:tcBorders>
            <w:shd w:val="clear" w:color="auto" w:fill="auto"/>
            <w:noWrap/>
            <w:vAlign w:val="center"/>
            <w:hideMark/>
          </w:tcPr>
          <w:p w:rsidR="00F03F29" w:rsidRPr="00F03F29" w:rsidRDefault="00F03F29" w:rsidP="00F03F29">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03F29" w:rsidRPr="00F03F29" w:rsidRDefault="00F03F29" w:rsidP="00F03F29">
            <w:pPr>
              <w:spacing w:line="240" w:lineRule="auto"/>
              <w:jc w:val="center"/>
              <w:rPr>
                <w:color w:val="000000"/>
                <w:sz w:val="22"/>
                <w:szCs w:val="22"/>
              </w:rPr>
            </w:pPr>
          </w:p>
        </w:tc>
      </w:tr>
      <w:tr w:rsidR="00F03F29" w:rsidRPr="00F03F29"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03F29" w:rsidRPr="00F03F29" w:rsidRDefault="00F03F29" w:rsidP="00A86126">
            <w:pPr>
              <w:spacing w:line="240" w:lineRule="auto"/>
              <w:jc w:val="left"/>
              <w:rPr>
                <w:b/>
                <w:color w:val="000000"/>
                <w:sz w:val="22"/>
                <w:szCs w:val="22"/>
              </w:rPr>
            </w:pPr>
            <w:r w:rsidRPr="00F03F29">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F03F29" w:rsidRPr="00F03F29" w:rsidRDefault="00F03F29" w:rsidP="00F03F29">
            <w:pPr>
              <w:spacing w:line="240" w:lineRule="auto"/>
              <w:jc w:val="center"/>
              <w:rPr>
                <w:b/>
                <w:color w:val="000000"/>
                <w:sz w:val="22"/>
                <w:szCs w:val="22"/>
              </w:rPr>
            </w:pPr>
            <w:r w:rsidRPr="00F03F29">
              <w:rPr>
                <w:b/>
                <w:color w:val="000000"/>
                <w:sz w:val="22"/>
                <w:szCs w:val="22"/>
              </w:rPr>
              <w:t>1.791.473,41 €</w:t>
            </w:r>
          </w:p>
        </w:tc>
        <w:tc>
          <w:tcPr>
            <w:tcW w:w="1540" w:type="dxa"/>
            <w:tcBorders>
              <w:top w:val="nil"/>
              <w:left w:val="nil"/>
              <w:bottom w:val="nil"/>
              <w:right w:val="nil"/>
            </w:tcBorders>
            <w:shd w:val="clear" w:color="auto" w:fill="auto"/>
            <w:noWrap/>
            <w:vAlign w:val="center"/>
            <w:hideMark/>
          </w:tcPr>
          <w:p w:rsidR="00F03F29" w:rsidRPr="00F03F29" w:rsidRDefault="00F03F29" w:rsidP="00F03F29">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03F29" w:rsidRPr="00F03F29" w:rsidRDefault="00F03F29" w:rsidP="00F03F29">
            <w:pPr>
              <w:spacing w:line="240" w:lineRule="auto"/>
              <w:jc w:val="center"/>
              <w:rPr>
                <w:color w:val="000000"/>
                <w:sz w:val="22"/>
                <w:szCs w:val="22"/>
              </w:rPr>
            </w:pPr>
          </w:p>
        </w:tc>
      </w:tr>
    </w:tbl>
    <w:p w:rsidR="00CC6317" w:rsidRDefault="00CC6317" w:rsidP="00CC6317"/>
    <w:p w:rsidR="00A86126" w:rsidRPr="00CC6317" w:rsidRDefault="00A86126" w:rsidP="00CC6317"/>
    <w:p w:rsidR="00CC6317" w:rsidRDefault="00CC6317" w:rsidP="00CC6317">
      <w:pPr>
        <w:pStyle w:val="Napis"/>
      </w:pPr>
      <w:bookmarkStart w:id="85" w:name="_Toc505162881"/>
      <w:r>
        <w:t xml:space="preserve">Tabela </w:t>
      </w:r>
      <w:fldSimple w:instr=" SEQ Tabela \* ARABIC ">
        <w:r w:rsidR="00EF656C">
          <w:rPr>
            <w:noProof/>
          </w:rPr>
          <w:t>41</w:t>
        </w:r>
      </w:fldSimple>
      <w:r w:rsidRPr="00E14DD0">
        <w:t>: Vrednost investi</w:t>
      </w:r>
      <w:r>
        <w:t>cije v stalnih cenah na odseku 4 za Mestno občino Ptuj</w:t>
      </w:r>
      <w:bookmarkEnd w:id="85"/>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A86126" w:rsidRPr="00A86126" w:rsidTr="00A86126">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rPr>
            </w:pPr>
            <w:r w:rsidRPr="00A86126">
              <w:rPr>
                <w:b/>
              </w:rPr>
              <w:br w:type="page"/>
              <w:t>VRSTE STROŠKOV</w:t>
            </w:r>
          </w:p>
          <w:p w:rsidR="00A86126" w:rsidRPr="00A86126" w:rsidRDefault="00A86126" w:rsidP="00A86126">
            <w:pPr>
              <w:spacing w:line="240" w:lineRule="auto"/>
              <w:jc w:val="center"/>
              <w:rPr>
                <w:b/>
                <w:bCs/>
                <w:color w:val="000000"/>
                <w:sz w:val="22"/>
                <w:szCs w:val="22"/>
              </w:rPr>
            </w:pPr>
            <w:r w:rsidRPr="00A86126">
              <w:rPr>
                <w:b/>
                <w:bCs/>
                <w:color w:val="000000"/>
                <w:sz w:val="22"/>
                <w:szCs w:val="22"/>
              </w:rPr>
              <w:t>Mestna občina Ptuj</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SKUPAJ</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left"/>
              <w:rPr>
                <w:color w:val="000000"/>
                <w:sz w:val="22"/>
                <w:szCs w:val="22"/>
              </w:rPr>
            </w:pPr>
            <w:r w:rsidRPr="00A86126">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0,00 €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left"/>
              <w:rPr>
                <w:color w:val="000000"/>
                <w:sz w:val="22"/>
                <w:szCs w:val="22"/>
              </w:rPr>
            </w:pPr>
            <w:r w:rsidRPr="00A86126">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15.511,01 €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3.412,42 €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18.923,44 €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left"/>
              <w:rPr>
                <w:color w:val="000000"/>
                <w:sz w:val="22"/>
                <w:szCs w:val="22"/>
              </w:rPr>
            </w:pPr>
            <w:r w:rsidRPr="00A86126">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62.044,06 €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13.649,69 €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75.693,75 €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left"/>
              <w:rPr>
                <w:color w:val="000000"/>
                <w:sz w:val="22"/>
                <w:szCs w:val="22"/>
              </w:rPr>
            </w:pPr>
            <w:r w:rsidRPr="00A86126">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620.440,57 €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136.496,93 €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756.937,50 €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left"/>
              <w:rPr>
                <w:b/>
                <w:color w:val="000000"/>
                <w:sz w:val="22"/>
                <w:szCs w:val="22"/>
              </w:rPr>
            </w:pPr>
            <w:r w:rsidRPr="00A86126">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697.995,65 €</w:t>
            </w:r>
          </w:p>
        </w:tc>
        <w:tc>
          <w:tcPr>
            <w:tcW w:w="1540"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153.559,04 €</w:t>
            </w:r>
          </w:p>
        </w:tc>
        <w:tc>
          <w:tcPr>
            <w:tcW w:w="1540"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851.554,69 €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left"/>
              <w:rPr>
                <w:b/>
                <w:color w:val="000000"/>
                <w:sz w:val="22"/>
                <w:szCs w:val="22"/>
              </w:rPr>
            </w:pPr>
            <w:r w:rsidRPr="00A86126">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153.559,04 €</w:t>
            </w: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left"/>
              <w:rPr>
                <w:b/>
                <w:color w:val="000000"/>
                <w:sz w:val="22"/>
                <w:szCs w:val="22"/>
              </w:rPr>
            </w:pPr>
            <w:r w:rsidRPr="00A86126">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851.554,69 €</w:t>
            </w: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r>
    </w:tbl>
    <w:p w:rsidR="00A86126" w:rsidRDefault="00A86126">
      <w:pPr>
        <w:spacing w:line="240" w:lineRule="auto"/>
        <w:jc w:val="left"/>
        <w:rPr>
          <w:b/>
          <w:bCs/>
          <w:sz w:val="18"/>
          <w:szCs w:val="18"/>
        </w:rPr>
      </w:pPr>
    </w:p>
    <w:p w:rsidR="00A86126" w:rsidRDefault="00A86126">
      <w:pPr>
        <w:spacing w:line="240" w:lineRule="auto"/>
        <w:jc w:val="left"/>
        <w:rPr>
          <w:b/>
          <w:bCs/>
          <w:sz w:val="18"/>
          <w:szCs w:val="18"/>
        </w:rPr>
      </w:pPr>
      <w:r>
        <w:br w:type="page"/>
      </w:r>
    </w:p>
    <w:p w:rsidR="00CC6317" w:rsidRDefault="00CC6317" w:rsidP="00CC6317">
      <w:pPr>
        <w:pStyle w:val="Napis"/>
      </w:pPr>
      <w:bookmarkStart w:id="86" w:name="_Toc505162882"/>
      <w:r>
        <w:t xml:space="preserve">Tabela </w:t>
      </w:r>
      <w:fldSimple w:instr=" SEQ Tabela \* ARABIC ">
        <w:r w:rsidR="00EF656C">
          <w:rPr>
            <w:noProof/>
          </w:rPr>
          <w:t>42</w:t>
        </w:r>
      </w:fldSimple>
      <w:r w:rsidRPr="00E14DD0">
        <w:t>: Vrednost investi</w:t>
      </w:r>
      <w:r>
        <w:t>cije v stalnih cenah na odseku 4 za občino Dornava</w:t>
      </w:r>
      <w:bookmarkEnd w:id="86"/>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A86126" w:rsidRPr="00A86126" w:rsidTr="00A86126">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A86126" w:rsidRDefault="00A86126" w:rsidP="00A86126">
            <w:pPr>
              <w:spacing w:line="240" w:lineRule="auto"/>
              <w:jc w:val="center"/>
              <w:rPr>
                <w:b/>
                <w:bCs/>
                <w:color w:val="000000"/>
                <w:sz w:val="22"/>
                <w:szCs w:val="22"/>
              </w:rPr>
            </w:pPr>
            <w:r>
              <w:rPr>
                <w:b/>
                <w:bCs/>
                <w:color w:val="000000"/>
                <w:sz w:val="22"/>
                <w:szCs w:val="22"/>
              </w:rPr>
              <w:t>VRSTE STROŠKOV</w:t>
            </w:r>
          </w:p>
          <w:p w:rsidR="00A86126" w:rsidRPr="00A86126" w:rsidRDefault="00A86126" w:rsidP="00A86126">
            <w:pPr>
              <w:spacing w:line="240" w:lineRule="auto"/>
              <w:jc w:val="center"/>
              <w:rPr>
                <w:b/>
                <w:bCs/>
                <w:color w:val="000000"/>
                <w:sz w:val="22"/>
                <w:szCs w:val="22"/>
              </w:rPr>
            </w:pPr>
            <w:r>
              <w:rPr>
                <w:b/>
                <w:bCs/>
                <w:color w:val="000000"/>
                <w:sz w:val="22"/>
                <w:szCs w:val="22"/>
              </w:rPr>
              <w:t>o</w:t>
            </w:r>
            <w:r w:rsidRPr="00A86126">
              <w:rPr>
                <w:b/>
                <w:bCs/>
                <w:color w:val="000000"/>
                <w:sz w:val="22"/>
                <w:szCs w:val="22"/>
              </w:rPr>
              <w:t>bčina Dornava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SKUPAJ</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left"/>
              <w:rPr>
                <w:color w:val="000000"/>
                <w:sz w:val="22"/>
                <w:szCs w:val="22"/>
              </w:rPr>
            </w:pPr>
            <w:r w:rsidRPr="00A86126">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0,00 €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left"/>
              <w:rPr>
                <w:color w:val="000000"/>
                <w:sz w:val="22"/>
                <w:szCs w:val="22"/>
              </w:rPr>
            </w:pPr>
            <w:r w:rsidRPr="00A86126">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16.393,44 €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3.606,56 €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20.000,00 €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left"/>
              <w:rPr>
                <w:color w:val="000000"/>
                <w:sz w:val="22"/>
                <w:szCs w:val="22"/>
              </w:rPr>
            </w:pPr>
            <w:r w:rsidRPr="00A86126">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17.400,00 €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3.828,00 €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21.228,00 €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left"/>
              <w:rPr>
                <w:color w:val="000000"/>
                <w:sz w:val="22"/>
                <w:szCs w:val="22"/>
              </w:rPr>
            </w:pPr>
            <w:r w:rsidRPr="00A86126">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651.844,26 €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143.405,74 €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795.250,00 €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left"/>
              <w:rPr>
                <w:b/>
                <w:color w:val="000000"/>
                <w:sz w:val="22"/>
                <w:szCs w:val="22"/>
              </w:rPr>
            </w:pPr>
            <w:r w:rsidRPr="00A86126">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685.637,70 €</w:t>
            </w:r>
          </w:p>
        </w:tc>
        <w:tc>
          <w:tcPr>
            <w:tcW w:w="1540"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150.840,30 €</w:t>
            </w:r>
          </w:p>
        </w:tc>
        <w:tc>
          <w:tcPr>
            <w:tcW w:w="1540"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836.478,00 €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left"/>
              <w:rPr>
                <w:b/>
                <w:color w:val="000000"/>
                <w:sz w:val="22"/>
                <w:szCs w:val="22"/>
              </w:rPr>
            </w:pPr>
            <w:r w:rsidRPr="00A86126">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150.840,30 €</w:t>
            </w: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left"/>
              <w:rPr>
                <w:b/>
                <w:color w:val="000000"/>
                <w:sz w:val="22"/>
                <w:szCs w:val="22"/>
              </w:rPr>
            </w:pPr>
            <w:r w:rsidRPr="00A86126">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836.478,00 €</w:t>
            </w: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r>
    </w:tbl>
    <w:p w:rsidR="00CC6317" w:rsidRPr="00CC6317" w:rsidRDefault="00CC6317" w:rsidP="00CC6317"/>
    <w:p w:rsidR="00CC6317" w:rsidRDefault="00CC6317" w:rsidP="00CC6317">
      <w:pPr>
        <w:pStyle w:val="Napis"/>
      </w:pPr>
      <w:bookmarkStart w:id="87" w:name="_Toc505162883"/>
      <w:r>
        <w:t xml:space="preserve">Tabela </w:t>
      </w:r>
      <w:fldSimple w:instr=" SEQ Tabela \* ARABIC ">
        <w:r w:rsidR="00EF656C">
          <w:rPr>
            <w:noProof/>
          </w:rPr>
          <w:t>43</w:t>
        </w:r>
      </w:fldSimple>
      <w:r w:rsidRPr="00E14DD0">
        <w:t>: Vrednost investi</w:t>
      </w:r>
      <w:r>
        <w:t>cije v stalnih cenah na odseku 4 za občino Gorišnica</w:t>
      </w:r>
      <w:bookmarkEnd w:id="87"/>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A86126" w:rsidRPr="00A86126" w:rsidTr="00A86126">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bCs/>
                <w:color w:val="000000"/>
                <w:sz w:val="22"/>
                <w:szCs w:val="22"/>
              </w:rPr>
            </w:pPr>
            <w:r w:rsidRPr="00A86126">
              <w:rPr>
                <w:b/>
                <w:bCs/>
                <w:color w:val="000000"/>
                <w:sz w:val="22"/>
                <w:szCs w:val="22"/>
              </w:rPr>
              <w:t>VRSTE STROŠKOV</w:t>
            </w:r>
          </w:p>
          <w:p w:rsidR="00A86126" w:rsidRPr="00A86126" w:rsidRDefault="00A86126" w:rsidP="00A86126">
            <w:pPr>
              <w:spacing w:line="240" w:lineRule="auto"/>
              <w:jc w:val="center"/>
              <w:rPr>
                <w:b/>
                <w:bCs/>
                <w:color w:val="000000"/>
                <w:sz w:val="22"/>
                <w:szCs w:val="22"/>
              </w:rPr>
            </w:pPr>
            <w:r w:rsidRPr="00A86126">
              <w:rPr>
                <w:b/>
                <w:bCs/>
                <w:color w:val="000000"/>
                <w:sz w:val="22"/>
                <w:szCs w:val="22"/>
              </w:rPr>
              <w:t>občina Gorišnica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SKUPAJ</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9B3F07">
            <w:pPr>
              <w:spacing w:line="240" w:lineRule="auto"/>
              <w:jc w:val="left"/>
              <w:rPr>
                <w:color w:val="000000"/>
                <w:sz w:val="22"/>
                <w:szCs w:val="22"/>
              </w:rPr>
            </w:pPr>
            <w:r w:rsidRPr="00A86126">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0,00 €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9B3F07">
            <w:pPr>
              <w:spacing w:line="240" w:lineRule="auto"/>
              <w:jc w:val="left"/>
              <w:rPr>
                <w:color w:val="000000"/>
                <w:sz w:val="22"/>
                <w:szCs w:val="22"/>
              </w:rPr>
            </w:pPr>
            <w:r w:rsidRPr="00A86126">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2.000,00 €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440,00 €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2.440,00 €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9B3F07">
            <w:pPr>
              <w:spacing w:line="240" w:lineRule="auto"/>
              <w:jc w:val="left"/>
              <w:rPr>
                <w:color w:val="000000"/>
                <w:sz w:val="22"/>
                <w:szCs w:val="22"/>
              </w:rPr>
            </w:pPr>
            <w:r w:rsidRPr="00A86126">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11.476,00 €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2.524,72 €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14.000,72 €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A86126" w:rsidRPr="00A86126" w:rsidRDefault="00A86126" w:rsidP="009B3F07">
            <w:pPr>
              <w:spacing w:line="240" w:lineRule="auto"/>
              <w:jc w:val="left"/>
              <w:rPr>
                <w:color w:val="000000"/>
                <w:sz w:val="22"/>
                <w:szCs w:val="22"/>
              </w:rPr>
            </w:pPr>
            <w:r w:rsidRPr="00A86126">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71.311,48 €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15.688,52 €</w:t>
            </w:r>
          </w:p>
        </w:tc>
        <w:tc>
          <w:tcPr>
            <w:tcW w:w="1540" w:type="dxa"/>
            <w:tcBorders>
              <w:top w:val="nil"/>
              <w:left w:val="nil"/>
              <w:bottom w:val="single" w:sz="4" w:space="0" w:color="auto"/>
              <w:right w:val="single" w:sz="4" w:space="0" w:color="auto"/>
            </w:tcBorders>
            <w:shd w:val="clear" w:color="auto" w:fill="FFE699"/>
            <w:noWrap/>
            <w:vAlign w:val="center"/>
            <w:hideMark/>
          </w:tcPr>
          <w:p w:rsidR="00A86126" w:rsidRPr="00A86126" w:rsidRDefault="00A86126" w:rsidP="00A86126">
            <w:pPr>
              <w:spacing w:line="240" w:lineRule="auto"/>
              <w:jc w:val="center"/>
              <w:rPr>
                <w:color w:val="000000"/>
                <w:sz w:val="22"/>
                <w:szCs w:val="22"/>
              </w:rPr>
            </w:pPr>
            <w:r w:rsidRPr="00A86126">
              <w:rPr>
                <w:color w:val="000000"/>
                <w:sz w:val="22"/>
                <w:szCs w:val="22"/>
              </w:rPr>
              <w:t>87.000,00 €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9B3F07">
            <w:pPr>
              <w:spacing w:line="240" w:lineRule="auto"/>
              <w:jc w:val="left"/>
              <w:rPr>
                <w:b/>
                <w:color w:val="000000"/>
                <w:sz w:val="22"/>
                <w:szCs w:val="22"/>
              </w:rPr>
            </w:pPr>
            <w:r w:rsidRPr="00A86126">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84.787,48 €</w:t>
            </w:r>
          </w:p>
        </w:tc>
        <w:tc>
          <w:tcPr>
            <w:tcW w:w="1540"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18.653,24 €</w:t>
            </w:r>
          </w:p>
        </w:tc>
        <w:tc>
          <w:tcPr>
            <w:tcW w:w="1540"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103.440,72 €</w:t>
            </w: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9B3F07">
            <w:pPr>
              <w:spacing w:line="240" w:lineRule="auto"/>
              <w:jc w:val="left"/>
              <w:rPr>
                <w:b/>
                <w:color w:val="000000"/>
                <w:sz w:val="22"/>
                <w:szCs w:val="22"/>
              </w:rPr>
            </w:pPr>
            <w:r w:rsidRPr="00A86126">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18.653,24 €</w:t>
            </w: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r>
      <w:tr w:rsidR="00A86126" w:rsidRPr="00A86126" w:rsidTr="00A8612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A86126" w:rsidRPr="00A86126" w:rsidRDefault="00A86126" w:rsidP="009B3F07">
            <w:pPr>
              <w:spacing w:line="240" w:lineRule="auto"/>
              <w:jc w:val="left"/>
              <w:rPr>
                <w:b/>
                <w:color w:val="000000"/>
                <w:sz w:val="22"/>
                <w:szCs w:val="22"/>
              </w:rPr>
            </w:pPr>
            <w:r w:rsidRPr="00A86126">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A86126" w:rsidRPr="00A86126" w:rsidRDefault="00A86126" w:rsidP="00A86126">
            <w:pPr>
              <w:spacing w:line="240" w:lineRule="auto"/>
              <w:jc w:val="center"/>
              <w:rPr>
                <w:b/>
                <w:color w:val="000000"/>
                <w:sz w:val="22"/>
                <w:szCs w:val="22"/>
              </w:rPr>
            </w:pPr>
            <w:r w:rsidRPr="00A86126">
              <w:rPr>
                <w:b/>
                <w:color w:val="000000"/>
                <w:sz w:val="22"/>
                <w:szCs w:val="22"/>
              </w:rPr>
              <w:t>103.440,72 €</w:t>
            </w: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A86126" w:rsidRPr="00A86126" w:rsidRDefault="00A86126" w:rsidP="00A86126">
            <w:pPr>
              <w:spacing w:line="240" w:lineRule="auto"/>
              <w:jc w:val="center"/>
              <w:rPr>
                <w:color w:val="000000"/>
                <w:sz w:val="22"/>
                <w:szCs w:val="22"/>
              </w:rPr>
            </w:pPr>
          </w:p>
        </w:tc>
      </w:tr>
    </w:tbl>
    <w:p w:rsidR="00CC6317" w:rsidRPr="00CC6317" w:rsidRDefault="00CC6317" w:rsidP="00CC6317"/>
    <w:p w:rsidR="00CC6317" w:rsidRDefault="00CC6317">
      <w:pPr>
        <w:spacing w:line="240" w:lineRule="auto"/>
        <w:jc w:val="left"/>
        <w:rPr>
          <w:rFonts w:cs="Arial"/>
          <w:b/>
          <w:bCs/>
          <w:i/>
          <w:iCs/>
          <w:sz w:val="28"/>
          <w:szCs w:val="28"/>
        </w:rPr>
      </w:pPr>
    </w:p>
    <w:p w:rsidR="009C09AD" w:rsidRDefault="009C09AD" w:rsidP="009C09AD">
      <w:pPr>
        <w:pStyle w:val="Naslov2"/>
        <w:rPr>
          <w:rFonts w:cs="Times New Roman"/>
        </w:rPr>
      </w:pPr>
      <w:bookmarkStart w:id="88" w:name="_Toc505162978"/>
      <w:r w:rsidRPr="00D35C7E">
        <w:t>Ocena celotnih investicijskih stroškov projekta po tekočih cenah</w:t>
      </w:r>
      <w:r>
        <w:t xml:space="preserve"> </w:t>
      </w:r>
      <w:r w:rsidRPr="00E14DD0">
        <w:rPr>
          <w:rFonts w:cs="Times New Roman"/>
        </w:rPr>
        <w:t xml:space="preserve">za </w:t>
      </w:r>
      <w:r>
        <w:rPr>
          <w:rFonts w:cs="Times New Roman"/>
        </w:rPr>
        <w:t xml:space="preserve">odsek </w:t>
      </w:r>
      <w:r w:rsidR="00CC6317">
        <w:rPr>
          <w:rFonts w:cs="Times New Roman"/>
        </w:rPr>
        <w:t>4</w:t>
      </w:r>
      <w:r>
        <w:rPr>
          <w:rFonts w:cs="Times New Roman"/>
        </w:rPr>
        <w:t xml:space="preserve"> Ptuj – Dornava – Gorišnica</w:t>
      </w:r>
      <w:bookmarkEnd w:id="88"/>
    </w:p>
    <w:p w:rsidR="009D60A7" w:rsidRPr="009D60A7" w:rsidRDefault="009D60A7" w:rsidP="009D60A7"/>
    <w:p w:rsidR="009D60A7" w:rsidRDefault="00D94852" w:rsidP="00D94852">
      <w:pPr>
        <w:pStyle w:val="Napis"/>
      </w:pPr>
      <w:bookmarkStart w:id="89" w:name="_Toc505162884"/>
      <w:r>
        <w:t xml:space="preserve">Tabela </w:t>
      </w:r>
      <w:fldSimple w:instr=" SEQ Tabela \* ARABIC ">
        <w:r w:rsidR="00EF656C">
          <w:rPr>
            <w:noProof/>
          </w:rPr>
          <w:t>44</w:t>
        </w:r>
      </w:fldSimple>
      <w:r w:rsidRPr="00E14DD0">
        <w:t>: Vrednost investi</w:t>
      </w:r>
      <w:r>
        <w:t>cije v tekočih cenah za celoten odsek 4</w:t>
      </w:r>
      <w:bookmarkEnd w:id="89"/>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9D60A7" w:rsidRPr="00D94852" w:rsidTr="00D94852">
        <w:trPr>
          <w:trHeight w:val="585"/>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9D60A7" w:rsidRPr="00D94852" w:rsidRDefault="009D60A7" w:rsidP="009D60A7">
            <w:pPr>
              <w:spacing w:line="240" w:lineRule="auto"/>
              <w:jc w:val="center"/>
              <w:rPr>
                <w:b/>
                <w:bCs/>
                <w:color w:val="000000"/>
                <w:sz w:val="22"/>
                <w:szCs w:val="22"/>
              </w:rPr>
            </w:pPr>
            <w:r w:rsidRPr="00D94852">
              <w:rPr>
                <w:b/>
                <w:bCs/>
                <w:color w:val="000000"/>
                <w:sz w:val="22"/>
                <w:szCs w:val="22"/>
              </w:rPr>
              <w:t>VRSTE STROŠKOV</w:t>
            </w:r>
          </w:p>
        </w:tc>
        <w:tc>
          <w:tcPr>
            <w:tcW w:w="2117" w:type="dxa"/>
            <w:tcBorders>
              <w:top w:val="single" w:sz="4" w:space="0" w:color="auto"/>
              <w:left w:val="nil"/>
              <w:bottom w:val="single" w:sz="4" w:space="0" w:color="auto"/>
              <w:right w:val="single" w:sz="4" w:space="0" w:color="auto"/>
            </w:tcBorders>
            <w:shd w:val="clear" w:color="auto" w:fill="A9D08E"/>
            <w:vAlign w:val="center"/>
            <w:hideMark/>
          </w:tcPr>
          <w:p w:rsidR="009D60A7" w:rsidRPr="00D94852" w:rsidRDefault="009D60A7" w:rsidP="009D60A7">
            <w:pPr>
              <w:spacing w:line="240" w:lineRule="auto"/>
              <w:jc w:val="center"/>
              <w:rPr>
                <w:b/>
                <w:color w:val="000000"/>
                <w:sz w:val="22"/>
                <w:szCs w:val="22"/>
              </w:rPr>
            </w:pPr>
            <w:r w:rsidRPr="00D94852">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D60A7" w:rsidRPr="00D94852" w:rsidRDefault="009D60A7" w:rsidP="009D60A7">
            <w:pPr>
              <w:spacing w:line="240" w:lineRule="auto"/>
              <w:jc w:val="center"/>
              <w:rPr>
                <w:b/>
                <w:color w:val="000000"/>
                <w:sz w:val="22"/>
                <w:szCs w:val="22"/>
              </w:rPr>
            </w:pPr>
            <w:r w:rsidRPr="00D94852">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9D60A7" w:rsidRPr="00D94852" w:rsidRDefault="009D60A7" w:rsidP="009D60A7">
            <w:pPr>
              <w:spacing w:line="240" w:lineRule="auto"/>
              <w:jc w:val="center"/>
              <w:rPr>
                <w:b/>
                <w:color w:val="000000"/>
                <w:sz w:val="22"/>
                <w:szCs w:val="22"/>
              </w:rPr>
            </w:pPr>
            <w:r w:rsidRPr="00D94852">
              <w:rPr>
                <w:b/>
                <w:color w:val="000000"/>
                <w:sz w:val="22"/>
                <w:szCs w:val="22"/>
              </w:rPr>
              <w:t>SKUPAJ</w:t>
            </w:r>
          </w:p>
        </w:tc>
      </w:tr>
      <w:tr w:rsidR="009D60A7"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9D60A7" w:rsidRPr="00D94852" w:rsidRDefault="009D60A7" w:rsidP="00D94852">
            <w:pPr>
              <w:spacing w:line="240" w:lineRule="auto"/>
              <w:jc w:val="left"/>
              <w:rPr>
                <w:color w:val="000000"/>
                <w:sz w:val="22"/>
                <w:szCs w:val="22"/>
              </w:rPr>
            </w:pPr>
            <w:r w:rsidRPr="00D94852">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0,00 €</w:t>
            </w:r>
          </w:p>
        </w:tc>
      </w:tr>
      <w:tr w:rsidR="009D60A7"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9D60A7" w:rsidRPr="00D94852" w:rsidRDefault="009D60A7" w:rsidP="00D94852">
            <w:pPr>
              <w:spacing w:line="240" w:lineRule="auto"/>
              <w:jc w:val="left"/>
              <w:rPr>
                <w:color w:val="000000"/>
                <w:sz w:val="22"/>
                <w:szCs w:val="22"/>
              </w:rPr>
            </w:pPr>
            <w:r w:rsidRPr="00D94852">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34.616,45 €</w:t>
            </w:r>
          </w:p>
        </w:tc>
        <w:tc>
          <w:tcPr>
            <w:tcW w:w="1540"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7.615,62 €</w:t>
            </w:r>
          </w:p>
        </w:tc>
        <w:tc>
          <w:tcPr>
            <w:tcW w:w="1540"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42.232,07 €</w:t>
            </w:r>
          </w:p>
        </w:tc>
      </w:tr>
      <w:tr w:rsidR="009D60A7"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9D60A7" w:rsidRPr="00D94852" w:rsidRDefault="009D60A7" w:rsidP="00D94852">
            <w:pPr>
              <w:spacing w:line="240" w:lineRule="auto"/>
              <w:jc w:val="left"/>
              <w:rPr>
                <w:color w:val="000000"/>
                <w:sz w:val="22"/>
                <w:szCs w:val="22"/>
              </w:rPr>
            </w:pPr>
            <w:r w:rsidRPr="00D94852">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97.065,44 €</w:t>
            </w:r>
          </w:p>
        </w:tc>
        <w:tc>
          <w:tcPr>
            <w:tcW w:w="1540"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21.354,40 €</w:t>
            </w:r>
          </w:p>
        </w:tc>
        <w:tc>
          <w:tcPr>
            <w:tcW w:w="1540"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118.419,84 €</w:t>
            </w:r>
          </w:p>
        </w:tc>
      </w:tr>
      <w:tr w:rsidR="009D60A7"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9D60A7" w:rsidRPr="00D94852" w:rsidRDefault="009D60A7" w:rsidP="00D94852">
            <w:pPr>
              <w:spacing w:line="240" w:lineRule="auto"/>
              <w:jc w:val="left"/>
              <w:rPr>
                <w:color w:val="000000"/>
                <w:sz w:val="22"/>
                <w:szCs w:val="22"/>
              </w:rPr>
            </w:pPr>
            <w:r w:rsidRPr="00D94852">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1.428.069,56 €</w:t>
            </w:r>
          </w:p>
        </w:tc>
        <w:tc>
          <w:tcPr>
            <w:tcW w:w="1540"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314.175,30 €</w:t>
            </w:r>
          </w:p>
        </w:tc>
        <w:tc>
          <w:tcPr>
            <w:tcW w:w="1540" w:type="dxa"/>
            <w:tcBorders>
              <w:top w:val="nil"/>
              <w:left w:val="nil"/>
              <w:bottom w:val="single" w:sz="4" w:space="0" w:color="auto"/>
              <w:right w:val="single" w:sz="4" w:space="0" w:color="auto"/>
            </w:tcBorders>
            <w:shd w:val="clear" w:color="auto" w:fill="FFE699"/>
            <w:noWrap/>
            <w:vAlign w:val="center"/>
            <w:hideMark/>
          </w:tcPr>
          <w:p w:rsidR="009D60A7" w:rsidRPr="00D94852" w:rsidRDefault="009D60A7" w:rsidP="009D60A7">
            <w:pPr>
              <w:spacing w:line="240" w:lineRule="auto"/>
              <w:jc w:val="center"/>
              <w:rPr>
                <w:color w:val="000000"/>
                <w:sz w:val="22"/>
                <w:szCs w:val="22"/>
              </w:rPr>
            </w:pPr>
            <w:r w:rsidRPr="00D94852">
              <w:rPr>
                <w:color w:val="000000"/>
                <w:sz w:val="22"/>
                <w:szCs w:val="22"/>
              </w:rPr>
              <w:t>1.742.244,87 €</w:t>
            </w:r>
          </w:p>
        </w:tc>
      </w:tr>
      <w:tr w:rsidR="009D60A7"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9D60A7" w:rsidRPr="00D94852" w:rsidRDefault="00D94852" w:rsidP="00D94852">
            <w:pPr>
              <w:spacing w:line="240" w:lineRule="auto"/>
              <w:jc w:val="left"/>
              <w:rPr>
                <w:b/>
                <w:color w:val="000000"/>
                <w:sz w:val="22"/>
                <w:szCs w:val="22"/>
              </w:rPr>
            </w:pPr>
            <w:r w:rsidRPr="00D94852">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9D60A7" w:rsidRPr="00D94852" w:rsidRDefault="009D60A7" w:rsidP="009D60A7">
            <w:pPr>
              <w:spacing w:line="240" w:lineRule="auto"/>
              <w:jc w:val="center"/>
              <w:rPr>
                <w:b/>
                <w:color w:val="000000"/>
                <w:sz w:val="22"/>
                <w:szCs w:val="22"/>
              </w:rPr>
            </w:pPr>
            <w:r w:rsidRPr="00D94852">
              <w:rPr>
                <w:b/>
                <w:color w:val="000000"/>
                <w:sz w:val="22"/>
                <w:szCs w:val="22"/>
              </w:rPr>
              <w:t>1.559.751,45 €</w:t>
            </w:r>
          </w:p>
        </w:tc>
        <w:tc>
          <w:tcPr>
            <w:tcW w:w="1540" w:type="dxa"/>
            <w:tcBorders>
              <w:top w:val="nil"/>
              <w:left w:val="nil"/>
              <w:bottom w:val="single" w:sz="4" w:space="0" w:color="auto"/>
              <w:right w:val="single" w:sz="4" w:space="0" w:color="auto"/>
            </w:tcBorders>
            <w:shd w:val="clear" w:color="auto" w:fill="A9D08E"/>
            <w:noWrap/>
            <w:vAlign w:val="center"/>
            <w:hideMark/>
          </w:tcPr>
          <w:p w:rsidR="009D60A7" w:rsidRPr="00D94852" w:rsidRDefault="009D60A7" w:rsidP="009D60A7">
            <w:pPr>
              <w:spacing w:line="240" w:lineRule="auto"/>
              <w:jc w:val="center"/>
              <w:rPr>
                <w:b/>
                <w:color w:val="000000"/>
                <w:sz w:val="22"/>
                <w:szCs w:val="22"/>
              </w:rPr>
            </w:pPr>
            <w:r w:rsidRPr="00D94852">
              <w:rPr>
                <w:b/>
                <w:color w:val="000000"/>
                <w:sz w:val="22"/>
                <w:szCs w:val="22"/>
              </w:rPr>
              <w:t>343.145,32 €</w:t>
            </w:r>
          </w:p>
        </w:tc>
        <w:tc>
          <w:tcPr>
            <w:tcW w:w="1540" w:type="dxa"/>
            <w:tcBorders>
              <w:top w:val="nil"/>
              <w:left w:val="nil"/>
              <w:bottom w:val="single" w:sz="4" w:space="0" w:color="auto"/>
              <w:right w:val="single" w:sz="4" w:space="0" w:color="auto"/>
            </w:tcBorders>
            <w:shd w:val="clear" w:color="auto" w:fill="A9D08E"/>
            <w:noWrap/>
            <w:vAlign w:val="center"/>
            <w:hideMark/>
          </w:tcPr>
          <w:p w:rsidR="009D60A7" w:rsidRPr="00D94852" w:rsidRDefault="009D60A7" w:rsidP="009D60A7">
            <w:pPr>
              <w:spacing w:line="240" w:lineRule="auto"/>
              <w:jc w:val="center"/>
              <w:rPr>
                <w:b/>
                <w:color w:val="000000"/>
                <w:sz w:val="22"/>
                <w:szCs w:val="22"/>
              </w:rPr>
            </w:pPr>
            <w:r w:rsidRPr="00D94852">
              <w:rPr>
                <w:b/>
                <w:color w:val="000000"/>
                <w:sz w:val="22"/>
                <w:szCs w:val="22"/>
              </w:rPr>
              <w:t>1.902.896,77 €</w:t>
            </w:r>
          </w:p>
        </w:tc>
      </w:tr>
      <w:tr w:rsidR="009D60A7"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9D60A7" w:rsidRPr="00D94852" w:rsidRDefault="009D60A7" w:rsidP="00D94852">
            <w:pPr>
              <w:spacing w:line="240" w:lineRule="auto"/>
              <w:jc w:val="left"/>
              <w:rPr>
                <w:b/>
                <w:color w:val="000000"/>
                <w:sz w:val="22"/>
                <w:szCs w:val="22"/>
              </w:rPr>
            </w:pPr>
            <w:r w:rsidRPr="00D94852">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9D60A7" w:rsidRPr="00D94852" w:rsidRDefault="009D60A7" w:rsidP="009D60A7">
            <w:pPr>
              <w:spacing w:line="240" w:lineRule="auto"/>
              <w:jc w:val="center"/>
              <w:rPr>
                <w:b/>
                <w:color w:val="000000"/>
                <w:sz w:val="22"/>
                <w:szCs w:val="22"/>
              </w:rPr>
            </w:pPr>
            <w:r w:rsidRPr="00D94852">
              <w:rPr>
                <w:b/>
                <w:color w:val="000000"/>
                <w:sz w:val="22"/>
                <w:szCs w:val="22"/>
              </w:rPr>
              <w:t>343.145,32 €</w:t>
            </w:r>
          </w:p>
        </w:tc>
        <w:tc>
          <w:tcPr>
            <w:tcW w:w="1540" w:type="dxa"/>
            <w:tcBorders>
              <w:top w:val="nil"/>
              <w:left w:val="nil"/>
              <w:bottom w:val="nil"/>
              <w:right w:val="nil"/>
            </w:tcBorders>
            <w:shd w:val="clear" w:color="auto" w:fill="auto"/>
            <w:noWrap/>
            <w:vAlign w:val="center"/>
            <w:hideMark/>
          </w:tcPr>
          <w:p w:rsidR="009D60A7" w:rsidRPr="00D94852" w:rsidRDefault="009D60A7" w:rsidP="009D60A7">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D60A7" w:rsidRPr="00D94852" w:rsidRDefault="009D60A7" w:rsidP="009D60A7">
            <w:pPr>
              <w:spacing w:line="240" w:lineRule="auto"/>
              <w:jc w:val="center"/>
              <w:rPr>
                <w:color w:val="000000"/>
                <w:sz w:val="22"/>
                <w:szCs w:val="22"/>
              </w:rPr>
            </w:pPr>
          </w:p>
        </w:tc>
      </w:tr>
      <w:tr w:rsidR="009D60A7"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9D60A7" w:rsidRPr="00D94852" w:rsidRDefault="009D60A7" w:rsidP="00D94852">
            <w:pPr>
              <w:spacing w:line="240" w:lineRule="auto"/>
              <w:jc w:val="left"/>
              <w:rPr>
                <w:b/>
                <w:color w:val="000000"/>
                <w:sz w:val="22"/>
                <w:szCs w:val="22"/>
              </w:rPr>
            </w:pPr>
            <w:r w:rsidRPr="00D94852">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9D60A7" w:rsidRPr="00D94852" w:rsidRDefault="009D60A7" w:rsidP="009D60A7">
            <w:pPr>
              <w:spacing w:line="240" w:lineRule="auto"/>
              <w:jc w:val="center"/>
              <w:rPr>
                <w:b/>
                <w:color w:val="000000"/>
                <w:sz w:val="22"/>
                <w:szCs w:val="22"/>
              </w:rPr>
            </w:pPr>
            <w:r w:rsidRPr="00D94852">
              <w:rPr>
                <w:b/>
                <w:color w:val="000000"/>
                <w:sz w:val="22"/>
                <w:szCs w:val="22"/>
              </w:rPr>
              <w:t>1.902.896,77 €</w:t>
            </w:r>
          </w:p>
        </w:tc>
        <w:tc>
          <w:tcPr>
            <w:tcW w:w="1540" w:type="dxa"/>
            <w:tcBorders>
              <w:top w:val="nil"/>
              <w:left w:val="nil"/>
              <w:bottom w:val="nil"/>
              <w:right w:val="nil"/>
            </w:tcBorders>
            <w:shd w:val="clear" w:color="auto" w:fill="auto"/>
            <w:noWrap/>
            <w:vAlign w:val="center"/>
            <w:hideMark/>
          </w:tcPr>
          <w:p w:rsidR="009D60A7" w:rsidRPr="00D94852" w:rsidRDefault="009D60A7" w:rsidP="009D60A7">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9D60A7" w:rsidRPr="00D94852" w:rsidRDefault="009D60A7" w:rsidP="009D60A7">
            <w:pPr>
              <w:spacing w:line="240" w:lineRule="auto"/>
              <w:jc w:val="center"/>
              <w:rPr>
                <w:color w:val="000000"/>
                <w:sz w:val="22"/>
                <w:szCs w:val="22"/>
              </w:rPr>
            </w:pPr>
          </w:p>
        </w:tc>
      </w:tr>
    </w:tbl>
    <w:p w:rsidR="009D60A7" w:rsidRPr="009D60A7" w:rsidRDefault="009D60A7" w:rsidP="009D60A7"/>
    <w:p w:rsidR="009D60A7" w:rsidRDefault="009D60A7">
      <w:pPr>
        <w:spacing w:line="240" w:lineRule="auto"/>
        <w:jc w:val="left"/>
        <w:rPr>
          <w:b/>
          <w:bCs/>
          <w:sz w:val="18"/>
          <w:szCs w:val="18"/>
        </w:rPr>
      </w:pPr>
      <w:r>
        <w:br w:type="page"/>
      </w:r>
    </w:p>
    <w:p w:rsidR="009D60A7" w:rsidRDefault="009D60A7" w:rsidP="009D60A7">
      <w:pPr>
        <w:pStyle w:val="Napis"/>
      </w:pPr>
      <w:bookmarkStart w:id="90" w:name="_Toc505162885"/>
      <w:r>
        <w:t xml:space="preserve">Tabela </w:t>
      </w:r>
      <w:fldSimple w:instr=" SEQ Tabela \* ARABIC ">
        <w:r w:rsidR="00EF656C">
          <w:rPr>
            <w:noProof/>
          </w:rPr>
          <w:t>45</w:t>
        </w:r>
      </w:fldSimple>
      <w:r w:rsidRPr="00E14DD0">
        <w:t>: Vrednost investi</w:t>
      </w:r>
      <w:r>
        <w:t xml:space="preserve">cije v tekočih cenah na odseku </w:t>
      </w:r>
      <w:r w:rsidR="00D94852">
        <w:t>4</w:t>
      </w:r>
      <w:r>
        <w:t xml:space="preserve"> za Mestno občino Ptuj</w:t>
      </w:r>
      <w:bookmarkEnd w:id="90"/>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D94852" w:rsidRPr="00D94852" w:rsidTr="00D94852">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bCs/>
                <w:color w:val="000000"/>
                <w:sz w:val="22"/>
                <w:szCs w:val="22"/>
              </w:rPr>
            </w:pPr>
            <w:r w:rsidRPr="00D94852">
              <w:rPr>
                <w:b/>
                <w:bCs/>
                <w:color w:val="000000"/>
                <w:sz w:val="22"/>
                <w:szCs w:val="22"/>
              </w:rPr>
              <w:t>VRSTE STROŠKOV</w:t>
            </w:r>
          </w:p>
          <w:p w:rsidR="00D94852" w:rsidRPr="00D94852" w:rsidRDefault="00D94852" w:rsidP="00D94852">
            <w:pPr>
              <w:spacing w:line="240" w:lineRule="auto"/>
              <w:jc w:val="center"/>
              <w:rPr>
                <w:b/>
                <w:bCs/>
                <w:color w:val="000000"/>
                <w:sz w:val="22"/>
                <w:szCs w:val="22"/>
              </w:rPr>
            </w:pPr>
            <w:r w:rsidRPr="00D94852">
              <w:rPr>
                <w:b/>
                <w:bCs/>
                <w:color w:val="000000"/>
                <w:sz w:val="22"/>
                <w:szCs w:val="22"/>
              </w:rPr>
              <w:t>Mestna občina Ptuj</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SKUPAJ</w:t>
            </w:r>
          </w:p>
        </w:tc>
      </w:tr>
      <w:tr w:rsidR="00D94852"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left"/>
              <w:rPr>
                <w:color w:val="000000"/>
                <w:sz w:val="22"/>
                <w:szCs w:val="22"/>
              </w:rPr>
            </w:pPr>
            <w:r w:rsidRPr="00D94852">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0,00 €</w:t>
            </w:r>
          </w:p>
        </w:tc>
      </w:tr>
      <w:tr w:rsidR="00D94852"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left"/>
              <w:rPr>
                <w:color w:val="000000"/>
                <w:sz w:val="22"/>
                <w:szCs w:val="22"/>
              </w:rPr>
            </w:pPr>
            <w:r w:rsidRPr="00D94852">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15.836,75 €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3.484,08 €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19.320,83 €</w:t>
            </w:r>
          </w:p>
        </w:tc>
      </w:tr>
      <w:tr w:rsidR="00D94852"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left"/>
              <w:rPr>
                <w:color w:val="000000"/>
                <w:sz w:val="22"/>
                <w:szCs w:val="22"/>
              </w:rPr>
            </w:pPr>
            <w:r w:rsidRPr="00D94852">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67.422,24 €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14.832,89 €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82.255,13 €</w:t>
            </w:r>
          </w:p>
        </w:tc>
      </w:tr>
      <w:tr w:rsidR="00D94852"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left"/>
              <w:rPr>
                <w:color w:val="000000"/>
                <w:sz w:val="22"/>
                <w:szCs w:val="22"/>
              </w:rPr>
            </w:pPr>
            <w:r w:rsidRPr="00D94852">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674.222,37 €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148.328,92 €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822.551,29 €</w:t>
            </w:r>
          </w:p>
        </w:tc>
      </w:tr>
      <w:tr w:rsidR="00D94852"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left"/>
              <w:rPr>
                <w:b/>
                <w:color w:val="000000"/>
                <w:sz w:val="22"/>
                <w:szCs w:val="22"/>
              </w:rPr>
            </w:pPr>
            <w:r w:rsidRPr="00D94852">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757.481,35 €</w:t>
            </w:r>
          </w:p>
        </w:tc>
        <w:tc>
          <w:tcPr>
            <w:tcW w:w="1540"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166.645,90 €</w:t>
            </w:r>
          </w:p>
        </w:tc>
        <w:tc>
          <w:tcPr>
            <w:tcW w:w="1540"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924.127,25 €</w:t>
            </w:r>
          </w:p>
        </w:tc>
      </w:tr>
      <w:tr w:rsidR="00D94852"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left"/>
              <w:rPr>
                <w:b/>
                <w:color w:val="000000"/>
                <w:sz w:val="22"/>
                <w:szCs w:val="22"/>
              </w:rPr>
            </w:pPr>
            <w:r w:rsidRPr="00D94852">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166.645,90 €</w:t>
            </w:r>
          </w:p>
        </w:tc>
        <w:tc>
          <w:tcPr>
            <w:tcW w:w="1540" w:type="dxa"/>
            <w:tcBorders>
              <w:top w:val="nil"/>
              <w:left w:val="nil"/>
              <w:bottom w:val="nil"/>
              <w:right w:val="nil"/>
            </w:tcBorders>
            <w:shd w:val="clear" w:color="auto" w:fill="auto"/>
            <w:noWrap/>
            <w:vAlign w:val="center"/>
            <w:hideMark/>
          </w:tcPr>
          <w:p w:rsidR="00D94852" w:rsidRPr="00D94852" w:rsidRDefault="00D94852" w:rsidP="00D94852">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94852" w:rsidRPr="00D94852" w:rsidRDefault="00D94852" w:rsidP="00D94852">
            <w:pPr>
              <w:spacing w:line="240" w:lineRule="auto"/>
              <w:jc w:val="center"/>
              <w:rPr>
                <w:color w:val="000000"/>
                <w:sz w:val="22"/>
                <w:szCs w:val="22"/>
              </w:rPr>
            </w:pPr>
          </w:p>
        </w:tc>
      </w:tr>
      <w:tr w:rsidR="00D94852" w:rsidRPr="00D94852" w:rsidTr="00D9485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left"/>
              <w:rPr>
                <w:b/>
                <w:color w:val="000000"/>
                <w:sz w:val="22"/>
                <w:szCs w:val="22"/>
              </w:rPr>
            </w:pPr>
            <w:r w:rsidRPr="00D94852">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924.127,25 €</w:t>
            </w:r>
          </w:p>
        </w:tc>
        <w:tc>
          <w:tcPr>
            <w:tcW w:w="1540" w:type="dxa"/>
            <w:tcBorders>
              <w:top w:val="nil"/>
              <w:left w:val="nil"/>
              <w:bottom w:val="nil"/>
              <w:right w:val="nil"/>
            </w:tcBorders>
            <w:shd w:val="clear" w:color="auto" w:fill="auto"/>
            <w:noWrap/>
            <w:vAlign w:val="center"/>
            <w:hideMark/>
          </w:tcPr>
          <w:p w:rsidR="00D94852" w:rsidRPr="00D94852" w:rsidRDefault="00D94852" w:rsidP="00D94852">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94852" w:rsidRPr="00D94852" w:rsidRDefault="00D94852" w:rsidP="00D94852">
            <w:pPr>
              <w:spacing w:line="240" w:lineRule="auto"/>
              <w:jc w:val="center"/>
              <w:rPr>
                <w:color w:val="000000"/>
                <w:sz w:val="22"/>
                <w:szCs w:val="22"/>
              </w:rPr>
            </w:pPr>
          </w:p>
        </w:tc>
      </w:tr>
    </w:tbl>
    <w:p w:rsidR="00D94852" w:rsidRDefault="00D94852" w:rsidP="00D94852"/>
    <w:p w:rsidR="00135D66" w:rsidRPr="00D94852" w:rsidRDefault="00135D66" w:rsidP="00D94852"/>
    <w:p w:rsidR="009D60A7" w:rsidRDefault="009D60A7" w:rsidP="009D60A7">
      <w:pPr>
        <w:pStyle w:val="Napis"/>
      </w:pPr>
      <w:bookmarkStart w:id="91" w:name="_Toc505162886"/>
      <w:r>
        <w:t xml:space="preserve">Tabela </w:t>
      </w:r>
      <w:fldSimple w:instr=" SEQ Tabela \* ARABIC ">
        <w:r w:rsidR="00EF656C">
          <w:rPr>
            <w:noProof/>
          </w:rPr>
          <w:t>46</w:t>
        </w:r>
      </w:fldSimple>
      <w:r w:rsidRPr="00E14DD0">
        <w:t>: Vrednost investi</w:t>
      </w:r>
      <w:r>
        <w:t xml:space="preserve">cije v tekočih cenah na odseku </w:t>
      </w:r>
      <w:r w:rsidR="00D94852">
        <w:t>4</w:t>
      </w:r>
      <w:r>
        <w:t xml:space="preserve"> za občino Dornava</w:t>
      </w:r>
      <w:bookmarkEnd w:id="91"/>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D94852" w:rsidRPr="00FC4682" w:rsidTr="00FC4682">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D94852" w:rsidRPr="00FC4682" w:rsidRDefault="00FC4682" w:rsidP="00D94852">
            <w:pPr>
              <w:spacing w:line="240" w:lineRule="auto"/>
              <w:jc w:val="center"/>
              <w:rPr>
                <w:b/>
                <w:bCs/>
                <w:color w:val="000000"/>
                <w:sz w:val="22"/>
                <w:szCs w:val="22"/>
              </w:rPr>
            </w:pPr>
            <w:r w:rsidRPr="00FC4682">
              <w:rPr>
                <w:b/>
                <w:bCs/>
                <w:color w:val="000000"/>
                <w:sz w:val="22"/>
                <w:szCs w:val="22"/>
              </w:rPr>
              <w:t>VRSTE STROŠKOV</w:t>
            </w:r>
          </w:p>
          <w:p w:rsidR="00D94852" w:rsidRPr="00D94852" w:rsidRDefault="00D94852" w:rsidP="00D94852">
            <w:pPr>
              <w:spacing w:line="240" w:lineRule="auto"/>
              <w:jc w:val="center"/>
              <w:rPr>
                <w:b/>
                <w:bCs/>
                <w:color w:val="000000"/>
                <w:sz w:val="22"/>
                <w:szCs w:val="22"/>
              </w:rPr>
            </w:pPr>
            <w:r w:rsidRPr="00FC4682">
              <w:rPr>
                <w:b/>
                <w:bCs/>
                <w:color w:val="000000"/>
                <w:sz w:val="22"/>
                <w:szCs w:val="22"/>
              </w:rPr>
              <w:t>o</w:t>
            </w:r>
            <w:r w:rsidRPr="00D94852">
              <w:rPr>
                <w:b/>
                <w:bCs/>
                <w:color w:val="000000"/>
                <w:sz w:val="22"/>
                <w:szCs w:val="22"/>
              </w:rPr>
              <w:t>bčina Dornava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SKUPAJ</w:t>
            </w:r>
          </w:p>
        </w:tc>
      </w:tr>
      <w:tr w:rsidR="00D94852" w:rsidRPr="00D9485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94852" w:rsidRPr="00D94852" w:rsidRDefault="00D94852" w:rsidP="00FC4682">
            <w:pPr>
              <w:spacing w:line="240" w:lineRule="auto"/>
              <w:jc w:val="left"/>
              <w:rPr>
                <w:color w:val="000000"/>
                <w:sz w:val="22"/>
                <w:szCs w:val="22"/>
              </w:rPr>
            </w:pPr>
            <w:r w:rsidRPr="00D94852">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0,00 €</w:t>
            </w:r>
          </w:p>
        </w:tc>
      </w:tr>
      <w:tr w:rsidR="00D94852" w:rsidRPr="00D9485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94852" w:rsidRPr="00D94852" w:rsidRDefault="00D94852" w:rsidP="00FC4682">
            <w:pPr>
              <w:spacing w:line="240" w:lineRule="auto"/>
              <w:jc w:val="left"/>
              <w:rPr>
                <w:color w:val="000000"/>
                <w:sz w:val="22"/>
                <w:szCs w:val="22"/>
              </w:rPr>
            </w:pPr>
            <w:r w:rsidRPr="00D94852">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16.737,70 €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3.682,30 €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20.420,00 €</w:t>
            </w:r>
          </w:p>
        </w:tc>
      </w:tr>
      <w:tr w:rsidR="00D94852" w:rsidRPr="00D9485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94852" w:rsidRPr="00D94852" w:rsidRDefault="00D94852" w:rsidP="00FC4682">
            <w:pPr>
              <w:spacing w:line="240" w:lineRule="auto"/>
              <w:jc w:val="left"/>
              <w:rPr>
                <w:color w:val="000000"/>
                <w:sz w:val="22"/>
                <w:szCs w:val="22"/>
              </w:rPr>
            </w:pPr>
            <w:r w:rsidRPr="00D94852">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17.926,21 €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3.943,77 €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21.869,97 €</w:t>
            </w:r>
          </w:p>
        </w:tc>
      </w:tr>
      <w:tr w:rsidR="00D94852" w:rsidRPr="00D9485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94852" w:rsidRPr="00D94852" w:rsidRDefault="00D94852" w:rsidP="00FC4682">
            <w:pPr>
              <w:spacing w:line="240" w:lineRule="auto"/>
              <w:jc w:val="left"/>
              <w:rPr>
                <w:color w:val="000000"/>
                <w:sz w:val="22"/>
                <w:szCs w:val="22"/>
              </w:rPr>
            </w:pPr>
            <w:r w:rsidRPr="00D94852">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679.509,18 €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149.492,02 €</w:t>
            </w:r>
          </w:p>
        </w:tc>
        <w:tc>
          <w:tcPr>
            <w:tcW w:w="1540" w:type="dxa"/>
            <w:tcBorders>
              <w:top w:val="nil"/>
              <w:left w:val="nil"/>
              <w:bottom w:val="single" w:sz="4" w:space="0" w:color="auto"/>
              <w:right w:val="single" w:sz="4" w:space="0" w:color="auto"/>
            </w:tcBorders>
            <w:shd w:val="clear" w:color="auto" w:fill="FFE699"/>
            <w:noWrap/>
            <w:vAlign w:val="center"/>
            <w:hideMark/>
          </w:tcPr>
          <w:p w:rsidR="00D94852" w:rsidRPr="00D94852" w:rsidRDefault="00D94852" w:rsidP="00D94852">
            <w:pPr>
              <w:spacing w:line="240" w:lineRule="auto"/>
              <w:jc w:val="center"/>
              <w:rPr>
                <w:color w:val="000000"/>
                <w:sz w:val="22"/>
                <w:szCs w:val="22"/>
              </w:rPr>
            </w:pPr>
            <w:r w:rsidRPr="00D94852">
              <w:rPr>
                <w:color w:val="000000"/>
                <w:sz w:val="22"/>
                <w:szCs w:val="22"/>
              </w:rPr>
              <w:t>829.001,21 €</w:t>
            </w:r>
          </w:p>
        </w:tc>
      </w:tr>
      <w:tr w:rsidR="00D94852" w:rsidRPr="00FC468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94852" w:rsidRPr="00D94852" w:rsidRDefault="00D94852" w:rsidP="00FC4682">
            <w:pPr>
              <w:spacing w:line="240" w:lineRule="auto"/>
              <w:jc w:val="left"/>
              <w:rPr>
                <w:b/>
                <w:color w:val="000000"/>
                <w:sz w:val="22"/>
                <w:szCs w:val="22"/>
              </w:rPr>
            </w:pPr>
            <w:r w:rsidRPr="00D94852">
              <w:rPr>
                <w:b/>
                <w:color w:val="000000"/>
                <w:sz w:val="22"/>
                <w:szCs w:val="22"/>
              </w:rPr>
              <w:t xml:space="preserve">Vrednost brez </w:t>
            </w:r>
            <w:r w:rsidR="00FC4682" w:rsidRPr="00FC4682">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714.173,10 €</w:t>
            </w:r>
          </w:p>
        </w:tc>
        <w:tc>
          <w:tcPr>
            <w:tcW w:w="1540"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157.118,08 €</w:t>
            </w:r>
          </w:p>
        </w:tc>
        <w:tc>
          <w:tcPr>
            <w:tcW w:w="1540"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871.291,18 €</w:t>
            </w:r>
          </w:p>
        </w:tc>
      </w:tr>
      <w:tr w:rsidR="00D94852" w:rsidRPr="00D9485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94852" w:rsidRPr="00D94852" w:rsidRDefault="00D94852" w:rsidP="00FC4682">
            <w:pPr>
              <w:spacing w:line="240" w:lineRule="auto"/>
              <w:jc w:val="left"/>
              <w:rPr>
                <w:b/>
                <w:color w:val="000000"/>
                <w:sz w:val="22"/>
                <w:szCs w:val="22"/>
              </w:rPr>
            </w:pPr>
            <w:r w:rsidRPr="00D94852">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157.118,08 €</w:t>
            </w:r>
          </w:p>
        </w:tc>
        <w:tc>
          <w:tcPr>
            <w:tcW w:w="1540" w:type="dxa"/>
            <w:tcBorders>
              <w:top w:val="nil"/>
              <w:left w:val="nil"/>
              <w:bottom w:val="nil"/>
              <w:right w:val="nil"/>
            </w:tcBorders>
            <w:shd w:val="clear" w:color="auto" w:fill="auto"/>
            <w:noWrap/>
            <w:vAlign w:val="center"/>
            <w:hideMark/>
          </w:tcPr>
          <w:p w:rsidR="00D94852" w:rsidRPr="00D94852" w:rsidRDefault="00D94852" w:rsidP="00D94852">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94852" w:rsidRPr="00D94852" w:rsidRDefault="00D94852" w:rsidP="00D94852">
            <w:pPr>
              <w:spacing w:line="240" w:lineRule="auto"/>
              <w:jc w:val="center"/>
              <w:rPr>
                <w:color w:val="000000"/>
                <w:sz w:val="22"/>
                <w:szCs w:val="22"/>
              </w:rPr>
            </w:pPr>
          </w:p>
        </w:tc>
      </w:tr>
      <w:tr w:rsidR="00D94852" w:rsidRPr="00D9485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94852" w:rsidRPr="00D94852" w:rsidRDefault="00D94852" w:rsidP="00FC4682">
            <w:pPr>
              <w:spacing w:line="240" w:lineRule="auto"/>
              <w:jc w:val="left"/>
              <w:rPr>
                <w:b/>
                <w:color w:val="000000"/>
                <w:sz w:val="22"/>
                <w:szCs w:val="22"/>
              </w:rPr>
            </w:pPr>
            <w:r w:rsidRPr="00D94852">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D94852" w:rsidRPr="00D94852" w:rsidRDefault="00D94852" w:rsidP="00D94852">
            <w:pPr>
              <w:spacing w:line="240" w:lineRule="auto"/>
              <w:jc w:val="center"/>
              <w:rPr>
                <w:b/>
                <w:color w:val="000000"/>
                <w:sz w:val="22"/>
                <w:szCs w:val="22"/>
              </w:rPr>
            </w:pPr>
            <w:r w:rsidRPr="00D94852">
              <w:rPr>
                <w:b/>
                <w:color w:val="000000"/>
                <w:sz w:val="22"/>
                <w:szCs w:val="22"/>
              </w:rPr>
              <w:t>871.291,18 €</w:t>
            </w:r>
          </w:p>
        </w:tc>
        <w:tc>
          <w:tcPr>
            <w:tcW w:w="1540" w:type="dxa"/>
            <w:tcBorders>
              <w:top w:val="nil"/>
              <w:left w:val="nil"/>
              <w:bottom w:val="nil"/>
              <w:right w:val="nil"/>
            </w:tcBorders>
            <w:shd w:val="clear" w:color="auto" w:fill="auto"/>
            <w:noWrap/>
            <w:vAlign w:val="center"/>
            <w:hideMark/>
          </w:tcPr>
          <w:p w:rsidR="00D94852" w:rsidRPr="00D94852" w:rsidRDefault="00D94852" w:rsidP="00D94852">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94852" w:rsidRPr="00D94852" w:rsidRDefault="00D94852" w:rsidP="00D94852">
            <w:pPr>
              <w:spacing w:line="240" w:lineRule="auto"/>
              <w:jc w:val="center"/>
              <w:rPr>
                <w:color w:val="000000"/>
                <w:sz w:val="22"/>
                <w:szCs w:val="22"/>
              </w:rPr>
            </w:pPr>
          </w:p>
        </w:tc>
      </w:tr>
    </w:tbl>
    <w:p w:rsidR="00D94852" w:rsidRDefault="00D94852" w:rsidP="00D94852"/>
    <w:p w:rsidR="00135D66" w:rsidRPr="00D94852" w:rsidRDefault="00135D66" w:rsidP="00D94852"/>
    <w:p w:rsidR="009D60A7" w:rsidRDefault="009D60A7" w:rsidP="009D60A7">
      <w:pPr>
        <w:pStyle w:val="Napis"/>
      </w:pPr>
      <w:bookmarkStart w:id="92" w:name="_Toc505162887"/>
      <w:r>
        <w:t xml:space="preserve">Tabela </w:t>
      </w:r>
      <w:fldSimple w:instr=" SEQ Tabela \* ARABIC ">
        <w:r w:rsidR="00EF656C">
          <w:rPr>
            <w:noProof/>
          </w:rPr>
          <w:t>47</w:t>
        </w:r>
      </w:fldSimple>
      <w:r w:rsidRPr="00E14DD0">
        <w:t>: Vrednost investi</w:t>
      </w:r>
      <w:r>
        <w:t xml:space="preserve">cije v tekočih cenah na odseku </w:t>
      </w:r>
      <w:r w:rsidR="00D94852">
        <w:t>4</w:t>
      </w:r>
      <w:r>
        <w:t xml:space="preserve"> za občino Gorišnica</w:t>
      </w:r>
      <w:bookmarkEnd w:id="92"/>
    </w:p>
    <w:tbl>
      <w:tblPr>
        <w:tblW w:w="7837" w:type="dxa"/>
        <w:jc w:val="center"/>
        <w:tblCellMar>
          <w:left w:w="70" w:type="dxa"/>
          <w:right w:w="70" w:type="dxa"/>
        </w:tblCellMar>
        <w:tblLook w:val="04A0" w:firstRow="1" w:lastRow="0" w:firstColumn="1" w:lastColumn="0" w:noHBand="0" w:noVBand="1"/>
      </w:tblPr>
      <w:tblGrid>
        <w:gridCol w:w="2640"/>
        <w:gridCol w:w="2117"/>
        <w:gridCol w:w="1540"/>
        <w:gridCol w:w="1540"/>
      </w:tblGrid>
      <w:tr w:rsidR="00FC4682" w:rsidRPr="00FC4682" w:rsidTr="00FC4682">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center"/>
              <w:rPr>
                <w:b/>
                <w:bCs/>
                <w:color w:val="000000"/>
                <w:sz w:val="22"/>
                <w:szCs w:val="22"/>
              </w:rPr>
            </w:pPr>
            <w:r w:rsidRPr="00FC4682">
              <w:rPr>
                <w:b/>
                <w:bCs/>
                <w:color w:val="000000"/>
                <w:sz w:val="22"/>
                <w:szCs w:val="22"/>
              </w:rPr>
              <w:t>VRSTE STROŠKOV</w:t>
            </w:r>
          </w:p>
          <w:p w:rsidR="00FC4682" w:rsidRPr="00FC4682" w:rsidRDefault="00FC4682" w:rsidP="00FC4682">
            <w:pPr>
              <w:spacing w:line="240" w:lineRule="auto"/>
              <w:jc w:val="center"/>
              <w:rPr>
                <w:b/>
                <w:bCs/>
                <w:color w:val="000000"/>
                <w:sz w:val="22"/>
                <w:szCs w:val="22"/>
              </w:rPr>
            </w:pPr>
            <w:r w:rsidRPr="00FC4682">
              <w:rPr>
                <w:b/>
                <w:bCs/>
                <w:color w:val="000000"/>
                <w:sz w:val="22"/>
                <w:szCs w:val="22"/>
              </w:rPr>
              <w:t>občina Gorišnica</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center"/>
              <w:rPr>
                <w:b/>
                <w:color w:val="000000"/>
                <w:sz w:val="22"/>
                <w:szCs w:val="22"/>
              </w:rPr>
            </w:pPr>
            <w:r w:rsidRPr="00FC4682">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center"/>
              <w:rPr>
                <w:b/>
                <w:color w:val="000000"/>
                <w:sz w:val="22"/>
                <w:szCs w:val="22"/>
              </w:rPr>
            </w:pPr>
            <w:r w:rsidRPr="00FC4682">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center"/>
              <w:rPr>
                <w:b/>
                <w:color w:val="000000"/>
                <w:sz w:val="22"/>
                <w:szCs w:val="22"/>
              </w:rPr>
            </w:pPr>
            <w:r w:rsidRPr="00FC4682">
              <w:rPr>
                <w:b/>
                <w:color w:val="000000"/>
                <w:sz w:val="22"/>
                <w:szCs w:val="22"/>
              </w:rPr>
              <w:t>SKUPAJ</w:t>
            </w:r>
          </w:p>
        </w:tc>
      </w:tr>
      <w:tr w:rsidR="00FC4682" w:rsidRPr="00FC468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left"/>
              <w:rPr>
                <w:color w:val="000000"/>
                <w:sz w:val="22"/>
                <w:szCs w:val="22"/>
              </w:rPr>
            </w:pPr>
            <w:r w:rsidRPr="00FC4682">
              <w:rPr>
                <w:color w:val="000000"/>
                <w:sz w:val="22"/>
                <w:szCs w:val="22"/>
              </w:rPr>
              <w:t>Investicijska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0,00 €</w:t>
            </w:r>
          </w:p>
        </w:tc>
      </w:tr>
      <w:tr w:rsidR="00FC4682" w:rsidRPr="00FC468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left"/>
              <w:rPr>
                <w:color w:val="000000"/>
                <w:sz w:val="22"/>
                <w:szCs w:val="22"/>
              </w:rPr>
            </w:pPr>
            <w:r w:rsidRPr="00FC4682">
              <w:rPr>
                <w:color w:val="000000"/>
                <w:sz w:val="22"/>
                <w:szCs w:val="22"/>
              </w:rPr>
              <w:t>Projektna dokumentacija</w:t>
            </w:r>
          </w:p>
        </w:tc>
        <w:tc>
          <w:tcPr>
            <w:tcW w:w="2117"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2.042,00 €</w:t>
            </w:r>
          </w:p>
        </w:tc>
        <w:tc>
          <w:tcPr>
            <w:tcW w:w="1540"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449,24 €</w:t>
            </w:r>
          </w:p>
        </w:tc>
        <w:tc>
          <w:tcPr>
            <w:tcW w:w="1540"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2.491,24 €</w:t>
            </w:r>
          </w:p>
        </w:tc>
      </w:tr>
      <w:tr w:rsidR="00FC4682" w:rsidRPr="00FC468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left"/>
              <w:rPr>
                <w:color w:val="000000"/>
                <w:sz w:val="22"/>
                <w:szCs w:val="22"/>
              </w:rPr>
            </w:pPr>
            <w:r w:rsidRPr="00FC4682">
              <w:rPr>
                <w:color w:val="000000"/>
                <w:sz w:val="22"/>
                <w:szCs w:val="22"/>
              </w:rPr>
              <w:t>Odkupi zemljišč</w:t>
            </w:r>
          </w:p>
        </w:tc>
        <w:tc>
          <w:tcPr>
            <w:tcW w:w="2117"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11.717,00 €</w:t>
            </w:r>
          </w:p>
        </w:tc>
        <w:tc>
          <w:tcPr>
            <w:tcW w:w="1540"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2.577,74 €</w:t>
            </w:r>
          </w:p>
        </w:tc>
        <w:tc>
          <w:tcPr>
            <w:tcW w:w="1540"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14.294,74 €</w:t>
            </w:r>
          </w:p>
        </w:tc>
      </w:tr>
      <w:tr w:rsidR="00FC4682" w:rsidRPr="00FC468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left"/>
              <w:rPr>
                <w:color w:val="000000"/>
                <w:sz w:val="22"/>
                <w:szCs w:val="22"/>
              </w:rPr>
            </w:pPr>
            <w:r w:rsidRPr="00FC4682">
              <w:rPr>
                <w:color w:val="000000"/>
                <w:sz w:val="22"/>
                <w:szCs w:val="22"/>
              </w:rPr>
              <w:t>Gradbena dela na odseku</w:t>
            </w:r>
          </w:p>
        </w:tc>
        <w:tc>
          <w:tcPr>
            <w:tcW w:w="2117"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74.338,01 €</w:t>
            </w:r>
          </w:p>
        </w:tc>
        <w:tc>
          <w:tcPr>
            <w:tcW w:w="1540"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16.354,36 €</w:t>
            </w:r>
          </w:p>
        </w:tc>
        <w:tc>
          <w:tcPr>
            <w:tcW w:w="1540" w:type="dxa"/>
            <w:tcBorders>
              <w:top w:val="nil"/>
              <w:left w:val="nil"/>
              <w:bottom w:val="single" w:sz="4" w:space="0" w:color="auto"/>
              <w:right w:val="single" w:sz="4" w:space="0" w:color="auto"/>
            </w:tcBorders>
            <w:shd w:val="clear" w:color="auto" w:fill="FFE699"/>
            <w:noWrap/>
            <w:vAlign w:val="center"/>
            <w:hideMark/>
          </w:tcPr>
          <w:p w:rsidR="00FC4682" w:rsidRPr="00FC4682" w:rsidRDefault="00FC4682" w:rsidP="00FC4682">
            <w:pPr>
              <w:spacing w:line="240" w:lineRule="auto"/>
              <w:jc w:val="center"/>
              <w:rPr>
                <w:color w:val="000000"/>
                <w:sz w:val="22"/>
                <w:szCs w:val="22"/>
              </w:rPr>
            </w:pPr>
            <w:r w:rsidRPr="00FC4682">
              <w:rPr>
                <w:color w:val="000000"/>
                <w:sz w:val="22"/>
                <w:szCs w:val="22"/>
              </w:rPr>
              <w:t>90.692,37 €</w:t>
            </w:r>
          </w:p>
        </w:tc>
      </w:tr>
      <w:tr w:rsidR="00FC4682" w:rsidRPr="00FC468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left"/>
              <w:rPr>
                <w:b/>
                <w:color w:val="000000"/>
                <w:sz w:val="22"/>
                <w:szCs w:val="22"/>
              </w:rPr>
            </w:pPr>
            <w:r w:rsidRPr="00FC4682">
              <w:rPr>
                <w:b/>
                <w:color w:val="000000"/>
                <w:sz w:val="22"/>
                <w:szCs w:val="22"/>
              </w:rPr>
              <w:t>Vrednost brez DDV</w:t>
            </w:r>
          </w:p>
        </w:tc>
        <w:tc>
          <w:tcPr>
            <w:tcW w:w="2117" w:type="dxa"/>
            <w:tcBorders>
              <w:top w:val="nil"/>
              <w:left w:val="nil"/>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center"/>
              <w:rPr>
                <w:b/>
                <w:color w:val="000000"/>
                <w:sz w:val="22"/>
                <w:szCs w:val="22"/>
              </w:rPr>
            </w:pPr>
            <w:r w:rsidRPr="00FC4682">
              <w:rPr>
                <w:b/>
                <w:color w:val="000000"/>
                <w:sz w:val="22"/>
                <w:szCs w:val="22"/>
              </w:rPr>
              <w:t>88.097,00 €</w:t>
            </w:r>
          </w:p>
        </w:tc>
        <w:tc>
          <w:tcPr>
            <w:tcW w:w="1540" w:type="dxa"/>
            <w:tcBorders>
              <w:top w:val="nil"/>
              <w:left w:val="nil"/>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center"/>
              <w:rPr>
                <w:b/>
                <w:color w:val="000000"/>
                <w:sz w:val="22"/>
                <w:szCs w:val="22"/>
              </w:rPr>
            </w:pPr>
            <w:r w:rsidRPr="00FC4682">
              <w:rPr>
                <w:b/>
                <w:color w:val="000000"/>
                <w:sz w:val="22"/>
                <w:szCs w:val="22"/>
              </w:rPr>
              <w:t>19.381,34 €</w:t>
            </w:r>
          </w:p>
        </w:tc>
        <w:tc>
          <w:tcPr>
            <w:tcW w:w="1540" w:type="dxa"/>
            <w:tcBorders>
              <w:top w:val="nil"/>
              <w:left w:val="nil"/>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center"/>
              <w:rPr>
                <w:b/>
                <w:color w:val="000000"/>
                <w:sz w:val="22"/>
                <w:szCs w:val="22"/>
              </w:rPr>
            </w:pPr>
            <w:r w:rsidRPr="00FC4682">
              <w:rPr>
                <w:b/>
                <w:color w:val="000000"/>
                <w:sz w:val="22"/>
                <w:szCs w:val="22"/>
              </w:rPr>
              <w:t>107.478,34 €</w:t>
            </w:r>
          </w:p>
        </w:tc>
      </w:tr>
      <w:tr w:rsidR="00FC4682" w:rsidRPr="00FC468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left"/>
              <w:rPr>
                <w:b/>
                <w:color w:val="000000"/>
                <w:sz w:val="22"/>
                <w:szCs w:val="22"/>
              </w:rPr>
            </w:pPr>
            <w:r w:rsidRPr="00FC4682">
              <w:rPr>
                <w:b/>
                <w:color w:val="000000"/>
                <w:sz w:val="22"/>
                <w:szCs w:val="22"/>
              </w:rPr>
              <w:t>DDV</w:t>
            </w:r>
          </w:p>
        </w:tc>
        <w:tc>
          <w:tcPr>
            <w:tcW w:w="2117" w:type="dxa"/>
            <w:tcBorders>
              <w:top w:val="nil"/>
              <w:left w:val="nil"/>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center"/>
              <w:rPr>
                <w:b/>
                <w:color w:val="000000"/>
                <w:sz w:val="22"/>
                <w:szCs w:val="22"/>
              </w:rPr>
            </w:pPr>
            <w:r w:rsidRPr="00FC4682">
              <w:rPr>
                <w:b/>
                <w:color w:val="000000"/>
                <w:sz w:val="22"/>
                <w:szCs w:val="22"/>
              </w:rPr>
              <w:t>19.381,34 €</w:t>
            </w:r>
          </w:p>
        </w:tc>
        <w:tc>
          <w:tcPr>
            <w:tcW w:w="1540" w:type="dxa"/>
            <w:tcBorders>
              <w:top w:val="nil"/>
              <w:left w:val="nil"/>
              <w:bottom w:val="nil"/>
              <w:right w:val="nil"/>
            </w:tcBorders>
            <w:shd w:val="clear" w:color="auto" w:fill="auto"/>
            <w:noWrap/>
            <w:vAlign w:val="center"/>
            <w:hideMark/>
          </w:tcPr>
          <w:p w:rsidR="00FC4682" w:rsidRPr="00FC4682" w:rsidRDefault="00FC4682" w:rsidP="00FC4682">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C4682" w:rsidRPr="00FC4682" w:rsidRDefault="00FC4682" w:rsidP="00FC4682">
            <w:pPr>
              <w:spacing w:line="240" w:lineRule="auto"/>
              <w:jc w:val="center"/>
              <w:rPr>
                <w:color w:val="000000"/>
                <w:sz w:val="22"/>
                <w:szCs w:val="22"/>
              </w:rPr>
            </w:pPr>
          </w:p>
        </w:tc>
      </w:tr>
      <w:tr w:rsidR="00FC4682" w:rsidRPr="00FC4682" w:rsidTr="00FC4682">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left"/>
              <w:rPr>
                <w:b/>
                <w:color w:val="000000"/>
                <w:sz w:val="22"/>
                <w:szCs w:val="22"/>
              </w:rPr>
            </w:pPr>
            <w:r w:rsidRPr="00FC4682">
              <w:rPr>
                <w:b/>
                <w:color w:val="000000"/>
                <w:sz w:val="22"/>
                <w:szCs w:val="22"/>
              </w:rPr>
              <w:t>SKUPAJ</w:t>
            </w:r>
          </w:p>
        </w:tc>
        <w:tc>
          <w:tcPr>
            <w:tcW w:w="2117" w:type="dxa"/>
            <w:tcBorders>
              <w:top w:val="nil"/>
              <w:left w:val="nil"/>
              <w:bottom w:val="single" w:sz="4" w:space="0" w:color="auto"/>
              <w:right w:val="single" w:sz="4" w:space="0" w:color="auto"/>
            </w:tcBorders>
            <w:shd w:val="clear" w:color="auto" w:fill="A9D08E"/>
            <w:noWrap/>
            <w:vAlign w:val="center"/>
            <w:hideMark/>
          </w:tcPr>
          <w:p w:rsidR="00FC4682" w:rsidRPr="00FC4682" w:rsidRDefault="00FC4682" w:rsidP="00FC4682">
            <w:pPr>
              <w:spacing w:line="240" w:lineRule="auto"/>
              <w:jc w:val="center"/>
              <w:rPr>
                <w:b/>
                <w:color w:val="000000"/>
                <w:sz w:val="22"/>
                <w:szCs w:val="22"/>
              </w:rPr>
            </w:pPr>
            <w:r w:rsidRPr="00FC4682">
              <w:rPr>
                <w:b/>
                <w:color w:val="000000"/>
                <w:sz w:val="22"/>
                <w:szCs w:val="22"/>
              </w:rPr>
              <w:t>107.478,34 €</w:t>
            </w:r>
          </w:p>
        </w:tc>
        <w:tc>
          <w:tcPr>
            <w:tcW w:w="1540" w:type="dxa"/>
            <w:tcBorders>
              <w:top w:val="nil"/>
              <w:left w:val="nil"/>
              <w:bottom w:val="nil"/>
              <w:right w:val="nil"/>
            </w:tcBorders>
            <w:shd w:val="clear" w:color="auto" w:fill="auto"/>
            <w:noWrap/>
            <w:vAlign w:val="center"/>
            <w:hideMark/>
          </w:tcPr>
          <w:p w:rsidR="00FC4682" w:rsidRPr="00FC4682" w:rsidRDefault="00FC4682" w:rsidP="00FC4682">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C4682" w:rsidRPr="00FC4682" w:rsidRDefault="00FC4682" w:rsidP="00FC4682">
            <w:pPr>
              <w:spacing w:line="240" w:lineRule="auto"/>
              <w:jc w:val="center"/>
              <w:rPr>
                <w:color w:val="000000"/>
                <w:sz w:val="22"/>
                <w:szCs w:val="22"/>
              </w:rPr>
            </w:pPr>
          </w:p>
        </w:tc>
      </w:tr>
    </w:tbl>
    <w:p w:rsidR="00D94852" w:rsidRPr="00D94852" w:rsidRDefault="00D94852" w:rsidP="00D94852"/>
    <w:p w:rsidR="00C80613" w:rsidRDefault="00C80613">
      <w:pPr>
        <w:spacing w:line="240" w:lineRule="auto"/>
        <w:jc w:val="left"/>
        <w:rPr>
          <w:b/>
          <w:bCs/>
          <w:i/>
          <w:iCs/>
          <w:sz w:val="28"/>
          <w:szCs w:val="28"/>
        </w:rPr>
      </w:pPr>
      <w:r>
        <w:br w:type="page"/>
      </w:r>
    </w:p>
    <w:p w:rsidR="00C47CDB" w:rsidRPr="00D35C7E" w:rsidRDefault="00C47CDB" w:rsidP="00C47CDB">
      <w:pPr>
        <w:pStyle w:val="Naslov2"/>
        <w:rPr>
          <w:rFonts w:cs="Times New Roman"/>
        </w:rPr>
      </w:pPr>
      <w:bookmarkStart w:id="93" w:name="_Toc505162979"/>
      <w:r w:rsidRPr="00D35C7E">
        <w:rPr>
          <w:rFonts w:cs="Times New Roman"/>
        </w:rPr>
        <w:t>Navedba osnove za oceno vrednosti</w:t>
      </w:r>
      <w:bookmarkEnd w:id="93"/>
    </w:p>
    <w:p w:rsidR="00C47CDB" w:rsidRPr="00D35C7E" w:rsidRDefault="00C47CDB" w:rsidP="00C47CDB"/>
    <w:p w:rsidR="00A71071" w:rsidRPr="005A070D" w:rsidRDefault="00C47CDB" w:rsidP="00F609BA">
      <w:pPr>
        <w:rPr>
          <w:szCs w:val="22"/>
        </w:rPr>
      </w:pPr>
      <w:r w:rsidRPr="00D35C7E">
        <w:rPr>
          <w:color w:val="000000" w:themeColor="text1"/>
          <w:szCs w:val="22"/>
        </w:rPr>
        <w:t>Podlaga za oceno investicijske vrednosti</w:t>
      </w:r>
      <w:r w:rsidR="004D430A" w:rsidRPr="00D35C7E">
        <w:rPr>
          <w:color w:val="000000" w:themeColor="text1"/>
          <w:szCs w:val="22"/>
        </w:rPr>
        <w:t xml:space="preserve"> za </w:t>
      </w:r>
      <w:r w:rsidR="00A71071" w:rsidRPr="00D35C7E">
        <w:rPr>
          <w:color w:val="000000" w:themeColor="text1"/>
          <w:szCs w:val="22"/>
        </w:rPr>
        <w:t xml:space="preserve">projekt </w:t>
      </w:r>
      <w:r w:rsidR="00A71071" w:rsidRPr="00D35C7E">
        <w:rPr>
          <w:szCs w:val="22"/>
        </w:rPr>
        <w:t xml:space="preserve">Gradnja regionalnih kolesarskih povezav za zagotavljanje trajnostne mobilnosti v </w:t>
      </w:r>
      <w:r w:rsidR="003A7C4E">
        <w:rPr>
          <w:szCs w:val="22"/>
        </w:rPr>
        <w:t>Spodnjem Podravju</w:t>
      </w:r>
      <w:r w:rsidR="00A71071" w:rsidRPr="00D35C7E">
        <w:rPr>
          <w:szCs w:val="22"/>
        </w:rPr>
        <w:t xml:space="preserve"> je</w:t>
      </w:r>
      <w:r w:rsidR="003A7C4E">
        <w:rPr>
          <w:szCs w:val="22"/>
        </w:rPr>
        <w:t xml:space="preserve"> za Mestno občino Ptuj</w:t>
      </w:r>
      <w:r w:rsidR="00A71071" w:rsidRPr="00D35C7E">
        <w:rPr>
          <w:szCs w:val="22"/>
        </w:rPr>
        <w:t xml:space="preserve"> projektna naloga »Izvedba kolesarskih povezav v Mestni občini Ptuj«, ki jo je pripravila Fakulteta za gradbeništvo, prometno inženirstvo in arhitekturo Univerze v Mariboru kot izhodišče za pripravo projektov, ki jih bo Mestna občina Ptuj prijavljala za sofinanciranje evropskih sredstev s področja trajnostne mobilnosti.</w:t>
      </w:r>
      <w:r w:rsidR="003A7C4E">
        <w:rPr>
          <w:szCs w:val="22"/>
        </w:rPr>
        <w:t xml:space="preserve"> </w:t>
      </w:r>
      <w:r w:rsidR="003A7C4E" w:rsidRPr="005A070D">
        <w:rPr>
          <w:szCs w:val="22"/>
        </w:rPr>
        <w:t>Ostale sodelujoče občine so ocene</w:t>
      </w:r>
      <w:r w:rsidR="00F609BA" w:rsidRPr="005A070D">
        <w:rPr>
          <w:szCs w:val="22"/>
        </w:rPr>
        <w:t xml:space="preserve"> stroškov</w:t>
      </w:r>
      <w:r w:rsidR="003A7C4E" w:rsidRPr="005A070D">
        <w:rPr>
          <w:szCs w:val="22"/>
        </w:rPr>
        <w:t xml:space="preserve"> podale na podlagi</w:t>
      </w:r>
      <w:r w:rsidR="00F609BA" w:rsidRPr="005A070D">
        <w:rPr>
          <w:szCs w:val="22"/>
        </w:rPr>
        <w:t xml:space="preserve"> IDZ in </w:t>
      </w:r>
      <w:r w:rsidR="005A070D" w:rsidRPr="005A070D">
        <w:rPr>
          <w:szCs w:val="22"/>
        </w:rPr>
        <w:t>ocen primerljivih projektov</w:t>
      </w:r>
      <w:r w:rsidR="00F609BA" w:rsidRPr="005A070D">
        <w:rPr>
          <w:szCs w:val="22"/>
        </w:rPr>
        <w:t xml:space="preserve"> za ureditev kolesarskih povezav na območju svoje občine.</w:t>
      </w:r>
    </w:p>
    <w:p w:rsidR="00DA6E7A" w:rsidRPr="00D35C7E" w:rsidRDefault="00DA6E7A" w:rsidP="00F609BA">
      <w:pPr>
        <w:autoSpaceDE w:val="0"/>
        <w:autoSpaceDN w:val="0"/>
        <w:adjustRightInd w:val="0"/>
        <w:rPr>
          <w:szCs w:val="22"/>
        </w:rPr>
      </w:pPr>
      <w:r w:rsidRPr="00D35C7E">
        <w:rPr>
          <w:szCs w:val="22"/>
        </w:rPr>
        <w:t xml:space="preserve">Navedeni stroški so zgolj aproksimativni in lahko variirajo glede na zahtevnost posameznega projekta. V navedene zneske </w:t>
      </w:r>
      <w:r w:rsidR="0024460A" w:rsidRPr="00D35C7E">
        <w:rPr>
          <w:szCs w:val="22"/>
        </w:rPr>
        <w:t xml:space="preserve">niso vključeni odkupi zemljišč </w:t>
      </w:r>
      <w:r w:rsidRPr="00D35C7E">
        <w:rPr>
          <w:szCs w:val="22"/>
        </w:rPr>
        <w:t>in stroški morebitnih prestavitev komunalnih vodov ipd.</w:t>
      </w:r>
    </w:p>
    <w:p w:rsidR="00A71071" w:rsidRPr="00D35C7E" w:rsidRDefault="00A71071" w:rsidP="00F609BA">
      <w:pPr>
        <w:rPr>
          <w:color w:val="000000"/>
          <w:szCs w:val="22"/>
        </w:rPr>
      </w:pPr>
      <w:r w:rsidRPr="00D35C7E">
        <w:rPr>
          <w:color w:val="000000"/>
          <w:szCs w:val="22"/>
        </w:rPr>
        <w:t>Za regionalne kolesarske povezave, ki potekajo znotraj mestnih naselij, se smiselno uporabljajo smernice Kolesarjem prijazna infrastruktura, Smernice za umeščanje kolesarske infrastrukture v urbanih območjih, verzija 1.0, avgust 2017.</w:t>
      </w:r>
    </w:p>
    <w:p w:rsidR="00A71071" w:rsidRPr="00D35C7E" w:rsidRDefault="00A71071" w:rsidP="00F609BA">
      <w:pPr>
        <w:pStyle w:val="Noga"/>
        <w:ind w:right="360"/>
        <w:rPr>
          <w:i/>
          <w:sz w:val="18"/>
          <w:szCs w:val="18"/>
        </w:rPr>
      </w:pPr>
    </w:p>
    <w:p w:rsidR="008E05D1" w:rsidRPr="00D35C7E" w:rsidRDefault="005A070D" w:rsidP="00F609BA">
      <w:r w:rsidRPr="005A070D">
        <w:rPr>
          <w:szCs w:val="22"/>
        </w:rPr>
        <w:t>Pri pripravi nadaljnje investicijske</w:t>
      </w:r>
      <w:r w:rsidR="00F857FF" w:rsidRPr="005A070D">
        <w:rPr>
          <w:szCs w:val="22"/>
        </w:rPr>
        <w:t xml:space="preserve"> dokument</w:t>
      </w:r>
      <w:r w:rsidR="00905D32" w:rsidRPr="005A070D">
        <w:rPr>
          <w:szCs w:val="22"/>
        </w:rPr>
        <w:t>a</w:t>
      </w:r>
      <w:r w:rsidRPr="005A070D">
        <w:rPr>
          <w:szCs w:val="22"/>
        </w:rPr>
        <w:t>cije</w:t>
      </w:r>
      <w:r w:rsidR="004D430A" w:rsidRPr="005A070D">
        <w:rPr>
          <w:szCs w:val="22"/>
        </w:rPr>
        <w:t xml:space="preserve"> </w:t>
      </w:r>
      <w:r w:rsidRPr="005A070D">
        <w:rPr>
          <w:szCs w:val="22"/>
        </w:rPr>
        <w:t xml:space="preserve">pričakujemo </w:t>
      </w:r>
      <w:r w:rsidR="007E5DAC" w:rsidRPr="005A070D">
        <w:rPr>
          <w:szCs w:val="22"/>
        </w:rPr>
        <w:t xml:space="preserve">odmike </w:t>
      </w:r>
      <w:r w:rsidR="0001000E">
        <w:rPr>
          <w:szCs w:val="22"/>
        </w:rPr>
        <w:t xml:space="preserve">od </w:t>
      </w:r>
      <w:r w:rsidRPr="005A070D">
        <w:rPr>
          <w:szCs w:val="22"/>
        </w:rPr>
        <w:t xml:space="preserve">ocenjenih </w:t>
      </w:r>
      <w:r w:rsidR="007E5DAC" w:rsidRPr="005A070D">
        <w:rPr>
          <w:szCs w:val="22"/>
        </w:rPr>
        <w:t>vrednosti investicije</w:t>
      </w:r>
      <w:r w:rsidRPr="005A070D">
        <w:rPr>
          <w:szCs w:val="22"/>
        </w:rPr>
        <w:t xml:space="preserve"> v dokumentu identifikacije investicijskega projekta.</w:t>
      </w:r>
      <w:r w:rsidR="008E05D1" w:rsidRPr="00D35C7E">
        <w:rPr>
          <w:szCs w:val="22"/>
        </w:rPr>
        <w:br w:type="page"/>
      </w:r>
    </w:p>
    <w:p w:rsidR="006E5EBE" w:rsidRPr="00D35C7E" w:rsidRDefault="00FF2C9F" w:rsidP="006E5EBE">
      <w:pPr>
        <w:pStyle w:val="Naslov1"/>
      </w:pPr>
      <w:bookmarkStart w:id="94" w:name="_Toc505162980"/>
      <w:r w:rsidRPr="00D35C7E">
        <w:t>temeljne prvine, ki določajo investicijo</w:t>
      </w:r>
      <w:bookmarkEnd w:id="94"/>
    </w:p>
    <w:p w:rsidR="00FF2C9F" w:rsidRPr="00D35C7E" w:rsidRDefault="00FF2C9F" w:rsidP="00FF2C9F">
      <w:pPr>
        <w:pStyle w:val="Naslov2"/>
        <w:rPr>
          <w:rFonts w:cs="Times New Roman"/>
        </w:rPr>
      </w:pPr>
      <w:bookmarkStart w:id="95" w:name="_Toc505162981"/>
      <w:r w:rsidRPr="00D35C7E">
        <w:rPr>
          <w:rFonts w:cs="Times New Roman"/>
        </w:rPr>
        <w:t>Predhodna idejna rešitev ali študija</w:t>
      </w:r>
      <w:bookmarkEnd w:id="95"/>
    </w:p>
    <w:p w:rsidR="007E013F" w:rsidRPr="00D35C7E" w:rsidRDefault="007E013F" w:rsidP="007E013F"/>
    <w:p w:rsidR="007720AD" w:rsidRPr="00D35C7E" w:rsidRDefault="007720AD" w:rsidP="007720AD">
      <w:pPr>
        <w:autoSpaceDE w:val="0"/>
        <w:autoSpaceDN w:val="0"/>
        <w:adjustRightInd w:val="0"/>
        <w:jc w:val="left"/>
        <w:rPr>
          <w:szCs w:val="22"/>
        </w:rPr>
      </w:pPr>
      <w:r w:rsidRPr="00D35C7E">
        <w:rPr>
          <w:szCs w:val="22"/>
        </w:rPr>
        <w:t>Mestna občina</w:t>
      </w:r>
      <w:r w:rsidR="00380C3E" w:rsidRPr="00D35C7E">
        <w:rPr>
          <w:szCs w:val="22"/>
        </w:rPr>
        <w:t xml:space="preserve"> Ptuj je predhodno pridobila projektno nalogo</w:t>
      </w:r>
      <w:r w:rsidRPr="00D35C7E">
        <w:rPr>
          <w:szCs w:val="22"/>
        </w:rPr>
        <w:t>:</w:t>
      </w:r>
    </w:p>
    <w:p w:rsidR="007720AD" w:rsidRDefault="007720AD" w:rsidP="008F5CA1">
      <w:pPr>
        <w:pStyle w:val="Odstavekseznama"/>
        <w:numPr>
          <w:ilvl w:val="0"/>
          <w:numId w:val="2"/>
        </w:numPr>
        <w:autoSpaceDE w:val="0"/>
        <w:autoSpaceDN w:val="0"/>
        <w:adjustRightInd w:val="0"/>
        <w:rPr>
          <w:szCs w:val="22"/>
        </w:rPr>
      </w:pPr>
      <w:r w:rsidRPr="00D35C7E">
        <w:rPr>
          <w:b/>
          <w:szCs w:val="22"/>
        </w:rPr>
        <w:t>Izvedba kolesarskih povezav v Mestni občini Ptuj</w:t>
      </w:r>
      <w:r w:rsidRPr="00D35C7E">
        <w:rPr>
          <w:szCs w:val="22"/>
        </w:rPr>
        <w:t>, september 2017, ki jo je izdelala Univerza v Mariboru, Fakulteta za gradbeništvo, prometno inženirstvo in arhitekturo, Center za tehnologijo in organizacijo, Smetanova ulica 17, 2000 Maribor (št. pogodbe/naročilnice 2017/000118 z dne 13.2.2017).</w:t>
      </w:r>
    </w:p>
    <w:p w:rsidR="00AA600F" w:rsidRDefault="00AA600F" w:rsidP="00AA600F">
      <w:pPr>
        <w:autoSpaceDE w:val="0"/>
        <w:autoSpaceDN w:val="0"/>
        <w:adjustRightInd w:val="0"/>
        <w:rPr>
          <w:szCs w:val="22"/>
        </w:rPr>
      </w:pPr>
    </w:p>
    <w:p w:rsidR="00AA600F" w:rsidRDefault="00AA600F" w:rsidP="00AA600F">
      <w:pPr>
        <w:autoSpaceDE w:val="0"/>
        <w:autoSpaceDN w:val="0"/>
        <w:adjustRightInd w:val="0"/>
        <w:rPr>
          <w:szCs w:val="22"/>
        </w:rPr>
      </w:pPr>
      <w:r>
        <w:rPr>
          <w:szCs w:val="22"/>
        </w:rPr>
        <w:t>Občina Markovci je predhodno pridobila idejno zasnovo:</w:t>
      </w:r>
    </w:p>
    <w:p w:rsidR="00AA600F" w:rsidRDefault="00AA600F" w:rsidP="00AA600F">
      <w:pPr>
        <w:pStyle w:val="Odstavekseznama"/>
        <w:numPr>
          <w:ilvl w:val="0"/>
          <w:numId w:val="2"/>
        </w:numPr>
        <w:autoSpaceDE w:val="0"/>
        <w:autoSpaceDN w:val="0"/>
        <w:adjustRightInd w:val="0"/>
        <w:rPr>
          <w:szCs w:val="22"/>
        </w:rPr>
      </w:pPr>
      <w:r w:rsidRPr="00AA600F">
        <w:rPr>
          <w:b/>
          <w:szCs w:val="22"/>
        </w:rPr>
        <w:t>Ureditev enostranske dvosmerne kolesarske steze ob glavni cesti G1-2,</w:t>
      </w:r>
      <w:r>
        <w:rPr>
          <w:b/>
          <w:szCs w:val="22"/>
        </w:rPr>
        <w:t xml:space="preserve"> </w:t>
      </w:r>
      <w:r w:rsidRPr="00AA600F">
        <w:rPr>
          <w:b/>
          <w:szCs w:val="22"/>
        </w:rPr>
        <w:t>odsek 0250 Spuhlja – Ormož od km 1+895 do km 3+595</w:t>
      </w:r>
      <w:r w:rsidRPr="00AA600F">
        <w:rPr>
          <w:szCs w:val="22"/>
        </w:rPr>
        <w:t xml:space="preserve">, </w:t>
      </w:r>
      <w:r>
        <w:rPr>
          <w:szCs w:val="22"/>
        </w:rPr>
        <w:t>januar</w:t>
      </w:r>
      <w:r w:rsidRPr="00AA600F">
        <w:rPr>
          <w:szCs w:val="22"/>
        </w:rPr>
        <w:t xml:space="preserve"> 201</w:t>
      </w:r>
      <w:r>
        <w:rPr>
          <w:szCs w:val="22"/>
        </w:rPr>
        <w:t>8, ki jo je izdelal</w:t>
      </w:r>
      <w:r w:rsidRPr="00AA600F">
        <w:rPr>
          <w:szCs w:val="22"/>
        </w:rPr>
        <w:t xml:space="preserve"> Cestni inženiring d.</w:t>
      </w:r>
      <w:r>
        <w:rPr>
          <w:szCs w:val="22"/>
        </w:rPr>
        <w:t xml:space="preserve"> </w:t>
      </w:r>
      <w:r w:rsidRPr="00AA600F">
        <w:rPr>
          <w:szCs w:val="22"/>
        </w:rPr>
        <w:t>o.</w:t>
      </w:r>
      <w:r>
        <w:rPr>
          <w:szCs w:val="22"/>
        </w:rPr>
        <w:t xml:space="preserve"> </w:t>
      </w:r>
      <w:r w:rsidRPr="00AA600F">
        <w:rPr>
          <w:szCs w:val="22"/>
        </w:rPr>
        <w:t>o.,</w:t>
      </w:r>
      <w:r w:rsidRPr="00AA600F">
        <w:t xml:space="preserve"> </w:t>
      </w:r>
      <w:r w:rsidRPr="00AA600F">
        <w:rPr>
          <w:szCs w:val="22"/>
        </w:rPr>
        <w:t xml:space="preserve">Mladinska ulica 54, 2000 Maribor (št. </w:t>
      </w:r>
      <w:r>
        <w:rPr>
          <w:szCs w:val="22"/>
        </w:rPr>
        <w:t>projekta</w:t>
      </w:r>
      <w:r w:rsidRPr="00AA600F">
        <w:rPr>
          <w:szCs w:val="22"/>
        </w:rPr>
        <w:t xml:space="preserve"> </w:t>
      </w:r>
      <w:r>
        <w:rPr>
          <w:szCs w:val="22"/>
        </w:rPr>
        <w:t>333</w:t>
      </w:r>
      <w:r w:rsidRPr="00AA600F">
        <w:rPr>
          <w:szCs w:val="22"/>
        </w:rPr>
        <w:t>/</w:t>
      </w:r>
      <w:r>
        <w:rPr>
          <w:szCs w:val="22"/>
        </w:rPr>
        <w:t>18, Maribor, januar 2018</w:t>
      </w:r>
      <w:r w:rsidRPr="00AA600F">
        <w:rPr>
          <w:szCs w:val="22"/>
        </w:rPr>
        <w:t>).</w:t>
      </w:r>
    </w:p>
    <w:p w:rsidR="005E048D" w:rsidRDefault="005E048D" w:rsidP="005E048D">
      <w:pPr>
        <w:autoSpaceDE w:val="0"/>
        <w:autoSpaceDN w:val="0"/>
        <w:adjustRightInd w:val="0"/>
        <w:rPr>
          <w:szCs w:val="22"/>
        </w:rPr>
      </w:pPr>
    </w:p>
    <w:p w:rsidR="005E048D" w:rsidRDefault="005E048D" w:rsidP="005E048D">
      <w:pPr>
        <w:autoSpaceDE w:val="0"/>
        <w:autoSpaceDN w:val="0"/>
        <w:adjustRightInd w:val="0"/>
        <w:rPr>
          <w:szCs w:val="22"/>
        </w:rPr>
      </w:pPr>
      <w:r>
        <w:rPr>
          <w:szCs w:val="22"/>
        </w:rPr>
        <w:t>Ostale občine:</w:t>
      </w:r>
    </w:p>
    <w:p w:rsidR="005E048D" w:rsidRPr="005E048D" w:rsidRDefault="005E048D" w:rsidP="005E048D">
      <w:pPr>
        <w:pStyle w:val="Odstavekseznama"/>
        <w:numPr>
          <w:ilvl w:val="0"/>
          <w:numId w:val="2"/>
        </w:numPr>
        <w:autoSpaceDE w:val="0"/>
        <w:autoSpaceDN w:val="0"/>
        <w:adjustRightInd w:val="0"/>
        <w:rPr>
          <w:b/>
          <w:szCs w:val="22"/>
        </w:rPr>
      </w:pPr>
      <w:r w:rsidRPr="005E048D">
        <w:rPr>
          <w:b/>
          <w:szCs w:val="22"/>
        </w:rPr>
        <w:t>Načrti kolesarskega omrežja v posameznih občinah s predvidenimi ocenami stroškov</w:t>
      </w:r>
    </w:p>
    <w:p w:rsidR="00AA600F" w:rsidRDefault="00AA600F" w:rsidP="00AA600F">
      <w:pPr>
        <w:autoSpaceDE w:val="0"/>
        <w:autoSpaceDN w:val="0"/>
        <w:adjustRightInd w:val="0"/>
        <w:rPr>
          <w:szCs w:val="22"/>
        </w:rPr>
      </w:pPr>
    </w:p>
    <w:p w:rsidR="00F857FF" w:rsidRPr="00D35C7E" w:rsidRDefault="00F857FF" w:rsidP="00AA600F">
      <w:pPr>
        <w:autoSpaceDE w:val="0"/>
        <w:autoSpaceDN w:val="0"/>
        <w:adjustRightInd w:val="0"/>
        <w:rPr>
          <w:szCs w:val="22"/>
        </w:rPr>
      </w:pPr>
      <w:r w:rsidRPr="00D35C7E">
        <w:rPr>
          <w:szCs w:val="22"/>
        </w:rPr>
        <w:t xml:space="preserve">Kot osnovo za pripravo obravnavanega projekta smo uporabili </w:t>
      </w:r>
      <w:r w:rsidR="00DE3D69" w:rsidRPr="00D35C7E">
        <w:rPr>
          <w:szCs w:val="22"/>
        </w:rPr>
        <w:t xml:space="preserve">tudi </w:t>
      </w:r>
      <w:r w:rsidRPr="00D35C7E">
        <w:rPr>
          <w:szCs w:val="22"/>
        </w:rPr>
        <w:t>Smernice za umeščanje kolesarske inf</w:t>
      </w:r>
      <w:r w:rsidR="003D227A" w:rsidRPr="00D35C7E">
        <w:rPr>
          <w:szCs w:val="22"/>
        </w:rPr>
        <w:t>rastrukture v urbanih območjih in splošne usmeritve infrastrukture za pešce.</w:t>
      </w:r>
    </w:p>
    <w:p w:rsidR="00854C87" w:rsidRPr="00D35C7E" w:rsidRDefault="00854C87" w:rsidP="00AA600F">
      <w:pPr>
        <w:autoSpaceDE w:val="0"/>
        <w:autoSpaceDN w:val="0"/>
        <w:adjustRightInd w:val="0"/>
        <w:ind w:left="360"/>
        <w:rPr>
          <w:szCs w:val="22"/>
        </w:rPr>
      </w:pPr>
    </w:p>
    <w:p w:rsidR="00F03916" w:rsidRPr="00D35C7E" w:rsidRDefault="008C4C68" w:rsidP="00AA600F">
      <w:pPr>
        <w:pStyle w:val="Noga"/>
        <w:rPr>
          <w:szCs w:val="22"/>
        </w:rPr>
      </w:pPr>
      <w:r w:rsidRPr="00D35C7E">
        <w:rPr>
          <w:szCs w:val="22"/>
        </w:rPr>
        <w:t>Od sprejema DIIP</w:t>
      </w:r>
      <w:r w:rsidR="00E2154D">
        <w:rPr>
          <w:szCs w:val="22"/>
        </w:rPr>
        <w:t>-a</w:t>
      </w:r>
      <w:r w:rsidRPr="00D35C7E">
        <w:rPr>
          <w:szCs w:val="22"/>
        </w:rPr>
        <w:t>, ki se šteje za začetek upravičenosti stroškov projekta, bo investitorka Mestna občina Ptuj</w:t>
      </w:r>
      <w:r w:rsidR="00AA600F">
        <w:rPr>
          <w:szCs w:val="22"/>
        </w:rPr>
        <w:t xml:space="preserve"> in ostale občine</w:t>
      </w:r>
      <w:r w:rsidRPr="00D35C7E">
        <w:rPr>
          <w:szCs w:val="22"/>
        </w:rPr>
        <w:t xml:space="preserve"> pristopil</w:t>
      </w:r>
      <w:r w:rsidR="00AA600F">
        <w:rPr>
          <w:szCs w:val="22"/>
        </w:rPr>
        <w:t>e</w:t>
      </w:r>
      <w:r w:rsidRPr="00D35C7E">
        <w:rPr>
          <w:szCs w:val="22"/>
        </w:rPr>
        <w:t xml:space="preserve"> k pripravi projektne dokumentacije za posamezne odseke regionalnih kolesarskih povezav, ki se bodo realizirali po letih od leta 2018 do 2022. Projektna dokumentacija PZI</w:t>
      </w:r>
      <w:r w:rsidR="00220BA4">
        <w:rPr>
          <w:szCs w:val="22"/>
        </w:rPr>
        <w:t xml:space="preserve"> za Mestno občino Ptuj</w:t>
      </w:r>
      <w:r w:rsidRPr="00D35C7E">
        <w:rPr>
          <w:szCs w:val="22"/>
        </w:rPr>
        <w:t xml:space="preserve"> bo pridobljena n</w:t>
      </w:r>
      <w:r w:rsidR="007720AD" w:rsidRPr="00D35C7E">
        <w:rPr>
          <w:szCs w:val="22"/>
        </w:rPr>
        <w:t xml:space="preserve">a podlagi </w:t>
      </w:r>
      <w:r w:rsidR="007720AD" w:rsidRPr="00220BA4">
        <w:rPr>
          <w:color w:val="000000" w:themeColor="text1"/>
          <w:szCs w:val="22"/>
        </w:rPr>
        <w:t xml:space="preserve">projektne naloge </w:t>
      </w:r>
      <w:r w:rsidRPr="00220BA4">
        <w:rPr>
          <w:color w:val="000000" w:themeColor="text1"/>
          <w:szCs w:val="22"/>
        </w:rPr>
        <w:t>»</w:t>
      </w:r>
      <w:r w:rsidR="007720AD" w:rsidRPr="00220BA4">
        <w:rPr>
          <w:color w:val="000000" w:themeColor="text1"/>
          <w:szCs w:val="22"/>
        </w:rPr>
        <w:t>Izvedba kolesarskih povezav v Mestni občini Ptuj</w:t>
      </w:r>
      <w:r w:rsidRPr="00220BA4">
        <w:rPr>
          <w:color w:val="000000" w:themeColor="text1"/>
          <w:szCs w:val="22"/>
        </w:rPr>
        <w:t>«.</w:t>
      </w:r>
      <w:r w:rsidR="007720AD" w:rsidRPr="00220BA4">
        <w:rPr>
          <w:color w:val="000000" w:themeColor="text1"/>
          <w:szCs w:val="22"/>
        </w:rPr>
        <w:t xml:space="preserve"> </w:t>
      </w:r>
      <w:r w:rsidRPr="00D35C7E">
        <w:rPr>
          <w:bCs/>
          <w:szCs w:val="22"/>
        </w:rPr>
        <w:t>G</w:t>
      </w:r>
      <w:r w:rsidR="00854C87" w:rsidRPr="00D35C7E">
        <w:rPr>
          <w:bCs/>
          <w:szCs w:val="22"/>
        </w:rPr>
        <w:t xml:space="preserve">radbenega dovoljenja ni </w:t>
      </w:r>
      <w:r w:rsidRPr="00D35C7E">
        <w:rPr>
          <w:bCs/>
          <w:szCs w:val="22"/>
        </w:rPr>
        <w:t xml:space="preserve">potrebno pridobivati, </w:t>
      </w:r>
      <w:r w:rsidR="00854C87" w:rsidRPr="00D35C7E">
        <w:rPr>
          <w:bCs/>
          <w:szCs w:val="22"/>
        </w:rPr>
        <w:t>saj dela spadajo med investicijsko vzdrževalna dela v javno korist.</w:t>
      </w:r>
    </w:p>
    <w:p w:rsidR="00F03916" w:rsidRPr="00D35C7E" w:rsidRDefault="00F03916" w:rsidP="008E05D1">
      <w:pPr>
        <w:pStyle w:val="Noga"/>
        <w:rPr>
          <w:b/>
          <w:bCs/>
          <w:caps/>
          <w:color w:val="000000"/>
        </w:rPr>
      </w:pPr>
    </w:p>
    <w:p w:rsidR="00AA600F" w:rsidRDefault="00AA600F">
      <w:pPr>
        <w:spacing w:line="240" w:lineRule="auto"/>
        <w:jc w:val="left"/>
        <w:rPr>
          <w:b/>
          <w:bCs/>
          <w:i/>
          <w:iCs/>
          <w:sz w:val="28"/>
          <w:szCs w:val="28"/>
        </w:rPr>
      </w:pPr>
      <w:r>
        <w:br w:type="page"/>
      </w:r>
    </w:p>
    <w:p w:rsidR="00FF2C9F" w:rsidRPr="00D35C7E" w:rsidRDefault="00FF2C9F" w:rsidP="00FF2C9F">
      <w:pPr>
        <w:pStyle w:val="Naslov2"/>
        <w:rPr>
          <w:rFonts w:cs="Times New Roman"/>
        </w:rPr>
      </w:pPr>
      <w:bookmarkStart w:id="96" w:name="_Toc505162982"/>
      <w:r w:rsidRPr="00D35C7E">
        <w:rPr>
          <w:rFonts w:cs="Times New Roman"/>
        </w:rPr>
        <w:t>Opis in grafični prikaz lokacije</w:t>
      </w:r>
      <w:bookmarkEnd w:id="96"/>
    </w:p>
    <w:p w:rsidR="007E013F" w:rsidRPr="00D35C7E" w:rsidRDefault="007E013F" w:rsidP="007E013F"/>
    <w:p w:rsidR="00F03916" w:rsidRPr="00D35C7E" w:rsidRDefault="00A61559" w:rsidP="007E013F">
      <w:pPr>
        <w:rPr>
          <w:szCs w:val="22"/>
        </w:rPr>
      </w:pPr>
      <w:r>
        <w:rPr>
          <w:szCs w:val="22"/>
        </w:rPr>
        <w:t>Območje</w:t>
      </w:r>
      <w:r w:rsidR="00400C6C">
        <w:rPr>
          <w:szCs w:val="22"/>
        </w:rPr>
        <w:t xml:space="preserve"> in kolesarske povezave</w:t>
      </w:r>
      <w:r>
        <w:rPr>
          <w:szCs w:val="22"/>
        </w:rPr>
        <w:t xml:space="preserve"> za izvedbo projekta </w:t>
      </w:r>
      <w:r w:rsidRPr="00A61559">
        <w:rPr>
          <w:szCs w:val="22"/>
        </w:rPr>
        <w:t>Gradnja regionalnih kolesarskih povezav za zagotavljanje trajnostne mobilnosti v Spodnjem Podravju</w:t>
      </w:r>
      <w:r>
        <w:rPr>
          <w:szCs w:val="22"/>
        </w:rPr>
        <w:t xml:space="preserve"> je prikazano na spodnji sliki.</w:t>
      </w:r>
    </w:p>
    <w:p w:rsidR="00F03916" w:rsidRPr="00D35C7E" w:rsidRDefault="00F03916" w:rsidP="007E013F"/>
    <w:p w:rsidR="00F03916" w:rsidRPr="00D35C7E" w:rsidRDefault="00A61559" w:rsidP="007E013F">
      <w:r>
        <w:rPr>
          <w:noProof/>
        </w:rPr>
        <w:drawing>
          <wp:inline distT="0" distB="0" distL="0" distR="0" wp14:anchorId="5240DC53" wp14:editId="1D513851">
            <wp:extent cx="6151880" cy="4583430"/>
            <wp:effectExtent l="0" t="0" r="127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lotna karta povezav.PNG"/>
                    <pic:cNvPicPr/>
                  </pic:nvPicPr>
                  <pic:blipFill>
                    <a:blip r:embed="rId30">
                      <a:extLst>
                        <a:ext uri="{28A0092B-C50C-407E-A947-70E740481C1C}">
                          <a14:useLocalDpi xmlns:a14="http://schemas.microsoft.com/office/drawing/2010/main" val="0"/>
                        </a:ext>
                      </a:extLst>
                    </a:blip>
                    <a:stretch>
                      <a:fillRect/>
                    </a:stretch>
                  </pic:blipFill>
                  <pic:spPr>
                    <a:xfrm>
                      <a:off x="0" y="0"/>
                      <a:ext cx="6151880" cy="4583430"/>
                    </a:xfrm>
                    <a:prstGeom prst="rect">
                      <a:avLst/>
                    </a:prstGeom>
                    <a:ln>
                      <a:noFill/>
                    </a:ln>
                    <a:effectLst>
                      <a:softEdge rad="112500"/>
                    </a:effectLst>
                  </pic:spPr>
                </pic:pic>
              </a:graphicData>
            </a:graphic>
          </wp:inline>
        </w:drawing>
      </w:r>
    </w:p>
    <w:p w:rsidR="00F03916" w:rsidRPr="00D35C7E" w:rsidRDefault="008C6440" w:rsidP="008C6440">
      <w:pPr>
        <w:pStyle w:val="Napis"/>
      </w:pPr>
      <w:bookmarkStart w:id="97" w:name="_Toc505162839"/>
      <w:r>
        <w:t xml:space="preserve">Slika </w:t>
      </w:r>
      <w:fldSimple w:instr=" SEQ Slika \* ARABIC ">
        <w:r w:rsidR="00797949">
          <w:rPr>
            <w:noProof/>
          </w:rPr>
          <w:t>10</w:t>
        </w:r>
      </w:fldSimple>
      <w:r w:rsidRPr="00D35C7E">
        <w:t xml:space="preserve">: Prikaz območja izvajanja projekta in potek </w:t>
      </w:r>
      <w:r w:rsidRPr="00D35C7E">
        <w:rPr>
          <w:szCs w:val="22"/>
        </w:rPr>
        <w:t>kolesarskih povezav</w:t>
      </w:r>
      <w:r>
        <w:rPr>
          <w:szCs w:val="22"/>
        </w:rPr>
        <w:t xml:space="preserve"> na območju</w:t>
      </w:r>
      <w:r w:rsidRPr="00D35C7E">
        <w:rPr>
          <w:szCs w:val="22"/>
        </w:rPr>
        <w:t xml:space="preserve"> </w:t>
      </w:r>
      <w:r>
        <w:rPr>
          <w:szCs w:val="22"/>
        </w:rPr>
        <w:t>posamezne občine</w:t>
      </w:r>
      <w:bookmarkEnd w:id="97"/>
    </w:p>
    <w:p w:rsidR="00CB5A7A" w:rsidRPr="00D35C7E" w:rsidRDefault="00CB5A7A" w:rsidP="00AE62DA">
      <w:pPr>
        <w:tabs>
          <w:tab w:val="left" w:pos="1860"/>
        </w:tabs>
        <w:jc w:val="left"/>
      </w:pPr>
    </w:p>
    <w:p w:rsidR="00400C6C" w:rsidRDefault="00400C6C">
      <w:pPr>
        <w:spacing w:line="240" w:lineRule="auto"/>
        <w:jc w:val="left"/>
        <w:sectPr w:rsidR="00400C6C" w:rsidSect="000C644E">
          <w:headerReference w:type="default" r:id="rId31"/>
          <w:footerReference w:type="default" r:id="rId32"/>
          <w:pgSz w:w="12240" w:h="15840"/>
          <w:pgMar w:top="1418" w:right="1134" w:bottom="1134" w:left="1418" w:header="709" w:footer="283" w:gutter="0"/>
          <w:cols w:space="708"/>
          <w:docGrid w:linePitch="326"/>
        </w:sectPr>
      </w:pPr>
    </w:p>
    <w:p w:rsidR="00FF2C9F" w:rsidRDefault="000C644E" w:rsidP="000C644E">
      <w:pPr>
        <w:pStyle w:val="Naslov2"/>
        <w:rPr>
          <w:rFonts w:cs="Times New Roman"/>
        </w:rPr>
      </w:pPr>
      <w:bookmarkStart w:id="98" w:name="_Toc505162983"/>
      <w:r w:rsidRPr="00D35C7E">
        <w:rPr>
          <w:rFonts w:cs="Times New Roman"/>
        </w:rPr>
        <w:t>O</w:t>
      </w:r>
      <w:r w:rsidR="00FF2C9F" w:rsidRPr="00D35C7E">
        <w:rPr>
          <w:rFonts w:cs="Times New Roman"/>
        </w:rPr>
        <w:t>bseg in specifikacija investicijskih stroškov s časovnim načrtom izvedbe</w:t>
      </w:r>
      <w:bookmarkEnd w:id="98"/>
    </w:p>
    <w:p w:rsidR="00414A09" w:rsidRPr="00414A09" w:rsidRDefault="00414A09" w:rsidP="00414A09"/>
    <w:p w:rsidR="009720D4" w:rsidRPr="00D35C7E" w:rsidRDefault="009720D4" w:rsidP="009720D4"/>
    <w:p w:rsidR="00D26FC1" w:rsidRDefault="00D26FC1" w:rsidP="00D26FC1">
      <w:pPr>
        <w:pStyle w:val="Napis"/>
      </w:pPr>
      <w:bookmarkStart w:id="99" w:name="_Toc505162888"/>
      <w:r w:rsidRPr="00400C6C">
        <w:t xml:space="preserve">Tabela </w:t>
      </w:r>
      <w:fldSimple w:instr=" SEQ Tabela \* ARABIC ">
        <w:r w:rsidR="00EF656C">
          <w:rPr>
            <w:noProof/>
          </w:rPr>
          <w:t>48</w:t>
        </w:r>
      </w:fldSimple>
      <w:r w:rsidRPr="00400C6C">
        <w:t>: Vrednost investicije v stalnih cenah po letih</w:t>
      </w:r>
      <w:r>
        <w:t xml:space="preserve"> za celoten projekt</w:t>
      </w:r>
      <w:bookmarkEnd w:id="99"/>
    </w:p>
    <w:p w:rsidR="00C5005F" w:rsidRPr="00C5005F" w:rsidRDefault="00C5005F" w:rsidP="00C5005F"/>
    <w:tbl>
      <w:tblPr>
        <w:tblW w:w="13588" w:type="dxa"/>
        <w:jc w:val="center"/>
        <w:tblCellMar>
          <w:left w:w="70" w:type="dxa"/>
          <w:right w:w="70" w:type="dxa"/>
        </w:tblCellMar>
        <w:tblLook w:val="04A0" w:firstRow="1" w:lastRow="0" w:firstColumn="1" w:lastColumn="0" w:noHBand="0" w:noVBand="1"/>
      </w:tblPr>
      <w:tblGrid>
        <w:gridCol w:w="2603"/>
        <w:gridCol w:w="1375"/>
        <w:gridCol w:w="1460"/>
        <w:gridCol w:w="1460"/>
        <w:gridCol w:w="1460"/>
        <w:gridCol w:w="1460"/>
        <w:gridCol w:w="1570"/>
        <w:gridCol w:w="1460"/>
        <w:gridCol w:w="1570"/>
      </w:tblGrid>
      <w:tr w:rsidR="00D26FC1" w:rsidRPr="005A4631" w:rsidTr="005A4631">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9D08E"/>
            <w:vAlign w:val="center"/>
            <w:hideMark/>
          </w:tcPr>
          <w:p w:rsidR="00D26FC1" w:rsidRPr="005A4631" w:rsidRDefault="00D26FC1" w:rsidP="00D26FC1">
            <w:pPr>
              <w:spacing w:line="240" w:lineRule="auto"/>
              <w:jc w:val="center"/>
              <w:rPr>
                <w:b/>
                <w:bCs/>
                <w:color w:val="000000"/>
                <w:sz w:val="22"/>
                <w:szCs w:val="22"/>
              </w:rPr>
            </w:pPr>
            <w:r w:rsidRPr="005A4631">
              <w:rPr>
                <w:b/>
                <w:bCs/>
                <w:color w:val="000000"/>
                <w:sz w:val="22"/>
                <w:szCs w:val="22"/>
              </w:rPr>
              <w:t>VRSTE STROŠKOV</w:t>
            </w:r>
          </w:p>
        </w:tc>
        <w:tc>
          <w:tcPr>
            <w:tcW w:w="1375" w:type="dxa"/>
            <w:tcBorders>
              <w:top w:val="single" w:sz="4" w:space="0" w:color="auto"/>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2018</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2019</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2020</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2021</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2022</w:t>
            </w:r>
          </w:p>
        </w:tc>
        <w:tc>
          <w:tcPr>
            <w:tcW w:w="0" w:type="auto"/>
            <w:tcBorders>
              <w:top w:val="single" w:sz="4" w:space="0" w:color="auto"/>
              <w:left w:val="nil"/>
              <w:bottom w:val="single" w:sz="4" w:space="0" w:color="auto"/>
              <w:right w:val="single" w:sz="4" w:space="0" w:color="auto"/>
            </w:tcBorders>
            <w:shd w:val="clear" w:color="auto" w:fill="A9D08E"/>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VREDNOST brez DDV</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DDV</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SKUPAJ</w:t>
            </w:r>
          </w:p>
        </w:tc>
      </w:tr>
      <w:tr w:rsidR="00D26FC1" w:rsidRPr="005A4631" w:rsidTr="005A4631">
        <w:trPr>
          <w:trHeight w:val="300"/>
          <w:jc w:val="center"/>
        </w:trPr>
        <w:tc>
          <w:tcPr>
            <w:tcW w:w="0" w:type="auto"/>
            <w:tcBorders>
              <w:top w:val="nil"/>
              <w:left w:val="single" w:sz="4" w:space="0" w:color="auto"/>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left"/>
              <w:rPr>
                <w:color w:val="000000"/>
                <w:sz w:val="22"/>
                <w:szCs w:val="22"/>
              </w:rPr>
            </w:pPr>
            <w:r w:rsidRPr="005A4631">
              <w:rPr>
                <w:color w:val="000000"/>
                <w:sz w:val="22"/>
                <w:szCs w:val="22"/>
              </w:rPr>
              <w:t>Investicijska dokumentacija</w:t>
            </w:r>
          </w:p>
        </w:tc>
        <w:tc>
          <w:tcPr>
            <w:tcW w:w="1375" w:type="dxa"/>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2.385,00 €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4.098,36 €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6.483,36 €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1.426,34 €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7.909,70 €</w:t>
            </w:r>
          </w:p>
        </w:tc>
      </w:tr>
      <w:tr w:rsidR="00D26FC1" w:rsidRPr="005A4631" w:rsidTr="005A4631">
        <w:trPr>
          <w:trHeight w:val="300"/>
          <w:jc w:val="center"/>
        </w:trPr>
        <w:tc>
          <w:tcPr>
            <w:tcW w:w="0" w:type="auto"/>
            <w:tcBorders>
              <w:top w:val="nil"/>
              <w:left w:val="single" w:sz="4" w:space="0" w:color="auto"/>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left"/>
              <w:rPr>
                <w:color w:val="000000"/>
                <w:sz w:val="22"/>
                <w:szCs w:val="22"/>
              </w:rPr>
            </w:pPr>
            <w:r w:rsidRPr="005A4631">
              <w:rPr>
                <w:color w:val="000000"/>
                <w:sz w:val="22"/>
                <w:szCs w:val="22"/>
              </w:rPr>
              <w:t>Projektna dokumentacija</w:t>
            </w:r>
          </w:p>
        </w:tc>
        <w:tc>
          <w:tcPr>
            <w:tcW w:w="1375" w:type="dxa"/>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83.944,41 €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123.707,90 €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207.652,31 €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45.683,51 €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253.335,82 €</w:t>
            </w:r>
          </w:p>
        </w:tc>
      </w:tr>
      <w:tr w:rsidR="00D26FC1" w:rsidRPr="005A4631" w:rsidTr="005A4631">
        <w:trPr>
          <w:trHeight w:val="300"/>
          <w:jc w:val="center"/>
        </w:trPr>
        <w:tc>
          <w:tcPr>
            <w:tcW w:w="0" w:type="auto"/>
            <w:tcBorders>
              <w:top w:val="nil"/>
              <w:left w:val="single" w:sz="4" w:space="0" w:color="auto"/>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left"/>
              <w:rPr>
                <w:color w:val="000000"/>
                <w:sz w:val="22"/>
                <w:szCs w:val="22"/>
              </w:rPr>
            </w:pPr>
            <w:r w:rsidRPr="005A4631">
              <w:rPr>
                <w:color w:val="000000"/>
                <w:sz w:val="22"/>
                <w:szCs w:val="22"/>
              </w:rPr>
              <w:t>Odkupi zemljišč</w:t>
            </w:r>
          </w:p>
        </w:tc>
        <w:tc>
          <w:tcPr>
            <w:tcW w:w="1375" w:type="dxa"/>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57.400,00 €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280.865,44 €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103.693,65 €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60.539,14 €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74.555,54 €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577.053,76 €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126.951,83 €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704.005,59 €</w:t>
            </w:r>
          </w:p>
        </w:tc>
      </w:tr>
      <w:tr w:rsidR="00D26FC1" w:rsidRPr="005A4631" w:rsidTr="005A4631">
        <w:trPr>
          <w:trHeight w:val="300"/>
          <w:jc w:val="center"/>
        </w:trPr>
        <w:tc>
          <w:tcPr>
            <w:tcW w:w="0" w:type="auto"/>
            <w:tcBorders>
              <w:top w:val="nil"/>
              <w:left w:val="single" w:sz="4" w:space="0" w:color="auto"/>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left"/>
              <w:rPr>
                <w:color w:val="000000"/>
                <w:sz w:val="22"/>
                <w:szCs w:val="22"/>
              </w:rPr>
            </w:pPr>
            <w:r w:rsidRPr="005A4631">
              <w:rPr>
                <w:color w:val="000000"/>
                <w:sz w:val="22"/>
                <w:szCs w:val="22"/>
              </w:rPr>
              <w:t>Gradbena dela na odseku</w:t>
            </w:r>
          </w:p>
        </w:tc>
        <w:tc>
          <w:tcPr>
            <w:tcW w:w="1375" w:type="dxa"/>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2.343.026,64 €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3.090.864,95 €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1.198.497,95 €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1.472.092,21 €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8.104.481,75 €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1.782.985,99 €</w:t>
            </w:r>
          </w:p>
        </w:tc>
        <w:tc>
          <w:tcPr>
            <w:tcW w:w="0" w:type="auto"/>
            <w:tcBorders>
              <w:top w:val="nil"/>
              <w:left w:val="nil"/>
              <w:bottom w:val="single" w:sz="4" w:space="0" w:color="auto"/>
              <w:right w:val="single" w:sz="4" w:space="0" w:color="auto"/>
            </w:tcBorders>
            <w:shd w:val="clear" w:color="auto" w:fill="FFE699"/>
            <w:noWrap/>
            <w:vAlign w:val="center"/>
            <w:hideMark/>
          </w:tcPr>
          <w:p w:rsidR="00D26FC1" w:rsidRPr="005A4631" w:rsidRDefault="00D26FC1" w:rsidP="00D26FC1">
            <w:pPr>
              <w:spacing w:line="240" w:lineRule="auto"/>
              <w:jc w:val="center"/>
              <w:rPr>
                <w:color w:val="000000"/>
                <w:sz w:val="22"/>
                <w:szCs w:val="22"/>
              </w:rPr>
            </w:pPr>
            <w:r w:rsidRPr="005A4631">
              <w:rPr>
                <w:color w:val="000000"/>
                <w:sz w:val="22"/>
                <w:szCs w:val="22"/>
              </w:rPr>
              <w:t>9.887.467,74 €</w:t>
            </w:r>
          </w:p>
        </w:tc>
      </w:tr>
      <w:tr w:rsidR="00D26FC1" w:rsidRPr="005A4631" w:rsidTr="005A4631">
        <w:trPr>
          <w:trHeight w:val="300"/>
          <w:jc w:val="center"/>
        </w:trPr>
        <w:tc>
          <w:tcPr>
            <w:tcW w:w="0" w:type="auto"/>
            <w:tcBorders>
              <w:top w:val="nil"/>
              <w:left w:val="single" w:sz="4" w:space="0" w:color="auto"/>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left"/>
              <w:rPr>
                <w:b/>
                <w:color w:val="000000"/>
                <w:sz w:val="22"/>
                <w:szCs w:val="22"/>
              </w:rPr>
            </w:pPr>
            <w:r w:rsidRPr="005A4631">
              <w:rPr>
                <w:b/>
                <w:color w:val="000000"/>
                <w:sz w:val="22"/>
                <w:szCs w:val="22"/>
              </w:rPr>
              <w:t>Vrednost brez DDV</w:t>
            </w:r>
          </w:p>
        </w:tc>
        <w:tc>
          <w:tcPr>
            <w:tcW w:w="1375" w:type="dxa"/>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143.729,41 €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2.751.698,34 €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3.194.558,59 €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1.259.037,08 €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1.546.647,75 €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8.895.671,18 €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1.957.047,66 €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10.852.718,84 €</w:t>
            </w:r>
          </w:p>
        </w:tc>
      </w:tr>
      <w:tr w:rsidR="00D26FC1" w:rsidRPr="005A4631" w:rsidTr="005A4631">
        <w:trPr>
          <w:trHeight w:val="300"/>
          <w:jc w:val="center"/>
        </w:trPr>
        <w:tc>
          <w:tcPr>
            <w:tcW w:w="0" w:type="auto"/>
            <w:tcBorders>
              <w:top w:val="nil"/>
              <w:left w:val="single" w:sz="4" w:space="0" w:color="auto"/>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left"/>
              <w:rPr>
                <w:b/>
                <w:color w:val="000000"/>
                <w:sz w:val="22"/>
                <w:szCs w:val="22"/>
              </w:rPr>
            </w:pPr>
            <w:r w:rsidRPr="005A4631">
              <w:rPr>
                <w:b/>
                <w:color w:val="000000"/>
                <w:sz w:val="22"/>
                <w:szCs w:val="22"/>
              </w:rPr>
              <w:t>DDV</w:t>
            </w:r>
          </w:p>
        </w:tc>
        <w:tc>
          <w:tcPr>
            <w:tcW w:w="1375" w:type="dxa"/>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31.620,47 €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605.373,63 €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702.802,89 €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276.988,16 €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340.262,51 €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1.957.047,66 €</w:t>
            </w:r>
          </w:p>
        </w:tc>
        <w:tc>
          <w:tcPr>
            <w:tcW w:w="0" w:type="auto"/>
            <w:tcBorders>
              <w:top w:val="nil"/>
              <w:left w:val="nil"/>
              <w:bottom w:val="nil"/>
              <w:right w:val="nil"/>
            </w:tcBorders>
            <w:shd w:val="clear" w:color="auto" w:fill="auto"/>
            <w:noWrap/>
            <w:vAlign w:val="center"/>
            <w:hideMark/>
          </w:tcPr>
          <w:p w:rsidR="00D26FC1" w:rsidRPr="005A4631" w:rsidRDefault="00D26FC1" w:rsidP="00D26FC1">
            <w:pPr>
              <w:spacing w:line="240" w:lineRule="auto"/>
              <w:jc w:val="center"/>
              <w:rPr>
                <w:color w:val="000000"/>
                <w:sz w:val="22"/>
                <w:szCs w:val="22"/>
              </w:rPr>
            </w:pPr>
          </w:p>
        </w:tc>
        <w:tc>
          <w:tcPr>
            <w:tcW w:w="0" w:type="auto"/>
            <w:tcBorders>
              <w:top w:val="nil"/>
              <w:left w:val="nil"/>
              <w:bottom w:val="nil"/>
              <w:right w:val="nil"/>
            </w:tcBorders>
            <w:shd w:val="clear" w:color="auto" w:fill="auto"/>
            <w:noWrap/>
            <w:vAlign w:val="center"/>
            <w:hideMark/>
          </w:tcPr>
          <w:p w:rsidR="00D26FC1" w:rsidRPr="005A4631" w:rsidRDefault="00D26FC1" w:rsidP="00D26FC1">
            <w:pPr>
              <w:spacing w:line="240" w:lineRule="auto"/>
              <w:jc w:val="center"/>
              <w:rPr>
                <w:color w:val="000000"/>
                <w:sz w:val="22"/>
                <w:szCs w:val="22"/>
              </w:rPr>
            </w:pPr>
          </w:p>
        </w:tc>
      </w:tr>
      <w:tr w:rsidR="00D26FC1" w:rsidRPr="005A4631" w:rsidTr="005A4631">
        <w:trPr>
          <w:trHeight w:val="300"/>
          <w:jc w:val="center"/>
        </w:trPr>
        <w:tc>
          <w:tcPr>
            <w:tcW w:w="0" w:type="auto"/>
            <w:tcBorders>
              <w:top w:val="nil"/>
              <w:left w:val="single" w:sz="4" w:space="0" w:color="auto"/>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left"/>
              <w:rPr>
                <w:b/>
                <w:color w:val="000000"/>
                <w:sz w:val="22"/>
                <w:szCs w:val="22"/>
              </w:rPr>
            </w:pPr>
            <w:r w:rsidRPr="005A4631">
              <w:rPr>
                <w:b/>
                <w:color w:val="000000"/>
                <w:sz w:val="22"/>
                <w:szCs w:val="22"/>
              </w:rPr>
              <w:t>SKUPAJ</w:t>
            </w:r>
          </w:p>
        </w:tc>
        <w:tc>
          <w:tcPr>
            <w:tcW w:w="1375" w:type="dxa"/>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175.349,88 €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3.357.071,97 €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3.897.361,49 €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1.536.025,24 €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1.886.910,26 €</w:t>
            </w:r>
          </w:p>
        </w:tc>
        <w:tc>
          <w:tcPr>
            <w:tcW w:w="0" w:type="auto"/>
            <w:tcBorders>
              <w:top w:val="nil"/>
              <w:left w:val="nil"/>
              <w:bottom w:val="single" w:sz="4" w:space="0" w:color="auto"/>
              <w:right w:val="single" w:sz="4" w:space="0" w:color="auto"/>
            </w:tcBorders>
            <w:shd w:val="clear" w:color="auto" w:fill="A9D08E"/>
            <w:noWrap/>
            <w:vAlign w:val="center"/>
            <w:hideMark/>
          </w:tcPr>
          <w:p w:rsidR="00D26FC1" w:rsidRPr="005A4631" w:rsidRDefault="00D26FC1" w:rsidP="00D26FC1">
            <w:pPr>
              <w:spacing w:line="240" w:lineRule="auto"/>
              <w:jc w:val="center"/>
              <w:rPr>
                <w:b/>
                <w:color w:val="000000"/>
                <w:sz w:val="22"/>
                <w:szCs w:val="22"/>
              </w:rPr>
            </w:pPr>
            <w:r w:rsidRPr="005A4631">
              <w:rPr>
                <w:b/>
                <w:color w:val="000000"/>
                <w:sz w:val="22"/>
                <w:szCs w:val="22"/>
              </w:rPr>
              <w:t>10.852.718,84 €</w:t>
            </w:r>
          </w:p>
        </w:tc>
        <w:tc>
          <w:tcPr>
            <w:tcW w:w="0" w:type="auto"/>
            <w:tcBorders>
              <w:top w:val="nil"/>
              <w:left w:val="nil"/>
              <w:bottom w:val="nil"/>
              <w:right w:val="nil"/>
            </w:tcBorders>
            <w:shd w:val="clear" w:color="auto" w:fill="auto"/>
            <w:noWrap/>
            <w:vAlign w:val="center"/>
            <w:hideMark/>
          </w:tcPr>
          <w:p w:rsidR="00D26FC1" w:rsidRPr="005A4631" w:rsidRDefault="00D26FC1" w:rsidP="00D26FC1">
            <w:pPr>
              <w:spacing w:line="240" w:lineRule="auto"/>
              <w:jc w:val="center"/>
              <w:rPr>
                <w:color w:val="000000"/>
                <w:sz w:val="22"/>
                <w:szCs w:val="22"/>
              </w:rPr>
            </w:pPr>
          </w:p>
        </w:tc>
        <w:tc>
          <w:tcPr>
            <w:tcW w:w="0" w:type="auto"/>
            <w:tcBorders>
              <w:top w:val="nil"/>
              <w:left w:val="nil"/>
              <w:bottom w:val="nil"/>
              <w:right w:val="nil"/>
            </w:tcBorders>
            <w:shd w:val="clear" w:color="auto" w:fill="auto"/>
            <w:noWrap/>
            <w:vAlign w:val="center"/>
            <w:hideMark/>
          </w:tcPr>
          <w:p w:rsidR="00D26FC1" w:rsidRPr="005A4631" w:rsidRDefault="00D26FC1" w:rsidP="00D26FC1">
            <w:pPr>
              <w:spacing w:line="240" w:lineRule="auto"/>
              <w:jc w:val="center"/>
              <w:rPr>
                <w:color w:val="000000"/>
                <w:sz w:val="22"/>
                <w:szCs w:val="22"/>
              </w:rPr>
            </w:pPr>
          </w:p>
        </w:tc>
      </w:tr>
    </w:tbl>
    <w:p w:rsidR="00D26FC1" w:rsidRDefault="00D26FC1" w:rsidP="00D26FC1"/>
    <w:p w:rsidR="00571938" w:rsidRPr="00D26FC1" w:rsidRDefault="00571938" w:rsidP="00D26FC1"/>
    <w:p w:rsidR="00D26FC1" w:rsidRDefault="00D26FC1" w:rsidP="00D26FC1">
      <w:pPr>
        <w:pStyle w:val="Napis"/>
      </w:pPr>
      <w:bookmarkStart w:id="100" w:name="_Toc505162889"/>
      <w:r w:rsidRPr="00400C6C">
        <w:t xml:space="preserve">Tabela </w:t>
      </w:r>
      <w:fldSimple w:instr=" SEQ Tabela \* ARABIC ">
        <w:r w:rsidR="00EF656C">
          <w:rPr>
            <w:noProof/>
          </w:rPr>
          <w:t>49</w:t>
        </w:r>
      </w:fldSimple>
      <w:r w:rsidRPr="00400C6C">
        <w:t>: Vrednost investicije v tekočih cenah po letih</w:t>
      </w:r>
      <w:r>
        <w:t xml:space="preserve"> za celoten projekt</w:t>
      </w:r>
      <w:bookmarkEnd w:id="100"/>
    </w:p>
    <w:p w:rsidR="00C5005F" w:rsidRPr="00C5005F" w:rsidRDefault="00C5005F" w:rsidP="00C5005F"/>
    <w:tbl>
      <w:tblPr>
        <w:tblW w:w="13533" w:type="dxa"/>
        <w:jc w:val="center"/>
        <w:tblCellMar>
          <w:left w:w="70" w:type="dxa"/>
          <w:right w:w="70" w:type="dxa"/>
        </w:tblCellMar>
        <w:tblLook w:val="04A0" w:firstRow="1" w:lastRow="0" w:firstColumn="1" w:lastColumn="0" w:noHBand="0" w:noVBand="1"/>
      </w:tblPr>
      <w:tblGrid>
        <w:gridCol w:w="2603"/>
        <w:gridCol w:w="1370"/>
        <w:gridCol w:w="1460"/>
        <w:gridCol w:w="1460"/>
        <w:gridCol w:w="1460"/>
        <w:gridCol w:w="1460"/>
        <w:gridCol w:w="1570"/>
        <w:gridCol w:w="1460"/>
        <w:gridCol w:w="1570"/>
      </w:tblGrid>
      <w:tr w:rsidR="00571938" w:rsidRPr="00571938" w:rsidTr="00571938">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A9D08E"/>
            <w:vAlign w:val="center"/>
            <w:hideMark/>
          </w:tcPr>
          <w:p w:rsidR="00571938" w:rsidRPr="00571938" w:rsidRDefault="00D26FC1" w:rsidP="00571938">
            <w:pPr>
              <w:spacing w:line="240" w:lineRule="auto"/>
              <w:jc w:val="center"/>
              <w:rPr>
                <w:b/>
                <w:bCs/>
                <w:color w:val="000000"/>
                <w:sz w:val="22"/>
                <w:szCs w:val="22"/>
              </w:rPr>
            </w:pPr>
            <w:r w:rsidRPr="00571938">
              <w:rPr>
                <w:b/>
                <w:bCs/>
                <w:sz w:val="18"/>
                <w:szCs w:val="18"/>
              </w:rPr>
              <w:br w:type="page"/>
            </w:r>
            <w:r w:rsidR="00571938" w:rsidRPr="00571938">
              <w:rPr>
                <w:b/>
                <w:bCs/>
                <w:color w:val="000000"/>
                <w:sz w:val="22"/>
                <w:szCs w:val="22"/>
              </w:rPr>
              <w:t>VRSTE STROŠKOV</w:t>
            </w:r>
          </w:p>
        </w:tc>
        <w:tc>
          <w:tcPr>
            <w:tcW w:w="1370" w:type="dxa"/>
            <w:tcBorders>
              <w:top w:val="single" w:sz="4" w:space="0" w:color="auto"/>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2018</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2019</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2020</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2021</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2022</w:t>
            </w:r>
          </w:p>
        </w:tc>
        <w:tc>
          <w:tcPr>
            <w:tcW w:w="0" w:type="auto"/>
            <w:tcBorders>
              <w:top w:val="single" w:sz="4" w:space="0" w:color="auto"/>
              <w:left w:val="nil"/>
              <w:bottom w:val="single" w:sz="4" w:space="0" w:color="auto"/>
              <w:right w:val="single" w:sz="4" w:space="0" w:color="auto"/>
            </w:tcBorders>
            <w:shd w:val="clear" w:color="auto" w:fill="A9D08E"/>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VREDNOST brez DDV</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DDV</w:t>
            </w:r>
          </w:p>
        </w:tc>
        <w:tc>
          <w:tcPr>
            <w:tcW w:w="0" w:type="auto"/>
            <w:tcBorders>
              <w:top w:val="single" w:sz="4" w:space="0" w:color="auto"/>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SKUPAJ</w:t>
            </w:r>
          </w:p>
        </w:tc>
      </w:tr>
      <w:tr w:rsidR="00571938" w:rsidRPr="00571938" w:rsidTr="00571938">
        <w:trPr>
          <w:trHeight w:val="300"/>
          <w:jc w:val="center"/>
        </w:trPr>
        <w:tc>
          <w:tcPr>
            <w:tcW w:w="0" w:type="auto"/>
            <w:tcBorders>
              <w:top w:val="nil"/>
              <w:left w:val="single" w:sz="4" w:space="0" w:color="auto"/>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left"/>
              <w:rPr>
                <w:color w:val="000000"/>
                <w:sz w:val="22"/>
                <w:szCs w:val="22"/>
              </w:rPr>
            </w:pPr>
            <w:r w:rsidRPr="00571938">
              <w:rPr>
                <w:color w:val="000000"/>
                <w:sz w:val="22"/>
                <w:szCs w:val="22"/>
              </w:rPr>
              <w:t>Investicijska dokumentacija</w:t>
            </w:r>
          </w:p>
        </w:tc>
        <w:tc>
          <w:tcPr>
            <w:tcW w:w="1370" w:type="dxa"/>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2.385,00 €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4.184,43 €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6.569,43 €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1.445,27 €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8.014,70 €</w:t>
            </w:r>
          </w:p>
        </w:tc>
      </w:tr>
      <w:tr w:rsidR="00571938" w:rsidRPr="00571938" w:rsidTr="00571938">
        <w:trPr>
          <w:trHeight w:val="300"/>
          <w:jc w:val="center"/>
        </w:trPr>
        <w:tc>
          <w:tcPr>
            <w:tcW w:w="0" w:type="auto"/>
            <w:tcBorders>
              <w:top w:val="nil"/>
              <w:left w:val="single" w:sz="4" w:space="0" w:color="auto"/>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left"/>
              <w:rPr>
                <w:color w:val="000000"/>
                <w:sz w:val="22"/>
                <w:szCs w:val="22"/>
              </w:rPr>
            </w:pPr>
            <w:r w:rsidRPr="00571938">
              <w:rPr>
                <w:color w:val="000000"/>
                <w:sz w:val="22"/>
                <w:szCs w:val="22"/>
              </w:rPr>
              <w:t>Projektna dokumentacija</w:t>
            </w:r>
          </w:p>
        </w:tc>
        <w:tc>
          <w:tcPr>
            <w:tcW w:w="1370" w:type="dxa"/>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83.944,41 €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126.305,76 €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210.250,18 €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46.255,04 €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256.505,21 €</w:t>
            </w:r>
          </w:p>
        </w:tc>
      </w:tr>
      <w:tr w:rsidR="00571938" w:rsidRPr="00571938" w:rsidTr="00571938">
        <w:trPr>
          <w:trHeight w:val="300"/>
          <w:jc w:val="center"/>
        </w:trPr>
        <w:tc>
          <w:tcPr>
            <w:tcW w:w="0" w:type="auto"/>
            <w:tcBorders>
              <w:top w:val="nil"/>
              <w:left w:val="single" w:sz="4" w:space="0" w:color="auto"/>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left"/>
              <w:rPr>
                <w:color w:val="000000"/>
                <w:sz w:val="22"/>
                <w:szCs w:val="22"/>
              </w:rPr>
            </w:pPr>
            <w:r w:rsidRPr="00571938">
              <w:rPr>
                <w:color w:val="000000"/>
                <w:sz w:val="22"/>
                <w:szCs w:val="22"/>
              </w:rPr>
              <w:t>Odkupi zemljišč</w:t>
            </w:r>
          </w:p>
        </w:tc>
        <w:tc>
          <w:tcPr>
            <w:tcW w:w="1370" w:type="dxa"/>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57.400,00 €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286.763,61 €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108.094,51 €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64.433,76 €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81.018,25 €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597.710,13 €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131.496,23 €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729.206,36 €</w:t>
            </w:r>
          </w:p>
        </w:tc>
      </w:tr>
      <w:tr w:rsidR="00571938" w:rsidRPr="00571938" w:rsidTr="00571938">
        <w:trPr>
          <w:trHeight w:val="300"/>
          <w:jc w:val="center"/>
        </w:trPr>
        <w:tc>
          <w:tcPr>
            <w:tcW w:w="0" w:type="auto"/>
            <w:tcBorders>
              <w:top w:val="nil"/>
              <w:left w:val="single" w:sz="4" w:space="0" w:color="auto"/>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left"/>
              <w:rPr>
                <w:color w:val="000000"/>
                <w:sz w:val="22"/>
                <w:szCs w:val="22"/>
              </w:rPr>
            </w:pPr>
            <w:r w:rsidRPr="00571938">
              <w:rPr>
                <w:color w:val="000000"/>
                <w:sz w:val="22"/>
                <w:szCs w:val="22"/>
              </w:rPr>
              <w:t>Gradbena dela na odseku</w:t>
            </w:r>
          </w:p>
        </w:tc>
        <w:tc>
          <w:tcPr>
            <w:tcW w:w="1370" w:type="dxa"/>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0,00 €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2.392.230,20 €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3.222.044,35 €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1.275.600,03 €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1.599.697,93 €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8.489.572,51 €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1.867.705,95 €</w:t>
            </w:r>
          </w:p>
        </w:tc>
        <w:tc>
          <w:tcPr>
            <w:tcW w:w="0" w:type="auto"/>
            <w:tcBorders>
              <w:top w:val="nil"/>
              <w:left w:val="nil"/>
              <w:bottom w:val="single" w:sz="4" w:space="0" w:color="auto"/>
              <w:right w:val="single" w:sz="4" w:space="0" w:color="auto"/>
            </w:tcBorders>
            <w:shd w:val="clear" w:color="auto" w:fill="FFE699"/>
            <w:noWrap/>
            <w:vAlign w:val="center"/>
            <w:hideMark/>
          </w:tcPr>
          <w:p w:rsidR="00571938" w:rsidRPr="00571938" w:rsidRDefault="00571938" w:rsidP="00571938">
            <w:pPr>
              <w:spacing w:line="240" w:lineRule="auto"/>
              <w:jc w:val="center"/>
              <w:rPr>
                <w:color w:val="000000"/>
                <w:sz w:val="22"/>
                <w:szCs w:val="22"/>
              </w:rPr>
            </w:pPr>
            <w:r w:rsidRPr="00571938">
              <w:rPr>
                <w:color w:val="000000"/>
                <w:sz w:val="22"/>
                <w:szCs w:val="22"/>
              </w:rPr>
              <w:t>10.357.278,47 €</w:t>
            </w:r>
          </w:p>
        </w:tc>
      </w:tr>
      <w:tr w:rsidR="00571938" w:rsidRPr="00571938" w:rsidTr="00571938">
        <w:trPr>
          <w:trHeight w:val="300"/>
          <w:jc w:val="center"/>
        </w:trPr>
        <w:tc>
          <w:tcPr>
            <w:tcW w:w="0" w:type="auto"/>
            <w:tcBorders>
              <w:top w:val="nil"/>
              <w:left w:val="single" w:sz="4" w:space="0" w:color="auto"/>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left"/>
              <w:rPr>
                <w:b/>
                <w:color w:val="000000"/>
                <w:sz w:val="22"/>
                <w:szCs w:val="22"/>
              </w:rPr>
            </w:pPr>
            <w:r w:rsidRPr="00571938">
              <w:rPr>
                <w:b/>
                <w:color w:val="000000"/>
                <w:sz w:val="22"/>
                <w:szCs w:val="22"/>
              </w:rPr>
              <w:t>Vrednost brez DDV</w:t>
            </w:r>
          </w:p>
        </w:tc>
        <w:tc>
          <w:tcPr>
            <w:tcW w:w="1370" w:type="dxa"/>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143.729,41 €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2.809.484,01 €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3.330.138,86 €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1.340.033,79 €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1.680.716,19 €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9.304.102,25 €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2.046.902,49 €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11.351.004,74 €</w:t>
            </w:r>
          </w:p>
        </w:tc>
      </w:tr>
      <w:tr w:rsidR="00571938" w:rsidRPr="00571938" w:rsidTr="00571938">
        <w:trPr>
          <w:trHeight w:val="300"/>
          <w:jc w:val="center"/>
        </w:trPr>
        <w:tc>
          <w:tcPr>
            <w:tcW w:w="0" w:type="auto"/>
            <w:tcBorders>
              <w:top w:val="nil"/>
              <w:left w:val="single" w:sz="4" w:space="0" w:color="auto"/>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left"/>
              <w:rPr>
                <w:b/>
                <w:color w:val="000000"/>
                <w:sz w:val="22"/>
                <w:szCs w:val="22"/>
              </w:rPr>
            </w:pPr>
            <w:r w:rsidRPr="00571938">
              <w:rPr>
                <w:b/>
                <w:color w:val="000000"/>
                <w:sz w:val="22"/>
                <w:szCs w:val="22"/>
              </w:rPr>
              <w:t>DDV</w:t>
            </w:r>
          </w:p>
        </w:tc>
        <w:tc>
          <w:tcPr>
            <w:tcW w:w="1370" w:type="dxa"/>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31.620,47 €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618.086,48 €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732.630,55 €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294.807,43 €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369.757,56 €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2.046.902,49 €</w:t>
            </w:r>
          </w:p>
        </w:tc>
        <w:tc>
          <w:tcPr>
            <w:tcW w:w="0" w:type="auto"/>
            <w:tcBorders>
              <w:top w:val="nil"/>
              <w:left w:val="nil"/>
              <w:bottom w:val="nil"/>
              <w:right w:val="nil"/>
            </w:tcBorders>
            <w:shd w:val="clear" w:color="auto" w:fill="auto"/>
            <w:noWrap/>
            <w:vAlign w:val="center"/>
            <w:hideMark/>
          </w:tcPr>
          <w:p w:rsidR="00571938" w:rsidRPr="00571938" w:rsidRDefault="00571938" w:rsidP="00571938">
            <w:pPr>
              <w:spacing w:line="240" w:lineRule="auto"/>
              <w:jc w:val="center"/>
              <w:rPr>
                <w:color w:val="000000"/>
                <w:sz w:val="22"/>
                <w:szCs w:val="22"/>
              </w:rPr>
            </w:pPr>
          </w:p>
        </w:tc>
        <w:tc>
          <w:tcPr>
            <w:tcW w:w="0" w:type="auto"/>
            <w:tcBorders>
              <w:top w:val="nil"/>
              <w:left w:val="nil"/>
              <w:bottom w:val="nil"/>
              <w:right w:val="nil"/>
            </w:tcBorders>
            <w:shd w:val="clear" w:color="auto" w:fill="auto"/>
            <w:noWrap/>
            <w:vAlign w:val="center"/>
            <w:hideMark/>
          </w:tcPr>
          <w:p w:rsidR="00571938" w:rsidRPr="00571938" w:rsidRDefault="00571938" w:rsidP="00571938">
            <w:pPr>
              <w:spacing w:line="240" w:lineRule="auto"/>
              <w:jc w:val="center"/>
              <w:rPr>
                <w:color w:val="000000"/>
                <w:sz w:val="22"/>
                <w:szCs w:val="22"/>
              </w:rPr>
            </w:pPr>
          </w:p>
        </w:tc>
      </w:tr>
      <w:tr w:rsidR="00571938" w:rsidRPr="00571938" w:rsidTr="00571938">
        <w:trPr>
          <w:trHeight w:val="300"/>
          <w:jc w:val="center"/>
        </w:trPr>
        <w:tc>
          <w:tcPr>
            <w:tcW w:w="0" w:type="auto"/>
            <w:tcBorders>
              <w:top w:val="nil"/>
              <w:left w:val="single" w:sz="4" w:space="0" w:color="auto"/>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left"/>
              <w:rPr>
                <w:b/>
                <w:color w:val="000000"/>
                <w:sz w:val="22"/>
                <w:szCs w:val="22"/>
              </w:rPr>
            </w:pPr>
            <w:r w:rsidRPr="00571938">
              <w:rPr>
                <w:b/>
                <w:color w:val="000000"/>
                <w:sz w:val="22"/>
                <w:szCs w:val="22"/>
              </w:rPr>
              <w:t>SKUPAJ</w:t>
            </w:r>
          </w:p>
        </w:tc>
        <w:tc>
          <w:tcPr>
            <w:tcW w:w="1370" w:type="dxa"/>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175.349,88 €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3.427.570,49 €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4.062.769,40 €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1.634.841,22 €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2.050.473,75 €</w:t>
            </w:r>
          </w:p>
        </w:tc>
        <w:tc>
          <w:tcPr>
            <w:tcW w:w="0" w:type="auto"/>
            <w:tcBorders>
              <w:top w:val="nil"/>
              <w:left w:val="nil"/>
              <w:bottom w:val="single" w:sz="4" w:space="0" w:color="auto"/>
              <w:right w:val="single" w:sz="4" w:space="0" w:color="auto"/>
            </w:tcBorders>
            <w:shd w:val="clear" w:color="auto" w:fill="A9D08E"/>
            <w:noWrap/>
            <w:vAlign w:val="center"/>
            <w:hideMark/>
          </w:tcPr>
          <w:p w:rsidR="00571938" w:rsidRPr="00571938" w:rsidRDefault="00571938" w:rsidP="00571938">
            <w:pPr>
              <w:spacing w:line="240" w:lineRule="auto"/>
              <w:jc w:val="center"/>
              <w:rPr>
                <w:b/>
                <w:color w:val="000000"/>
                <w:sz w:val="22"/>
                <w:szCs w:val="22"/>
              </w:rPr>
            </w:pPr>
            <w:r w:rsidRPr="00571938">
              <w:rPr>
                <w:b/>
                <w:color w:val="000000"/>
                <w:sz w:val="22"/>
                <w:szCs w:val="22"/>
              </w:rPr>
              <w:t>11.351.004,74 €</w:t>
            </w:r>
          </w:p>
        </w:tc>
        <w:tc>
          <w:tcPr>
            <w:tcW w:w="0" w:type="auto"/>
            <w:tcBorders>
              <w:top w:val="nil"/>
              <w:left w:val="nil"/>
              <w:bottom w:val="nil"/>
              <w:right w:val="nil"/>
            </w:tcBorders>
            <w:shd w:val="clear" w:color="auto" w:fill="auto"/>
            <w:noWrap/>
            <w:vAlign w:val="center"/>
            <w:hideMark/>
          </w:tcPr>
          <w:p w:rsidR="00571938" w:rsidRPr="00571938" w:rsidRDefault="00571938" w:rsidP="00571938">
            <w:pPr>
              <w:spacing w:line="240" w:lineRule="auto"/>
              <w:jc w:val="center"/>
              <w:rPr>
                <w:color w:val="000000"/>
                <w:sz w:val="22"/>
                <w:szCs w:val="22"/>
              </w:rPr>
            </w:pPr>
          </w:p>
        </w:tc>
        <w:tc>
          <w:tcPr>
            <w:tcW w:w="0" w:type="auto"/>
            <w:tcBorders>
              <w:top w:val="nil"/>
              <w:left w:val="nil"/>
              <w:bottom w:val="nil"/>
              <w:right w:val="nil"/>
            </w:tcBorders>
            <w:shd w:val="clear" w:color="auto" w:fill="auto"/>
            <w:noWrap/>
            <w:vAlign w:val="center"/>
            <w:hideMark/>
          </w:tcPr>
          <w:p w:rsidR="00571938" w:rsidRPr="00571938" w:rsidRDefault="00571938" w:rsidP="00571938">
            <w:pPr>
              <w:spacing w:line="240" w:lineRule="auto"/>
              <w:jc w:val="center"/>
              <w:rPr>
                <w:color w:val="000000"/>
                <w:sz w:val="22"/>
                <w:szCs w:val="22"/>
              </w:rPr>
            </w:pPr>
          </w:p>
        </w:tc>
      </w:tr>
    </w:tbl>
    <w:p w:rsidR="00D26FC1" w:rsidRDefault="00D26FC1">
      <w:pPr>
        <w:spacing w:line="240" w:lineRule="auto"/>
        <w:jc w:val="left"/>
        <w:rPr>
          <w:b/>
          <w:bCs/>
          <w:sz w:val="18"/>
          <w:szCs w:val="18"/>
        </w:rPr>
      </w:pPr>
    </w:p>
    <w:p w:rsidR="00D26FC1" w:rsidRDefault="00D26FC1">
      <w:pPr>
        <w:spacing w:line="240" w:lineRule="auto"/>
        <w:jc w:val="left"/>
        <w:rPr>
          <w:b/>
          <w:bCs/>
          <w:sz w:val="18"/>
          <w:szCs w:val="18"/>
        </w:rPr>
      </w:pPr>
    </w:p>
    <w:p w:rsidR="00F72B95" w:rsidRDefault="00400C6C" w:rsidP="00400C6C">
      <w:pPr>
        <w:pStyle w:val="Napis"/>
      </w:pPr>
      <w:bookmarkStart w:id="101" w:name="_Toc505162890"/>
      <w:r w:rsidRPr="00400C6C">
        <w:t xml:space="preserve">Tabela </w:t>
      </w:r>
      <w:fldSimple w:instr=" SEQ Tabela \* ARABIC ">
        <w:r w:rsidR="00EF656C">
          <w:rPr>
            <w:noProof/>
          </w:rPr>
          <w:t>50</w:t>
        </w:r>
      </w:fldSimple>
      <w:r w:rsidRPr="00400C6C">
        <w:t>: Vrednost investicije v stalnih cenah po letih</w:t>
      </w:r>
      <w:r>
        <w:t xml:space="preserve"> za </w:t>
      </w:r>
      <w:r w:rsidR="00571938">
        <w:t>celoten odsek</w:t>
      </w:r>
      <w:r>
        <w:t xml:space="preserve"> 1</w:t>
      </w:r>
      <w:bookmarkEnd w:id="101"/>
      <w:r>
        <w:t xml:space="preserve"> </w:t>
      </w:r>
    </w:p>
    <w:p w:rsidR="00C5005F" w:rsidRPr="00C5005F" w:rsidRDefault="00C5005F" w:rsidP="00C5005F"/>
    <w:tbl>
      <w:tblPr>
        <w:tblW w:w="14705" w:type="dxa"/>
        <w:jc w:val="center"/>
        <w:tblCellMar>
          <w:left w:w="70" w:type="dxa"/>
          <w:right w:w="70" w:type="dxa"/>
        </w:tblCellMar>
        <w:tblLook w:val="04A0" w:firstRow="1" w:lastRow="0" w:firstColumn="1" w:lastColumn="0" w:noHBand="0" w:noVBand="1"/>
      </w:tblPr>
      <w:tblGrid>
        <w:gridCol w:w="2707"/>
        <w:gridCol w:w="1302"/>
        <w:gridCol w:w="1540"/>
        <w:gridCol w:w="1560"/>
        <w:gridCol w:w="1414"/>
        <w:gridCol w:w="1581"/>
        <w:gridCol w:w="1521"/>
        <w:gridCol w:w="1540"/>
        <w:gridCol w:w="1540"/>
      </w:tblGrid>
      <w:tr w:rsidR="00400C6C" w:rsidRPr="005A4631" w:rsidTr="00400C6C">
        <w:trPr>
          <w:trHeight w:val="600"/>
          <w:jc w:val="center"/>
        </w:trPr>
        <w:tc>
          <w:tcPr>
            <w:tcW w:w="2707"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400C6C" w:rsidRPr="005A4631" w:rsidRDefault="00400C6C" w:rsidP="00400C6C">
            <w:pPr>
              <w:spacing w:line="240" w:lineRule="auto"/>
              <w:jc w:val="center"/>
              <w:rPr>
                <w:b/>
                <w:bCs/>
                <w:color w:val="000000"/>
                <w:sz w:val="22"/>
                <w:szCs w:val="22"/>
              </w:rPr>
            </w:pPr>
            <w:r w:rsidRPr="005A4631">
              <w:rPr>
                <w:b/>
                <w:bCs/>
                <w:color w:val="000000"/>
                <w:sz w:val="22"/>
                <w:szCs w:val="22"/>
              </w:rPr>
              <w:t>VRSTE STROŠKOV</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2019</w:t>
            </w:r>
          </w:p>
        </w:tc>
        <w:tc>
          <w:tcPr>
            <w:tcW w:w="1560" w:type="dxa"/>
            <w:tcBorders>
              <w:top w:val="single" w:sz="4" w:space="0" w:color="auto"/>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2020</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2021</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2022</w:t>
            </w:r>
          </w:p>
        </w:tc>
        <w:tc>
          <w:tcPr>
            <w:tcW w:w="1521" w:type="dxa"/>
            <w:tcBorders>
              <w:top w:val="single" w:sz="4" w:space="0" w:color="auto"/>
              <w:left w:val="nil"/>
              <w:bottom w:val="single" w:sz="4" w:space="0" w:color="auto"/>
              <w:right w:val="single" w:sz="4" w:space="0" w:color="auto"/>
            </w:tcBorders>
            <w:shd w:val="clear" w:color="auto" w:fill="A9D08E"/>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SKUPAJ</w:t>
            </w:r>
          </w:p>
        </w:tc>
      </w:tr>
      <w:tr w:rsidR="00400C6C" w:rsidRPr="005A4631" w:rsidTr="00400C6C">
        <w:trPr>
          <w:trHeight w:val="300"/>
          <w:jc w:val="center"/>
        </w:trPr>
        <w:tc>
          <w:tcPr>
            <w:tcW w:w="2707" w:type="dxa"/>
            <w:tcBorders>
              <w:top w:val="nil"/>
              <w:left w:val="single" w:sz="4" w:space="0" w:color="auto"/>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left"/>
              <w:rPr>
                <w:color w:val="000000"/>
                <w:sz w:val="22"/>
                <w:szCs w:val="22"/>
              </w:rPr>
            </w:pPr>
            <w:r w:rsidRPr="005A4631">
              <w:rPr>
                <w:color w:val="000000"/>
                <w:sz w:val="22"/>
                <w:szCs w:val="22"/>
              </w:rPr>
              <w:t>Investicijska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2.385,00 €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4.098,36 €</w:t>
            </w:r>
          </w:p>
        </w:tc>
        <w:tc>
          <w:tcPr>
            <w:tcW w:w="156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0,00 €</w:t>
            </w:r>
          </w:p>
        </w:tc>
        <w:tc>
          <w:tcPr>
            <w:tcW w:w="1581"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6.483,36 €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1.426,34 €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7.909,70 €</w:t>
            </w:r>
          </w:p>
        </w:tc>
      </w:tr>
      <w:tr w:rsidR="00400C6C" w:rsidRPr="005A4631" w:rsidTr="00400C6C">
        <w:trPr>
          <w:trHeight w:val="300"/>
          <w:jc w:val="center"/>
        </w:trPr>
        <w:tc>
          <w:tcPr>
            <w:tcW w:w="2707" w:type="dxa"/>
            <w:tcBorders>
              <w:top w:val="nil"/>
              <w:left w:val="single" w:sz="4" w:space="0" w:color="auto"/>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left"/>
              <w:rPr>
                <w:color w:val="000000"/>
                <w:sz w:val="22"/>
                <w:szCs w:val="22"/>
              </w:rPr>
            </w:pPr>
            <w:r w:rsidRPr="005A4631">
              <w:rPr>
                <w:color w:val="000000"/>
                <w:sz w:val="22"/>
                <w:szCs w:val="22"/>
              </w:rPr>
              <w:t>Projektna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45.944,41 €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40.983,61 €</w:t>
            </w:r>
          </w:p>
        </w:tc>
        <w:tc>
          <w:tcPr>
            <w:tcW w:w="156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0,00 €</w:t>
            </w:r>
          </w:p>
        </w:tc>
        <w:tc>
          <w:tcPr>
            <w:tcW w:w="1581"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86.928,02 €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19.124,16 €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106.052,19 €</w:t>
            </w:r>
          </w:p>
        </w:tc>
      </w:tr>
      <w:tr w:rsidR="00400C6C" w:rsidRPr="005A4631" w:rsidTr="00400C6C">
        <w:trPr>
          <w:trHeight w:val="300"/>
          <w:jc w:val="center"/>
        </w:trPr>
        <w:tc>
          <w:tcPr>
            <w:tcW w:w="2707" w:type="dxa"/>
            <w:tcBorders>
              <w:top w:val="nil"/>
              <w:left w:val="single" w:sz="4" w:space="0" w:color="auto"/>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left"/>
              <w:rPr>
                <w:color w:val="000000"/>
                <w:sz w:val="22"/>
                <w:szCs w:val="22"/>
              </w:rPr>
            </w:pPr>
            <w:r w:rsidRPr="005A4631">
              <w:rPr>
                <w:color w:val="000000"/>
                <w:sz w:val="22"/>
                <w:szCs w:val="22"/>
              </w:rPr>
              <w:t>Odkupi zemljišč</w:t>
            </w:r>
          </w:p>
        </w:tc>
        <w:tc>
          <w:tcPr>
            <w:tcW w:w="1302"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10.000,00 €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161.334,05 €</w:t>
            </w:r>
          </w:p>
        </w:tc>
        <w:tc>
          <w:tcPr>
            <w:tcW w:w="156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30.073,77 €</w:t>
            </w:r>
          </w:p>
        </w:tc>
        <w:tc>
          <w:tcPr>
            <w:tcW w:w="1414"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4.893,44 €</w:t>
            </w:r>
          </w:p>
        </w:tc>
        <w:tc>
          <w:tcPr>
            <w:tcW w:w="1581"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12.511,48 €</w:t>
            </w:r>
          </w:p>
        </w:tc>
        <w:tc>
          <w:tcPr>
            <w:tcW w:w="1521"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218.812,74 €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48.138,80 €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266.951,54 €</w:t>
            </w:r>
          </w:p>
        </w:tc>
      </w:tr>
      <w:tr w:rsidR="00400C6C" w:rsidRPr="005A4631" w:rsidTr="00400C6C">
        <w:trPr>
          <w:trHeight w:val="300"/>
          <w:jc w:val="center"/>
        </w:trPr>
        <w:tc>
          <w:tcPr>
            <w:tcW w:w="2707" w:type="dxa"/>
            <w:tcBorders>
              <w:top w:val="nil"/>
              <w:left w:val="single" w:sz="4" w:space="0" w:color="auto"/>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left"/>
              <w:rPr>
                <w:color w:val="000000"/>
                <w:sz w:val="22"/>
                <w:szCs w:val="22"/>
              </w:rPr>
            </w:pPr>
            <w:r w:rsidRPr="005A4631">
              <w:rPr>
                <w:color w:val="000000"/>
                <w:sz w:val="22"/>
                <w:szCs w:val="22"/>
              </w:rPr>
              <w:t>Gradbena dela na odseku</w:t>
            </w:r>
          </w:p>
        </w:tc>
        <w:tc>
          <w:tcPr>
            <w:tcW w:w="1302"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1.084.026,64 €</w:t>
            </w:r>
          </w:p>
        </w:tc>
        <w:tc>
          <w:tcPr>
            <w:tcW w:w="156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1.056.885,44 €</w:t>
            </w:r>
          </w:p>
        </w:tc>
        <w:tc>
          <w:tcPr>
            <w:tcW w:w="1414"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642.040,98 €</w:t>
            </w:r>
          </w:p>
        </w:tc>
        <w:tc>
          <w:tcPr>
            <w:tcW w:w="1581"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851.651,64 €</w:t>
            </w:r>
          </w:p>
        </w:tc>
        <w:tc>
          <w:tcPr>
            <w:tcW w:w="1521"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3.634.604,70 €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799.613,03 €</w:t>
            </w:r>
          </w:p>
        </w:tc>
        <w:tc>
          <w:tcPr>
            <w:tcW w:w="1540" w:type="dxa"/>
            <w:tcBorders>
              <w:top w:val="nil"/>
              <w:left w:val="nil"/>
              <w:bottom w:val="single" w:sz="4" w:space="0" w:color="auto"/>
              <w:right w:val="single" w:sz="4" w:space="0" w:color="auto"/>
            </w:tcBorders>
            <w:shd w:val="clear" w:color="auto" w:fill="FFE699"/>
            <w:noWrap/>
            <w:vAlign w:val="center"/>
            <w:hideMark/>
          </w:tcPr>
          <w:p w:rsidR="00400C6C" w:rsidRPr="005A4631" w:rsidRDefault="00400C6C" w:rsidP="00400C6C">
            <w:pPr>
              <w:spacing w:line="240" w:lineRule="auto"/>
              <w:jc w:val="center"/>
              <w:rPr>
                <w:color w:val="000000"/>
                <w:sz w:val="22"/>
                <w:szCs w:val="22"/>
              </w:rPr>
            </w:pPr>
            <w:r w:rsidRPr="005A4631">
              <w:rPr>
                <w:color w:val="000000"/>
                <w:sz w:val="22"/>
                <w:szCs w:val="22"/>
              </w:rPr>
              <w:t>4.434.217,74 €</w:t>
            </w:r>
          </w:p>
        </w:tc>
      </w:tr>
      <w:tr w:rsidR="00400C6C" w:rsidRPr="005A4631" w:rsidTr="00400C6C">
        <w:trPr>
          <w:trHeight w:val="300"/>
          <w:jc w:val="center"/>
        </w:trPr>
        <w:tc>
          <w:tcPr>
            <w:tcW w:w="2707" w:type="dxa"/>
            <w:tcBorders>
              <w:top w:val="nil"/>
              <w:left w:val="single" w:sz="4" w:space="0" w:color="auto"/>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left"/>
              <w:rPr>
                <w:b/>
                <w:color w:val="000000"/>
                <w:sz w:val="22"/>
                <w:szCs w:val="22"/>
              </w:rPr>
            </w:pPr>
            <w:r w:rsidRPr="005A4631">
              <w:rPr>
                <w:b/>
                <w:color w:val="000000"/>
                <w:sz w:val="22"/>
                <w:szCs w:val="22"/>
              </w:rPr>
              <w:t>Vrednost brez DDV</w:t>
            </w:r>
          </w:p>
        </w:tc>
        <w:tc>
          <w:tcPr>
            <w:tcW w:w="1302"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58.329,41 €</w:t>
            </w:r>
          </w:p>
        </w:tc>
        <w:tc>
          <w:tcPr>
            <w:tcW w:w="1540"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1.290.442,66 €</w:t>
            </w:r>
          </w:p>
        </w:tc>
        <w:tc>
          <w:tcPr>
            <w:tcW w:w="1560"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1.086.959,21 €</w:t>
            </w:r>
          </w:p>
        </w:tc>
        <w:tc>
          <w:tcPr>
            <w:tcW w:w="1414"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646.934,42 €</w:t>
            </w:r>
          </w:p>
        </w:tc>
        <w:tc>
          <w:tcPr>
            <w:tcW w:w="1581"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864.163,12 €</w:t>
            </w:r>
          </w:p>
        </w:tc>
        <w:tc>
          <w:tcPr>
            <w:tcW w:w="1521"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3.946.828,82 €</w:t>
            </w:r>
          </w:p>
        </w:tc>
        <w:tc>
          <w:tcPr>
            <w:tcW w:w="1540"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868.302,34 €</w:t>
            </w:r>
          </w:p>
        </w:tc>
        <w:tc>
          <w:tcPr>
            <w:tcW w:w="1540"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4.815.131,16 €</w:t>
            </w:r>
          </w:p>
        </w:tc>
      </w:tr>
      <w:tr w:rsidR="00400C6C" w:rsidRPr="005A4631" w:rsidTr="00400C6C">
        <w:trPr>
          <w:trHeight w:val="300"/>
          <w:jc w:val="center"/>
        </w:trPr>
        <w:tc>
          <w:tcPr>
            <w:tcW w:w="2707" w:type="dxa"/>
            <w:tcBorders>
              <w:top w:val="nil"/>
              <w:left w:val="single" w:sz="4" w:space="0" w:color="auto"/>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left"/>
              <w:rPr>
                <w:b/>
                <w:color w:val="000000"/>
                <w:sz w:val="22"/>
                <w:szCs w:val="22"/>
              </w:rPr>
            </w:pPr>
            <w:r w:rsidRPr="005A4631">
              <w:rPr>
                <w:b/>
                <w:color w:val="000000"/>
                <w:sz w:val="22"/>
                <w:szCs w:val="22"/>
              </w:rPr>
              <w:t>DDV</w:t>
            </w:r>
          </w:p>
        </w:tc>
        <w:tc>
          <w:tcPr>
            <w:tcW w:w="1302"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12.832,47 €</w:t>
            </w:r>
          </w:p>
        </w:tc>
        <w:tc>
          <w:tcPr>
            <w:tcW w:w="1540"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283.897,39 €</w:t>
            </w:r>
          </w:p>
        </w:tc>
        <w:tc>
          <w:tcPr>
            <w:tcW w:w="1560"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239.131,03 €</w:t>
            </w:r>
          </w:p>
        </w:tc>
        <w:tc>
          <w:tcPr>
            <w:tcW w:w="1414"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142.325,57 €</w:t>
            </w:r>
          </w:p>
        </w:tc>
        <w:tc>
          <w:tcPr>
            <w:tcW w:w="1581"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190.115,89 €</w:t>
            </w:r>
          </w:p>
        </w:tc>
        <w:tc>
          <w:tcPr>
            <w:tcW w:w="1521"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868.302,34 €</w:t>
            </w:r>
          </w:p>
        </w:tc>
        <w:tc>
          <w:tcPr>
            <w:tcW w:w="1540" w:type="dxa"/>
            <w:tcBorders>
              <w:top w:val="nil"/>
              <w:left w:val="nil"/>
              <w:bottom w:val="nil"/>
              <w:right w:val="nil"/>
            </w:tcBorders>
            <w:shd w:val="clear" w:color="auto" w:fill="auto"/>
            <w:noWrap/>
            <w:vAlign w:val="center"/>
            <w:hideMark/>
          </w:tcPr>
          <w:p w:rsidR="00400C6C" w:rsidRPr="005A4631" w:rsidRDefault="00400C6C" w:rsidP="00400C6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400C6C" w:rsidRPr="005A4631" w:rsidRDefault="00400C6C" w:rsidP="00400C6C">
            <w:pPr>
              <w:spacing w:line="240" w:lineRule="auto"/>
              <w:jc w:val="center"/>
              <w:rPr>
                <w:sz w:val="20"/>
              </w:rPr>
            </w:pPr>
          </w:p>
        </w:tc>
      </w:tr>
      <w:tr w:rsidR="00400C6C" w:rsidRPr="005A4631" w:rsidTr="00400C6C">
        <w:trPr>
          <w:trHeight w:val="300"/>
          <w:jc w:val="center"/>
        </w:trPr>
        <w:tc>
          <w:tcPr>
            <w:tcW w:w="2707" w:type="dxa"/>
            <w:tcBorders>
              <w:top w:val="nil"/>
              <w:left w:val="single" w:sz="4" w:space="0" w:color="auto"/>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left"/>
              <w:rPr>
                <w:b/>
                <w:color w:val="000000"/>
                <w:sz w:val="22"/>
                <w:szCs w:val="22"/>
              </w:rPr>
            </w:pPr>
            <w:r w:rsidRPr="005A4631">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71.161,88 €</w:t>
            </w:r>
          </w:p>
        </w:tc>
        <w:tc>
          <w:tcPr>
            <w:tcW w:w="1540"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1.574.340,05 €</w:t>
            </w:r>
          </w:p>
        </w:tc>
        <w:tc>
          <w:tcPr>
            <w:tcW w:w="1560"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1.326.090,24 €</w:t>
            </w:r>
          </w:p>
        </w:tc>
        <w:tc>
          <w:tcPr>
            <w:tcW w:w="1414"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789.259,99 €</w:t>
            </w:r>
          </w:p>
        </w:tc>
        <w:tc>
          <w:tcPr>
            <w:tcW w:w="1581"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1.054.279,01 €</w:t>
            </w:r>
          </w:p>
        </w:tc>
        <w:tc>
          <w:tcPr>
            <w:tcW w:w="1521" w:type="dxa"/>
            <w:tcBorders>
              <w:top w:val="nil"/>
              <w:left w:val="nil"/>
              <w:bottom w:val="single" w:sz="4" w:space="0" w:color="auto"/>
              <w:right w:val="single" w:sz="4" w:space="0" w:color="auto"/>
            </w:tcBorders>
            <w:shd w:val="clear" w:color="auto" w:fill="A9D08E"/>
            <w:noWrap/>
            <w:vAlign w:val="center"/>
            <w:hideMark/>
          </w:tcPr>
          <w:p w:rsidR="00400C6C" w:rsidRPr="005A4631" w:rsidRDefault="00400C6C" w:rsidP="00400C6C">
            <w:pPr>
              <w:spacing w:line="240" w:lineRule="auto"/>
              <w:jc w:val="center"/>
              <w:rPr>
                <w:b/>
                <w:color w:val="000000"/>
                <w:sz w:val="22"/>
                <w:szCs w:val="22"/>
              </w:rPr>
            </w:pPr>
            <w:r w:rsidRPr="005A4631">
              <w:rPr>
                <w:b/>
                <w:color w:val="000000"/>
                <w:sz w:val="22"/>
                <w:szCs w:val="22"/>
              </w:rPr>
              <w:t>4.815.131,16 €</w:t>
            </w:r>
          </w:p>
        </w:tc>
        <w:tc>
          <w:tcPr>
            <w:tcW w:w="1540" w:type="dxa"/>
            <w:tcBorders>
              <w:top w:val="nil"/>
              <w:left w:val="nil"/>
              <w:bottom w:val="nil"/>
              <w:right w:val="nil"/>
            </w:tcBorders>
            <w:shd w:val="clear" w:color="auto" w:fill="auto"/>
            <w:noWrap/>
            <w:vAlign w:val="center"/>
            <w:hideMark/>
          </w:tcPr>
          <w:p w:rsidR="00400C6C" w:rsidRPr="005A4631" w:rsidRDefault="00400C6C" w:rsidP="00400C6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400C6C" w:rsidRPr="005A4631" w:rsidRDefault="00400C6C" w:rsidP="00400C6C">
            <w:pPr>
              <w:spacing w:line="240" w:lineRule="auto"/>
              <w:jc w:val="center"/>
              <w:rPr>
                <w:sz w:val="20"/>
              </w:rPr>
            </w:pPr>
          </w:p>
        </w:tc>
      </w:tr>
    </w:tbl>
    <w:p w:rsidR="00D67F5C" w:rsidRDefault="00D67F5C" w:rsidP="00400C6C"/>
    <w:p w:rsidR="00414A09" w:rsidRDefault="00414A09" w:rsidP="00400C6C"/>
    <w:p w:rsidR="00414A09" w:rsidRDefault="00414A09" w:rsidP="00400C6C"/>
    <w:p w:rsidR="00C5005F" w:rsidRDefault="00C5005F" w:rsidP="00400C6C"/>
    <w:p w:rsidR="00414A09" w:rsidRDefault="00414A09" w:rsidP="00414A09">
      <w:pPr>
        <w:pStyle w:val="Napis"/>
      </w:pPr>
      <w:bookmarkStart w:id="102" w:name="_Toc505162891"/>
      <w:r>
        <w:t xml:space="preserve">Tabela </w:t>
      </w:r>
      <w:fldSimple w:instr=" SEQ Tabela \* ARABIC ">
        <w:r w:rsidR="00EF656C">
          <w:rPr>
            <w:noProof/>
          </w:rPr>
          <w:t>51</w:t>
        </w:r>
      </w:fldSimple>
      <w:r w:rsidRPr="00400C6C">
        <w:t>: Vrednost investicije v tekočih cenah po letih</w:t>
      </w:r>
      <w:r>
        <w:t xml:space="preserve"> za celoten odsek 1</w:t>
      </w:r>
      <w:bookmarkEnd w:id="102"/>
    </w:p>
    <w:p w:rsidR="00C5005F" w:rsidRPr="00C5005F" w:rsidRDefault="00C5005F" w:rsidP="00C5005F"/>
    <w:tbl>
      <w:tblPr>
        <w:tblW w:w="14588" w:type="dxa"/>
        <w:jc w:val="center"/>
        <w:tblCellMar>
          <w:left w:w="70" w:type="dxa"/>
          <w:right w:w="70" w:type="dxa"/>
        </w:tblCellMar>
        <w:tblLook w:val="04A0" w:firstRow="1" w:lastRow="0" w:firstColumn="1" w:lastColumn="0" w:noHBand="0" w:noVBand="1"/>
      </w:tblPr>
      <w:tblGrid>
        <w:gridCol w:w="2689"/>
        <w:gridCol w:w="1302"/>
        <w:gridCol w:w="1581"/>
        <w:gridCol w:w="1560"/>
        <w:gridCol w:w="1340"/>
        <w:gridCol w:w="1600"/>
        <w:gridCol w:w="1521"/>
        <w:gridCol w:w="1414"/>
        <w:gridCol w:w="1581"/>
      </w:tblGrid>
      <w:tr w:rsidR="00414A09" w:rsidRPr="00012D50" w:rsidTr="00193C46">
        <w:trPr>
          <w:trHeight w:val="600"/>
          <w:jc w:val="center"/>
        </w:trPr>
        <w:tc>
          <w:tcPr>
            <w:tcW w:w="2689"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414A09" w:rsidRPr="00012D50" w:rsidRDefault="00414A09" w:rsidP="00193C46">
            <w:pPr>
              <w:spacing w:line="240" w:lineRule="auto"/>
              <w:jc w:val="center"/>
              <w:rPr>
                <w:b/>
                <w:bCs/>
                <w:color w:val="000000"/>
                <w:sz w:val="22"/>
                <w:szCs w:val="22"/>
              </w:rPr>
            </w:pPr>
            <w:r w:rsidRPr="00012D50">
              <w:rPr>
                <w:b/>
                <w:bCs/>
                <w:color w:val="000000"/>
                <w:sz w:val="22"/>
                <w:szCs w:val="22"/>
              </w:rPr>
              <w:t>Vrste stroškov</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2018</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2019</w:t>
            </w:r>
          </w:p>
        </w:tc>
        <w:tc>
          <w:tcPr>
            <w:tcW w:w="1560" w:type="dxa"/>
            <w:tcBorders>
              <w:top w:val="single" w:sz="4" w:space="0" w:color="auto"/>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2020</w:t>
            </w:r>
          </w:p>
        </w:tc>
        <w:tc>
          <w:tcPr>
            <w:tcW w:w="1340" w:type="dxa"/>
            <w:tcBorders>
              <w:top w:val="single" w:sz="4" w:space="0" w:color="auto"/>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2021</w:t>
            </w:r>
          </w:p>
        </w:tc>
        <w:tc>
          <w:tcPr>
            <w:tcW w:w="1600" w:type="dxa"/>
            <w:tcBorders>
              <w:top w:val="single" w:sz="4" w:space="0" w:color="auto"/>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2022</w:t>
            </w:r>
          </w:p>
        </w:tc>
        <w:tc>
          <w:tcPr>
            <w:tcW w:w="1521" w:type="dxa"/>
            <w:tcBorders>
              <w:top w:val="single" w:sz="4" w:space="0" w:color="auto"/>
              <w:left w:val="nil"/>
              <w:bottom w:val="single" w:sz="4" w:space="0" w:color="auto"/>
              <w:right w:val="single" w:sz="4" w:space="0" w:color="auto"/>
            </w:tcBorders>
            <w:shd w:val="clear" w:color="auto" w:fill="A9D08E"/>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VREDNOST brez 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DDV</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SKUPAJ</w:t>
            </w:r>
          </w:p>
        </w:tc>
      </w:tr>
      <w:tr w:rsidR="00414A09" w:rsidRPr="00012D50" w:rsidTr="00193C46">
        <w:trPr>
          <w:trHeight w:val="300"/>
          <w:jc w:val="center"/>
        </w:trPr>
        <w:tc>
          <w:tcPr>
            <w:tcW w:w="2689" w:type="dxa"/>
            <w:tcBorders>
              <w:top w:val="nil"/>
              <w:left w:val="single" w:sz="4" w:space="0" w:color="auto"/>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left"/>
              <w:rPr>
                <w:color w:val="000000"/>
                <w:sz w:val="22"/>
                <w:szCs w:val="22"/>
              </w:rPr>
            </w:pPr>
            <w:r w:rsidRPr="00012D50">
              <w:rPr>
                <w:color w:val="000000"/>
                <w:sz w:val="22"/>
                <w:szCs w:val="22"/>
              </w:rPr>
              <w:t>Investicijska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2.385,00 €</w:t>
            </w:r>
          </w:p>
        </w:tc>
        <w:tc>
          <w:tcPr>
            <w:tcW w:w="158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4.184,43 €</w:t>
            </w:r>
          </w:p>
        </w:tc>
        <w:tc>
          <w:tcPr>
            <w:tcW w:w="156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6.569,43 €</w:t>
            </w:r>
          </w:p>
        </w:tc>
        <w:tc>
          <w:tcPr>
            <w:tcW w:w="1414"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1.445,27 €</w:t>
            </w:r>
          </w:p>
        </w:tc>
        <w:tc>
          <w:tcPr>
            <w:tcW w:w="158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8.014,70 €</w:t>
            </w:r>
          </w:p>
        </w:tc>
      </w:tr>
      <w:tr w:rsidR="00414A09" w:rsidRPr="00012D50" w:rsidTr="00193C46">
        <w:trPr>
          <w:trHeight w:val="300"/>
          <w:jc w:val="center"/>
        </w:trPr>
        <w:tc>
          <w:tcPr>
            <w:tcW w:w="2689" w:type="dxa"/>
            <w:tcBorders>
              <w:top w:val="nil"/>
              <w:left w:val="single" w:sz="4" w:space="0" w:color="auto"/>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left"/>
              <w:rPr>
                <w:color w:val="000000"/>
                <w:sz w:val="22"/>
                <w:szCs w:val="22"/>
              </w:rPr>
            </w:pPr>
            <w:r w:rsidRPr="00012D50">
              <w:rPr>
                <w:color w:val="000000"/>
                <w:sz w:val="22"/>
                <w:szCs w:val="22"/>
              </w:rPr>
              <w:t>Projektna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45.944,41 €</w:t>
            </w:r>
          </w:p>
        </w:tc>
        <w:tc>
          <w:tcPr>
            <w:tcW w:w="158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41.844,27 €</w:t>
            </w:r>
          </w:p>
        </w:tc>
        <w:tc>
          <w:tcPr>
            <w:tcW w:w="156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87.788,68 €</w:t>
            </w:r>
          </w:p>
        </w:tc>
        <w:tc>
          <w:tcPr>
            <w:tcW w:w="1414"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19.313,51 €</w:t>
            </w:r>
          </w:p>
        </w:tc>
        <w:tc>
          <w:tcPr>
            <w:tcW w:w="158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107.102,19 €</w:t>
            </w:r>
          </w:p>
        </w:tc>
      </w:tr>
      <w:tr w:rsidR="00414A09" w:rsidRPr="00012D50" w:rsidTr="00193C46">
        <w:trPr>
          <w:trHeight w:val="300"/>
          <w:jc w:val="center"/>
        </w:trPr>
        <w:tc>
          <w:tcPr>
            <w:tcW w:w="2689" w:type="dxa"/>
            <w:tcBorders>
              <w:top w:val="nil"/>
              <w:left w:val="single" w:sz="4" w:space="0" w:color="auto"/>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left"/>
              <w:rPr>
                <w:color w:val="000000"/>
                <w:sz w:val="22"/>
                <w:szCs w:val="22"/>
              </w:rPr>
            </w:pPr>
            <w:r w:rsidRPr="00012D50">
              <w:rPr>
                <w:color w:val="000000"/>
                <w:sz w:val="22"/>
                <w:szCs w:val="22"/>
              </w:rPr>
              <w:t>Odkupi zemljišč</w:t>
            </w:r>
          </w:p>
        </w:tc>
        <w:tc>
          <w:tcPr>
            <w:tcW w:w="1302"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10.000,00 €</w:t>
            </w:r>
          </w:p>
        </w:tc>
        <w:tc>
          <w:tcPr>
            <w:tcW w:w="158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164.722,06 €</w:t>
            </w:r>
          </w:p>
        </w:tc>
        <w:tc>
          <w:tcPr>
            <w:tcW w:w="156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31.350,13 €</w:t>
            </w:r>
          </w:p>
        </w:tc>
        <w:tc>
          <w:tcPr>
            <w:tcW w:w="134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5.208,25 €</w:t>
            </w:r>
          </w:p>
        </w:tc>
        <w:tc>
          <w:tcPr>
            <w:tcW w:w="160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13.596,02 €</w:t>
            </w:r>
          </w:p>
        </w:tc>
        <w:tc>
          <w:tcPr>
            <w:tcW w:w="152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224.876,46 €</w:t>
            </w:r>
          </w:p>
        </w:tc>
        <w:tc>
          <w:tcPr>
            <w:tcW w:w="1414"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49.472,82 €</w:t>
            </w:r>
          </w:p>
        </w:tc>
        <w:tc>
          <w:tcPr>
            <w:tcW w:w="158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274.349,28 €</w:t>
            </w:r>
          </w:p>
        </w:tc>
      </w:tr>
      <w:tr w:rsidR="00414A09" w:rsidRPr="00012D50" w:rsidTr="00193C46">
        <w:trPr>
          <w:trHeight w:val="300"/>
          <w:jc w:val="center"/>
        </w:trPr>
        <w:tc>
          <w:tcPr>
            <w:tcW w:w="2689" w:type="dxa"/>
            <w:tcBorders>
              <w:top w:val="nil"/>
              <w:left w:val="single" w:sz="4" w:space="0" w:color="auto"/>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left"/>
              <w:rPr>
                <w:color w:val="000000"/>
                <w:sz w:val="22"/>
                <w:szCs w:val="22"/>
              </w:rPr>
            </w:pPr>
            <w:r w:rsidRPr="00012D50">
              <w:rPr>
                <w:color w:val="000000"/>
                <w:sz w:val="22"/>
                <w:szCs w:val="22"/>
              </w:rPr>
              <w:t>Gradbena dela na odseku</w:t>
            </w:r>
          </w:p>
        </w:tc>
        <w:tc>
          <w:tcPr>
            <w:tcW w:w="1302"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0,00 €</w:t>
            </w:r>
          </w:p>
        </w:tc>
        <w:tc>
          <w:tcPr>
            <w:tcW w:w="158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1.106.791,20 €</w:t>
            </w:r>
          </w:p>
        </w:tc>
        <w:tc>
          <w:tcPr>
            <w:tcW w:w="156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1.101.740,71 €</w:t>
            </w:r>
          </w:p>
        </w:tc>
        <w:tc>
          <w:tcPr>
            <w:tcW w:w="134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683.344,93 €</w:t>
            </w:r>
          </w:p>
        </w:tc>
        <w:tc>
          <w:tcPr>
            <w:tcW w:w="1600"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925.475,56 €</w:t>
            </w:r>
          </w:p>
        </w:tc>
        <w:tc>
          <w:tcPr>
            <w:tcW w:w="152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3.817.352,41 €</w:t>
            </w:r>
          </w:p>
        </w:tc>
        <w:tc>
          <w:tcPr>
            <w:tcW w:w="1414"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839.817,53 €</w:t>
            </w:r>
          </w:p>
        </w:tc>
        <w:tc>
          <w:tcPr>
            <w:tcW w:w="1581" w:type="dxa"/>
            <w:tcBorders>
              <w:top w:val="nil"/>
              <w:left w:val="nil"/>
              <w:bottom w:val="single" w:sz="4" w:space="0" w:color="auto"/>
              <w:right w:val="single" w:sz="4" w:space="0" w:color="auto"/>
            </w:tcBorders>
            <w:shd w:val="clear" w:color="auto" w:fill="FFE699"/>
            <w:noWrap/>
            <w:vAlign w:val="center"/>
            <w:hideMark/>
          </w:tcPr>
          <w:p w:rsidR="00414A09" w:rsidRPr="00012D50" w:rsidRDefault="00414A09" w:rsidP="00193C46">
            <w:pPr>
              <w:spacing w:line="240" w:lineRule="auto"/>
              <w:jc w:val="center"/>
              <w:rPr>
                <w:color w:val="000000"/>
                <w:sz w:val="22"/>
                <w:szCs w:val="22"/>
              </w:rPr>
            </w:pPr>
            <w:r w:rsidRPr="00012D50">
              <w:rPr>
                <w:color w:val="000000"/>
                <w:sz w:val="22"/>
                <w:szCs w:val="22"/>
              </w:rPr>
              <w:t>4.657.169,94 €</w:t>
            </w:r>
          </w:p>
        </w:tc>
      </w:tr>
      <w:tr w:rsidR="00414A09" w:rsidRPr="00012D50" w:rsidTr="00193C46">
        <w:trPr>
          <w:trHeight w:val="300"/>
          <w:jc w:val="center"/>
        </w:trPr>
        <w:tc>
          <w:tcPr>
            <w:tcW w:w="2689" w:type="dxa"/>
            <w:tcBorders>
              <w:top w:val="nil"/>
              <w:left w:val="single" w:sz="4" w:space="0" w:color="auto"/>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left"/>
              <w:rPr>
                <w:b/>
                <w:color w:val="000000"/>
                <w:sz w:val="22"/>
                <w:szCs w:val="22"/>
              </w:rPr>
            </w:pPr>
            <w:r w:rsidRPr="00012D50">
              <w:rPr>
                <w:b/>
                <w:color w:val="000000"/>
                <w:sz w:val="22"/>
                <w:szCs w:val="22"/>
              </w:rPr>
              <w:t>Vrednost brez DDV</w:t>
            </w:r>
          </w:p>
        </w:tc>
        <w:tc>
          <w:tcPr>
            <w:tcW w:w="1302"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58.329,41 €</w:t>
            </w:r>
          </w:p>
        </w:tc>
        <w:tc>
          <w:tcPr>
            <w:tcW w:w="1581"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1.317.541,96 €</w:t>
            </w:r>
          </w:p>
        </w:tc>
        <w:tc>
          <w:tcPr>
            <w:tcW w:w="1560"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1.133.090,85 €</w:t>
            </w:r>
          </w:p>
        </w:tc>
        <w:tc>
          <w:tcPr>
            <w:tcW w:w="1340"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688.553,17 €</w:t>
            </w:r>
          </w:p>
        </w:tc>
        <w:tc>
          <w:tcPr>
            <w:tcW w:w="1600"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939.071,58 €</w:t>
            </w:r>
          </w:p>
        </w:tc>
        <w:tc>
          <w:tcPr>
            <w:tcW w:w="1521"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4.136.586,97 €</w:t>
            </w:r>
          </w:p>
        </w:tc>
        <w:tc>
          <w:tcPr>
            <w:tcW w:w="1414"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910.049,13 €</w:t>
            </w:r>
          </w:p>
        </w:tc>
        <w:tc>
          <w:tcPr>
            <w:tcW w:w="1581"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5.046.636,10 €</w:t>
            </w:r>
          </w:p>
        </w:tc>
      </w:tr>
      <w:tr w:rsidR="00414A09" w:rsidRPr="00012D50" w:rsidTr="00193C46">
        <w:trPr>
          <w:trHeight w:val="300"/>
          <w:jc w:val="center"/>
        </w:trPr>
        <w:tc>
          <w:tcPr>
            <w:tcW w:w="2689" w:type="dxa"/>
            <w:tcBorders>
              <w:top w:val="nil"/>
              <w:left w:val="single" w:sz="4" w:space="0" w:color="auto"/>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left"/>
              <w:rPr>
                <w:b/>
                <w:color w:val="000000"/>
                <w:sz w:val="22"/>
                <w:szCs w:val="22"/>
              </w:rPr>
            </w:pPr>
            <w:r w:rsidRPr="00012D50">
              <w:rPr>
                <w:b/>
                <w:color w:val="000000"/>
                <w:sz w:val="22"/>
                <w:szCs w:val="22"/>
              </w:rPr>
              <w:t>DDV</w:t>
            </w:r>
          </w:p>
        </w:tc>
        <w:tc>
          <w:tcPr>
            <w:tcW w:w="1302"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12.832,47 €</w:t>
            </w:r>
          </w:p>
        </w:tc>
        <w:tc>
          <w:tcPr>
            <w:tcW w:w="1581"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289.859,23 €</w:t>
            </w:r>
          </w:p>
        </w:tc>
        <w:tc>
          <w:tcPr>
            <w:tcW w:w="1560"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249.279,99 €</w:t>
            </w:r>
          </w:p>
        </w:tc>
        <w:tc>
          <w:tcPr>
            <w:tcW w:w="1340"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151.481,70 €</w:t>
            </w:r>
          </w:p>
        </w:tc>
        <w:tc>
          <w:tcPr>
            <w:tcW w:w="1600"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206.595,75 €</w:t>
            </w:r>
          </w:p>
        </w:tc>
        <w:tc>
          <w:tcPr>
            <w:tcW w:w="1521"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910.049,13 €</w:t>
            </w:r>
          </w:p>
        </w:tc>
        <w:tc>
          <w:tcPr>
            <w:tcW w:w="1414" w:type="dxa"/>
            <w:tcBorders>
              <w:top w:val="nil"/>
              <w:left w:val="nil"/>
              <w:bottom w:val="nil"/>
              <w:right w:val="nil"/>
            </w:tcBorders>
            <w:shd w:val="clear" w:color="auto" w:fill="auto"/>
            <w:noWrap/>
            <w:vAlign w:val="center"/>
            <w:hideMark/>
          </w:tcPr>
          <w:p w:rsidR="00414A09" w:rsidRPr="00012D50" w:rsidRDefault="00414A09" w:rsidP="00193C46">
            <w:pPr>
              <w:spacing w:line="240" w:lineRule="auto"/>
              <w:jc w:val="center"/>
              <w:rPr>
                <w:color w:val="000000"/>
                <w:sz w:val="22"/>
                <w:szCs w:val="22"/>
              </w:rPr>
            </w:pPr>
          </w:p>
        </w:tc>
        <w:tc>
          <w:tcPr>
            <w:tcW w:w="1581" w:type="dxa"/>
            <w:tcBorders>
              <w:top w:val="nil"/>
              <w:left w:val="nil"/>
              <w:bottom w:val="nil"/>
              <w:right w:val="nil"/>
            </w:tcBorders>
            <w:shd w:val="clear" w:color="auto" w:fill="auto"/>
            <w:noWrap/>
            <w:vAlign w:val="center"/>
            <w:hideMark/>
          </w:tcPr>
          <w:p w:rsidR="00414A09" w:rsidRPr="00012D50" w:rsidRDefault="00414A09" w:rsidP="00193C46">
            <w:pPr>
              <w:spacing w:line="240" w:lineRule="auto"/>
              <w:jc w:val="center"/>
              <w:rPr>
                <w:sz w:val="20"/>
              </w:rPr>
            </w:pPr>
          </w:p>
        </w:tc>
      </w:tr>
      <w:tr w:rsidR="00414A09" w:rsidRPr="00012D50" w:rsidTr="00193C46">
        <w:trPr>
          <w:trHeight w:val="300"/>
          <w:jc w:val="center"/>
        </w:trPr>
        <w:tc>
          <w:tcPr>
            <w:tcW w:w="2689" w:type="dxa"/>
            <w:tcBorders>
              <w:top w:val="nil"/>
              <w:left w:val="single" w:sz="4" w:space="0" w:color="auto"/>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left"/>
              <w:rPr>
                <w:b/>
                <w:color w:val="000000"/>
                <w:sz w:val="22"/>
                <w:szCs w:val="22"/>
              </w:rPr>
            </w:pPr>
            <w:r w:rsidRPr="00012D50">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71.161,88 €</w:t>
            </w:r>
          </w:p>
        </w:tc>
        <w:tc>
          <w:tcPr>
            <w:tcW w:w="1581"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1.607.401,19 €</w:t>
            </w:r>
          </w:p>
        </w:tc>
        <w:tc>
          <w:tcPr>
            <w:tcW w:w="1560"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1.382.370,83 €</w:t>
            </w:r>
          </w:p>
        </w:tc>
        <w:tc>
          <w:tcPr>
            <w:tcW w:w="1340"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840.034,87 €</w:t>
            </w:r>
          </w:p>
        </w:tc>
        <w:tc>
          <w:tcPr>
            <w:tcW w:w="1600"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1.145.667,32 €</w:t>
            </w:r>
          </w:p>
        </w:tc>
        <w:tc>
          <w:tcPr>
            <w:tcW w:w="1521" w:type="dxa"/>
            <w:tcBorders>
              <w:top w:val="nil"/>
              <w:left w:val="nil"/>
              <w:bottom w:val="single" w:sz="4" w:space="0" w:color="auto"/>
              <w:right w:val="single" w:sz="4" w:space="0" w:color="auto"/>
            </w:tcBorders>
            <w:shd w:val="clear" w:color="auto" w:fill="A9D08E"/>
            <w:noWrap/>
            <w:vAlign w:val="center"/>
            <w:hideMark/>
          </w:tcPr>
          <w:p w:rsidR="00414A09" w:rsidRPr="00012D50" w:rsidRDefault="00414A09" w:rsidP="00193C46">
            <w:pPr>
              <w:spacing w:line="240" w:lineRule="auto"/>
              <w:jc w:val="center"/>
              <w:rPr>
                <w:b/>
                <w:color w:val="000000"/>
                <w:sz w:val="22"/>
                <w:szCs w:val="22"/>
              </w:rPr>
            </w:pPr>
            <w:r w:rsidRPr="00012D50">
              <w:rPr>
                <w:b/>
                <w:color w:val="000000"/>
                <w:sz w:val="22"/>
                <w:szCs w:val="22"/>
              </w:rPr>
              <w:t>5.046.636,10 €</w:t>
            </w:r>
          </w:p>
        </w:tc>
        <w:tc>
          <w:tcPr>
            <w:tcW w:w="1414" w:type="dxa"/>
            <w:tcBorders>
              <w:top w:val="nil"/>
              <w:left w:val="nil"/>
              <w:bottom w:val="nil"/>
              <w:right w:val="nil"/>
            </w:tcBorders>
            <w:shd w:val="clear" w:color="auto" w:fill="auto"/>
            <w:noWrap/>
            <w:vAlign w:val="center"/>
            <w:hideMark/>
          </w:tcPr>
          <w:p w:rsidR="00414A09" w:rsidRPr="00012D50" w:rsidRDefault="00414A09" w:rsidP="00193C46">
            <w:pPr>
              <w:spacing w:line="240" w:lineRule="auto"/>
              <w:jc w:val="center"/>
              <w:rPr>
                <w:color w:val="000000"/>
                <w:sz w:val="22"/>
                <w:szCs w:val="22"/>
              </w:rPr>
            </w:pPr>
          </w:p>
        </w:tc>
        <w:tc>
          <w:tcPr>
            <w:tcW w:w="1581" w:type="dxa"/>
            <w:tcBorders>
              <w:top w:val="nil"/>
              <w:left w:val="nil"/>
              <w:bottom w:val="nil"/>
              <w:right w:val="nil"/>
            </w:tcBorders>
            <w:shd w:val="clear" w:color="auto" w:fill="auto"/>
            <w:noWrap/>
            <w:vAlign w:val="center"/>
            <w:hideMark/>
          </w:tcPr>
          <w:p w:rsidR="00414A09" w:rsidRPr="00012D50" w:rsidRDefault="00414A09" w:rsidP="00193C46">
            <w:pPr>
              <w:spacing w:line="240" w:lineRule="auto"/>
              <w:jc w:val="center"/>
              <w:rPr>
                <w:sz w:val="20"/>
              </w:rPr>
            </w:pPr>
          </w:p>
        </w:tc>
      </w:tr>
    </w:tbl>
    <w:p w:rsidR="00D67F5C" w:rsidRDefault="00D67F5C" w:rsidP="00400C6C"/>
    <w:p w:rsidR="00D67F5C" w:rsidRDefault="00D67F5C" w:rsidP="00400C6C"/>
    <w:p w:rsidR="00414A09" w:rsidRDefault="00414A09">
      <w:pPr>
        <w:spacing w:line="240" w:lineRule="auto"/>
        <w:jc w:val="left"/>
        <w:rPr>
          <w:b/>
          <w:bCs/>
          <w:sz w:val="18"/>
          <w:szCs w:val="18"/>
        </w:rPr>
      </w:pPr>
      <w:r>
        <w:br w:type="page"/>
      </w:r>
    </w:p>
    <w:p w:rsidR="00571938" w:rsidRDefault="00193C46" w:rsidP="00193C46">
      <w:pPr>
        <w:pStyle w:val="Napis"/>
      </w:pPr>
      <w:bookmarkStart w:id="103" w:name="_Toc505162892"/>
      <w:r>
        <w:t xml:space="preserve">Tabela </w:t>
      </w:r>
      <w:fldSimple w:instr=" SEQ Tabela \* ARABIC ">
        <w:r w:rsidR="00EF656C">
          <w:rPr>
            <w:noProof/>
          </w:rPr>
          <w:t>52</w:t>
        </w:r>
      </w:fldSimple>
      <w:r w:rsidRPr="00E14DD0">
        <w:t>: Vrednost investi</w:t>
      </w:r>
      <w:r>
        <w:t>cije v stalnih cenah po letih na odseku 1 za Mestno občino Ptuj</w:t>
      </w:r>
      <w:bookmarkEnd w:id="103"/>
    </w:p>
    <w:p w:rsidR="00C5005F" w:rsidRPr="00C5005F" w:rsidRDefault="00C5005F" w:rsidP="00C5005F"/>
    <w:tbl>
      <w:tblPr>
        <w:tblW w:w="12563" w:type="dxa"/>
        <w:jc w:val="center"/>
        <w:tblCellMar>
          <w:left w:w="70" w:type="dxa"/>
          <w:right w:w="70" w:type="dxa"/>
        </w:tblCellMar>
        <w:tblLook w:val="04A0" w:firstRow="1" w:lastRow="0" w:firstColumn="1" w:lastColumn="0" w:noHBand="0" w:noVBand="1"/>
      </w:tblPr>
      <w:tblGrid>
        <w:gridCol w:w="2640"/>
        <w:gridCol w:w="1540"/>
        <w:gridCol w:w="1540"/>
        <w:gridCol w:w="800"/>
        <w:gridCol w:w="800"/>
        <w:gridCol w:w="800"/>
        <w:gridCol w:w="1363"/>
        <w:gridCol w:w="1540"/>
        <w:gridCol w:w="1540"/>
      </w:tblGrid>
      <w:tr w:rsidR="00D67F5C" w:rsidRPr="00D67F5C" w:rsidTr="00D67F5C">
        <w:trPr>
          <w:trHeight w:val="54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bCs/>
                <w:color w:val="000000"/>
                <w:sz w:val="22"/>
                <w:szCs w:val="22"/>
              </w:rPr>
            </w:pPr>
            <w:r w:rsidRPr="00D67F5C">
              <w:rPr>
                <w:b/>
                <w:bCs/>
                <w:color w:val="000000"/>
                <w:sz w:val="22"/>
                <w:szCs w:val="22"/>
              </w:rPr>
              <w:t>VRSTE STROŠKOV</w:t>
            </w:r>
          </w:p>
          <w:p w:rsidR="00D67F5C" w:rsidRPr="00D67F5C" w:rsidRDefault="00D67F5C" w:rsidP="00D67F5C">
            <w:pPr>
              <w:spacing w:line="240" w:lineRule="auto"/>
              <w:jc w:val="center"/>
              <w:rPr>
                <w:b/>
                <w:bCs/>
                <w:color w:val="000000"/>
                <w:sz w:val="22"/>
                <w:szCs w:val="22"/>
              </w:rPr>
            </w:pPr>
            <w:r w:rsidRPr="00D67F5C">
              <w:rPr>
                <w:b/>
                <w:bCs/>
                <w:color w:val="000000"/>
                <w:sz w:val="22"/>
                <w:szCs w:val="22"/>
              </w:rPr>
              <w:t>Mestna občina Ptuj</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2019</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2022</w:t>
            </w:r>
          </w:p>
        </w:tc>
        <w:tc>
          <w:tcPr>
            <w:tcW w:w="1363" w:type="dxa"/>
            <w:tcBorders>
              <w:top w:val="single" w:sz="4" w:space="0" w:color="auto"/>
              <w:left w:val="nil"/>
              <w:bottom w:val="single" w:sz="4" w:space="0" w:color="auto"/>
              <w:right w:val="single" w:sz="4" w:space="0" w:color="auto"/>
            </w:tcBorders>
            <w:shd w:val="clear" w:color="auto" w:fill="A9D08E"/>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SKUPAJ</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Investicijska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363"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Projektna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8.196,72 €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363"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8.196,72 €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1.803,28 €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10.000,00 €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Odkupi zemljišč</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sz w:val="22"/>
                <w:szCs w:val="22"/>
              </w:rPr>
            </w:pPr>
            <w:r w:rsidRPr="00D67F5C">
              <w:rPr>
                <w:sz w:val="22"/>
                <w:szCs w:val="22"/>
              </w:rPr>
              <w:t>0,00 €</w:t>
            </w:r>
          </w:p>
        </w:tc>
        <w:tc>
          <w:tcPr>
            <w:tcW w:w="1540" w:type="dxa"/>
            <w:tcBorders>
              <w:top w:val="nil"/>
              <w:left w:val="nil"/>
              <w:bottom w:val="nil"/>
              <w:right w:val="nil"/>
            </w:tcBorders>
            <w:shd w:val="clear" w:color="auto" w:fill="FFE699"/>
            <w:noWrap/>
            <w:vAlign w:val="center"/>
            <w:hideMark/>
          </w:tcPr>
          <w:p w:rsidR="00D67F5C" w:rsidRPr="00D67F5C" w:rsidRDefault="00D67F5C" w:rsidP="00D67F5C">
            <w:pPr>
              <w:spacing w:line="240" w:lineRule="auto"/>
              <w:jc w:val="center"/>
              <w:rPr>
                <w:sz w:val="22"/>
                <w:szCs w:val="22"/>
              </w:rPr>
            </w:pPr>
            <w:r w:rsidRPr="00D67F5C">
              <w:rPr>
                <w:sz w:val="22"/>
                <w:szCs w:val="22"/>
              </w:rPr>
              <w:t>27.261,03 €</w:t>
            </w:r>
          </w:p>
        </w:tc>
        <w:tc>
          <w:tcPr>
            <w:tcW w:w="80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363"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27.261,03 €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5.997,43 €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33.258,46 €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Gradbena dela na odseku</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40" w:type="dxa"/>
            <w:tcBorders>
              <w:top w:val="single" w:sz="4" w:space="0" w:color="auto"/>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380.293,03 €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363"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380.293,03 €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83.664,47 €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463.957,50 €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left"/>
              <w:rPr>
                <w:b/>
                <w:color w:val="000000"/>
                <w:sz w:val="22"/>
                <w:szCs w:val="22"/>
              </w:rPr>
            </w:pPr>
            <w:r w:rsidRPr="00D67F5C">
              <w:rPr>
                <w:b/>
                <w:color w:val="000000"/>
                <w:sz w:val="22"/>
                <w:szCs w:val="22"/>
              </w:rPr>
              <w:t xml:space="preserve">Vrednost brez </w:t>
            </w:r>
            <w:r>
              <w:rPr>
                <w:b/>
                <w:color w:val="000000"/>
                <w:sz w:val="22"/>
                <w:szCs w:val="22"/>
              </w:rPr>
              <w:t>DDV</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8.196,72 €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407.554,06 €</w:t>
            </w:r>
          </w:p>
        </w:tc>
        <w:tc>
          <w:tcPr>
            <w:tcW w:w="8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1363"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415.750,78 €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91.465,17 €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507.215,96 €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left"/>
              <w:rPr>
                <w:b/>
                <w:color w:val="000000"/>
                <w:sz w:val="22"/>
                <w:szCs w:val="22"/>
              </w:rPr>
            </w:pPr>
            <w:r w:rsidRPr="00D67F5C">
              <w:rPr>
                <w:b/>
                <w:color w:val="000000"/>
                <w:sz w:val="22"/>
                <w:szCs w:val="22"/>
              </w:rPr>
              <w:t>DDV</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1.803,28 €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89.661,89 €</w:t>
            </w:r>
          </w:p>
        </w:tc>
        <w:tc>
          <w:tcPr>
            <w:tcW w:w="8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1363"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91.465,17 €</w:t>
            </w:r>
          </w:p>
        </w:tc>
        <w:tc>
          <w:tcPr>
            <w:tcW w:w="1540"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left"/>
              <w:rPr>
                <w:b/>
                <w:color w:val="000000"/>
                <w:sz w:val="22"/>
                <w:szCs w:val="22"/>
              </w:rPr>
            </w:pPr>
            <w:r w:rsidRPr="00D67F5C">
              <w:rPr>
                <w:b/>
                <w:color w:val="000000"/>
                <w:sz w:val="22"/>
                <w:szCs w:val="22"/>
              </w:rPr>
              <w:t>SKUPAJ</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10.000,00 €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497.215,96 €</w:t>
            </w:r>
          </w:p>
        </w:tc>
        <w:tc>
          <w:tcPr>
            <w:tcW w:w="8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1363"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507.215,96 €</w:t>
            </w:r>
          </w:p>
        </w:tc>
        <w:tc>
          <w:tcPr>
            <w:tcW w:w="1540"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r>
    </w:tbl>
    <w:p w:rsidR="00D67F5C" w:rsidRDefault="00D67F5C" w:rsidP="00D67F5C"/>
    <w:p w:rsidR="00193C46" w:rsidRDefault="00193C46" w:rsidP="00D67F5C"/>
    <w:p w:rsidR="00193C46" w:rsidRDefault="00193C46" w:rsidP="00D67F5C"/>
    <w:p w:rsidR="00193C46" w:rsidRPr="00D67F5C" w:rsidRDefault="00193C46" w:rsidP="00D67F5C"/>
    <w:p w:rsidR="00193C46" w:rsidRDefault="00193C46" w:rsidP="00193C46">
      <w:pPr>
        <w:pStyle w:val="Napis"/>
      </w:pPr>
      <w:bookmarkStart w:id="104" w:name="_Toc505162893"/>
      <w:r>
        <w:t xml:space="preserve">Tabela </w:t>
      </w:r>
      <w:fldSimple w:instr=" SEQ Tabela \* ARABIC ">
        <w:r w:rsidR="00EF656C">
          <w:rPr>
            <w:noProof/>
          </w:rPr>
          <w:t>53</w:t>
        </w:r>
      </w:fldSimple>
      <w:r w:rsidRPr="00E14DD0">
        <w:t>: Vrednost investi</w:t>
      </w:r>
      <w:r>
        <w:t>cije v tekočih cenah po letih na odseku 1 za Mestno občino Ptuj</w:t>
      </w:r>
      <w:bookmarkEnd w:id="104"/>
    </w:p>
    <w:p w:rsidR="00C5005F" w:rsidRPr="00C5005F" w:rsidRDefault="00C5005F" w:rsidP="00C5005F"/>
    <w:tbl>
      <w:tblPr>
        <w:tblW w:w="12566" w:type="dxa"/>
        <w:jc w:val="center"/>
        <w:tblCellMar>
          <w:left w:w="70" w:type="dxa"/>
          <w:right w:w="70" w:type="dxa"/>
        </w:tblCellMar>
        <w:tblLook w:val="04A0" w:firstRow="1" w:lastRow="0" w:firstColumn="1" w:lastColumn="0" w:noHBand="0" w:noVBand="1"/>
      </w:tblPr>
      <w:tblGrid>
        <w:gridCol w:w="2640"/>
        <w:gridCol w:w="1540"/>
        <w:gridCol w:w="1540"/>
        <w:gridCol w:w="801"/>
        <w:gridCol w:w="801"/>
        <w:gridCol w:w="801"/>
        <w:gridCol w:w="1363"/>
        <w:gridCol w:w="1540"/>
        <w:gridCol w:w="1540"/>
      </w:tblGrid>
      <w:tr w:rsidR="00193C46" w:rsidRPr="00193C46" w:rsidTr="00193C46">
        <w:trPr>
          <w:trHeight w:val="555"/>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193C46" w:rsidRPr="00D67F5C" w:rsidRDefault="00193C46" w:rsidP="00193C46">
            <w:pPr>
              <w:spacing w:line="240" w:lineRule="auto"/>
              <w:jc w:val="center"/>
              <w:rPr>
                <w:b/>
                <w:bCs/>
                <w:color w:val="000000"/>
                <w:sz w:val="22"/>
                <w:szCs w:val="22"/>
              </w:rPr>
            </w:pPr>
            <w:r w:rsidRPr="00D67F5C">
              <w:rPr>
                <w:b/>
                <w:bCs/>
                <w:color w:val="000000"/>
                <w:sz w:val="22"/>
                <w:szCs w:val="22"/>
              </w:rPr>
              <w:t>VRSTE STROŠKOV</w:t>
            </w:r>
          </w:p>
          <w:p w:rsidR="00193C46" w:rsidRPr="00D67F5C" w:rsidRDefault="00193C46" w:rsidP="00193C46">
            <w:pPr>
              <w:spacing w:line="240" w:lineRule="auto"/>
              <w:jc w:val="center"/>
              <w:rPr>
                <w:b/>
                <w:bCs/>
                <w:color w:val="000000"/>
                <w:sz w:val="22"/>
                <w:szCs w:val="22"/>
              </w:rPr>
            </w:pPr>
            <w:r w:rsidRPr="00D67F5C">
              <w:rPr>
                <w:b/>
                <w:bCs/>
                <w:color w:val="000000"/>
                <w:sz w:val="22"/>
                <w:szCs w:val="22"/>
              </w:rPr>
              <w:t>Mestna občina Ptuj</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2022</w:t>
            </w:r>
          </w:p>
        </w:tc>
        <w:tc>
          <w:tcPr>
            <w:tcW w:w="1363" w:type="dxa"/>
            <w:tcBorders>
              <w:top w:val="single" w:sz="4" w:space="0" w:color="auto"/>
              <w:left w:val="nil"/>
              <w:bottom w:val="single" w:sz="4" w:space="0" w:color="auto"/>
              <w:right w:val="single" w:sz="4" w:space="0" w:color="auto"/>
            </w:tcBorders>
            <w:shd w:val="clear" w:color="auto" w:fill="A9D08E"/>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SKUPAJ</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Investicijska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63"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Projektna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8.196,72 €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63"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8.196,72 €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1.803,28 €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10.000,00 €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Odkupi zemljišč</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27.833,51 €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63"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27.833,51 €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6.123,37 €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33.956,88 €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Gradbena dela na odseku</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388.279,19 €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63"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388.279,19 €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85.421,42 €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473.700,61 €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left"/>
              <w:rPr>
                <w:b/>
                <w:color w:val="000000"/>
                <w:sz w:val="22"/>
                <w:szCs w:val="22"/>
              </w:rPr>
            </w:pPr>
            <w:r w:rsidRPr="00193C46">
              <w:rPr>
                <w:b/>
                <w:color w:val="000000"/>
                <w:sz w:val="22"/>
                <w:szCs w:val="22"/>
              </w:rPr>
              <w:t>Vrednost brez DDV</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8.196,72 €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416.112,70 €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1363"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424.309,42 €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93.348,07 €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517.657,49 €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left"/>
              <w:rPr>
                <w:b/>
                <w:color w:val="000000"/>
                <w:sz w:val="22"/>
                <w:szCs w:val="22"/>
              </w:rPr>
            </w:pPr>
            <w:r w:rsidRPr="00193C46">
              <w:rPr>
                <w:b/>
                <w:color w:val="000000"/>
                <w:sz w:val="22"/>
                <w:szCs w:val="22"/>
              </w:rPr>
              <w:t>DDV</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1.803,28 €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91.544,79 €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1363"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93.348,07 €</w:t>
            </w: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left"/>
              <w:rPr>
                <w:b/>
                <w:color w:val="000000"/>
                <w:sz w:val="22"/>
                <w:szCs w:val="22"/>
              </w:rPr>
            </w:pPr>
            <w:r w:rsidRPr="00193C46">
              <w:rPr>
                <w:b/>
                <w:color w:val="000000"/>
                <w:sz w:val="22"/>
                <w:szCs w:val="22"/>
              </w:rPr>
              <w:t>SKUPAJ</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10.000,00 €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507.657,49 €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1363"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517.657,49 €</w:t>
            </w: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r>
    </w:tbl>
    <w:p w:rsidR="00D67F5C" w:rsidRDefault="00D67F5C">
      <w:pPr>
        <w:spacing w:line="240" w:lineRule="auto"/>
        <w:jc w:val="left"/>
      </w:pPr>
    </w:p>
    <w:p w:rsidR="00193C46" w:rsidRDefault="00193C46">
      <w:pPr>
        <w:spacing w:line="240" w:lineRule="auto"/>
        <w:jc w:val="left"/>
      </w:pPr>
    </w:p>
    <w:p w:rsidR="00193C46" w:rsidRDefault="00193C46">
      <w:pPr>
        <w:spacing w:line="240" w:lineRule="auto"/>
        <w:jc w:val="left"/>
        <w:rPr>
          <w:b/>
          <w:bCs/>
          <w:sz w:val="18"/>
          <w:szCs w:val="18"/>
        </w:rPr>
      </w:pPr>
    </w:p>
    <w:p w:rsidR="00193C46" w:rsidRDefault="00193C46">
      <w:pPr>
        <w:spacing w:line="240" w:lineRule="auto"/>
        <w:jc w:val="left"/>
        <w:rPr>
          <w:b/>
          <w:bCs/>
          <w:sz w:val="18"/>
          <w:szCs w:val="18"/>
        </w:rPr>
      </w:pPr>
      <w:r>
        <w:br w:type="page"/>
      </w:r>
    </w:p>
    <w:p w:rsidR="00D67F5C" w:rsidRDefault="00D67F5C" w:rsidP="00D67F5C">
      <w:pPr>
        <w:pStyle w:val="Napis"/>
      </w:pPr>
      <w:bookmarkStart w:id="105" w:name="_Toc505162894"/>
      <w:r>
        <w:t xml:space="preserve">Tabela </w:t>
      </w:r>
      <w:fldSimple w:instr=" SEQ Tabela \* ARABIC ">
        <w:r w:rsidR="00EF656C">
          <w:rPr>
            <w:noProof/>
          </w:rPr>
          <w:t>54</w:t>
        </w:r>
      </w:fldSimple>
      <w:r w:rsidRPr="00E14DD0">
        <w:t>: Vrednost investi</w:t>
      </w:r>
      <w:r>
        <w:t xml:space="preserve">cije v </w:t>
      </w:r>
      <w:r w:rsidR="00414A09">
        <w:t>stalnih</w:t>
      </w:r>
      <w:r>
        <w:t xml:space="preserve"> cenah po letih na odseku 1 za občino Hajdina</w:t>
      </w:r>
      <w:bookmarkEnd w:id="105"/>
    </w:p>
    <w:p w:rsidR="00C5005F" w:rsidRPr="00C5005F" w:rsidRDefault="00C5005F" w:rsidP="00C5005F"/>
    <w:tbl>
      <w:tblPr>
        <w:tblW w:w="13162" w:type="dxa"/>
        <w:jc w:val="center"/>
        <w:tblCellMar>
          <w:left w:w="70" w:type="dxa"/>
          <w:right w:w="70" w:type="dxa"/>
        </w:tblCellMar>
        <w:tblLook w:val="04A0" w:firstRow="1" w:lastRow="0" w:firstColumn="1" w:lastColumn="0" w:noHBand="0" w:noVBand="1"/>
      </w:tblPr>
      <w:tblGrid>
        <w:gridCol w:w="2640"/>
        <w:gridCol w:w="1540"/>
        <w:gridCol w:w="1540"/>
        <w:gridCol w:w="1400"/>
        <w:gridCol w:w="801"/>
        <w:gridCol w:w="801"/>
        <w:gridCol w:w="1499"/>
        <w:gridCol w:w="1401"/>
        <w:gridCol w:w="1540"/>
      </w:tblGrid>
      <w:tr w:rsidR="00D67F5C" w:rsidRPr="00D67F5C" w:rsidTr="00193C46">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D67F5C" w:rsidRDefault="00D67F5C" w:rsidP="00D67F5C">
            <w:pPr>
              <w:spacing w:line="240" w:lineRule="auto"/>
              <w:jc w:val="center"/>
              <w:rPr>
                <w:b/>
                <w:bCs/>
                <w:color w:val="000000"/>
                <w:sz w:val="22"/>
                <w:szCs w:val="22"/>
              </w:rPr>
            </w:pPr>
            <w:r>
              <w:rPr>
                <w:b/>
                <w:bCs/>
                <w:color w:val="000000"/>
                <w:sz w:val="22"/>
                <w:szCs w:val="22"/>
              </w:rPr>
              <w:t>VRSTE STROŠKOV</w:t>
            </w:r>
          </w:p>
          <w:p w:rsidR="00D67F5C" w:rsidRPr="00D67F5C" w:rsidRDefault="00D67F5C" w:rsidP="00D67F5C">
            <w:pPr>
              <w:spacing w:line="240" w:lineRule="auto"/>
              <w:jc w:val="center"/>
              <w:rPr>
                <w:b/>
                <w:bCs/>
                <w:color w:val="000000"/>
                <w:sz w:val="22"/>
                <w:szCs w:val="22"/>
              </w:rPr>
            </w:pPr>
            <w:r>
              <w:rPr>
                <w:b/>
                <w:bCs/>
                <w:color w:val="000000"/>
                <w:sz w:val="22"/>
                <w:szCs w:val="22"/>
              </w:rPr>
              <w:t>o</w:t>
            </w:r>
            <w:r w:rsidRPr="00D67F5C">
              <w:rPr>
                <w:b/>
                <w:bCs/>
                <w:color w:val="000000"/>
                <w:sz w:val="22"/>
                <w:szCs w:val="22"/>
              </w:rPr>
              <w:t>bčina Hajdina</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2019</w:t>
            </w:r>
          </w:p>
        </w:tc>
        <w:tc>
          <w:tcPr>
            <w:tcW w:w="140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2022</w:t>
            </w:r>
          </w:p>
        </w:tc>
        <w:tc>
          <w:tcPr>
            <w:tcW w:w="1499"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VREDNOST brez DDV</w:t>
            </w:r>
          </w:p>
        </w:tc>
        <w:tc>
          <w:tcPr>
            <w:tcW w:w="1401"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SKUPAJ</w:t>
            </w:r>
          </w:p>
        </w:tc>
      </w:tr>
      <w:tr w:rsidR="00D67F5C" w:rsidRPr="00D67F5C"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Investicijska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2.385,00 €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4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499"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2.385,00 €</w:t>
            </w:r>
          </w:p>
        </w:tc>
        <w:tc>
          <w:tcPr>
            <w:tcW w:w="14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524,70 €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2.909,70 €</w:t>
            </w:r>
          </w:p>
        </w:tc>
      </w:tr>
      <w:tr w:rsidR="00D67F5C" w:rsidRPr="00D67F5C"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Projektna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4.960,80 €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4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499"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4.960,80 €</w:t>
            </w:r>
          </w:p>
        </w:tc>
        <w:tc>
          <w:tcPr>
            <w:tcW w:w="14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1.091,38 €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6.052,18 €</w:t>
            </w:r>
          </w:p>
        </w:tc>
      </w:tr>
      <w:tr w:rsidR="00D67F5C" w:rsidRPr="00D67F5C"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4A2FC1" w:rsidP="00D67F5C">
            <w:pPr>
              <w:spacing w:line="240" w:lineRule="auto"/>
              <w:jc w:val="left"/>
              <w:rPr>
                <w:color w:val="000000"/>
                <w:sz w:val="22"/>
                <w:szCs w:val="22"/>
              </w:rPr>
            </w:pPr>
            <w:r>
              <w:rPr>
                <w:color w:val="000000"/>
                <w:sz w:val="22"/>
                <w:szCs w:val="22"/>
              </w:rPr>
              <w:t>O</w:t>
            </w:r>
            <w:r w:rsidR="00D67F5C" w:rsidRPr="00D67F5C">
              <w:rPr>
                <w:color w:val="000000"/>
                <w:sz w:val="22"/>
                <w:szCs w:val="22"/>
              </w:rPr>
              <w:t>dkupi zemljišč</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sz w:val="22"/>
                <w:szCs w:val="22"/>
              </w:rPr>
            </w:pPr>
            <w:r w:rsidRPr="00D67F5C">
              <w:rPr>
                <w:sz w:val="22"/>
                <w:szCs w:val="22"/>
              </w:rPr>
              <w:t>10.000,00 €</w:t>
            </w:r>
          </w:p>
        </w:tc>
        <w:tc>
          <w:tcPr>
            <w:tcW w:w="1540" w:type="dxa"/>
            <w:tcBorders>
              <w:top w:val="nil"/>
              <w:left w:val="nil"/>
              <w:bottom w:val="nil"/>
              <w:right w:val="nil"/>
            </w:tcBorders>
            <w:shd w:val="clear" w:color="auto" w:fill="FFE699"/>
            <w:noWrap/>
            <w:vAlign w:val="center"/>
            <w:hideMark/>
          </w:tcPr>
          <w:p w:rsidR="00D67F5C" w:rsidRPr="00D67F5C" w:rsidRDefault="00D67F5C" w:rsidP="00D67F5C">
            <w:pPr>
              <w:spacing w:line="240" w:lineRule="auto"/>
              <w:jc w:val="center"/>
              <w:rPr>
                <w:sz w:val="22"/>
                <w:szCs w:val="22"/>
              </w:rPr>
            </w:pPr>
            <w:r w:rsidRPr="00D67F5C">
              <w:rPr>
                <w:sz w:val="22"/>
                <w:szCs w:val="22"/>
              </w:rPr>
              <w:t>0,00 €</w:t>
            </w:r>
          </w:p>
        </w:tc>
        <w:tc>
          <w:tcPr>
            <w:tcW w:w="140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499"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10.000,00 €</w:t>
            </w:r>
          </w:p>
        </w:tc>
        <w:tc>
          <w:tcPr>
            <w:tcW w:w="14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2.200,00 €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12.200,00 €</w:t>
            </w:r>
          </w:p>
        </w:tc>
      </w:tr>
      <w:tr w:rsidR="00D67F5C" w:rsidRPr="00D67F5C"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Gradbena dela na odseku</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40" w:type="dxa"/>
            <w:tcBorders>
              <w:top w:val="single" w:sz="4" w:space="0" w:color="auto"/>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200.000,00 €</w:t>
            </w:r>
          </w:p>
        </w:tc>
        <w:tc>
          <w:tcPr>
            <w:tcW w:w="14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97.873,14 €</w:t>
            </w:r>
          </w:p>
        </w:tc>
        <w:tc>
          <w:tcPr>
            <w:tcW w:w="8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499"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297.873,14 €</w:t>
            </w:r>
          </w:p>
        </w:tc>
        <w:tc>
          <w:tcPr>
            <w:tcW w:w="1401"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65.532,09 €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363.405,23 €</w:t>
            </w:r>
          </w:p>
        </w:tc>
      </w:tr>
      <w:tr w:rsidR="00D67F5C" w:rsidRPr="00D67F5C"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left"/>
              <w:rPr>
                <w:b/>
                <w:color w:val="000000"/>
                <w:sz w:val="22"/>
                <w:szCs w:val="22"/>
              </w:rPr>
            </w:pPr>
            <w:r w:rsidRPr="00D67F5C">
              <w:rPr>
                <w:b/>
                <w:color w:val="000000"/>
                <w:sz w:val="22"/>
                <w:szCs w:val="22"/>
              </w:rPr>
              <w:t>vrednost brez DDV</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17.345,80 €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200.000,00 €</w:t>
            </w:r>
          </w:p>
        </w:tc>
        <w:tc>
          <w:tcPr>
            <w:tcW w:w="14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97.873,14 €</w:t>
            </w:r>
          </w:p>
        </w:tc>
        <w:tc>
          <w:tcPr>
            <w:tcW w:w="801"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1499"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315.218,94 €</w:t>
            </w:r>
          </w:p>
        </w:tc>
        <w:tc>
          <w:tcPr>
            <w:tcW w:w="1401"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69.348,17 €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384.567,11 €</w:t>
            </w:r>
          </w:p>
        </w:tc>
      </w:tr>
      <w:tr w:rsidR="00D67F5C" w:rsidRPr="00D67F5C"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left"/>
              <w:rPr>
                <w:b/>
                <w:color w:val="000000"/>
                <w:sz w:val="22"/>
                <w:szCs w:val="22"/>
              </w:rPr>
            </w:pPr>
            <w:r w:rsidRPr="00D67F5C">
              <w:rPr>
                <w:b/>
                <w:color w:val="000000"/>
                <w:sz w:val="22"/>
                <w:szCs w:val="22"/>
              </w:rPr>
              <w:t>DDV</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3.816,08 €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44.000,00 €</w:t>
            </w:r>
          </w:p>
        </w:tc>
        <w:tc>
          <w:tcPr>
            <w:tcW w:w="14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21.532,09 €</w:t>
            </w:r>
          </w:p>
        </w:tc>
        <w:tc>
          <w:tcPr>
            <w:tcW w:w="801"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1499"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69.348,17 €</w:t>
            </w:r>
          </w:p>
        </w:tc>
        <w:tc>
          <w:tcPr>
            <w:tcW w:w="1401"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r>
      <w:tr w:rsidR="00D67F5C" w:rsidRPr="00D67F5C"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left"/>
              <w:rPr>
                <w:b/>
                <w:color w:val="000000"/>
                <w:sz w:val="22"/>
                <w:szCs w:val="22"/>
              </w:rPr>
            </w:pPr>
            <w:r w:rsidRPr="00D67F5C">
              <w:rPr>
                <w:b/>
                <w:color w:val="000000"/>
                <w:sz w:val="22"/>
                <w:szCs w:val="22"/>
              </w:rPr>
              <w:t>SKUPAJ</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21.161,88 €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244.000,00 €</w:t>
            </w:r>
          </w:p>
        </w:tc>
        <w:tc>
          <w:tcPr>
            <w:tcW w:w="14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119.405,23 €</w:t>
            </w:r>
          </w:p>
        </w:tc>
        <w:tc>
          <w:tcPr>
            <w:tcW w:w="801"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0,00 €</w:t>
            </w:r>
          </w:p>
        </w:tc>
        <w:tc>
          <w:tcPr>
            <w:tcW w:w="1499"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384.567,11 €</w:t>
            </w:r>
          </w:p>
        </w:tc>
        <w:tc>
          <w:tcPr>
            <w:tcW w:w="1401"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r>
    </w:tbl>
    <w:p w:rsidR="00D67F5C" w:rsidRDefault="00D67F5C">
      <w:pPr>
        <w:spacing w:line="240" w:lineRule="auto"/>
        <w:jc w:val="left"/>
        <w:rPr>
          <w:b/>
          <w:bCs/>
          <w:sz w:val="18"/>
          <w:szCs w:val="18"/>
        </w:rPr>
      </w:pPr>
    </w:p>
    <w:p w:rsidR="00D67F5C" w:rsidRDefault="00D67F5C">
      <w:pPr>
        <w:spacing w:line="240" w:lineRule="auto"/>
        <w:jc w:val="left"/>
        <w:rPr>
          <w:b/>
          <w:bCs/>
          <w:sz w:val="18"/>
          <w:szCs w:val="18"/>
        </w:rPr>
      </w:pPr>
    </w:p>
    <w:p w:rsidR="00193C46" w:rsidRDefault="00193C46">
      <w:pPr>
        <w:spacing w:line="240" w:lineRule="auto"/>
        <w:jc w:val="left"/>
        <w:rPr>
          <w:b/>
          <w:bCs/>
          <w:sz w:val="18"/>
          <w:szCs w:val="18"/>
        </w:rPr>
      </w:pPr>
    </w:p>
    <w:p w:rsidR="00C5005F" w:rsidRDefault="00C5005F">
      <w:pPr>
        <w:spacing w:line="240" w:lineRule="auto"/>
        <w:jc w:val="left"/>
        <w:rPr>
          <w:b/>
          <w:bCs/>
          <w:sz w:val="18"/>
          <w:szCs w:val="18"/>
        </w:rPr>
      </w:pPr>
    </w:p>
    <w:p w:rsidR="00193C46" w:rsidRDefault="00193C46">
      <w:pPr>
        <w:spacing w:line="240" w:lineRule="auto"/>
        <w:jc w:val="left"/>
        <w:rPr>
          <w:b/>
          <w:bCs/>
          <w:sz w:val="18"/>
          <w:szCs w:val="18"/>
        </w:rPr>
      </w:pPr>
    </w:p>
    <w:p w:rsidR="00193C46" w:rsidRDefault="00193C46">
      <w:pPr>
        <w:spacing w:line="240" w:lineRule="auto"/>
        <w:jc w:val="left"/>
        <w:rPr>
          <w:b/>
          <w:bCs/>
          <w:sz w:val="18"/>
          <w:szCs w:val="18"/>
        </w:rPr>
      </w:pPr>
    </w:p>
    <w:p w:rsidR="00193C46" w:rsidRDefault="00193C46" w:rsidP="00193C46">
      <w:pPr>
        <w:pStyle w:val="Napis"/>
      </w:pPr>
      <w:bookmarkStart w:id="106" w:name="_Toc505162895"/>
      <w:r>
        <w:t xml:space="preserve">Tabela </w:t>
      </w:r>
      <w:fldSimple w:instr=" SEQ Tabela \* ARABIC ">
        <w:r w:rsidR="00EF656C">
          <w:rPr>
            <w:noProof/>
          </w:rPr>
          <w:t>55</w:t>
        </w:r>
      </w:fldSimple>
      <w:r w:rsidRPr="00E14DD0">
        <w:t>: Vrednost investi</w:t>
      </w:r>
      <w:r>
        <w:t>cije v tekočih cenah po letih na odseku 1 za občino Hajdina</w:t>
      </w:r>
      <w:bookmarkEnd w:id="106"/>
    </w:p>
    <w:p w:rsidR="00C5005F" w:rsidRPr="00C5005F" w:rsidRDefault="00C5005F" w:rsidP="00C5005F"/>
    <w:tbl>
      <w:tblPr>
        <w:tblW w:w="13162" w:type="dxa"/>
        <w:jc w:val="center"/>
        <w:tblCellMar>
          <w:left w:w="70" w:type="dxa"/>
          <w:right w:w="70" w:type="dxa"/>
        </w:tblCellMar>
        <w:tblLook w:val="04A0" w:firstRow="1" w:lastRow="0" w:firstColumn="1" w:lastColumn="0" w:noHBand="0" w:noVBand="1"/>
      </w:tblPr>
      <w:tblGrid>
        <w:gridCol w:w="2640"/>
        <w:gridCol w:w="1540"/>
        <w:gridCol w:w="1540"/>
        <w:gridCol w:w="1400"/>
        <w:gridCol w:w="801"/>
        <w:gridCol w:w="801"/>
        <w:gridCol w:w="1363"/>
        <w:gridCol w:w="1540"/>
        <w:gridCol w:w="1540"/>
      </w:tblGrid>
      <w:tr w:rsidR="00193C46" w:rsidRPr="00193C46" w:rsidTr="00193C46">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bCs/>
                <w:color w:val="000000"/>
                <w:sz w:val="22"/>
                <w:szCs w:val="22"/>
              </w:rPr>
            </w:pPr>
            <w:r w:rsidRPr="00193C46">
              <w:rPr>
                <w:b/>
                <w:bCs/>
                <w:color w:val="000000"/>
                <w:sz w:val="22"/>
                <w:szCs w:val="22"/>
              </w:rPr>
              <w:t>VRSTE STROŠKOV</w:t>
            </w:r>
          </w:p>
          <w:p w:rsidR="00193C46" w:rsidRPr="00193C46" w:rsidRDefault="00193C46" w:rsidP="00193C46">
            <w:pPr>
              <w:spacing w:line="240" w:lineRule="auto"/>
              <w:jc w:val="center"/>
              <w:rPr>
                <w:b/>
                <w:bCs/>
                <w:color w:val="000000"/>
                <w:sz w:val="22"/>
                <w:szCs w:val="22"/>
              </w:rPr>
            </w:pPr>
            <w:r w:rsidRPr="00193C46">
              <w:rPr>
                <w:b/>
                <w:bCs/>
                <w:color w:val="000000"/>
                <w:sz w:val="22"/>
                <w:szCs w:val="22"/>
              </w:rPr>
              <w:t>občina Hajdina</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2019</w:t>
            </w:r>
          </w:p>
        </w:tc>
        <w:tc>
          <w:tcPr>
            <w:tcW w:w="140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2022</w:t>
            </w:r>
          </w:p>
        </w:tc>
        <w:tc>
          <w:tcPr>
            <w:tcW w:w="136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SKUPAJ</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Investicijska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2.385,00 €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40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6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2.385,00 €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524,70 €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2.909,70 €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Projektna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4.960,80 €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40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6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4.960,80 €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1.091,38 €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6.052,18 €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Odkupi zemljišč</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10.000,00 €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40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6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10.000,00 €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2.200,00 €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12.200,00 €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Gradbena dela na odseku</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204.200,00 €</w:t>
            </w:r>
          </w:p>
        </w:tc>
        <w:tc>
          <w:tcPr>
            <w:tcW w:w="140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102.026,97 €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6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306.226,97 €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67.369,93 €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373.596,91 €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left"/>
              <w:rPr>
                <w:b/>
                <w:color w:val="000000"/>
                <w:sz w:val="22"/>
                <w:szCs w:val="22"/>
              </w:rPr>
            </w:pPr>
            <w:r w:rsidRPr="00193C46">
              <w:rPr>
                <w:b/>
                <w:color w:val="000000"/>
                <w:sz w:val="22"/>
                <w:szCs w:val="22"/>
              </w:rPr>
              <w:t>Vrednost brez DDV</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17.345,80 €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204.200,00 €</w:t>
            </w:r>
          </w:p>
        </w:tc>
        <w:tc>
          <w:tcPr>
            <w:tcW w:w="140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102.026,97 €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136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323.572,77 €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71.186,01 €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394.758,78 €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left"/>
              <w:rPr>
                <w:b/>
                <w:color w:val="000000"/>
                <w:sz w:val="22"/>
                <w:szCs w:val="22"/>
              </w:rPr>
            </w:pPr>
            <w:r w:rsidRPr="00193C46">
              <w:rPr>
                <w:b/>
                <w:color w:val="000000"/>
                <w:sz w:val="22"/>
                <w:szCs w:val="22"/>
              </w:rPr>
              <w:t>DDV</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3.816,08 €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44.924,00 €</w:t>
            </w:r>
          </w:p>
        </w:tc>
        <w:tc>
          <w:tcPr>
            <w:tcW w:w="140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22.445,93 €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136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71.186,01 €</w:t>
            </w: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left"/>
              <w:rPr>
                <w:b/>
                <w:color w:val="000000"/>
                <w:sz w:val="22"/>
                <w:szCs w:val="22"/>
              </w:rPr>
            </w:pPr>
            <w:r w:rsidRPr="00193C46">
              <w:rPr>
                <w:b/>
                <w:color w:val="000000"/>
                <w:sz w:val="22"/>
                <w:szCs w:val="22"/>
              </w:rPr>
              <w:t>SKUPAJ</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21.161,88 €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249.124,00 €</w:t>
            </w:r>
          </w:p>
        </w:tc>
        <w:tc>
          <w:tcPr>
            <w:tcW w:w="140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124.472,91 €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0,00 €</w:t>
            </w:r>
          </w:p>
        </w:tc>
        <w:tc>
          <w:tcPr>
            <w:tcW w:w="136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394.758,78 €</w:t>
            </w: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r>
    </w:tbl>
    <w:p w:rsidR="00193C46" w:rsidRPr="00193C46" w:rsidRDefault="00193C46" w:rsidP="00193C46"/>
    <w:p w:rsidR="00193C46" w:rsidRDefault="00193C46">
      <w:pPr>
        <w:spacing w:line="240" w:lineRule="auto"/>
        <w:jc w:val="left"/>
        <w:rPr>
          <w:b/>
          <w:bCs/>
          <w:sz w:val="18"/>
          <w:szCs w:val="18"/>
        </w:rPr>
      </w:pPr>
    </w:p>
    <w:p w:rsidR="00D67F5C" w:rsidRDefault="00D67F5C">
      <w:pPr>
        <w:spacing w:line="240" w:lineRule="auto"/>
        <w:jc w:val="left"/>
        <w:rPr>
          <w:b/>
          <w:bCs/>
          <w:sz w:val="18"/>
          <w:szCs w:val="18"/>
        </w:rPr>
      </w:pPr>
    </w:p>
    <w:p w:rsidR="00414A09" w:rsidRDefault="00414A09">
      <w:pPr>
        <w:spacing w:line="240" w:lineRule="auto"/>
        <w:jc w:val="left"/>
        <w:rPr>
          <w:b/>
          <w:bCs/>
          <w:sz w:val="18"/>
          <w:szCs w:val="18"/>
        </w:rPr>
      </w:pPr>
      <w:r>
        <w:br w:type="page"/>
      </w:r>
    </w:p>
    <w:p w:rsidR="00D67F5C" w:rsidRDefault="00D67F5C" w:rsidP="00D67F5C">
      <w:pPr>
        <w:pStyle w:val="Napis"/>
      </w:pPr>
      <w:bookmarkStart w:id="107" w:name="_Toc505162896"/>
      <w:r>
        <w:t xml:space="preserve">Tabela </w:t>
      </w:r>
      <w:fldSimple w:instr=" SEQ Tabela \* ARABIC ">
        <w:r w:rsidR="00EF656C">
          <w:rPr>
            <w:noProof/>
          </w:rPr>
          <w:t>56</w:t>
        </w:r>
      </w:fldSimple>
      <w:r w:rsidRPr="00E14DD0">
        <w:t>: Vrednost investi</w:t>
      </w:r>
      <w:r>
        <w:t xml:space="preserve">cije v </w:t>
      </w:r>
      <w:r w:rsidR="00414A09">
        <w:t>stalnih</w:t>
      </w:r>
      <w:r>
        <w:t xml:space="preserve"> cenah po letih na odseku 1 za občino Kidričevo</w:t>
      </w:r>
      <w:bookmarkEnd w:id="107"/>
    </w:p>
    <w:p w:rsidR="00C5005F" w:rsidRPr="00C5005F" w:rsidRDefault="00C5005F" w:rsidP="00C5005F"/>
    <w:tbl>
      <w:tblPr>
        <w:tblW w:w="14661" w:type="dxa"/>
        <w:jc w:val="center"/>
        <w:tblCellMar>
          <w:left w:w="70" w:type="dxa"/>
          <w:right w:w="70" w:type="dxa"/>
        </w:tblCellMar>
        <w:tblLook w:val="04A0" w:firstRow="1" w:lastRow="0" w:firstColumn="1" w:lastColumn="0" w:noHBand="0" w:noVBand="1"/>
      </w:tblPr>
      <w:tblGrid>
        <w:gridCol w:w="2640"/>
        <w:gridCol w:w="1540"/>
        <w:gridCol w:w="1540"/>
        <w:gridCol w:w="1560"/>
        <w:gridCol w:w="1340"/>
        <w:gridCol w:w="1600"/>
        <w:gridCol w:w="1579"/>
        <w:gridCol w:w="1322"/>
        <w:gridCol w:w="1540"/>
      </w:tblGrid>
      <w:tr w:rsidR="00D67F5C" w:rsidRPr="00D67F5C" w:rsidTr="00D67F5C">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bCs/>
                <w:color w:val="000000"/>
                <w:sz w:val="22"/>
                <w:szCs w:val="22"/>
              </w:rPr>
            </w:pPr>
            <w:r w:rsidRPr="00D67F5C">
              <w:rPr>
                <w:b/>
                <w:bCs/>
                <w:color w:val="000000"/>
                <w:sz w:val="22"/>
                <w:szCs w:val="22"/>
              </w:rPr>
              <w:t>VRSTE STROŠKOV</w:t>
            </w:r>
          </w:p>
          <w:p w:rsidR="00D67F5C" w:rsidRPr="00D67F5C" w:rsidRDefault="00D67F5C" w:rsidP="00D67F5C">
            <w:pPr>
              <w:spacing w:line="240" w:lineRule="auto"/>
              <w:jc w:val="center"/>
              <w:rPr>
                <w:b/>
                <w:bCs/>
                <w:color w:val="000000"/>
                <w:sz w:val="22"/>
                <w:szCs w:val="22"/>
              </w:rPr>
            </w:pPr>
            <w:r w:rsidRPr="00D67F5C">
              <w:rPr>
                <w:b/>
                <w:bCs/>
                <w:color w:val="000000"/>
                <w:sz w:val="22"/>
                <w:szCs w:val="22"/>
              </w:rPr>
              <w:t>občina Kidričevo</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2019</w:t>
            </w:r>
          </w:p>
        </w:tc>
        <w:tc>
          <w:tcPr>
            <w:tcW w:w="156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2020</w:t>
            </w:r>
          </w:p>
        </w:tc>
        <w:tc>
          <w:tcPr>
            <w:tcW w:w="13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2021</w:t>
            </w:r>
          </w:p>
        </w:tc>
        <w:tc>
          <w:tcPr>
            <w:tcW w:w="160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2022</w:t>
            </w:r>
          </w:p>
        </w:tc>
        <w:tc>
          <w:tcPr>
            <w:tcW w:w="1579"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VREDNOST brez DDV</w:t>
            </w:r>
          </w:p>
        </w:tc>
        <w:tc>
          <w:tcPr>
            <w:tcW w:w="1322"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SKUPAJ</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Investicijska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4.098,36 €</w:t>
            </w:r>
          </w:p>
        </w:tc>
        <w:tc>
          <w:tcPr>
            <w:tcW w:w="156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79"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4.098,36 €</w:t>
            </w:r>
          </w:p>
        </w:tc>
        <w:tc>
          <w:tcPr>
            <w:tcW w:w="1322"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901,64 €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5.000,00 €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Projektna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32.786,89 €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6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79"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32.786,89 €</w:t>
            </w:r>
          </w:p>
        </w:tc>
        <w:tc>
          <w:tcPr>
            <w:tcW w:w="1322"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7.213,12 €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40.000,01 €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Odkupi zemljišč</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sz w:val="22"/>
                <w:szCs w:val="22"/>
              </w:rPr>
            </w:pPr>
            <w:r w:rsidRPr="00D67F5C">
              <w:rPr>
                <w:sz w:val="22"/>
                <w:szCs w:val="22"/>
              </w:rPr>
              <w:t>0,00 €</w:t>
            </w:r>
          </w:p>
        </w:tc>
        <w:tc>
          <w:tcPr>
            <w:tcW w:w="1540" w:type="dxa"/>
            <w:tcBorders>
              <w:top w:val="nil"/>
              <w:left w:val="nil"/>
              <w:bottom w:val="nil"/>
              <w:right w:val="nil"/>
            </w:tcBorders>
            <w:shd w:val="clear" w:color="auto" w:fill="FFE699"/>
            <w:noWrap/>
            <w:vAlign w:val="center"/>
            <w:hideMark/>
          </w:tcPr>
          <w:p w:rsidR="00D67F5C" w:rsidRPr="00D67F5C" w:rsidRDefault="00D67F5C" w:rsidP="00D67F5C">
            <w:pPr>
              <w:spacing w:line="240" w:lineRule="auto"/>
              <w:jc w:val="center"/>
              <w:rPr>
                <w:sz w:val="22"/>
                <w:szCs w:val="22"/>
              </w:rPr>
            </w:pPr>
            <w:r w:rsidRPr="00D67F5C">
              <w:rPr>
                <w:sz w:val="22"/>
                <w:szCs w:val="22"/>
              </w:rPr>
              <w:t>38.257,38 €</w:t>
            </w:r>
          </w:p>
        </w:tc>
        <w:tc>
          <w:tcPr>
            <w:tcW w:w="156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30.073,77 €</w:t>
            </w:r>
          </w:p>
        </w:tc>
        <w:tc>
          <w:tcPr>
            <w:tcW w:w="13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4.893,44 €</w:t>
            </w:r>
          </w:p>
        </w:tc>
        <w:tc>
          <w:tcPr>
            <w:tcW w:w="16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12.511,48 €</w:t>
            </w:r>
          </w:p>
        </w:tc>
        <w:tc>
          <w:tcPr>
            <w:tcW w:w="1579"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85.736,07 €</w:t>
            </w:r>
          </w:p>
        </w:tc>
        <w:tc>
          <w:tcPr>
            <w:tcW w:w="1322"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18.861,94 €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104.598,01 €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left"/>
              <w:rPr>
                <w:color w:val="000000"/>
                <w:sz w:val="22"/>
                <w:szCs w:val="22"/>
              </w:rPr>
            </w:pPr>
            <w:r w:rsidRPr="00D67F5C">
              <w:rPr>
                <w:color w:val="000000"/>
                <w:sz w:val="22"/>
                <w:szCs w:val="22"/>
              </w:rPr>
              <w:t>Gradbena dela na odseku</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0,00 €</w:t>
            </w:r>
          </w:p>
        </w:tc>
        <w:tc>
          <w:tcPr>
            <w:tcW w:w="1540" w:type="dxa"/>
            <w:tcBorders>
              <w:top w:val="single" w:sz="4" w:space="0" w:color="auto"/>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503.733,61 €</w:t>
            </w:r>
          </w:p>
        </w:tc>
        <w:tc>
          <w:tcPr>
            <w:tcW w:w="156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823.987,71 €</w:t>
            </w:r>
          </w:p>
        </w:tc>
        <w:tc>
          <w:tcPr>
            <w:tcW w:w="13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309.491,80 €</w:t>
            </w:r>
          </w:p>
        </w:tc>
        <w:tc>
          <w:tcPr>
            <w:tcW w:w="160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411.184,43 €</w:t>
            </w:r>
          </w:p>
        </w:tc>
        <w:tc>
          <w:tcPr>
            <w:tcW w:w="1579"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2.048.397,55 €</w:t>
            </w:r>
          </w:p>
        </w:tc>
        <w:tc>
          <w:tcPr>
            <w:tcW w:w="1322"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450.647,46 €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D67F5C" w:rsidRDefault="00D67F5C" w:rsidP="00D67F5C">
            <w:pPr>
              <w:spacing w:line="240" w:lineRule="auto"/>
              <w:jc w:val="center"/>
              <w:rPr>
                <w:color w:val="000000"/>
                <w:sz w:val="22"/>
                <w:szCs w:val="22"/>
              </w:rPr>
            </w:pPr>
            <w:r w:rsidRPr="00D67F5C">
              <w:rPr>
                <w:color w:val="000000"/>
                <w:sz w:val="22"/>
                <w:szCs w:val="22"/>
              </w:rPr>
              <w:t>2.499.045,01 €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left"/>
              <w:rPr>
                <w:b/>
                <w:color w:val="000000"/>
                <w:sz w:val="22"/>
                <w:szCs w:val="22"/>
              </w:rPr>
            </w:pPr>
            <w:r w:rsidRPr="00D67F5C">
              <w:rPr>
                <w:b/>
                <w:color w:val="000000"/>
                <w:sz w:val="22"/>
                <w:szCs w:val="22"/>
              </w:rPr>
              <w:t>Vrednost brez DDV</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32.786,89 €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546.089,35 €</w:t>
            </w:r>
          </w:p>
        </w:tc>
        <w:tc>
          <w:tcPr>
            <w:tcW w:w="156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854.061,48 €</w:t>
            </w:r>
          </w:p>
        </w:tc>
        <w:tc>
          <w:tcPr>
            <w:tcW w:w="13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314.385,24 €</w:t>
            </w:r>
          </w:p>
        </w:tc>
        <w:tc>
          <w:tcPr>
            <w:tcW w:w="16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423.695,91 €</w:t>
            </w:r>
          </w:p>
        </w:tc>
        <w:tc>
          <w:tcPr>
            <w:tcW w:w="1579"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2.171.018,87 €</w:t>
            </w:r>
          </w:p>
        </w:tc>
        <w:tc>
          <w:tcPr>
            <w:tcW w:w="1322"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477.624,15 €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2.648.643,02 €</w:t>
            </w: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left"/>
              <w:rPr>
                <w:b/>
                <w:color w:val="000000"/>
                <w:sz w:val="22"/>
                <w:szCs w:val="22"/>
              </w:rPr>
            </w:pPr>
            <w:r w:rsidRPr="00D67F5C">
              <w:rPr>
                <w:b/>
                <w:color w:val="000000"/>
                <w:sz w:val="22"/>
                <w:szCs w:val="22"/>
              </w:rPr>
              <w:t>DDV</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7.213,12 €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120.139,66 €</w:t>
            </w:r>
          </w:p>
        </w:tc>
        <w:tc>
          <w:tcPr>
            <w:tcW w:w="156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187.893,53 €</w:t>
            </w:r>
          </w:p>
        </w:tc>
        <w:tc>
          <w:tcPr>
            <w:tcW w:w="13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69.164,75 €</w:t>
            </w:r>
          </w:p>
        </w:tc>
        <w:tc>
          <w:tcPr>
            <w:tcW w:w="16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93.213,10 €</w:t>
            </w:r>
          </w:p>
        </w:tc>
        <w:tc>
          <w:tcPr>
            <w:tcW w:w="1579"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477.624,15 €</w:t>
            </w:r>
          </w:p>
        </w:tc>
        <w:tc>
          <w:tcPr>
            <w:tcW w:w="1322"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r>
      <w:tr w:rsidR="00D67F5C" w:rsidRPr="00D67F5C" w:rsidTr="00D67F5C">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left"/>
              <w:rPr>
                <w:b/>
                <w:color w:val="000000"/>
                <w:sz w:val="22"/>
                <w:szCs w:val="22"/>
              </w:rPr>
            </w:pPr>
            <w:r w:rsidRPr="00D67F5C">
              <w:rPr>
                <w:b/>
                <w:color w:val="000000"/>
                <w:sz w:val="22"/>
                <w:szCs w:val="22"/>
              </w:rPr>
              <w:t>SKUPAJ</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40.000,01 €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666.229,01 €</w:t>
            </w:r>
          </w:p>
        </w:tc>
        <w:tc>
          <w:tcPr>
            <w:tcW w:w="156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1.041.955,01 €</w:t>
            </w:r>
          </w:p>
        </w:tc>
        <w:tc>
          <w:tcPr>
            <w:tcW w:w="134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383.549,99 €</w:t>
            </w:r>
          </w:p>
        </w:tc>
        <w:tc>
          <w:tcPr>
            <w:tcW w:w="1600"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516.909,01 €</w:t>
            </w:r>
          </w:p>
        </w:tc>
        <w:tc>
          <w:tcPr>
            <w:tcW w:w="1579" w:type="dxa"/>
            <w:tcBorders>
              <w:top w:val="nil"/>
              <w:left w:val="nil"/>
              <w:bottom w:val="single" w:sz="4" w:space="0" w:color="auto"/>
              <w:right w:val="single" w:sz="4" w:space="0" w:color="auto"/>
            </w:tcBorders>
            <w:shd w:val="clear" w:color="auto" w:fill="A9D08E"/>
            <w:noWrap/>
            <w:vAlign w:val="center"/>
            <w:hideMark/>
          </w:tcPr>
          <w:p w:rsidR="00D67F5C" w:rsidRPr="00D67F5C" w:rsidRDefault="00D67F5C" w:rsidP="00D67F5C">
            <w:pPr>
              <w:spacing w:line="240" w:lineRule="auto"/>
              <w:jc w:val="center"/>
              <w:rPr>
                <w:b/>
                <w:color w:val="000000"/>
                <w:sz w:val="22"/>
                <w:szCs w:val="22"/>
              </w:rPr>
            </w:pPr>
            <w:r w:rsidRPr="00D67F5C">
              <w:rPr>
                <w:b/>
                <w:color w:val="000000"/>
                <w:sz w:val="22"/>
                <w:szCs w:val="22"/>
              </w:rPr>
              <w:t>2.648.643,02 €</w:t>
            </w:r>
          </w:p>
        </w:tc>
        <w:tc>
          <w:tcPr>
            <w:tcW w:w="1322"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67F5C" w:rsidRPr="00D67F5C" w:rsidRDefault="00D67F5C" w:rsidP="00D67F5C">
            <w:pPr>
              <w:spacing w:line="240" w:lineRule="auto"/>
              <w:jc w:val="center"/>
              <w:rPr>
                <w:color w:val="000000"/>
                <w:sz w:val="22"/>
                <w:szCs w:val="22"/>
              </w:rPr>
            </w:pPr>
          </w:p>
        </w:tc>
      </w:tr>
    </w:tbl>
    <w:p w:rsidR="00D67F5C" w:rsidRDefault="00D67F5C" w:rsidP="00D67F5C"/>
    <w:p w:rsidR="00193C46" w:rsidRDefault="00193C46" w:rsidP="00D67F5C"/>
    <w:p w:rsidR="00F51208" w:rsidRDefault="00F51208" w:rsidP="00D67F5C"/>
    <w:p w:rsidR="00F51208" w:rsidRDefault="00F51208" w:rsidP="00D67F5C"/>
    <w:p w:rsidR="00193C46" w:rsidRDefault="00193C46" w:rsidP="00193C46">
      <w:pPr>
        <w:pStyle w:val="Napis"/>
      </w:pPr>
      <w:bookmarkStart w:id="108" w:name="_Toc505162897"/>
      <w:r>
        <w:t xml:space="preserve">Tabela </w:t>
      </w:r>
      <w:fldSimple w:instr=" SEQ Tabela \* ARABIC ">
        <w:r w:rsidR="00EF656C">
          <w:rPr>
            <w:noProof/>
          </w:rPr>
          <w:t>57</w:t>
        </w:r>
      </w:fldSimple>
      <w:r w:rsidRPr="00E14DD0">
        <w:t>: Vrednost investi</w:t>
      </w:r>
      <w:r>
        <w:t>cije v tekočih cenah po letih na odseku 1 za občino Kidričevo</w:t>
      </w:r>
      <w:bookmarkEnd w:id="108"/>
    </w:p>
    <w:p w:rsidR="00C5005F" w:rsidRPr="00C5005F" w:rsidRDefault="00C5005F" w:rsidP="00C5005F"/>
    <w:tbl>
      <w:tblPr>
        <w:tblW w:w="14821" w:type="dxa"/>
        <w:jc w:val="center"/>
        <w:tblCellMar>
          <w:left w:w="70" w:type="dxa"/>
          <w:right w:w="70" w:type="dxa"/>
        </w:tblCellMar>
        <w:tblLook w:val="04A0" w:firstRow="1" w:lastRow="0" w:firstColumn="1" w:lastColumn="0" w:noHBand="0" w:noVBand="1"/>
      </w:tblPr>
      <w:tblGrid>
        <w:gridCol w:w="2640"/>
        <w:gridCol w:w="1540"/>
        <w:gridCol w:w="1540"/>
        <w:gridCol w:w="1560"/>
        <w:gridCol w:w="1340"/>
        <w:gridCol w:w="1600"/>
        <w:gridCol w:w="1521"/>
        <w:gridCol w:w="1540"/>
        <w:gridCol w:w="1540"/>
      </w:tblGrid>
      <w:tr w:rsidR="00193C46" w:rsidRPr="00193C46" w:rsidTr="00193C46">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bCs/>
                <w:color w:val="000000"/>
                <w:sz w:val="22"/>
                <w:szCs w:val="22"/>
              </w:rPr>
            </w:pPr>
            <w:r w:rsidRPr="00193C46">
              <w:rPr>
                <w:b/>
                <w:bCs/>
                <w:color w:val="000000"/>
                <w:sz w:val="22"/>
                <w:szCs w:val="22"/>
              </w:rPr>
              <w:t>VRSTE STROŠKOV</w:t>
            </w:r>
          </w:p>
          <w:p w:rsidR="00193C46" w:rsidRPr="00193C46" w:rsidRDefault="00193C46" w:rsidP="00193C46">
            <w:pPr>
              <w:spacing w:line="240" w:lineRule="auto"/>
              <w:jc w:val="center"/>
              <w:rPr>
                <w:b/>
                <w:bCs/>
                <w:color w:val="000000"/>
                <w:sz w:val="22"/>
                <w:szCs w:val="22"/>
              </w:rPr>
            </w:pPr>
            <w:r w:rsidRPr="00193C46">
              <w:rPr>
                <w:b/>
                <w:bCs/>
                <w:color w:val="000000"/>
                <w:sz w:val="22"/>
                <w:szCs w:val="22"/>
              </w:rPr>
              <w:t>občina Kidričevo</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2019</w:t>
            </w:r>
          </w:p>
        </w:tc>
        <w:tc>
          <w:tcPr>
            <w:tcW w:w="156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2020</w:t>
            </w:r>
          </w:p>
        </w:tc>
        <w:tc>
          <w:tcPr>
            <w:tcW w:w="13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2021</w:t>
            </w:r>
          </w:p>
        </w:tc>
        <w:tc>
          <w:tcPr>
            <w:tcW w:w="160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2022</w:t>
            </w:r>
          </w:p>
        </w:tc>
        <w:tc>
          <w:tcPr>
            <w:tcW w:w="1521"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SKUPAJ</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Investicijska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4.184,43 €</w:t>
            </w:r>
          </w:p>
        </w:tc>
        <w:tc>
          <w:tcPr>
            <w:tcW w:w="156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4.184,43 €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920,57 €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5.105,00 €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Projektna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32.786,89 €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6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32.786,89 €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7.213,12 €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40.000,01 €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Odkupi zemljišč</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39.060,78 €</w:t>
            </w:r>
          </w:p>
        </w:tc>
        <w:tc>
          <w:tcPr>
            <w:tcW w:w="156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31.350,13 €</w:t>
            </w:r>
          </w:p>
        </w:tc>
        <w:tc>
          <w:tcPr>
            <w:tcW w:w="13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5.208,25 €</w:t>
            </w:r>
          </w:p>
        </w:tc>
        <w:tc>
          <w:tcPr>
            <w:tcW w:w="160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13.596,02 €</w:t>
            </w:r>
          </w:p>
        </w:tc>
        <w:tc>
          <w:tcPr>
            <w:tcW w:w="152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89.215,18 €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19.627,34 €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108.842,52 €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left"/>
              <w:rPr>
                <w:color w:val="000000"/>
                <w:sz w:val="22"/>
                <w:szCs w:val="22"/>
              </w:rPr>
            </w:pPr>
            <w:r w:rsidRPr="00193C46">
              <w:rPr>
                <w:color w:val="000000"/>
                <w:sz w:val="22"/>
                <w:szCs w:val="22"/>
              </w:rPr>
              <w:t>Gradbena dela na odseku</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514.312,02 €</w:t>
            </w:r>
          </w:p>
        </w:tc>
        <w:tc>
          <w:tcPr>
            <w:tcW w:w="156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858.958,57 €</w:t>
            </w:r>
          </w:p>
        </w:tc>
        <w:tc>
          <w:tcPr>
            <w:tcW w:w="13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329.402,11 €</w:t>
            </w:r>
          </w:p>
        </w:tc>
        <w:tc>
          <w:tcPr>
            <w:tcW w:w="160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446.827,23 €</w:t>
            </w:r>
          </w:p>
        </w:tc>
        <w:tc>
          <w:tcPr>
            <w:tcW w:w="1521"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2.149.499,92 €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472.889,98 €</w:t>
            </w:r>
          </w:p>
        </w:tc>
        <w:tc>
          <w:tcPr>
            <w:tcW w:w="1540" w:type="dxa"/>
            <w:tcBorders>
              <w:top w:val="nil"/>
              <w:left w:val="nil"/>
              <w:bottom w:val="single" w:sz="4" w:space="0" w:color="auto"/>
              <w:right w:val="single" w:sz="4" w:space="0" w:color="auto"/>
            </w:tcBorders>
            <w:shd w:val="clear" w:color="auto" w:fill="FFE699"/>
            <w:noWrap/>
            <w:vAlign w:val="center"/>
            <w:hideMark/>
          </w:tcPr>
          <w:p w:rsidR="00193C46" w:rsidRPr="00193C46" w:rsidRDefault="00193C46" w:rsidP="00193C46">
            <w:pPr>
              <w:spacing w:line="240" w:lineRule="auto"/>
              <w:jc w:val="center"/>
              <w:rPr>
                <w:color w:val="000000"/>
                <w:sz w:val="22"/>
                <w:szCs w:val="22"/>
              </w:rPr>
            </w:pPr>
            <w:r w:rsidRPr="00193C46">
              <w:rPr>
                <w:color w:val="000000"/>
                <w:sz w:val="22"/>
                <w:szCs w:val="22"/>
              </w:rPr>
              <w:t>2.622.389,91 €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left"/>
              <w:rPr>
                <w:b/>
                <w:color w:val="000000"/>
                <w:sz w:val="22"/>
                <w:szCs w:val="22"/>
              </w:rPr>
            </w:pPr>
            <w:r w:rsidRPr="00193C46">
              <w:rPr>
                <w:b/>
                <w:color w:val="000000"/>
                <w:sz w:val="22"/>
                <w:szCs w:val="22"/>
              </w:rPr>
              <w:t>Vrednost brez DDV</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32.786,89 €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557.557,23 €</w:t>
            </w:r>
          </w:p>
        </w:tc>
        <w:tc>
          <w:tcPr>
            <w:tcW w:w="156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890.308,70 €</w:t>
            </w:r>
          </w:p>
        </w:tc>
        <w:tc>
          <w:tcPr>
            <w:tcW w:w="13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334.610,35 €</w:t>
            </w:r>
          </w:p>
        </w:tc>
        <w:tc>
          <w:tcPr>
            <w:tcW w:w="160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460.423,24 €</w:t>
            </w:r>
          </w:p>
        </w:tc>
        <w:tc>
          <w:tcPr>
            <w:tcW w:w="152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2.275.686,42 €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500.651,01 €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2.776.337,43 €</w:t>
            </w: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left"/>
              <w:rPr>
                <w:b/>
                <w:color w:val="000000"/>
                <w:sz w:val="22"/>
                <w:szCs w:val="22"/>
              </w:rPr>
            </w:pPr>
            <w:r w:rsidRPr="00193C46">
              <w:rPr>
                <w:b/>
                <w:color w:val="000000"/>
                <w:sz w:val="22"/>
                <w:szCs w:val="22"/>
              </w:rPr>
              <w:t>DDV</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7.213,12 €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122.662,59 €</w:t>
            </w:r>
          </w:p>
        </w:tc>
        <w:tc>
          <w:tcPr>
            <w:tcW w:w="156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195.867,91 €</w:t>
            </w:r>
          </w:p>
        </w:tc>
        <w:tc>
          <w:tcPr>
            <w:tcW w:w="13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73.614,28 €</w:t>
            </w:r>
          </w:p>
        </w:tc>
        <w:tc>
          <w:tcPr>
            <w:tcW w:w="160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101.293,11 €</w:t>
            </w:r>
          </w:p>
        </w:tc>
        <w:tc>
          <w:tcPr>
            <w:tcW w:w="152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500.651,01 €</w:t>
            </w: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r>
      <w:tr w:rsidR="00193C46" w:rsidRPr="00193C46" w:rsidTr="00193C46">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left"/>
              <w:rPr>
                <w:b/>
                <w:color w:val="000000"/>
                <w:sz w:val="22"/>
                <w:szCs w:val="22"/>
              </w:rPr>
            </w:pPr>
            <w:r w:rsidRPr="00193C46">
              <w:rPr>
                <w:b/>
                <w:color w:val="000000"/>
                <w:sz w:val="22"/>
                <w:szCs w:val="22"/>
              </w:rPr>
              <w:t>SKUPAJ</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40.000,01 €</w:t>
            </w:r>
          </w:p>
        </w:tc>
        <w:tc>
          <w:tcPr>
            <w:tcW w:w="15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680.219,82 €</w:t>
            </w:r>
          </w:p>
        </w:tc>
        <w:tc>
          <w:tcPr>
            <w:tcW w:w="156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1.086.176,62 €</w:t>
            </w:r>
          </w:p>
        </w:tc>
        <w:tc>
          <w:tcPr>
            <w:tcW w:w="134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408.224,63 €</w:t>
            </w:r>
          </w:p>
        </w:tc>
        <w:tc>
          <w:tcPr>
            <w:tcW w:w="1600"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561.716,36 €</w:t>
            </w:r>
          </w:p>
        </w:tc>
        <w:tc>
          <w:tcPr>
            <w:tcW w:w="1521" w:type="dxa"/>
            <w:tcBorders>
              <w:top w:val="nil"/>
              <w:left w:val="nil"/>
              <w:bottom w:val="single" w:sz="4" w:space="0" w:color="auto"/>
              <w:right w:val="single" w:sz="4" w:space="0" w:color="auto"/>
            </w:tcBorders>
            <w:shd w:val="clear" w:color="auto" w:fill="A9D08E"/>
            <w:noWrap/>
            <w:vAlign w:val="center"/>
            <w:hideMark/>
          </w:tcPr>
          <w:p w:rsidR="00193C46" w:rsidRPr="00193C46" w:rsidRDefault="00193C46" w:rsidP="00193C46">
            <w:pPr>
              <w:spacing w:line="240" w:lineRule="auto"/>
              <w:jc w:val="center"/>
              <w:rPr>
                <w:b/>
                <w:color w:val="000000"/>
                <w:sz w:val="22"/>
                <w:szCs w:val="22"/>
              </w:rPr>
            </w:pPr>
            <w:r w:rsidRPr="00193C46">
              <w:rPr>
                <w:b/>
                <w:color w:val="000000"/>
                <w:sz w:val="22"/>
                <w:szCs w:val="22"/>
              </w:rPr>
              <w:t>2.776.337,43 €</w:t>
            </w: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193C46" w:rsidRPr="00193C46" w:rsidRDefault="00193C46" w:rsidP="00193C46">
            <w:pPr>
              <w:spacing w:line="240" w:lineRule="auto"/>
              <w:jc w:val="center"/>
              <w:rPr>
                <w:color w:val="000000"/>
                <w:sz w:val="22"/>
                <w:szCs w:val="22"/>
              </w:rPr>
            </w:pPr>
          </w:p>
        </w:tc>
      </w:tr>
    </w:tbl>
    <w:p w:rsidR="00193C46" w:rsidRPr="00193C46" w:rsidRDefault="00193C46" w:rsidP="00193C46"/>
    <w:p w:rsidR="00193C46" w:rsidRPr="00D67F5C" w:rsidRDefault="00193C46" w:rsidP="00D67F5C"/>
    <w:p w:rsidR="00D67F5C" w:rsidRDefault="00D67F5C">
      <w:pPr>
        <w:spacing w:line="240" w:lineRule="auto"/>
        <w:jc w:val="left"/>
        <w:rPr>
          <w:b/>
          <w:bCs/>
          <w:sz w:val="18"/>
          <w:szCs w:val="18"/>
        </w:rPr>
      </w:pPr>
      <w:r>
        <w:br w:type="page"/>
      </w:r>
    </w:p>
    <w:p w:rsidR="00D67F5C" w:rsidRDefault="00D67F5C" w:rsidP="00D67F5C">
      <w:pPr>
        <w:pStyle w:val="Napis"/>
      </w:pPr>
      <w:bookmarkStart w:id="109" w:name="_Toc505162898"/>
      <w:r>
        <w:t xml:space="preserve">Tabela </w:t>
      </w:r>
      <w:fldSimple w:instr=" SEQ Tabela \* ARABIC ">
        <w:r w:rsidR="00EF656C">
          <w:rPr>
            <w:noProof/>
          </w:rPr>
          <w:t>58</w:t>
        </w:r>
      </w:fldSimple>
      <w:r w:rsidRPr="00E14DD0">
        <w:t>: Vrednost investi</w:t>
      </w:r>
      <w:r>
        <w:t xml:space="preserve">cije v </w:t>
      </w:r>
      <w:r w:rsidR="00414A09">
        <w:t>stalnih</w:t>
      </w:r>
      <w:r>
        <w:t xml:space="preserve"> cenah po letih na odseku 1 za občino Majšperk</w:t>
      </w:r>
      <w:bookmarkEnd w:id="109"/>
    </w:p>
    <w:p w:rsidR="00FD52DC" w:rsidRPr="00FD52DC" w:rsidRDefault="00FD52DC" w:rsidP="00FD52DC"/>
    <w:tbl>
      <w:tblPr>
        <w:tblW w:w="14661" w:type="dxa"/>
        <w:jc w:val="center"/>
        <w:tblCellMar>
          <w:left w:w="70" w:type="dxa"/>
          <w:right w:w="70" w:type="dxa"/>
        </w:tblCellMar>
        <w:tblLook w:val="04A0" w:firstRow="1" w:lastRow="0" w:firstColumn="1" w:lastColumn="0" w:noHBand="0" w:noVBand="1"/>
      </w:tblPr>
      <w:tblGrid>
        <w:gridCol w:w="2640"/>
        <w:gridCol w:w="1540"/>
        <w:gridCol w:w="1540"/>
        <w:gridCol w:w="1400"/>
        <w:gridCol w:w="1340"/>
        <w:gridCol w:w="1600"/>
        <w:gridCol w:w="1521"/>
        <w:gridCol w:w="1540"/>
        <w:gridCol w:w="1540"/>
      </w:tblGrid>
      <w:tr w:rsidR="00D67F5C" w:rsidRPr="00414A09" w:rsidTr="00414A09">
        <w:trPr>
          <w:trHeight w:val="300"/>
          <w:jc w:val="center"/>
        </w:trPr>
        <w:tc>
          <w:tcPr>
            <w:tcW w:w="2640" w:type="dxa"/>
            <w:tcBorders>
              <w:top w:val="single" w:sz="4" w:space="0" w:color="auto"/>
              <w:left w:val="single" w:sz="4" w:space="0" w:color="auto"/>
              <w:bottom w:val="single" w:sz="4" w:space="0" w:color="auto"/>
              <w:right w:val="nil"/>
            </w:tcBorders>
            <w:shd w:val="clear" w:color="auto" w:fill="A9D08E"/>
            <w:noWrap/>
            <w:vAlign w:val="center"/>
            <w:hideMark/>
          </w:tcPr>
          <w:p w:rsidR="00414A09" w:rsidRPr="00414A09" w:rsidRDefault="00414A09" w:rsidP="00D67F5C">
            <w:pPr>
              <w:spacing w:line="240" w:lineRule="auto"/>
              <w:jc w:val="center"/>
              <w:rPr>
                <w:b/>
                <w:bCs/>
                <w:color w:val="000000"/>
                <w:sz w:val="22"/>
                <w:szCs w:val="22"/>
              </w:rPr>
            </w:pPr>
            <w:r w:rsidRPr="00414A09">
              <w:rPr>
                <w:b/>
                <w:bCs/>
                <w:color w:val="000000"/>
                <w:sz w:val="22"/>
                <w:szCs w:val="22"/>
              </w:rPr>
              <w:t>VRSTE STROŠKOV</w:t>
            </w:r>
          </w:p>
          <w:p w:rsidR="00D67F5C" w:rsidRPr="00414A09" w:rsidRDefault="00414A09" w:rsidP="00D67F5C">
            <w:pPr>
              <w:spacing w:line="240" w:lineRule="auto"/>
              <w:jc w:val="center"/>
              <w:rPr>
                <w:b/>
                <w:bCs/>
                <w:color w:val="000000"/>
                <w:sz w:val="22"/>
                <w:szCs w:val="22"/>
              </w:rPr>
            </w:pPr>
            <w:r w:rsidRPr="00414A09">
              <w:rPr>
                <w:b/>
                <w:bCs/>
                <w:color w:val="000000"/>
                <w:sz w:val="22"/>
                <w:szCs w:val="22"/>
              </w:rPr>
              <w:t>o</w:t>
            </w:r>
            <w:r w:rsidR="00D67F5C" w:rsidRPr="00414A09">
              <w:rPr>
                <w:b/>
                <w:bCs/>
                <w:color w:val="000000"/>
                <w:sz w:val="22"/>
                <w:szCs w:val="22"/>
              </w:rPr>
              <w:t>bčina Majšperk</w:t>
            </w:r>
          </w:p>
        </w:tc>
        <w:tc>
          <w:tcPr>
            <w:tcW w:w="15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2019</w:t>
            </w:r>
          </w:p>
        </w:tc>
        <w:tc>
          <w:tcPr>
            <w:tcW w:w="140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2020</w:t>
            </w:r>
          </w:p>
        </w:tc>
        <w:tc>
          <w:tcPr>
            <w:tcW w:w="13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2021</w:t>
            </w:r>
          </w:p>
        </w:tc>
        <w:tc>
          <w:tcPr>
            <w:tcW w:w="160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2022</w:t>
            </w:r>
          </w:p>
        </w:tc>
        <w:tc>
          <w:tcPr>
            <w:tcW w:w="1521"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SKUPAJ</w:t>
            </w:r>
          </w:p>
        </w:tc>
      </w:tr>
      <w:tr w:rsidR="00D67F5C" w:rsidRPr="00414A09" w:rsidTr="00414A09">
        <w:trPr>
          <w:trHeight w:val="300"/>
          <w:jc w:val="center"/>
        </w:trPr>
        <w:tc>
          <w:tcPr>
            <w:tcW w:w="2640" w:type="dxa"/>
            <w:tcBorders>
              <w:top w:val="nil"/>
              <w:left w:val="single" w:sz="4" w:space="0" w:color="auto"/>
              <w:bottom w:val="single" w:sz="4" w:space="0" w:color="auto"/>
              <w:right w:val="nil"/>
            </w:tcBorders>
            <w:shd w:val="clear" w:color="auto" w:fill="FFE699"/>
            <w:noWrap/>
            <w:vAlign w:val="center"/>
            <w:hideMark/>
          </w:tcPr>
          <w:p w:rsidR="00D67F5C" w:rsidRPr="00414A09" w:rsidRDefault="00D67F5C" w:rsidP="00414A09">
            <w:pPr>
              <w:spacing w:line="240" w:lineRule="auto"/>
              <w:jc w:val="left"/>
              <w:rPr>
                <w:color w:val="000000"/>
                <w:sz w:val="22"/>
                <w:szCs w:val="22"/>
              </w:rPr>
            </w:pPr>
            <w:r w:rsidRPr="00414A09">
              <w:rPr>
                <w:color w:val="000000"/>
                <w:sz w:val="22"/>
                <w:szCs w:val="22"/>
              </w:rPr>
              <w:t>Investicijska dokumentacija</w:t>
            </w:r>
          </w:p>
        </w:tc>
        <w:tc>
          <w:tcPr>
            <w:tcW w:w="15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40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r>
      <w:tr w:rsidR="00D67F5C" w:rsidRPr="00414A09" w:rsidTr="00414A09">
        <w:trPr>
          <w:trHeight w:val="300"/>
          <w:jc w:val="center"/>
        </w:trPr>
        <w:tc>
          <w:tcPr>
            <w:tcW w:w="2640" w:type="dxa"/>
            <w:tcBorders>
              <w:top w:val="nil"/>
              <w:left w:val="single" w:sz="4" w:space="0" w:color="auto"/>
              <w:bottom w:val="single" w:sz="4" w:space="0" w:color="auto"/>
              <w:right w:val="nil"/>
            </w:tcBorders>
            <w:shd w:val="clear" w:color="auto" w:fill="FFE699"/>
            <w:noWrap/>
            <w:vAlign w:val="center"/>
            <w:hideMark/>
          </w:tcPr>
          <w:p w:rsidR="00D67F5C" w:rsidRPr="00414A09" w:rsidRDefault="00D67F5C" w:rsidP="00414A09">
            <w:pPr>
              <w:spacing w:line="240" w:lineRule="auto"/>
              <w:jc w:val="left"/>
              <w:rPr>
                <w:color w:val="000000"/>
                <w:sz w:val="22"/>
                <w:szCs w:val="22"/>
              </w:rPr>
            </w:pPr>
            <w:r w:rsidRPr="00414A09">
              <w:rPr>
                <w:color w:val="000000"/>
                <w:sz w:val="22"/>
                <w:szCs w:val="22"/>
              </w:rPr>
              <w:t>Projektna dokumentacija</w:t>
            </w:r>
          </w:p>
        </w:tc>
        <w:tc>
          <w:tcPr>
            <w:tcW w:w="15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40.983,61 €</w:t>
            </w:r>
          </w:p>
        </w:tc>
        <w:tc>
          <w:tcPr>
            <w:tcW w:w="140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40.983,61 €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9.016,39 €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50.000,00 €</w:t>
            </w:r>
          </w:p>
        </w:tc>
      </w:tr>
      <w:tr w:rsidR="00D67F5C" w:rsidRPr="00414A09" w:rsidTr="00414A09">
        <w:trPr>
          <w:trHeight w:val="300"/>
          <w:jc w:val="center"/>
        </w:trPr>
        <w:tc>
          <w:tcPr>
            <w:tcW w:w="2640" w:type="dxa"/>
            <w:tcBorders>
              <w:top w:val="nil"/>
              <w:left w:val="single" w:sz="4" w:space="0" w:color="auto"/>
              <w:bottom w:val="single" w:sz="4" w:space="0" w:color="auto"/>
              <w:right w:val="nil"/>
            </w:tcBorders>
            <w:shd w:val="clear" w:color="auto" w:fill="FFE699"/>
            <w:noWrap/>
            <w:vAlign w:val="center"/>
            <w:hideMark/>
          </w:tcPr>
          <w:p w:rsidR="00D67F5C" w:rsidRPr="00414A09" w:rsidRDefault="00D67F5C" w:rsidP="00414A09">
            <w:pPr>
              <w:spacing w:line="240" w:lineRule="auto"/>
              <w:jc w:val="left"/>
              <w:rPr>
                <w:color w:val="000000"/>
                <w:sz w:val="22"/>
                <w:szCs w:val="22"/>
              </w:rPr>
            </w:pPr>
            <w:r w:rsidRPr="00414A09">
              <w:rPr>
                <w:color w:val="000000"/>
                <w:sz w:val="22"/>
                <w:szCs w:val="22"/>
              </w:rPr>
              <w:t>Odkupi zemljišč</w:t>
            </w:r>
          </w:p>
        </w:tc>
        <w:tc>
          <w:tcPr>
            <w:tcW w:w="15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sz w:val="22"/>
                <w:szCs w:val="22"/>
              </w:rPr>
            </w:pPr>
            <w:r w:rsidRPr="00414A09">
              <w:rPr>
                <w:sz w:val="22"/>
                <w:szCs w:val="22"/>
              </w:rPr>
              <w:t>0,00 €</w:t>
            </w:r>
          </w:p>
        </w:tc>
        <w:tc>
          <w:tcPr>
            <w:tcW w:w="1540" w:type="dxa"/>
            <w:tcBorders>
              <w:top w:val="nil"/>
              <w:left w:val="nil"/>
              <w:bottom w:val="nil"/>
              <w:right w:val="nil"/>
            </w:tcBorders>
            <w:shd w:val="clear" w:color="auto" w:fill="FFE699"/>
            <w:noWrap/>
            <w:vAlign w:val="center"/>
            <w:hideMark/>
          </w:tcPr>
          <w:p w:rsidR="00D67F5C" w:rsidRPr="00414A09" w:rsidRDefault="00D67F5C" w:rsidP="00D67F5C">
            <w:pPr>
              <w:spacing w:line="240" w:lineRule="auto"/>
              <w:jc w:val="center"/>
              <w:rPr>
                <w:sz w:val="22"/>
                <w:szCs w:val="22"/>
              </w:rPr>
            </w:pPr>
            <w:r w:rsidRPr="00414A09">
              <w:rPr>
                <w:sz w:val="22"/>
                <w:szCs w:val="22"/>
              </w:rPr>
              <w:t>95.815,64 €</w:t>
            </w:r>
          </w:p>
        </w:tc>
        <w:tc>
          <w:tcPr>
            <w:tcW w:w="140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95.815,64 €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21.079,44 €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116.895,08 €</w:t>
            </w:r>
          </w:p>
        </w:tc>
      </w:tr>
      <w:tr w:rsidR="00D67F5C" w:rsidRPr="00414A09" w:rsidTr="00414A09">
        <w:trPr>
          <w:trHeight w:val="300"/>
          <w:jc w:val="center"/>
        </w:trPr>
        <w:tc>
          <w:tcPr>
            <w:tcW w:w="2640" w:type="dxa"/>
            <w:tcBorders>
              <w:top w:val="nil"/>
              <w:left w:val="single" w:sz="4" w:space="0" w:color="auto"/>
              <w:bottom w:val="single" w:sz="4" w:space="0" w:color="auto"/>
              <w:right w:val="nil"/>
            </w:tcBorders>
            <w:shd w:val="clear" w:color="auto" w:fill="FFE699"/>
            <w:noWrap/>
            <w:vAlign w:val="center"/>
            <w:hideMark/>
          </w:tcPr>
          <w:p w:rsidR="00D67F5C" w:rsidRPr="00414A09" w:rsidRDefault="00D67F5C" w:rsidP="00414A09">
            <w:pPr>
              <w:spacing w:line="240" w:lineRule="auto"/>
              <w:jc w:val="left"/>
              <w:rPr>
                <w:color w:val="000000"/>
                <w:sz w:val="22"/>
                <w:szCs w:val="22"/>
              </w:rPr>
            </w:pPr>
            <w:r w:rsidRPr="00414A09">
              <w:rPr>
                <w:color w:val="000000"/>
                <w:sz w:val="22"/>
                <w:szCs w:val="22"/>
              </w:rPr>
              <w:t>Gradbena dela na odseku</w:t>
            </w:r>
          </w:p>
        </w:tc>
        <w:tc>
          <w:tcPr>
            <w:tcW w:w="1540" w:type="dxa"/>
            <w:tcBorders>
              <w:top w:val="nil"/>
              <w:left w:val="single" w:sz="4" w:space="0" w:color="auto"/>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540" w:type="dxa"/>
            <w:tcBorders>
              <w:top w:val="single" w:sz="4" w:space="0" w:color="auto"/>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0,00 €</w:t>
            </w:r>
          </w:p>
        </w:tc>
        <w:tc>
          <w:tcPr>
            <w:tcW w:w="140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135.024,59 €</w:t>
            </w:r>
          </w:p>
        </w:tc>
        <w:tc>
          <w:tcPr>
            <w:tcW w:w="13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332.549,18 €</w:t>
            </w:r>
          </w:p>
        </w:tc>
        <w:tc>
          <w:tcPr>
            <w:tcW w:w="160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440.467,21 €</w:t>
            </w:r>
          </w:p>
        </w:tc>
        <w:tc>
          <w:tcPr>
            <w:tcW w:w="1521"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908.040,98 €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199.769,02 €</w:t>
            </w:r>
          </w:p>
        </w:tc>
        <w:tc>
          <w:tcPr>
            <w:tcW w:w="1540" w:type="dxa"/>
            <w:tcBorders>
              <w:top w:val="nil"/>
              <w:left w:val="nil"/>
              <w:bottom w:val="single" w:sz="4" w:space="0" w:color="auto"/>
              <w:right w:val="single" w:sz="4" w:space="0" w:color="auto"/>
            </w:tcBorders>
            <w:shd w:val="clear" w:color="auto" w:fill="FFE699"/>
            <w:noWrap/>
            <w:vAlign w:val="center"/>
            <w:hideMark/>
          </w:tcPr>
          <w:p w:rsidR="00D67F5C" w:rsidRPr="00414A09" w:rsidRDefault="00D67F5C" w:rsidP="00D67F5C">
            <w:pPr>
              <w:spacing w:line="240" w:lineRule="auto"/>
              <w:jc w:val="center"/>
              <w:rPr>
                <w:color w:val="000000"/>
                <w:sz w:val="22"/>
                <w:szCs w:val="22"/>
              </w:rPr>
            </w:pPr>
            <w:r w:rsidRPr="00414A09">
              <w:rPr>
                <w:color w:val="000000"/>
                <w:sz w:val="22"/>
                <w:szCs w:val="22"/>
              </w:rPr>
              <w:t>1.107.810,00 €</w:t>
            </w:r>
          </w:p>
        </w:tc>
      </w:tr>
      <w:tr w:rsidR="00D67F5C" w:rsidRPr="00414A09" w:rsidTr="00414A09">
        <w:trPr>
          <w:trHeight w:val="300"/>
          <w:jc w:val="center"/>
        </w:trPr>
        <w:tc>
          <w:tcPr>
            <w:tcW w:w="2640" w:type="dxa"/>
            <w:tcBorders>
              <w:top w:val="nil"/>
              <w:left w:val="single" w:sz="4" w:space="0" w:color="auto"/>
              <w:bottom w:val="single" w:sz="4" w:space="0" w:color="auto"/>
              <w:right w:val="nil"/>
            </w:tcBorders>
            <w:shd w:val="clear" w:color="auto" w:fill="A9D08E"/>
            <w:noWrap/>
            <w:vAlign w:val="center"/>
            <w:hideMark/>
          </w:tcPr>
          <w:p w:rsidR="00D67F5C" w:rsidRPr="00414A09" w:rsidRDefault="00D67F5C" w:rsidP="00414A09">
            <w:pPr>
              <w:spacing w:line="240" w:lineRule="auto"/>
              <w:jc w:val="left"/>
              <w:rPr>
                <w:b/>
                <w:color w:val="000000"/>
                <w:sz w:val="22"/>
                <w:szCs w:val="22"/>
              </w:rPr>
            </w:pPr>
            <w:r w:rsidRPr="00414A09">
              <w:rPr>
                <w:b/>
                <w:color w:val="000000"/>
                <w:sz w:val="22"/>
                <w:szCs w:val="22"/>
              </w:rPr>
              <w:t xml:space="preserve">Vrednost brez </w:t>
            </w:r>
            <w:r w:rsidR="00414A09" w:rsidRPr="00414A09">
              <w:rPr>
                <w:b/>
                <w:color w:val="000000"/>
                <w:sz w:val="22"/>
                <w:szCs w:val="22"/>
              </w:rPr>
              <w:t>DDV</w:t>
            </w:r>
          </w:p>
        </w:tc>
        <w:tc>
          <w:tcPr>
            <w:tcW w:w="15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136.799,25 €</w:t>
            </w:r>
          </w:p>
        </w:tc>
        <w:tc>
          <w:tcPr>
            <w:tcW w:w="140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135.024,59 €</w:t>
            </w:r>
          </w:p>
        </w:tc>
        <w:tc>
          <w:tcPr>
            <w:tcW w:w="134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332.549,18 €</w:t>
            </w:r>
          </w:p>
        </w:tc>
        <w:tc>
          <w:tcPr>
            <w:tcW w:w="160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440.467,21 €</w:t>
            </w:r>
          </w:p>
        </w:tc>
        <w:tc>
          <w:tcPr>
            <w:tcW w:w="1521"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1.044.840,23 €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229.864,85 €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1.274.705,08 €</w:t>
            </w:r>
          </w:p>
        </w:tc>
      </w:tr>
      <w:tr w:rsidR="00D67F5C" w:rsidRPr="00414A09" w:rsidTr="00414A09">
        <w:trPr>
          <w:trHeight w:val="300"/>
          <w:jc w:val="center"/>
        </w:trPr>
        <w:tc>
          <w:tcPr>
            <w:tcW w:w="2640" w:type="dxa"/>
            <w:tcBorders>
              <w:top w:val="nil"/>
              <w:left w:val="single" w:sz="4" w:space="0" w:color="auto"/>
              <w:bottom w:val="single" w:sz="4" w:space="0" w:color="auto"/>
              <w:right w:val="nil"/>
            </w:tcBorders>
            <w:shd w:val="clear" w:color="auto" w:fill="A9D08E"/>
            <w:noWrap/>
            <w:vAlign w:val="center"/>
            <w:hideMark/>
          </w:tcPr>
          <w:p w:rsidR="00D67F5C" w:rsidRPr="00414A09" w:rsidRDefault="00D67F5C" w:rsidP="00414A09">
            <w:pPr>
              <w:spacing w:line="240" w:lineRule="auto"/>
              <w:jc w:val="left"/>
              <w:rPr>
                <w:b/>
                <w:color w:val="000000"/>
                <w:sz w:val="22"/>
                <w:szCs w:val="22"/>
              </w:rPr>
            </w:pPr>
            <w:r w:rsidRPr="00414A09">
              <w:rPr>
                <w:b/>
                <w:color w:val="000000"/>
                <w:sz w:val="22"/>
                <w:szCs w:val="22"/>
              </w:rPr>
              <w:t>DDV</w:t>
            </w:r>
          </w:p>
        </w:tc>
        <w:tc>
          <w:tcPr>
            <w:tcW w:w="15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30.095,84 €</w:t>
            </w:r>
          </w:p>
        </w:tc>
        <w:tc>
          <w:tcPr>
            <w:tcW w:w="140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29.705,41 €</w:t>
            </w:r>
          </w:p>
        </w:tc>
        <w:tc>
          <w:tcPr>
            <w:tcW w:w="134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73.160,82 €</w:t>
            </w:r>
          </w:p>
        </w:tc>
        <w:tc>
          <w:tcPr>
            <w:tcW w:w="160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96.902,79 €</w:t>
            </w:r>
          </w:p>
        </w:tc>
        <w:tc>
          <w:tcPr>
            <w:tcW w:w="1521"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229.864,85 €</w:t>
            </w:r>
          </w:p>
        </w:tc>
        <w:tc>
          <w:tcPr>
            <w:tcW w:w="1540" w:type="dxa"/>
            <w:tcBorders>
              <w:top w:val="nil"/>
              <w:left w:val="nil"/>
              <w:bottom w:val="nil"/>
              <w:right w:val="nil"/>
            </w:tcBorders>
            <w:shd w:val="clear" w:color="auto" w:fill="auto"/>
            <w:noWrap/>
            <w:vAlign w:val="center"/>
            <w:hideMark/>
          </w:tcPr>
          <w:p w:rsidR="00D67F5C" w:rsidRPr="00414A09" w:rsidRDefault="00D67F5C" w:rsidP="00D67F5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67F5C" w:rsidRPr="00414A09" w:rsidRDefault="00D67F5C" w:rsidP="00D67F5C">
            <w:pPr>
              <w:spacing w:line="240" w:lineRule="auto"/>
              <w:jc w:val="center"/>
              <w:rPr>
                <w:color w:val="000000"/>
                <w:sz w:val="22"/>
                <w:szCs w:val="22"/>
              </w:rPr>
            </w:pPr>
          </w:p>
        </w:tc>
      </w:tr>
      <w:tr w:rsidR="00D67F5C" w:rsidRPr="00414A09" w:rsidTr="00414A09">
        <w:trPr>
          <w:trHeight w:val="300"/>
          <w:jc w:val="center"/>
        </w:trPr>
        <w:tc>
          <w:tcPr>
            <w:tcW w:w="2640" w:type="dxa"/>
            <w:tcBorders>
              <w:top w:val="nil"/>
              <w:left w:val="single" w:sz="4" w:space="0" w:color="auto"/>
              <w:bottom w:val="single" w:sz="4" w:space="0" w:color="auto"/>
              <w:right w:val="nil"/>
            </w:tcBorders>
            <w:shd w:val="clear" w:color="auto" w:fill="A9D08E"/>
            <w:noWrap/>
            <w:vAlign w:val="center"/>
            <w:hideMark/>
          </w:tcPr>
          <w:p w:rsidR="00D67F5C" w:rsidRPr="00414A09" w:rsidRDefault="00D67F5C" w:rsidP="00414A09">
            <w:pPr>
              <w:spacing w:line="240" w:lineRule="auto"/>
              <w:jc w:val="left"/>
              <w:rPr>
                <w:b/>
                <w:color w:val="000000"/>
                <w:sz w:val="22"/>
                <w:szCs w:val="22"/>
              </w:rPr>
            </w:pPr>
            <w:r w:rsidRPr="00414A09">
              <w:rPr>
                <w:b/>
                <w:color w:val="000000"/>
                <w:sz w:val="22"/>
                <w:szCs w:val="22"/>
              </w:rPr>
              <w:t>SKUPAJ</w:t>
            </w:r>
          </w:p>
        </w:tc>
        <w:tc>
          <w:tcPr>
            <w:tcW w:w="1540" w:type="dxa"/>
            <w:tcBorders>
              <w:top w:val="nil"/>
              <w:left w:val="single" w:sz="4" w:space="0" w:color="auto"/>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166.895,09 €</w:t>
            </w:r>
          </w:p>
        </w:tc>
        <w:tc>
          <w:tcPr>
            <w:tcW w:w="140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164.730,00 €</w:t>
            </w:r>
          </w:p>
        </w:tc>
        <w:tc>
          <w:tcPr>
            <w:tcW w:w="134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405.710,00 €</w:t>
            </w:r>
          </w:p>
        </w:tc>
        <w:tc>
          <w:tcPr>
            <w:tcW w:w="1600"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537.370,00 €</w:t>
            </w:r>
          </w:p>
        </w:tc>
        <w:tc>
          <w:tcPr>
            <w:tcW w:w="1521" w:type="dxa"/>
            <w:tcBorders>
              <w:top w:val="nil"/>
              <w:left w:val="nil"/>
              <w:bottom w:val="single" w:sz="4" w:space="0" w:color="auto"/>
              <w:right w:val="single" w:sz="4" w:space="0" w:color="auto"/>
            </w:tcBorders>
            <w:shd w:val="clear" w:color="auto" w:fill="A9D08E"/>
            <w:noWrap/>
            <w:vAlign w:val="center"/>
            <w:hideMark/>
          </w:tcPr>
          <w:p w:rsidR="00D67F5C" w:rsidRPr="00414A09" w:rsidRDefault="00D67F5C" w:rsidP="00D67F5C">
            <w:pPr>
              <w:spacing w:line="240" w:lineRule="auto"/>
              <w:jc w:val="center"/>
              <w:rPr>
                <w:b/>
                <w:color w:val="000000"/>
                <w:sz w:val="22"/>
                <w:szCs w:val="22"/>
              </w:rPr>
            </w:pPr>
            <w:r w:rsidRPr="00414A09">
              <w:rPr>
                <w:b/>
                <w:color w:val="000000"/>
                <w:sz w:val="22"/>
                <w:szCs w:val="22"/>
              </w:rPr>
              <w:t>1.274.705,08 €</w:t>
            </w:r>
          </w:p>
        </w:tc>
        <w:tc>
          <w:tcPr>
            <w:tcW w:w="1540" w:type="dxa"/>
            <w:tcBorders>
              <w:top w:val="nil"/>
              <w:left w:val="nil"/>
              <w:bottom w:val="nil"/>
              <w:right w:val="nil"/>
            </w:tcBorders>
            <w:shd w:val="clear" w:color="auto" w:fill="auto"/>
            <w:noWrap/>
            <w:vAlign w:val="center"/>
            <w:hideMark/>
          </w:tcPr>
          <w:p w:rsidR="00D67F5C" w:rsidRPr="00414A09" w:rsidRDefault="00D67F5C" w:rsidP="00D67F5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D67F5C" w:rsidRPr="00414A09" w:rsidRDefault="00D67F5C" w:rsidP="00D67F5C">
            <w:pPr>
              <w:spacing w:line="240" w:lineRule="auto"/>
              <w:jc w:val="center"/>
              <w:rPr>
                <w:color w:val="000000"/>
                <w:sz w:val="22"/>
                <w:szCs w:val="22"/>
              </w:rPr>
            </w:pPr>
          </w:p>
        </w:tc>
      </w:tr>
    </w:tbl>
    <w:p w:rsidR="00571938" w:rsidRDefault="00571938">
      <w:pPr>
        <w:spacing w:line="240" w:lineRule="auto"/>
        <w:jc w:val="left"/>
        <w:rPr>
          <w:b/>
          <w:bCs/>
          <w:sz w:val="18"/>
          <w:szCs w:val="18"/>
        </w:rPr>
      </w:pPr>
    </w:p>
    <w:p w:rsidR="00414A09" w:rsidRDefault="00414A09">
      <w:pPr>
        <w:spacing w:line="240" w:lineRule="auto"/>
        <w:jc w:val="left"/>
        <w:rPr>
          <w:b/>
          <w:bCs/>
          <w:sz w:val="18"/>
          <w:szCs w:val="18"/>
        </w:rPr>
      </w:pPr>
    </w:p>
    <w:p w:rsidR="00FD52DC" w:rsidRDefault="00FD52DC">
      <w:pPr>
        <w:spacing w:line="240" w:lineRule="auto"/>
        <w:jc w:val="left"/>
        <w:rPr>
          <w:b/>
          <w:bCs/>
          <w:sz w:val="18"/>
          <w:szCs w:val="18"/>
        </w:rPr>
      </w:pPr>
    </w:p>
    <w:p w:rsidR="00FD52DC" w:rsidRDefault="00FD52DC">
      <w:pPr>
        <w:spacing w:line="240" w:lineRule="auto"/>
        <w:jc w:val="left"/>
        <w:rPr>
          <w:b/>
          <w:bCs/>
          <w:sz w:val="18"/>
          <w:szCs w:val="18"/>
        </w:rPr>
      </w:pPr>
    </w:p>
    <w:p w:rsidR="00FD52DC" w:rsidRDefault="00FD52DC">
      <w:pPr>
        <w:spacing w:line="240" w:lineRule="auto"/>
        <w:jc w:val="left"/>
        <w:rPr>
          <w:b/>
          <w:bCs/>
          <w:sz w:val="18"/>
          <w:szCs w:val="18"/>
        </w:rPr>
      </w:pPr>
    </w:p>
    <w:p w:rsidR="00FD52DC" w:rsidRDefault="00FD52DC" w:rsidP="00FD52DC">
      <w:pPr>
        <w:pStyle w:val="Napis"/>
      </w:pPr>
      <w:bookmarkStart w:id="110" w:name="_Toc505162899"/>
      <w:r>
        <w:t xml:space="preserve">Tabela </w:t>
      </w:r>
      <w:fldSimple w:instr=" SEQ Tabela \* ARABIC ">
        <w:r w:rsidR="00EF656C">
          <w:rPr>
            <w:noProof/>
          </w:rPr>
          <w:t>59</w:t>
        </w:r>
      </w:fldSimple>
      <w:r w:rsidRPr="00E14DD0">
        <w:t>: Vrednost investi</w:t>
      </w:r>
      <w:r>
        <w:t>cije v tekočih cenah po letih na odseku 1 za občino Majšperk</w:t>
      </w:r>
      <w:bookmarkEnd w:id="110"/>
    </w:p>
    <w:p w:rsidR="00FD52DC" w:rsidRPr="00FD52DC" w:rsidRDefault="00FD52DC" w:rsidP="00FD52DC"/>
    <w:tbl>
      <w:tblPr>
        <w:tblW w:w="14661" w:type="dxa"/>
        <w:jc w:val="center"/>
        <w:tblCellMar>
          <w:left w:w="70" w:type="dxa"/>
          <w:right w:w="70" w:type="dxa"/>
        </w:tblCellMar>
        <w:tblLook w:val="04A0" w:firstRow="1" w:lastRow="0" w:firstColumn="1" w:lastColumn="0" w:noHBand="0" w:noVBand="1"/>
      </w:tblPr>
      <w:tblGrid>
        <w:gridCol w:w="2640"/>
        <w:gridCol w:w="1540"/>
        <w:gridCol w:w="1540"/>
        <w:gridCol w:w="1400"/>
        <w:gridCol w:w="1340"/>
        <w:gridCol w:w="1600"/>
        <w:gridCol w:w="1521"/>
        <w:gridCol w:w="1540"/>
        <w:gridCol w:w="1540"/>
      </w:tblGrid>
      <w:tr w:rsidR="00FD52DC" w:rsidRPr="00FD52DC" w:rsidTr="00FD52DC">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FD52DC" w:rsidRPr="00FD52DC" w:rsidRDefault="00FD52DC" w:rsidP="00C357C5">
            <w:pPr>
              <w:spacing w:line="240" w:lineRule="auto"/>
              <w:jc w:val="center"/>
              <w:rPr>
                <w:b/>
                <w:bCs/>
                <w:color w:val="000000"/>
                <w:sz w:val="22"/>
                <w:szCs w:val="22"/>
              </w:rPr>
            </w:pPr>
            <w:r w:rsidRPr="00FD52DC">
              <w:rPr>
                <w:b/>
                <w:bCs/>
                <w:color w:val="000000"/>
                <w:sz w:val="22"/>
                <w:szCs w:val="22"/>
              </w:rPr>
              <w:t>VRSTE STROŠKOV</w:t>
            </w:r>
          </w:p>
          <w:p w:rsidR="00FD52DC" w:rsidRPr="00FD52DC" w:rsidRDefault="00FD52DC" w:rsidP="00C357C5">
            <w:pPr>
              <w:spacing w:line="240" w:lineRule="auto"/>
              <w:jc w:val="center"/>
              <w:rPr>
                <w:b/>
                <w:bCs/>
                <w:color w:val="000000"/>
                <w:sz w:val="22"/>
                <w:szCs w:val="22"/>
              </w:rPr>
            </w:pPr>
            <w:r w:rsidRPr="00FD52DC">
              <w:rPr>
                <w:b/>
                <w:bCs/>
                <w:color w:val="000000"/>
                <w:sz w:val="22"/>
                <w:szCs w:val="22"/>
              </w:rPr>
              <w:t>občina Majšperk</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2019</w:t>
            </w:r>
          </w:p>
        </w:tc>
        <w:tc>
          <w:tcPr>
            <w:tcW w:w="1400" w:type="dxa"/>
            <w:tcBorders>
              <w:top w:val="single" w:sz="4" w:space="0" w:color="auto"/>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2020</w:t>
            </w:r>
          </w:p>
        </w:tc>
        <w:tc>
          <w:tcPr>
            <w:tcW w:w="1340" w:type="dxa"/>
            <w:tcBorders>
              <w:top w:val="single" w:sz="4" w:space="0" w:color="auto"/>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2021</w:t>
            </w:r>
          </w:p>
        </w:tc>
        <w:tc>
          <w:tcPr>
            <w:tcW w:w="1600" w:type="dxa"/>
            <w:tcBorders>
              <w:top w:val="single" w:sz="4" w:space="0" w:color="auto"/>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2022</w:t>
            </w:r>
          </w:p>
        </w:tc>
        <w:tc>
          <w:tcPr>
            <w:tcW w:w="1521" w:type="dxa"/>
            <w:tcBorders>
              <w:top w:val="single" w:sz="4" w:space="0" w:color="auto"/>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SKUPAJ</w:t>
            </w:r>
          </w:p>
        </w:tc>
      </w:tr>
      <w:tr w:rsidR="00FD52DC" w:rsidRPr="00FD52DC" w:rsidTr="00FD52D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left"/>
              <w:rPr>
                <w:color w:val="000000"/>
                <w:sz w:val="22"/>
                <w:szCs w:val="22"/>
              </w:rPr>
            </w:pPr>
            <w:r w:rsidRPr="00FD52DC">
              <w:rPr>
                <w:color w:val="000000"/>
                <w:sz w:val="22"/>
                <w:szCs w:val="22"/>
              </w:rPr>
              <w:t>Investicijska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40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r>
      <w:tr w:rsidR="00FD52DC" w:rsidRPr="00FD52DC" w:rsidTr="00FD52D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left"/>
              <w:rPr>
                <w:color w:val="000000"/>
                <w:sz w:val="22"/>
                <w:szCs w:val="22"/>
              </w:rPr>
            </w:pPr>
            <w:r w:rsidRPr="00FD52DC">
              <w:rPr>
                <w:color w:val="000000"/>
                <w:sz w:val="22"/>
                <w:szCs w:val="22"/>
              </w:rPr>
              <w:t>Projektna dokumentacija</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41.844,27 €</w:t>
            </w:r>
          </w:p>
        </w:tc>
        <w:tc>
          <w:tcPr>
            <w:tcW w:w="140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41.844,27 €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9.205,74 €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51.050,00 €</w:t>
            </w:r>
          </w:p>
        </w:tc>
      </w:tr>
      <w:tr w:rsidR="00FD52DC" w:rsidRPr="00FD52DC" w:rsidTr="00FD52D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left"/>
              <w:rPr>
                <w:color w:val="000000"/>
                <w:sz w:val="22"/>
                <w:szCs w:val="22"/>
              </w:rPr>
            </w:pPr>
            <w:r w:rsidRPr="00FD52DC">
              <w:rPr>
                <w:color w:val="000000"/>
                <w:sz w:val="22"/>
                <w:szCs w:val="22"/>
              </w:rPr>
              <w:t>Odkupi zemljišč</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97.827,77 €</w:t>
            </w:r>
          </w:p>
        </w:tc>
        <w:tc>
          <w:tcPr>
            <w:tcW w:w="140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3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60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521"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97.827,77 €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21.522,11 €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119.349,88 €</w:t>
            </w:r>
          </w:p>
        </w:tc>
      </w:tr>
      <w:tr w:rsidR="00FD52DC" w:rsidRPr="00FD52DC" w:rsidTr="00FD52DC">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left"/>
              <w:rPr>
                <w:color w:val="000000"/>
                <w:sz w:val="22"/>
                <w:szCs w:val="22"/>
              </w:rPr>
            </w:pPr>
            <w:r w:rsidRPr="00FD52DC">
              <w:rPr>
                <w:color w:val="000000"/>
                <w:sz w:val="22"/>
                <w:szCs w:val="22"/>
              </w:rPr>
              <w:t>Gradbena dela na odseku</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0,00 €</w:t>
            </w:r>
          </w:p>
        </w:tc>
        <w:tc>
          <w:tcPr>
            <w:tcW w:w="140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140.755,17 €</w:t>
            </w:r>
          </w:p>
        </w:tc>
        <w:tc>
          <w:tcPr>
            <w:tcW w:w="13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353.942,82 €</w:t>
            </w:r>
          </w:p>
        </w:tc>
        <w:tc>
          <w:tcPr>
            <w:tcW w:w="160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478.648,33 €</w:t>
            </w:r>
          </w:p>
        </w:tc>
        <w:tc>
          <w:tcPr>
            <w:tcW w:w="1521"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973.346,32 €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214.136,19 €</w:t>
            </w:r>
          </w:p>
        </w:tc>
        <w:tc>
          <w:tcPr>
            <w:tcW w:w="1540" w:type="dxa"/>
            <w:tcBorders>
              <w:top w:val="nil"/>
              <w:left w:val="nil"/>
              <w:bottom w:val="single" w:sz="4" w:space="0" w:color="auto"/>
              <w:right w:val="single" w:sz="4" w:space="0" w:color="auto"/>
            </w:tcBorders>
            <w:shd w:val="clear" w:color="auto" w:fill="FFE699"/>
            <w:noWrap/>
            <w:vAlign w:val="center"/>
            <w:hideMark/>
          </w:tcPr>
          <w:p w:rsidR="00FD52DC" w:rsidRPr="00FD52DC" w:rsidRDefault="00FD52DC" w:rsidP="00FD52DC">
            <w:pPr>
              <w:spacing w:line="240" w:lineRule="auto"/>
              <w:jc w:val="center"/>
              <w:rPr>
                <w:color w:val="000000"/>
                <w:sz w:val="22"/>
                <w:szCs w:val="22"/>
              </w:rPr>
            </w:pPr>
            <w:r w:rsidRPr="00FD52DC">
              <w:rPr>
                <w:color w:val="000000"/>
                <w:sz w:val="22"/>
                <w:szCs w:val="22"/>
              </w:rPr>
              <w:t>1.187.482,51 €</w:t>
            </w:r>
          </w:p>
        </w:tc>
      </w:tr>
      <w:tr w:rsidR="00FD52DC" w:rsidRPr="00FD52DC" w:rsidTr="00FD52DC">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left"/>
              <w:rPr>
                <w:b/>
                <w:color w:val="000000"/>
                <w:sz w:val="22"/>
                <w:szCs w:val="22"/>
              </w:rPr>
            </w:pPr>
            <w:r w:rsidRPr="00FD52DC">
              <w:rPr>
                <w:b/>
                <w:color w:val="000000"/>
                <w:sz w:val="22"/>
                <w:szCs w:val="22"/>
              </w:rPr>
              <w:t>Vrednost brez DDV</w:t>
            </w:r>
          </w:p>
        </w:tc>
        <w:tc>
          <w:tcPr>
            <w:tcW w:w="15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139.672,03 €</w:t>
            </w:r>
          </w:p>
        </w:tc>
        <w:tc>
          <w:tcPr>
            <w:tcW w:w="140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140.755,17 €</w:t>
            </w:r>
          </w:p>
        </w:tc>
        <w:tc>
          <w:tcPr>
            <w:tcW w:w="13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353.942,82 €</w:t>
            </w:r>
          </w:p>
        </w:tc>
        <w:tc>
          <w:tcPr>
            <w:tcW w:w="160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478.648,33 €</w:t>
            </w:r>
          </w:p>
        </w:tc>
        <w:tc>
          <w:tcPr>
            <w:tcW w:w="1521"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1.113.018,36 €</w:t>
            </w:r>
          </w:p>
        </w:tc>
        <w:tc>
          <w:tcPr>
            <w:tcW w:w="15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244.864,04 €</w:t>
            </w:r>
          </w:p>
        </w:tc>
        <w:tc>
          <w:tcPr>
            <w:tcW w:w="15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1.357.882,40 €</w:t>
            </w:r>
          </w:p>
        </w:tc>
      </w:tr>
      <w:tr w:rsidR="00FD52DC" w:rsidRPr="00FD52DC" w:rsidTr="00FD52DC">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left"/>
              <w:rPr>
                <w:b/>
                <w:color w:val="000000"/>
                <w:sz w:val="22"/>
                <w:szCs w:val="22"/>
              </w:rPr>
            </w:pPr>
            <w:r w:rsidRPr="00FD52DC">
              <w:rPr>
                <w:b/>
                <w:color w:val="000000"/>
                <w:sz w:val="22"/>
                <w:szCs w:val="22"/>
              </w:rPr>
              <w:t>DDV</w:t>
            </w:r>
          </w:p>
        </w:tc>
        <w:tc>
          <w:tcPr>
            <w:tcW w:w="15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30.727,85 €</w:t>
            </w:r>
          </w:p>
        </w:tc>
        <w:tc>
          <w:tcPr>
            <w:tcW w:w="140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30.966,14 €</w:t>
            </w:r>
          </w:p>
        </w:tc>
        <w:tc>
          <w:tcPr>
            <w:tcW w:w="13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77.867,42 €</w:t>
            </w:r>
          </w:p>
        </w:tc>
        <w:tc>
          <w:tcPr>
            <w:tcW w:w="160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105.302,63 €</w:t>
            </w:r>
          </w:p>
        </w:tc>
        <w:tc>
          <w:tcPr>
            <w:tcW w:w="1521"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244.864,04 €</w:t>
            </w:r>
          </w:p>
        </w:tc>
        <w:tc>
          <w:tcPr>
            <w:tcW w:w="1540" w:type="dxa"/>
            <w:tcBorders>
              <w:top w:val="nil"/>
              <w:left w:val="nil"/>
              <w:bottom w:val="nil"/>
              <w:right w:val="nil"/>
            </w:tcBorders>
            <w:shd w:val="clear" w:color="auto" w:fill="auto"/>
            <w:noWrap/>
            <w:vAlign w:val="center"/>
            <w:hideMark/>
          </w:tcPr>
          <w:p w:rsidR="00FD52DC" w:rsidRPr="00FD52DC" w:rsidRDefault="00FD52DC" w:rsidP="00FD52D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D52DC" w:rsidRPr="00FD52DC" w:rsidRDefault="00FD52DC" w:rsidP="00FD52DC">
            <w:pPr>
              <w:spacing w:line="240" w:lineRule="auto"/>
              <w:jc w:val="center"/>
              <w:rPr>
                <w:color w:val="000000"/>
                <w:sz w:val="22"/>
                <w:szCs w:val="22"/>
              </w:rPr>
            </w:pPr>
          </w:p>
        </w:tc>
      </w:tr>
      <w:tr w:rsidR="00FD52DC" w:rsidRPr="00FD52DC" w:rsidTr="00FD52DC">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left"/>
              <w:rPr>
                <w:b/>
                <w:color w:val="000000"/>
                <w:sz w:val="22"/>
                <w:szCs w:val="22"/>
              </w:rPr>
            </w:pPr>
            <w:r w:rsidRPr="00FD52DC">
              <w:rPr>
                <w:b/>
                <w:color w:val="000000"/>
                <w:sz w:val="22"/>
                <w:szCs w:val="22"/>
              </w:rPr>
              <w:t>SKUPAJ</w:t>
            </w:r>
          </w:p>
        </w:tc>
        <w:tc>
          <w:tcPr>
            <w:tcW w:w="15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170.399,88 €</w:t>
            </w:r>
          </w:p>
        </w:tc>
        <w:tc>
          <w:tcPr>
            <w:tcW w:w="140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171.721,31 €</w:t>
            </w:r>
          </w:p>
        </w:tc>
        <w:tc>
          <w:tcPr>
            <w:tcW w:w="134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431.810,24 €</w:t>
            </w:r>
          </w:p>
        </w:tc>
        <w:tc>
          <w:tcPr>
            <w:tcW w:w="1600"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583.950,97 €</w:t>
            </w:r>
          </w:p>
        </w:tc>
        <w:tc>
          <w:tcPr>
            <w:tcW w:w="1521" w:type="dxa"/>
            <w:tcBorders>
              <w:top w:val="nil"/>
              <w:left w:val="nil"/>
              <w:bottom w:val="single" w:sz="4" w:space="0" w:color="auto"/>
              <w:right w:val="single" w:sz="4" w:space="0" w:color="auto"/>
            </w:tcBorders>
            <w:shd w:val="clear" w:color="auto" w:fill="A9D08E"/>
            <w:noWrap/>
            <w:vAlign w:val="center"/>
            <w:hideMark/>
          </w:tcPr>
          <w:p w:rsidR="00FD52DC" w:rsidRPr="00FD52DC" w:rsidRDefault="00FD52DC" w:rsidP="00FD52DC">
            <w:pPr>
              <w:spacing w:line="240" w:lineRule="auto"/>
              <w:jc w:val="center"/>
              <w:rPr>
                <w:b/>
                <w:color w:val="000000"/>
                <w:sz w:val="22"/>
                <w:szCs w:val="22"/>
              </w:rPr>
            </w:pPr>
            <w:r w:rsidRPr="00FD52DC">
              <w:rPr>
                <w:b/>
                <w:color w:val="000000"/>
                <w:sz w:val="22"/>
                <w:szCs w:val="22"/>
              </w:rPr>
              <w:t>1.357.882,40 €</w:t>
            </w:r>
          </w:p>
        </w:tc>
        <w:tc>
          <w:tcPr>
            <w:tcW w:w="1540" w:type="dxa"/>
            <w:tcBorders>
              <w:top w:val="nil"/>
              <w:left w:val="nil"/>
              <w:bottom w:val="nil"/>
              <w:right w:val="nil"/>
            </w:tcBorders>
            <w:shd w:val="clear" w:color="auto" w:fill="auto"/>
            <w:noWrap/>
            <w:vAlign w:val="center"/>
            <w:hideMark/>
          </w:tcPr>
          <w:p w:rsidR="00FD52DC" w:rsidRPr="00FD52DC" w:rsidRDefault="00FD52DC" w:rsidP="00FD52DC">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FD52DC" w:rsidRPr="00FD52DC" w:rsidRDefault="00FD52DC" w:rsidP="00FD52DC">
            <w:pPr>
              <w:spacing w:line="240" w:lineRule="auto"/>
              <w:jc w:val="center"/>
              <w:rPr>
                <w:color w:val="000000"/>
                <w:sz w:val="22"/>
                <w:szCs w:val="22"/>
              </w:rPr>
            </w:pPr>
          </w:p>
        </w:tc>
      </w:tr>
    </w:tbl>
    <w:p w:rsidR="00FD52DC" w:rsidRPr="00FD52DC" w:rsidRDefault="00FD52DC" w:rsidP="00FD52DC"/>
    <w:p w:rsidR="00414A09" w:rsidRDefault="00414A09">
      <w:pPr>
        <w:spacing w:line="240" w:lineRule="auto"/>
        <w:jc w:val="left"/>
        <w:rPr>
          <w:b/>
          <w:bCs/>
          <w:sz w:val="18"/>
          <w:szCs w:val="18"/>
        </w:rPr>
      </w:pPr>
    </w:p>
    <w:p w:rsidR="00571938" w:rsidRDefault="00571938">
      <w:pPr>
        <w:spacing w:line="240" w:lineRule="auto"/>
        <w:jc w:val="left"/>
        <w:rPr>
          <w:b/>
          <w:bCs/>
          <w:sz w:val="18"/>
          <w:szCs w:val="18"/>
        </w:rPr>
      </w:pPr>
    </w:p>
    <w:p w:rsidR="00F72B95" w:rsidRPr="00400C6C" w:rsidRDefault="00F72B95" w:rsidP="00400C6C">
      <w:pPr>
        <w:pStyle w:val="Napis"/>
      </w:pPr>
    </w:p>
    <w:p w:rsidR="000C644E" w:rsidRPr="00D35C7E" w:rsidRDefault="000C644E" w:rsidP="000C644E"/>
    <w:p w:rsidR="00C5005F" w:rsidRDefault="00C5005F" w:rsidP="00C5005F">
      <w:pPr>
        <w:pStyle w:val="Napis"/>
      </w:pPr>
      <w:bookmarkStart w:id="111" w:name="_Toc505162900"/>
      <w:r>
        <w:t xml:space="preserve">Tabela </w:t>
      </w:r>
      <w:fldSimple w:instr=" SEQ Tabela \* ARABIC ">
        <w:r w:rsidR="00EF656C">
          <w:rPr>
            <w:noProof/>
          </w:rPr>
          <w:t>60</w:t>
        </w:r>
      </w:fldSimple>
      <w:r w:rsidRPr="00400C6C">
        <w:t>: Vrednost investicije v stalnih cenah po letih</w:t>
      </w:r>
      <w:r>
        <w:t xml:space="preserve"> za celoten odsek 2</w:t>
      </w:r>
      <w:bookmarkEnd w:id="111"/>
    </w:p>
    <w:p w:rsidR="00C5005F" w:rsidRDefault="00C5005F" w:rsidP="00C5005F"/>
    <w:tbl>
      <w:tblPr>
        <w:tblW w:w="13642" w:type="dxa"/>
        <w:jc w:val="center"/>
        <w:tblCellMar>
          <w:left w:w="70" w:type="dxa"/>
          <w:right w:w="70" w:type="dxa"/>
        </w:tblCellMar>
        <w:tblLook w:val="04A0" w:firstRow="1" w:lastRow="0" w:firstColumn="1" w:lastColumn="0" w:noHBand="0" w:noVBand="1"/>
      </w:tblPr>
      <w:tblGrid>
        <w:gridCol w:w="2640"/>
        <w:gridCol w:w="801"/>
        <w:gridCol w:w="1540"/>
        <w:gridCol w:w="1540"/>
        <w:gridCol w:w="1540"/>
        <w:gridCol w:w="801"/>
        <w:gridCol w:w="1700"/>
        <w:gridCol w:w="1540"/>
        <w:gridCol w:w="1540"/>
      </w:tblGrid>
      <w:tr w:rsidR="00C5005F" w:rsidRPr="00C5005F" w:rsidTr="00C5005F">
        <w:trPr>
          <w:trHeight w:val="6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C5005F" w:rsidRPr="00C5005F" w:rsidRDefault="00C5005F" w:rsidP="00C5005F">
            <w:pPr>
              <w:spacing w:line="240" w:lineRule="auto"/>
              <w:jc w:val="center"/>
              <w:rPr>
                <w:b/>
                <w:bCs/>
                <w:color w:val="000000"/>
                <w:sz w:val="22"/>
                <w:szCs w:val="22"/>
              </w:rPr>
            </w:pPr>
            <w:r w:rsidRPr="00C5005F">
              <w:rPr>
                <w:b/>
                <w:bCs/>
                <w:color w:val="000000"/>
                <w:sz w:val="22"/>
                <w:szCs w:val="22"/>
              </w:rPr>
              <w:t>VRSTE STROŠKOV</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2019</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2020</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2022</w:t>
            </w:r>
          </w:p>
        </w:tc>
        <w:tc>
          <w:tcPr>
            <w:tcW w:w="170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SKUPAJ</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left"/>
              <w:rPr>
                <w:color w:val="000000"/>
                <w:sz w:val="22"/>
                <w:szCs w:val="22"/>
              </w:rPr>
            </w:pPr>
            <w:r w:rsidRPr="00C5005F">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left"/>
              <w:rPr>
                <w:color w:val="000000"/>
                <w:sz w:val="22"/>
                <w:szCs w:val="22"/>
              </w:rPr>
            </w:pPr>
            <w:r w:rsidRPr="00C5005F">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32.289,86 €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32.289,86 €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7.103,77 €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39.393,63 €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left"/>
              <w:rPr>
                <w:color w:val="000000"/>
                <w:sz w:val="22"/>
                <w:szCs w:val="22"/>
              </w:rPr>
            </w:pPr>
            <w:r w:rsidRPr="00C5005F">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70.155,39 €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55.645,70 €</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125.801,09 €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27.676,24 €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153.477,33 €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left"/>
              <w:rPr>
                <w:color w:val="000000"/>
                <w:sz w:val="22"/>
                <w:szCs w:val="22"/>
              </w:rPr>
            </w:pPr>
            <w:r w:rsidRPr="00C5005F">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649.625,00 €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556.456,97 €</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1.206.081,97 €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265.338,03 €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1.471.420,00 €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left"/>
              <w:rPr>
                <w:b/>
                <w:color w:val="000000"/>
                <w:sz w:val="22"/>
                <w:szCs w:val="22"/>
              </w:rPr>
            </w:pPr>
            <w:r w:rsidRPr="00C5005F">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102.445,25 €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649.625,00 €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612.102,66 €</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1.364.172,92 €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300.118,04 €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1.664.290,96 €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left"/>
              <w:rPr>
                <w:b/>
                <w:color w:val="000000"/>
                <w:sz w:val="22"/>
                <w:szCs w:val="22"/>
              </w:rPr>
            </w:pPr>
            <w:r w:rsidRPr="00C5005F">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22.537,96 €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142.917,50 €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134.662,59 €</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300.118,04 €</w:t>
            </w:r>
          </w:p>
        </w:tc>
        <w:tc>
          <w:tcPr>
            <w:tcW w:w="1540" w:type="dxa"/>
            <w:tcBorders>
              <w:top w:val="nil"/>
              <w:left w:val="nil"/>
              <w:bottom w:val="nil"/>
              <w:right w:val="nil"/>
            </w:tcBorders>
            <w:shd w:val="clear" w:color="auto" w:fill="auto"/>
            <w:noWrap/>
            <w:vAlign w:val="center"/>
            <w:hideMark/>
          </w:tcPr>
          <w:p w:rsidR="00C5005F" w:rsidRPr="00C5005F" w:rsidRDefault="00C5005F" w:rsidP="00C5005F">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5005F" w:rsidRPr="00C5005F" w:rsidRDefault="00C5005F" w:rsidP="00C5005F">
            <w:pPr>
              <w:spacing w:line="240" w:lineRule="auto"/>
              <w:jc w:val="center"/>
              <w:rPr>
                <w:color w:val="000000"/>
                <w:sz w:val="22"/>
                <w:szCs w:val="22"/>
              </w:rPr>
            </w:pP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left"/>
              <w:rPr>
                <w:b/>
                <w:color w:val="000000"/>
                <w:sz w:val="22"/>
                <w:szCs w:val="22"/>
              </w:rPr>
            </w:pPr>
            <w:r w:rsidRPr="00C5005F">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124.983,21 €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792.542,50 €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746.765,25 €</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1.664.290,96 €</w:t>
            </w:r>
          </w:p>
        </w:tc>
        <w:tc>
          <w:tcPr>
            <w:tcW w:w="1540" w:type="dxa"/>
            <w:tcBorders>
              <w:top w:val="nil"/>
              <w:left w:val="nil"/>
              <w:bottom w:val="nil"/>
              <w:right w:val="nil"/>
            </w:tcBorders>
            <w:shd w:val="clear" w:color="auto" w:fill="auto"/>
            <w:noWrap/>
            <w:vAlign w:val="center"/>
            <w:hideMark/>
          </w:tcPr>
          <w:p w:rsidR="00C5005F" w:rsidRPr="00C5005F" w:rsidRDefault="00C5005F" w:rsidP="00C5005F">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5005F" w:rsidRPr="00C5005F" w:rsidRDefault="00C5005F" w:rsidP="00C5005F">
            <w:pPr>
              <w:spacing w:line="240" w:lineRule="auto"/>
              <w:jc w:val="center"/>
              <w:rPr>
                <w:color w:val="000000"/>
                <w:sz w:val="22"/>
                <w:szCs w:val="22"/>
              </w:rPr>
            </w:pPr>
          </w:p>
        </w:tc>
      </w:tr>
    </w:tbl>
    <w:p w:rsidR="00C5005F" w:rsidRDefault="00C5005F" w:rsidP="00C5005F"/>
    <w:p w:rsidR="00C5005F" w:rsidRDefault="00C5005F" w:rsidP="00C5005F"/>
    <w:p w:rsidR="00C5005F" w:rsidRDefault="00C5005F" w:rsidP="00C5005F"/>
    <w:p w:rsidR="00C5005F" w:rsidRPr="00C5005F" w:rsidRDefault="00C5005F" w:rsidP="00C5005F"/>
    <w:p w:rsidR="00C5005F" w:rsidRDefault="00C5005F" w:rsidP="00C5005F">
      <w:pPr>
        <w:pStyle w:val="Napis"/>
      </w:pPr>
      <w:bookmarkStart w:id="112" w:name="_Toc505162901"/>
      <w:r>
        <w:t xml:space="preserve">Tabela </w:t>
      </w:r>
      <w:fldSimple w:instr=" SEQ Tabela \* ARABIC ">
        <w:r w:rsidR="00EF656C">
          <w:rPr>
            <w:noProof/>
          </w:rPr>
          <w:t>61</w:t>
        </w:r>
      </w:fldSimple>
      <w:r w:rsidRPr="00400C6C">
        <w:t>: Vrednost investicije v tekočih cenah po letih</w:t>
      </w:r>
      <w:r>
        <w:t xml:space="preserve"> za celoten odsek 2</w:t>
      </w:r>
      <w:bookmarkEnd w:id="112"/>
    </w:p>
    <w:p w:rsidR="00C5005F" w:rsidRPr="00C5005F" w:rsidRDefault="00C5005F" w:rsidP="00C5005F"/>
    <w:tbl>
      <w:tblPr>
        <w:tblW w:w="13642" w:type="dxa"/>
        <w:jc w:val="center"/>
        <w:tblCellMar>
          <w:left w:w="70" w:type="dxa"/>
          <w:right w:w="70" w:type="dxa"/>
        </w:tblCellMar>
        <w:tblLook w:val="04A0" w:firstRow="1" w:lastRow="0" w:firstColumn="1" w:lastColumn="0" w:noHBand="0" w:noVBand="1"/>
      </w:tblPr>
      <w:tblGrid>
        <w:gridCol w:w="2640"/>
        <w:gridCol w:w="801"/>
        <w:gridCol w:w="1540"/>
        <w:gridCol w:w="1540"/>
        <w:gridCol w:w="1540"/>
        <w:gridCol w:w="801"/>
        <w:gridCol w:w="1700"/>
        <w:gridCol w:w="1540"/>
        <w:gridCol w:w="1540"/>
      </w:tblGrid>
      <w:tr w:rsidR="00C5005F" w:rsidRPr="00C5005F" w:rsidTr="00C5005F">
        <w:trPr>
          <w:trHeight w:val="585"/>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C5005F" w:rsidRPr="00C5005F" w:rsidRDefault="00C5005F" w:rsidP="00C5005F">
            <w:pPr>
              <w:spacing w:line="240" w:lineRule="auto"/>
              <w:jc w:val="center"/>
              <w:rPr>
                <w:b/>
                <w:bCs/>
                <w:color w:val="000000"/>
                <w:sz w:val="22"/>
                <w:szCs w:val="22"/>
              </w:rPr>
            </w:pPr>
            <w:r w:rsidRPr="00C5005F">
              <w:rPr>
                <w:b/>
                <w:bCs/>
                <w:color w:val="000000"/>
                <w:sz w:val="22"/>
                <w:szCs w:val="22"/>
              </w:rPr>
              <w:t>VRSTE STROŠKOV</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2019</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2020</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2022</w:t>
            </w:r>
          </w:p>
        </w:tc>
        <w:tc>
          <w:tcPr>
            <w:tcW w:w="1700" w:type="dxa"/>
            <w:tcBorders>
              <w:top w:val="single" w:sz="4" w:space="0" w:color="auto"/>
              <w:left w:val="nil"/>
              <w:bottom w:val="single" w:sz="4" w:space="0" w:color="auto"/>
              <w:right w:val="single" w:sz="4" w:space="0" w:color="auto"/>
            </w:tcBorders>
            <w:shd w:val="clear" w:color="auto" w:fill="A9D08E"/>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SKUPAJ</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left"/>
              <w:rPr>
                <w:color w:val="000000"/>
                <w:sz w:val="22"/>
                <w:szCs w:val="22"/>
              </w:rPr>
            </w:pPr>
            <w:r w:rsidRPr="00C5005F">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left"/>
              <w:rPr>
                <w:color w:val="000000"/>
                <w:sz w:val="22"/>
                <w:szCs w:val="22"/>
              </w:rPr>
            </w:pPr>
            <w:r w:rsidRPr="00C5005F">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32.967,95 €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32.967,95 €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7.252,95 €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40.220,90 €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left"/>
              <w:rPr>
                <w:color w:val="000000"/>
                <w:sz w:val="22"/>
                <w:szCs w:val="22"/>
              </w:rPr>
            </w:pPr>
            <w:r w:rsidRPr="00C5005F">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71.628,65 €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59.225,51 €</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130.854,16 €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28.787,92 €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159.642,08 €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left"/>
              <w:rPr>
                <w:color w:val="000000"/>
                <w:sz w:val="22"/>
                <w:szCs w:val="22"/>
              </w:rPr>
            </w:pPr>
            <w:r w:rsidRPr="00C5005F">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677.195,73 €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592.255,10 €</w:t>
            </w:r>
          </w:p>
        </w:tc>
        <w:tc>
          <w:tcPr>
            <w:tcW w:w="801"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1.269.450,84 €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279.279,18 €</w:t>
            </w:r>
          </w:p>
        </w:tc>
        <w:tc>
          <w:tcPr>
            <w:tcW w:w="1540" w:type="dxa"/>
            <w:tcBorders>
              <w:top w:val="nil"/>
              <w:left w:val="nil"/>
              <w:bottom w:val="single" w:sz="4" w:space="0" w:color="auto"/>
              <w:right w:val="single" w:sz="4" w:space="0" w:color="auto"/>
            </w:tcBorders>
            <w:shd w:val="clear" w:color="auto" w:fill="FFE699"/>
            <w:noWrap/>
            <w:vAlign w:val="center"/>
            <w:hideMark/>
          </w:tcPr>
          <w:p w:rsidR="00C5005F" w:rsidRPr="00C5005F" w:rsidRDefault="00C5005F" w:rsidP="00C5005F">
            <w:pPr>
              <w:spacing w:line="240" w:lineRule="auto"/>
              <w:jc w:val="center"/>
              <w:rPr>
                <w:color w:val="000000"/>
                <w:sz w:val="22"/>
                <w:szCs w:val="22"/>
              </w:rPr>
            </w:pPr>
            <w:r w:rsidRPr="00C5005F">
              <w:rPr>
                <w:color w:val="000000"/>
                <w:sz w:val="22"/>
                <w:szCs w:val="22"/>
              </w:rPr>
              <w:t>1.548.730,02 €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left"/>
              <w:rPr>
                <w:b/>
                <w:color w:val="000000"/>
                <w:sz w:val="22"/>
                <w:szCs w:val="22"/>
              </w:rPr>
            </w:pPr>
            <w:r w:rsidRPr="00C5005F">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104.596,60 €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677.195,73 €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651.480,61 €</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1.433.272,95 €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315.320,05 €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1.748.593,00 €</w:t>
            </w: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left"/>
              <w:rPr>
                <w:b/>
                <w:color w:val="000000"/>
                <w:sz w:val="22"/>
                <w:szCs w:val="22"/>
              </w:rPr>
            </w:pPr>
            <w:r w:rsidRPr="00C5005F">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23.011,25 €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148.983,06 €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143.325,73 €</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315.320,05 €</w:t>
            </w:r>
          </w:p>
        </w:tc>
        <w:tc>
          <w:tcPr>
            <w:tcW w:w="1540" w:type="dxa"/>
            <w:tcBorders>
              <w:top w:val="nil"/>
              <w:left w:val="nil"/>
              <w:bottom w:val="nil"/>
              <w:right w:val="nil"/>
            </w:tcBorders>
            <w:shd w:val="clear" w:color="auto" w:fill="auto"/>
            <w:noWrap/>
            <w:vAlign w:val="center"/>
            <w:hideMark/>
          </w:tcPr>
          <w:p w:rsidR="00C5005F" w:rsidRPr="00C5005F" w:rsidRDefault="00C5005F" w:rsidP="00C5005F">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5005F" w:rsidRPr="00C5005F" w:rsidRDefault="00C5005F" w:rsidP="00C5005F">
            <w:pPr>
              <w:spacing w:line="240" w:lineRule="auto"/>
              <w:jc w:val="center"/>
              <w:rPr>
                <w:color w:val="000000"/>
                <w:sz w:val="22"/>
                <w:szCs w:val="22"/>
              </w:rPr>
            </w:pPr>
          </w:p>
        </w:tc>
      </w:tr>
      <w:tr w:rsidR="00C5005F" w:rsidRPr="00C5005F" w:rsidTr="00C5005F">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left"/>
              <w:rPr>
                <w:b/>
                <w:color w:val="000000"/>
                <w:sz w:val="22"/>
                <w:szCs w:val="22"/>
              </w:rPr>
            </w:pPr>
            <w:r w:rsidRPr="00C5005F">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127.607,85 €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826.178,80 €</w:t>
            </w:r>
          </w:p>
        </w:tc>
        <w:tc>
          <w:tcPr>
            <w:tcW w:w="154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794.806,35 €</w:t>
            </w:r>
          </w:p>
        </w:tc>
        <w:tc>
          <w:tcPr>
            <w:tcW w:w="801"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5005F" w:rsidRPr="00C5005F" w:rsidRDefault="00C5005F" w:rsidP="00C5005F">
            <w:pPr>
              <w:spacing w:line="240" w:lineRule="auto"/>
              <w:jc w:val="center"/>
              <w:rPr>
                <w:b/>
                <w:color w:val="000000"/>
                <w:sz w:val="22"/>
                <w:szCs w:val="22"/>
              </w:rPr>
            </w:pPr>
            <w:r w:rsidRPr="00C5005F">
              <w:rPr>
                <w:b/>
                <w:color w:val="000000"/>
                <w:sz w:val="22"/>
                <w:szCs w:val="22"/>
              </w:rPr>
              <w:t>1.748.593,00 €</w:t>
            </w:r>
          </w:p>
        </w:tc>
        <w:tc>
          <w:tcPr>
            <w:tcW w:w="1540" w:type="dxa"/>
            <w:tcBorders>
              <w:top w:val="nil"/>
              <w:left w:val="nil"/>
              <w:bottom w:val="nil"/>
              <w:right w:val="nil"/>
            </w:tcBorders>
            <w:shd w:val="clear" w:color="auto" w:fill="auto"/>
            <w:noWrap/>
            <w:vAlign w:val="center"/>
            <w:hideMark/>
          </w:tcPr>
          <w:p w:rsidR="00C5005F" w:rsidRPr="00C5005F" w:rsidRDefault="00C5005F" w:rsidP="00C5005F">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5005F" w:rsidRPr="00C5005F" w:rsidRDefault="00C5005F" w:rsidP="00C5005F">
            <w:pPr>
              <w:spacing w:line="240" w:lineRule="auto"/>
              <w:jc w:val="center"/>
              <w:rPr>
                <w:color w:val="000000"/>
                <w:sz w:val="22"/>
                <w:szCs w:val="22"/>
              </w:rPr>
            </w:pPr>
          </w:p>
        </w:tc>
      </w:tr>
    </w:tbl>
    <w:p w:rsidR="00C5005F" w:rsidRPr="00C5005F" w:rsidRDefault="00C5005F" w:rsidP="00C5005F"/>
    <w:p w:rsidR="00C5005F" w:rsidRDefault="00C5005F">
      <w:pPr>
        <w:spacing w:line="240" w:lineRule="auto"/>
        <w:jc w:val="left"/>
        <w:rPr>
          <w:b/>
          <w:bCs/>
          <w:sz w:val="18"/>
          <w:szCs w:val="18"/>
        </w:rPr>
      </w:pPr>
      <w:r>
        <w:br w:type="page"/>
      </w:r>
    </w:p>
    <w:p w:rsidR="00C5005F" w:rsidRDefault="00C5005F" w:rsidP="00C5005F">
      <w:pPr>
        <w:pStyle w:val="Napis"/>
      </w:pPr>
      <w:bookmarkStart w:id="113" w:name="_Toc505162902"/>
      <w:r>
        <w:t xml:space="preserve">Tabela </w:t>
      </w:r>
      <w:fldSimple w:instr=" SEQ Tabela \* ARABIC ">
        <w:r w:rsidR="00EF656C">
          <w:rPr>
            <w:noProof/>
          </w:rPr>
          <w:t>62</w:t>
        </w:r>
      </w:fldSimple>
      <w:r w:rsidRPr="00E14DD0">
        <w:t>: Vrednost investi</w:t>
      </w:r>
      <w:r>
        <w:t xml:space="preserve">cije v stalnih cenah po letih na odseku </w:t>
      </w:r>
      <w:r w:rsidR="00C357C5">
        <w:t>2</w:t>
      </w:r>
      <w:r>
        <w:t xml:space="preserve"> za Mestno občino Ptuj</w:t>
      </w:r>
      <w:bookmarkEnd w:id="113"/>
    </w:p>
    <w:p w:rsidR="00C357C5" w:rsidRDefault="00C357C5" w:rsidP="00C357C5"/>
    <w:tbl>
      <w:tblPr>
        <w:tblW w:w="12900" w:type="dxa"/>
        <w:jc w:val="center"/>
        <w:tblCellMar>
          <w:left w:w="70" w:type="dxa"/>
          <w:right w:w="70" w:type="dxa"/>
        </w:tblCellMar>
        <w:tblLook w:val="04A0" w:firstRow="1" w:lastRow="0" w:firstColumn="1" w:lastColumn="0" w:noHBand="0" w:noVBand="1"/>
      </w:tblPr>
      <w:tblGrid>
        <w:gridCol w:w="2640"/>
        <w:gridCol w:w="800"/>
        <w:gridCol w:w="1540"/>
        <w:gridCol w:w="800"/>
        <w:gridCol w:w="1540"/>
        <w:gridCol w:w="800"/>
        <w:gridCol w:w="1700"/>
        <w:gridCol w:w="1540"/>
        <w:gridCol w:w="1540"/>
      </w:tblGrid>
      <w:tr w:rsidR="00C357C5" w:rsidRPr="00C357C5" w:rsidTr="00C357C5">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bCs/>
                <w:color w:val="000000"/>
                <w:sz w:val="22"/>
                <w:szCs w:val="22"/>
              </w:rPr>
            </w:pPr>
            <w:r w:rsidRPr="00C357C5">
              <w:rPr>
                <w:b/>
                <w:bCs/>
                <w:color w:val="000000"/>
                <w:sz w:val="22"/>
                <w:szCs w:val="22"/>
              </w:rPr>
              <w:t>VRSTE STROŠKOV</w:t>
            </w:r>
          </w:p>
          <w:p w:rsidR="00C357C5" w:rsidRPr="00C357C5" w:rsidRDefault="00C357C5" w:rsidP="00C357C5">
            <w:pPr>
              <w:spacing w:line="240" w:lineRule="auto"/>
              <w:jc w:val="center"/>
              <w:rPr>
                <w:b/>
                <w:bCs/>
                <w:color w:val="000000"/>
                <w:sz w:val="22"/>
                <w:szCs w:val="22"/>
              </w:rPr>
            </w:pPr>
            <w:r w:rsidRPr="00C357C5">
              <w:rPr>
                <w:b/>
                <w:bCs/>
                <w:color w:val="000000"/>
                <w:sz w:val="22"/>
                <w:szCs w:val="22"/>
              </w:rPr>
              <w:t>Mestna občina Ptuj</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2019</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2020</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2022</w:t>
            </w:r>
          </w:p>
        </w:tc>
        <w:tc>
          <w:tcPr>
            <w:tcW w:w="170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SKUPAJ</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left"/>
              <w:rPr>
                <w:color w:val="000000"/>
                <w:sz w:val="22"/>
                <w:szCs w:val="22"/>
              </w:rPr>
            </w:pPr>
            <w:r w:rsidRPr="00C357C5">
              <w:rPr>
                <w:color w:val="000000"/>
                <w:sz w:val="22"/>
                <w:szCs w:val="22"/>
              </w:rPr>
              <w:t>Investicijska dokumentacija</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left"/>
              <w:rPr>
                <w:color w:val="000000"/>
                <w:sz w:val="22"/>
                <w:szCs w:val="22"/>
              </w:rPr>
            </w:pPr>
            <w:r w:rsidRPr="00C357C5">
              <w:rPr>
                <w:color w:val="000000"/>
                <w:sz w:val="22"/>
                <w:szCs w:val="22"/>
              </w:rPr>
              <w:t>Projektna dokumentacija</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13.911,42 €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13.911,42 €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3.060,51 €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16.971,94 €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left"/>
              <w:rPr>
                <w:color w:val="000000"/>
                <w:sz w:val="22"/>
                <w:szCs w:val="22"/>
              </w:rPr>
            </w:pPr>
            <w:r w:rsidRPr="00C357C5">
              <w:rPr>
                <w:color w:val="000000"/>
                <w:sz w:val="22"/>
                <w:szCs w:val="22"/>
              </w:rPr>
              <w:t>Odkupi zemljišč</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sz w:val="22"/>
                <w:szCs w:val="22"/>
              </w:rPr>
            </w:pPr>
            <w:r w:rsidRPr="00C357C5">
              <w:rPr>
                <w:sz w:val="22"/>
                <w:szCs w:val="22"/>
              </w:rPr>
              <w:t>0,00 €</w:t>
            </w:r>
          </w:p>
        </w:tc>
        <w:tc>
          <w:tcPr>
            <w:tcW w:w="1540" w:type="dxa"/>
            <w:tcBorders>
              <w:top w:val="nil"/>
              <w:left w:val="nil"/>
              <w:bottom w:val="nil"/>
              <w:right w:val="nil"/>
            </w:tcBorders>
            <w:shd w:val="clear" w:color="auto" w:fill="FFE699"/>
            <w:noWrap/>
            <w:vAlign w:val="center"/>
            <w:hideMark/>
          </w:tcPr>
          <w:p w:rsidR="00C357C5" w:rsidRPr="00C357C5" w:rsidRDefault="00C357C5" w:rsidP="00C357C5">
            <w:pPr>
              <w:spacing w:line="240" w:lineRule="auto"/>
              <w:jc w:val="center"/>
              <w:rPr>
                <w:sz w:val="22"/>
                <w:szCs w:val="22"/>
              </w:rPr>
            </w:pPr>
            <w:r w:rsidRPr="00C357C5">
              <w:rPr>
                <w:sz w:val="22"/>
                <w:szCs w:val="22"/>
              </w:rPr>
              <w:t>0,00 €</w:t>
            </w:r>
          </w:p>
        </w:tc>
        <w:tc>
          <w:tcPr>
            <w:tcW w:w="800" w:type="dxa"/>
            <w:tcBorders>
              <w:top w:val="nil"/>
              <w:left w:val="single" w:sz="4" w:space="0" w:color="auto"/>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sz w:val="22"/>
                <w:szCs w:val="22"/>
              </w:rPr>
            </w:pPr>
            <w:r w:rsidRPr="00C357C5">
              <w:rPr>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55.645,70 €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55.645,70 €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12.242,05 €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67.887,75 €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left"/>
              <w:rPr>
                <w:color w:val="000000"/>
                <w:sz w:val="22"/>
                <w:szCs w:val="22"/>
              </w:rPr>
            </w:pPr>
            <w:r w:rsidRPr="00C357C5">
              <w:rPr>
                <w:color w:val="000000"/>
                <w:sz w:val="22"/>
                <w:szCs w:val="22"/>
              </w:rPr>
              <w:t>Gradbena dela na odseku</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single" w:sz="4" w:space="0" w:color="auto"/>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556.456,97 €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556.456,97 €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122.420,53 €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678.877,50 €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left"/>
              <w:rPr>
                <w:b/>
                <w:color w:val="000000"/>
                <w:sz w:val="22"/>
                <w:szCs w:val="22"/>
              </w:rPr>
            </w:pPr>
            <w:r w:rsidRPr="00C357C5">
              <w:rPr>
                <w:b/>
                <w:color w:val="000000"/>
                <w:sz w:val="22"/>
                <w:szCs w:val="22"/>
              </w:rPr>
              <w:t>Vrednost brez DDV</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13.911,42 €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612.102,66 €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626.014,09 €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137.723,10 €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763.737,19 €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left"/>
              <w:rPr>
                <w:b/>
                <w:color w:val="000000"/>
                <w:sz w:val="22"/>
                <w:szCs w:val="22"/>
              </w:rPr>
            </w:pPr>
            <w:r w:rsidRPr="00C357C5">
              <w:rPr>
                <w:b/>
                <w:color w:val="000000"/>
                <w:sz w:val="22"/>
                <w:szCs w:val="22"/>
              </w:rPr>
              <w:t>DDV</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3.060,51 €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134.662,59 €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137.723,10 €</w:t>
            </w:r>
          </w:p>
        </w:tc>
        <w:tc>
          <w:tcPr>
            <w:tcW w:w="1540" w:type="dxa"/>
            <w:tcBorders>
              <w:top w:val="nil"/>
              <w:left w:val="nil"/>
              <w:bottom w:val="nil"/>
              <w:right w:val="nil"/>
            </w:tcBorders>
            <w:shd w:val="clear" w:color="auto" w:fill="auto"/>
            <w:noWrap/>
            <w:vAlign w:val="center"/>
            <w:hideMark/>
          </w:tcPr>
          <w:p w:rsidR="00C357C5" w:rsidRPr="00C357C5" w:rsidRDefault="00C357C5" w:rsidP="00C357C5">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357C5" w:rsidRPr="00C357C5" w:rsidRDefault="00C357C5" w:rsidP="00C357C5">
            <w:pPr>
              <w:spacing w:line="240" w:lineRule="auto"/>
              <w:jc w:val="center"/>
              <w:rPr>
                <w:color w:val="000000"/>
                <w:sz w:val="22"/>
                <w:szCs w:val="22"/>
              </w:rPr>
            </w:pP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left"/>
              <w:rPr>
                <w:b/>
                <w:color w:val="000000"/>
                <w:sz w:val="22"/>
                <w:szCs w:val="22"/>
              </w:rPr>
            </w:pPr>
            <w:r w:rsidRPr="00C357C5">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16.971,94 €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746.765,25 €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763.737,19 €</w:t>
            </w:r>
          </w:p>
        </w:tc>
        <w:tc>
          <w:tcPr>
            <w:tcW w:w="1540" w:type="dxa"/>
            <w:tcBorders>
              <w:top w:val="nil"/>
              <w:left w:val="nil"/>
              <w:bottom w:val="nil"/>
              <w:right w:val="nil"/>
            </w:tcBorders>
            <w:shd w:val="clear" w:color="auto" w:fill="auto"/>
            <w:noWrap/>
            <w:vAlign w:val="center"/>
            <w:hideMark/>
          </w:tcPr>
          <w:p w:rsidR="00C357C5" w:rsidRPr="00C357C5" w:rsidRDefault="00C357C5" w:rsidP="00C357C5">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357C5" w:rsidRPr="00C357C5" w:rsidRDefault="00C357C5" w:rsidP="00C357C5">
            <w:pPr>
              <w:spacing w:line="240" w:lineRule="auto"/>
              <w:jc w:val="center"/>
              <w:rPr>
                <w:color w:val="000000"/>
                <w:sz w:val="22"/>
                <w:szCs w:val="22"/>
              </w:rPr>
            </w:pPr>
          </w:p>
        </w:tc>
      </w:tr>
    </w:tbl>
    <w:p w:rsidR="00C357C5" w:rsidRDefault="00C357C5" w:rsidP="00C357C5"/>
    <w:p w:rsidR="00C357C5" w:rsidRDefault="00C357C5" w:rsidP="00C357C5"/>
    <w:p w:rsidR="00C357C5" w:rsidRDefault="00C357C5" w:rsidP="00C357C5"/>
    <w:p w:rsidR="00C357C5" w:rsidRDefault="00C357C5" w:rsidP="00C357C5"/>
    <w:p w:rsidR="00C357C5" w:rsidRPr="00C357C5" w:rsidRDefault="00C357C5" w:rsidP="00C357C5"/>
    <w:p w:rsidR="00C5005F" w:rsidRDefault="00C5005F" w:rsidP="00C5005F">
      <w:pPr>
        <w:pStyle w:val="Napis"/>
      </w:pPr>
      <w:bookmarkStart w:id="114" w:name="_Toc505162903"/>
      <w:r>
        <w:t xml:space="preserve">Tabela </w:t>
      </w:r>
      <w:fldSimple w:instr=" SEQ Tabela \* ARABIC ">
        <w:r w:rsidR="00EF656C">
          <w:rPr>
            <w:noProof/>
          </w:rPr>
          <w:t>63</w:t>
        </w:r>
      </w:fldSimple>
      <w:r w:rsidRPr="00E14DD0">
        <w:t>: Vrednost investi</w:t>
      </w:r>
      <w:r>
        <w:t xml:space="preserve">cije v tekočih cenah po letih na odseku </w:t>
      </w:r>
      <w:r w:rsidR="00C357C5">
        <w:t>2</w:t>
      </w:r>
      <w:r>
        <w:t xml:space="preserve"> za Mestno občino Ptuj</w:t>
      </w:r>
      <w:bookmarkEnd w:id="114"/>
    </w:p>
    <w:p w:rsidR="00C357C5" w:rsidRDefault="00C357C5">
      <w:pPr>
        <w:spacing w:line="240" w:lineRule="auto"/>
        <w:jc w:val="left"/>
      </w:pPr>
    </w:p>
    <w:tbl>
      <w:tblPr>
        <w:tblW w:w="12900" w:type="dxa"/>
        <w:jc w:val="center"/>
        <w:tblCellMar>
          <w:left w:w="70" w:type="dxa"/>
          <w:right w:w="70" w:type="dxa"/>
        </w:tblCellMar>
        <w:tblLook w:val="04A0" w:firstRow="1" w:lastRow="0" w:firstColumn="1" w:lastColumn="0" w:noHBand="0" w:noVBand="1"/>
      </w:tblPr>
      <w:tblGrid>
        <w:gridCol w:w="2640"/>
        <w:gridCol w:w="800"/>
        <w:gridCol w:w="1540"/>
        <w:gridCol w:w="800"/>
        <w:gridCol w:w="1540"/>
        <w:gridCol w:w="800"/>
        <w:gridCol w:w="1700"/>
        <w:gridCol w:w="1540"/>
        <w:gridCol w:w="1540"/>
      </w:tblGrid>
      <w:tr w:rsidR="00C357C5" w:rsidRPr="00C357C5" w:rsidTr="00C357C5">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bCs/>
                <w:color w:val="000000"/>
                <w:sz w:val="22"/>
                <w:szCs w:val="22"/>
              </w:rPr>
            </w:pPr>
            <w:r w:rsidRPr="00C357C5">
              <w:rPr>
                <w:b/>
                <w:bCs/>
                <w:color w:val="000000"/>
                <w:sz w:val="22"/>
                <w:szCs w:val="22"/>
              </w:rPr>
              <w:t>VRSTE STROŠKOV</w:t>
            </w:r>
          </w:p>
          <w:p w:rsidR="00C357C5" w:rsidRPr="00C357C5" w:rsidRDefault="00C357C5" w:rsidP="00C357C5">
            <w:pPr>
              <w:spacing w:line="240" w:lineRule="auto"/>
              <w:jc w:val="center"/>
              <w:rPr>
                <w:b/>
                <w:bCs/>
                <w:color w:val="000000"/>
                <w:sz w:val="22"/>
                <w:szCs w:val="22"/>
              </w:rPr>
            </w:pPr>
            <w:r w:rsidRPr="00C357C5">
              <w:rPr>
                <w:b/>
                <w:bCs/>
                <w:color w:val="000000"/>
                <w:sz w:val="22"/>
                <w:szCs w:val="22"/>
              </w:rPr>
              <w:t>Mestna občina Ptuj</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2018</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2019</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2020</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2022</w:t>
            </w:r>
          </w:p>
        </w:tc>
        <w:tc>
          <w:tcPr>
            <w:tcW w:w="170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VREDNOST brez 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DDV</w:t>
            </w:r>
          </w:p>
        </w:tc>
        <w:tc>
          <w:tcPr>
            <w:tcW w:w="1540" w:type="dxa"/>
            <w:tcBorders>
              <w:top w:val="single" w:sz="4" w:space="0" w:color="auto"/>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SKUPAJ</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left"/>
              <w:rPr>
                <w:color w:val="000000"/>
                <w:sz w:val="22"/>
                <w:szCs w:val="22"/>
              </w:rPr>
            </w:pPr>
            <w:r w:rsidRPr="00C357C5">
              <w:rPr>
                <w:color w:val="000000"/>
                <w:sz w:val="22"/>
                <w:szCs w:val="22"/>
              </w:rPr>
              <w:t>Investicijska dokumentacija</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left"/>
              <w:rPr>
                <w:color w:val="000000"/>
                <w:sz w:val="22"/>
                <w:szCs w:val="22"/>
              </w:rPr>
            </w:pPr>
            <w:r w:rsidRPr="00C357C5">
              <w:rPr>
                <w:color w:val="000000"/>
                <w:sz w:val="22"/>
                <w:szCs w:val="22"/>
              </w:rPr>
              <w:t>Projektna dokumentacija</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14.203,56 €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14.203,56 €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3.124,78 €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17.328,35 €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left"/>
              <w:rPr>
                <w:color w:val="000000"/>
                <w:sz w:val="22"/>
                <w:szCs w:val="22"/>
              </w:rPr>
            </w:pPr>
            <w:r w:rsidRPr="00C357C5">
              <w:rPr>
                <w:color w:val="000000"/>
                <w:sz w:val="22"/>
                <w:szCs w:val="22"/>
              </w:rPr>
              <w:t>Odkupi zemljišč</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59.225,51 €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59.225,51 €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13.029,61 €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72.255,12 €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left"/>
              <w:rPr>
                <w:color w:val="000000"/>
                <w:sz w:val="22"/>
                <w:szCs w:val="22"/>
              </w:rPr>
            </w:pPr>
            <w:r w:rsidRPr="00C357C5">
              <w:rPr>
                <w:color w:val="000000"/>
                <w:sz w:val="22"/>
                <w:szCs w:val="22"/>
              </w:rPr>
              <w:t>Gradbena dela na odseku</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592.255,10 €</w:t>
            </w:r>
          </w:p>
        </w:tc>
        <w:tc>
          <w:tcPr>
            <w:tcW w:w="8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0,00 €</w:t>
            </w:r>
          </w:p>
        </w:tc>
        <w:tc>
          <w:tcPr>
            <w:tcW w:w="170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592.255,10 €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130.296,12 €</w:t>
            </w:r>
          </w:p>
        </w:tc>
        <w:tc>
          <w:tcPr>
            <w:tcW w:w="1540" w:type="dxa"/>
            <w:tcBorders>
              <w:top w:val="nil"/>
              <w:left w:val="nil"/>
              <w:bottom w:val="single" w:sz="4" w:space="0" w:color="auto"/>
              <w:right w:val="single" w:sz="4" w:space="0" w:color="auto"/>
            </w:tcBorders>
            <w:shd w:val="clear" w:color="auto" w:fill="FFE699"/>
            <w:noWrap/>
            <w:vAlign w:val="center"/>
            <w:hideMark/>
          </w:tcPr>
          <w:p w:rsidR="00C357C5" w:rsidRPr="00C357C5" w:rsidRDefault="00C357C5" w:rsidP="00C357C5">
            <w:pPr>
              <w:spacing w:line="240" w:lineRule="auto"/>
              <w:jc w:val="center"/>
              <w:rPr>
                <w:color w:val="000000"/>
                <w:sz w:val="22"/>
                <w:szCs w:val="22"/>
              </w:rPr>
            </w:pPr>
            <w:r w:rsidRPr="00C357C5">
              <w:rPr>
                <w:color w:val="000000"/>
                <w:sz w:val="22"/>
                <w:szCs w:val="22"/>
              </w:rPr>
              <w:t>722.551,22 €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left"/>
              <w:rPr>
                <w:b/>
                <w:color w:val="000000"/>
                <w:sz w:val="22"/>
                <w:szCs w:val="22"/>
              </w:rPr>
            </w:pPr>
            <w:r w:rsidRPr="00C357C5">
              <w:rPr>
                <w:b/>
                <w:color w:val="000000"/>
                <w:sz w:val="22"/>
                <w:szCs w:val="22"/>
              </w:rPr>
              <w:t>Vrednost brez DDV</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14.203,56 €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651.480,61 €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665.684,18 €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146.450,52 €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812.134,70 €</w:t>
            </w: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left"/>
              <w:rPr>
                <w:b/>
                <w:color w:val="000000"/>
                <w:sz w:val="22"/>
                <w:szCs w:val="22"/>
              </w:rPr>
            </w:pPr>
            <w:r w:rsidRPr="00C357C5">
              <w:rPr>
                <w:b/>
                <w:color w:val="000000"/>
                <w:sz w:val="22"/>
                <w:szCs w:val="22"/>
              </w:rPr>
              <w:t>DDV</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3.124,78 €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143.325,73 €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146.450,52 €</w:t>
            </w:r>
          </w:p>
        </w:tc>
        <w:tc>
          <w:tcPr>
            <w:tcW w:w="1540" w:type="dxa"/>
            <w:tcBorders>
              <w:top w:val="nil"/>
              <w:left w:val="nil"/>
              <w:bottom w:val="nil"/>
              <w:right w:val="nil"/>
            </w:tcBorders>
            <w:shd w:val="clear" w:color="auto" w:fill="auto"/>
            <w:noWrap/>
            <w:vAlign w:val="center"/>
            <w:hideMark/>
          </w:tcPr>
          <w:p w:rsidR="00C357C5" w:rsidRPr="00C357C5" w:rsidRDefault="00C357C5" w:rsidP="00C357C5">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357C5" w:rsidRPr="00C357C5" w:rsidRDefault="00C357C5" w:rsidP="00C357C5">
            <w:pPr>
              <w:spacing w:line="240" w:lineRule="auto"/>
              <w:jc w:val="center"/>
              <w:rPr>
                <w:color w:val="000000"/>
                <w:sz w:val="22"/>
                <w:szCs w:val="22"/>
              </w:rPr>
            </w:pPr>
          </w:p>
        </w:tc>
      </w:tr>
      <w:tr w:rsidR="00C357C5" w:rsidRPr="00C357C5" w:rsidTr="00C357C5">
        <w:trPr>
          <w:trHeight w:val="300"/>
          <w:jc w:val="center"/>
        </w:trPr>
        <w:tc>
          <w:tcPr>
            <w:tcW w:w="2640" w:type="dxa"/>
            <w:tcBorders>
              <w:top w:val="nil"/>
              <w:left w:val="single" w:sz="4" w:space="0" w:color="auto"/>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left"/>
              <w:rPr>
                <w:b/>
                <w:color w:val="000000"/>
                <w:sz w:val="22"/>
                <w:szCs w:val="22"/>
              </w:rPr>
            </w:pPr>
            <w:r w:rsidRPr="00C357C5">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17.328,35 €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54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794.806,35 €</w:t>
            </w:r>
          </w:p>
        </w:tc>
        <w:tc>
          <w:tcPr>
            <w:tcW w:w="8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0,00 €</w:t>
            </w:r>
          </w:p>
        </w:tc>
        <w:tc>
          <w:tcPr>
            <w:tcW w:w="1700" w:type="dxa"/>
            <w:tcBorders>
              <w:top w:val="nil"/>
              <w:left w:val="nil"/>
              <w:bottom w:val="single" w:sz="4" w:space="0" w:color="auto"/>
              <w:right w:val="single" w:sz="4" w:space="0" w:color="auto"/>
            </w:tcBorders>
            <w:shd w:val="clear" w:color="auto" w:fill="A9D08E"/>
            <w:noWrap/>
            <w:vAlign w:val="center"/>
            <w:hideMark/>
          </w:tcPr>
          <w:p w:rsidR="00C357C5" w:rsidRPr="00C357C5" w:rsidRDefault="00C357C5" w:rsidP="00C357C5">
            <w:pPr>
              <w:spacing w:line="240" w:lineRule="auto"/>
              <w:jc w:val="center"/>
              <w:rPr>
                <w:b/>
                <w:color w:val="000000"/>
                <w:sz w:val="22"/>
                <w:szCs w:val="22"/>
              </w:rPr>
            </w:pPr>
            <w:r w:rsidRPr="00C357C5">
              <w:rPr>
                <w:b/>
                <w:color w:val="000000"/>
                <w:sz w:val="22"/>
                <w:szCs w:val="22"/>
              </w:rPr>
              <w:t>812.134,70 €</w:t>
            </w:r>
          </w:p>
        </w:tc>
        <w:tc>
          <w:tcPr>
            <w:tcW w:w="1540" w:type="dxa"/>
            <w:tcBorders>
              <w:top w:val="nil"/>
              <w:left w:val="nil"/>
              <w:bottom w:val="nil"/>
              <w:right w:val="nil"/>
            </w:tcBorders>
            <w:shd w:val="clear" w:color="auto" w:fill="auto"/>
            <w:noWrap/>
            <w:vAlign w:val="center"/>
            <w:hideMark/>
          </w:tcPr>
          <w:p w:rsidR="00C357C5" w:rsidRPr="00C357C5" w:rsidRDefault="00C357C5" w:rsidP="00C357C5">
            <w:pPr>
              <w:spacing w:line="240" w:lineRule="auto"/>
              <w:jc w:val="center"/>
              <w:rPr>
                <w:color w:val="000000"/>
                <w:sz w:val="22"/>
                <w:szCs w:val="22"/>
              </w:rPr>
            </w:pPr>
          </w:p>
        </w:tc>
        <w:tc>
          <w:tcPr>
            <w:tcW w:w="1540" w:type="dxa"/>
            <w:tcBorders>
              <w:top w:val="nil"/>
              <w:left w:val="nil"/>
              <w:bottom w:val="nil"/>
              <w:right w:val="nil"/>
            </w:tcBorders>
            <w:shd w:val="clear" w:color="auto" w:fill="auto"/>
            <w:noWrap/>
            <w:vAlign w:val="center"/>
            <w:hideMark/>
          </w:tcPr>
          <w:p w:rsidR="00C357C5" w:rsidRPr="00C357C5" w:rsidRDefault="00C357C5" w:rsidP="00C357C5">
            <w:pPr>
              <w:spacing w:line="240" w:lineRule="auto"/>
              <w:jc w:val="center"/>
              <w:rPr>
                <w:color w:val="000000"/>
                <w:sz w:val="22"/>
                <w:szCs w:val="22"/>
              </w:rPr>
            </w:pPr>
          </w:p>
        </w:tc>
      </w:tr>
    </w:tbl>
    <w:p w:rsidR="00C5005F" w:rsidRDefault="00C5005F">
      <w:pPr>
        <w:spacing w:line="240" w:lineRule="auto"/>
        <w:jc w:val="left"/>
        <w:rPr>
          <w:b/>
          <w:bCs/>
          <w:sz w:val="18"/>
          <w:szCs w:val="18"/>
        </w:rPr>
      </w:pPr>
      <w:r>
        <w:br w:type="page"/>
      </w:r>
    </w:p>
    <w:p w:rsidR="00C5005F" w:rsidRDefault="00C5005F" w:rsidP="00C5005F">
      <w:pPr>
        <w:pStyle w:val="Napis"/>
      </w:pPr>
      <w:bookmarkStart w:id="115" w:name="_Toc505162904"/>
      <w:r>
        <w:t xml:space="preserve">Tabela </w:t>
      </w:r>
      <w:fldSimple w:instr=" SEQ Tabela \* ARABIC ">
        <w:r w:rsidR="00EF656C">
          <w:rPr>
            <w:noProof/>
          </w:rPr>
          <w:t>64</w:t>
        </w:r>
      </w:fldSimple>
      <w:r w:rsidRPr="00E14DD0">
        <w:t>: Vrednost investi</w:t>
      </w:r>
      <w:r>
        <w:t xml:space="preserve">cije v stalnih cenah po letih na odseku </w:t>
      </w:r>
      <w:r w:rsidR="004366B8">
        <w:t>2</w:t>
      </w:r>
      <w:r>
        <w:t xml:space="preserve"> za občino </w:t>
      </w:r>
      <w:r w:rsidR="004366B8">
        <w:t>Juršinci</w:t>
      </w:r>
      <w:bookmarkEnd w:id="115"/>
    </w:p>
    <w:p w:rsidR="004366B8" w:rsidRDefault="004366B8" w:rsidP="004366B8"/>
    <w:tbl>
      <w:tblPr>
        <w:tblW w:w="13122" w:type="dxa"/>
        <w:jc w:val="center"/>
        <w:tblCellMar>
          <w:left w:w="70" w:type="dxa"/>
          <w:right w:w="70" w:type="dxa"/>
        </w:tblCellMar>
        <w:tblLook w:val="04A0" w:firstRow="1" w:lastRow="0" w:firstColumn="1" w:lastColumn="0" w:noHBand="0" w:noVBand="1"/>
      </w:tblPr>
      <w:tblGrid>
        <w:gridCol w:w="2713"/>
        <w:gridCol w:w="800"/>
        <w:gridCol w:w="1405"/>
        <w:gridCol w:w="1405"/>
        <w:gridCol w:w="800"/>
        <w:gridCol w:w="800"/>
        <w:gridCol w:w="1633"/>
        <w:gridCol w:w="1985"/>
        <w:gridCol w:w="1581"/>
      </w:tblGrid>
      <w:tr w:rsidR="004366B8" w:rsidRPr="004366B8" w:rsidTr="004366B8">
        <w:trPr>
          <w:trHeight w:val="300"/>
          <w:jc w:val="center"/>
        </w:trPr>
        <w:tc>
          <w:tcPr>
            <w:tcW w:w="2713"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4366B8" w:rsidRDefault="004366B8" w:rsidP="004366B8">
            <w:pPr>
              <w:spacing w:line="240" w:lineRule="auto"/>
              <w:jc w:val="center"/>
              <w:rPr>
                <w:b/>
                <w:bCs/>
                <w:color w:val="000000"/>
                <w:sz w:val="22"/>
                <w:szCs w:val="22"/>
              </w:rPr>
            </w:pPr>
            <w:r>
              <w:rPr>
                <w:b/>
                <w:bCs/>
                <w:color w:val="000000"/>
                <w:sz w:val="22"/>
                <w:szCs w:val="22"/>
              </w:rPr>
              <w:t>VRSTE STROŠKOV</w:t>
            </w:r>
          </w:p>
          <w:p w:rsidR="004366B8" w:rsidRPr="004366B8" w:rsidRDefault="004366B8" w:rsidP="004366B8">
            <w:pPr>
              <w:spacing w:line="240" w:lineRule="auto"/>
              <w:jc w:val="center"/>
              <w:rPr>
                <w:b/>
                <w:bCs/>
                <w:color w:val="000000"/>
                <w:sz w:val="22"/>
                <w:szCs w:val="22"/>
              </w:rPr>
            </w:pPr>
            <w:r>
              <w:rPr>
                <w:b/>
                <w:bCs/>
                <w:color w:val="000000"/>
                <w:sz w:val="22"/>
                <w:szCs w:val="22"/>
              </w:rPr>
              <w:t>o</w:t>
            </w:r>
            <w:r w:rsidRPr="004366B8">
              <w:rPr>
                <w:b/>
                <w:bCs/>
                <w:color w:val="000000"/>
                <w:sz w:val="22"/>
                <w:szCs w:val="22"/>
              </w:rPr>
              <w:t>bčina Juršinci</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2018</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2019</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2022</w:t>
            </w:r>
          </w:p>
        </w:tc>
        <w:tc>
          <w:tcPr>
            <w:tcW w:w="1633"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VREDNOST brez DDV</w:t>
            </w:r>
          </w:p>
        </w:tc>
        <w:tc>
          <w:tcPr>
            <w:tcW w:w="1985"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DDV</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SKUPAJ</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Investicijska dokumentacija</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633"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98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Projektna dokumentacija</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17.940,00 €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633"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17.940,00 €</w:t>
            </w:r>
          </w:p>
        </w:tc>
        <w:tc>
          <w:tcPr>
            <w:tcW w:w="198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3.946,80 €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21.886,80 €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Odkupi zemljišč</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sz w:val="22"/>
                <w:szCs w:val="22"/>
              </w:rPr>
            </w:pPr>
            <w:r w:rsidRPr="004366B8">
              <w:rPr>
                <w:sz w:val="22"/>
                <w:szCs w:val="22"/>
              </w:rPr>
              <w:t>0,00 €</w:t>
            </w:r>
          </w:p>
        </w:tc>
        <w:tc>
          <w:tcPr>
            <w:tcW w:w="1405" w:type="dxa"/>
            <w:tcBorders>
              <w:top w:val="nil"/>
              <w:left w:val="nil"/>
              <w:bottom w:val="nil"/>
              <w:right w:val="nil"/>
            </w:tcBorders>
            <w:shd w:val="clear" w:color="auto" w:fill="FFE699"/>
            <w:noWrap/>
            <w:vAlign w:val="center"/>
            <w:hideMark/>
          </w:tcPr>
          <w:p w:rsidR="004366B8" w:rsidRPr="004366B8" w:rsidRDefault="004366B8" w:rsidP="004366B8">
            <w:pPr>
              <w:spacing w:line="240" w:lineRule="auto"/>
              <w:jc w:val="center"/>
              <w:rPr>
                <w:sz w:val="22"/>
                <w:szCs w:val="22"/>
              </w:rPr>
            </w:pPr>
            <w:r w:rsidRPr="004366B8">
              <w:rPr>
                <w:sz w:val="22"/>
                <w:szCs w:val="22"/>
              </w:rPr>
              <w:t>68.401,64 €</w:t>
            </w:r>
          </w:p>
        </w:tc>
        <w:tc>
          <w:tcPr>
            <w:tcW w:w="1405"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633"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68.401,64 €</w:t>
            </w:r>
          </w:p>
        </w:tc>
        <w:tc>
          <w:tcPr>
            <w:tcW w:w="198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15.048,36 €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83.450,00 €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Gradbena dela na odseku</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single" w:sz="4" w:space="0" w:color="auto"/>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635.250,00 €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633"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635.250,00 €</w:t>
            </w:r>
          </w:p>
        </w:tc>
        <w:tc>
          <w:tcPr>
            <w:tcW w:w="198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139.755,00 €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775.005,00 €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Vrednost brez DDV</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86.341,64 €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635.250,00 €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633"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721.591,64 €</w:t>
            </w:r>
          </w:p>
        </w:tc>
        <w:tc>
          <w:tcPr>
            <w:tcW w:w="198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158.750,16 €</w:t>
            </w:r>
          </w:p>
        </w:tc>
        <w:tc>
          <w:tcPr>
            <w:tcW w:w="158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880.341,80 €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DDV</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18.995,16 €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139.755,00 €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633"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158.750,16 €</w:t>
            </w:r>
          </w:p>
        </w:tc>
        <w:tc>
          <w:tcPr>
            <w:tcW w:w="1985"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c>
          <w:tcPr>
            <w:tcW w:w="1581"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105.336,80 €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775.005,00 €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633"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880.341,80 €</w:t>
            </w:r>
          </w:p>
        </w:tc>
        <w:tc>
          <w:tcPr>
            <w:tcW w:w="1985"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c>
          <w:tcPr>
            <w:tcW w:w="1581"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r>
    </w:tbl>
    <w:p w:rsidR="004366B8" w:rsidRDefault="004366B8" w:rsidP="004366B8"/>
    <w:p w:rsidR="004366B8" w:rsidRPr="004366B8" w:rsidRDefault="004366B8" w:rsidP="004366B8"/>
    <w:p w:rsidR="00C5005F" w:rsidRDefault="00C5005F" w:rsidP="00C5005F">
      <w:pPr>
        <w:pStyle w:val="Napis"/>
      </w:pPr>
      <w:bookmarkStart w:id="116" w:name="_Toc505162905"/>
      <w:r>
        <w:t xml:space="preserve">Tabela </w:t>
      </w:r>
      <w:fldSimple w:instr=" SEQ Tabela \* ARABIC ">
        <w:r w:rsidR="00EF656C">
          <w:rPr>
            <w:noProof/>
          </w:rPr>
          <w:t>65</w:t>
        </w:r>
      </w:fldSimple>
      <w:r w:rsidRPr="00E14DD0">
        <w:t>: Vrednost investi</w:t>
      </w:r>
      <w:r>
        <w:t xml:space="preserve">cije v tekočih cenah po letih na odseku </w:t>
      </w:r>
      <w:r w:rsidR="004366B8">
        <w:t>2 za občino Juršinci</w:t>
      </w:r>
      <w:bookmarkEnd w:id="116"/>
    </w:p>
    <w:p w:rsidR="004366B8" w:rsidRDefault="004366B8" w:rsidP="004366B8"/>
    <w:tbl>
      <w:tblPr>
        <w:tblW w:w="13122" w:type="dxa"/>
        <w:jc w:val="center"/>
        <w:tblCellMar>
          <w:left w:w="70" w:type="dxa"/>
          <w:right w:w="70" w:type="dxa"/>
        </w:tblCellMar>
        <w:tblLook w:val="04A0" w:firstRow="1" w:lastRow="0" w:firstColumn="1" w:lastColumn="0" w:noHBand="0" w:noVBand="1"/>
      </w:tblPr>
      <w:tblGrid>
        <w:gridCol w:w="2713"/>
        <w:gridCol w:w="800"/>
        <w:gridCol w:w="1405"/>
        <w:gridCol w:w="1405"/>
        <w:gridCol w:w="800"/>
        <w:gridCol w:w="800"/>
        <w:gridCol w:w="1633"/>
        <w:gridCol w:w="1985"/>
        <w:gridCol w:w="1581"/>
      </w:tblGrid>
      <w:tr w:rsidR="004366B8" w:rsidRPr="004366B8" w:rsidTr="004366B8">
        <w:trPr>
          <w:trHeight w:val="300"/>
          <w:jc w:val="center"/>
        </w:trPr>
        <w:tc>
          <w:tcPr>
            <w:tcW w:w="2713"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4366B8" w:rsidRDefault="004366B8" w:rsidP="004366B8">
            <w:pPr>
              <w:spacing w:line="240" w:lineRule="auto"/>
              <w:jc w:val="center"/>
              <w:rPr>
                <w:b/>
                <w:bCs/>
                <w:color w:val="000000"/>
                <w:sz w:val="22"/>
                <w:szCs w:val="22"/>
              </w:rPr>
            </w:pPr>
            <w:r>
              <w:rPr>
                <w:b/>
                <w:bCs/>
                <w:color w:val="000000"/>
                <w:sz w:val="22"/>
                <w:szCs w:val="22"/>
              </w:rPr>
              <w:t>VRSTE STROŠKOV</w:t>
            </w:r>
          </w:p>
          <w:p w:rsidR="004366B8" w:rsidRPr="004366B8" w:rsidRDefault="004366B8" w:rsidP="004366B8">
            <w:pPr>
              <w:spacing w:line="240" w:lineRule="auto"/>
              <w:jc w:val="center"/>
              <w:rPr>
                <w:b/>
                <w:bCs/>
                <w:color w:val="000000"/>
                <w:sz w:val="22"/>
                <w:szCs w:val="22"/>
              </w:rPr>
            </w:pPr>
            <w:r>
              <w:rPr>
                <w:b/>
                <w:bCs/>
                <w:color w:val="000000"/>
                <w:sz w:val="22"/>
                <w:szCs w:val="22"/>
              </w:rPr>
              <w:t>o</w:t>
            </w:r>
            <w:r w:rsidRPr="004366B8">
              <w:rPr>
                <w:b/>
                <w:bCs/>
                <w:color w:val="000000"/>
                <w:sz w:val="22"/>
                <w:szCs w:val="22"/>
              </w:rPr>
              <w:t>bčina Juršinci</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2018</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2019</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2022</w:t>
            </w:r>
          </w:p>
        </w:tc>
        <w:tc>
          <w:tcPr>
            <w:tcW w:w="1633"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VREDNOST brez DDV</w:t>
            </w:r>
          </w:p>
        </w:tc>
        <w:tc>
          <w:tcPr>
            <w:tcW w:w="1985"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DDV</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SKUPAJ</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Investicijska dokumentacija</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633"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98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Projektna dokumentacija</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18.316,74 €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633"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18.316,74 €</w:t>
            </w:r>
          </w:p>
        </w:tc>
        <w:tc>
          <w:tcPr>
            <w:tcW w:w="198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4.029,68 €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22.346,42 €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Odkupi zemljišč</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69.838,07 €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633"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69.838,07 €</w:t>
            </w:r>
          </w:p>
        </w:tc>
        <w:tc>
          <w:tcPr>
            <w:tcW w:w="198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15.364,38 €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85.202,45 €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Gradbena dela na odseku</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40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662.210,65 €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0"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633"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662.210,65 €</w:t>
            </w:r>
          </w:p>
        </w:tc>
        <w:tc>
          <w:tcPr>
            <w:tcW w:w="1985"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145.686,34 €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807.896,99 €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Vrednost brez DDV</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88.154,81 €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662.210,65 €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633"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750.365,46 €</w:t>
            </w:r>
          </w:p>
        </w:tc>
        <w:tc>
          <w:tcPr>
            <w:tcW w:w="198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165.080,40 €</w:t>
            </w:r>
          </w:p>
        </w:tc>
        <w:tc>
          <w:tcPr>
            <w:tcW w:w="158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915.445,86 €</w:t>
            </w: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DDV</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19.394,06 €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145.686,34 €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633"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165.080,40 €</w:t>
            </w:r>
          </w:p>
        </w:tc>
        <w:tc>
          <w:tcPr>
            <w:tcW w:w="1985"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c>
          <w:tcPr>
            <w:tcW w:w="1581"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r>
      <w:tr w:rsidR="004366B8" w:rsidRPr="004366B8" w:rsidTr="004366B8">
        <w:trPr>
          <w:trHeight w:val="300"/>
          <w:jc w:val="center"/>
        </w:trPr>
        <w:tc>
          <w:tcPr>
            <w:tcW w:w="2713"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107.548,87 €</w:t>
            </w:r>
          </w:p>
        </w:tc>
        <w:tc>
          <w:tcPr>
            <w:tcW w:w="1405"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807.896,99 €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633"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915.445,86 €</w:t>
            </w:r>
          </w:p>
        </w:tc>
        <w:tc>
          <w:tcPr>
            <w:tcW w:w="1985"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c>
          <w:tcPr>
            <w:tcW w:w="1581"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r>
    </w:tbl>
    <w:p w:rsidR="004366B8" w:rsidRPr="004366B8" w:rsidRDefault="004366B8" w:rsidP="004366B8"/>
    <w:p w:rsidR="00C5005F" w:rsidRDefault="00C5005F">
      <w:pPr>
        <w:spacing w:line="240" w:lineRule="auto"/>
        <w:jc w:val="left"/>
      </w:pPr>
      <w:r>
        <w:br w:type="page"/>
      </w:r>
    </w:p>
    <w:p w:rsidR="004366B8" w:rsidRDefault="004366B8">
      <w:pPr>
        <w:spacing w:line="240" w:lineRule="auto"/>
        <w:jc w:val="left"/>
        <w:rPr>
          <w:b/>
          <w:bCs/>
          <w:sz w:val="18"/>
          <w:szCs w:val="18"/>
        </w:rPr>
      </w:pPr>
    </w:p>
    <w:p w:rsidR="00C5005F" w:rsidRDefault="00C5005F" w:rsidP="00C5005F">
      <w:pPr>
        <w:pStyle w:val="Napis"/>
      </w:pPr>
      <w:bookmarkStart w:id="117" w:name="_Toc505162906"/>
      <w:r>
        <w:t xml:space="preserve">Tabela </w:t>
      </w:r>
      <w:fldSimple w:instr=" SEQ Tabela \* ARABIC ">
        <w:r w:rsidR="00EF656C">
          <w:rPr>
            <w:noProof/>
          </w:rPr>
          <w:t>66</w:t>
        </w:r>
      </w:fldSimple>
      <w:r w:rsidRPr="00E14DD0">
        <w:t>: Vrednost investi</w:t>
      </w:r>
      <w:r>
        <w:t xml:space="preserve">cije v stalnih cenah po letih na odseku </w:t>
      </w:r>
      <w:r w:rsidR="004366B8">
        <w:t>2</w:t>
      </w:r>
      <w:r>
        <w:t xml:space="preserve"> za občino </w:t>
      </w:r>
      <w:r w:rsidR="004366B8">
        <w:t>Dornava</w:t>
      </w:r>
      <w:bookmarkEnd w:id="117"/>
    </w:p>
    <w:p w:rsidR="004366B8" w:rsidRDefault="004366B8" w:rsidP="004366B8"/>
    <w:tbl>
      <w:tblPr>
        <w:tblW w:w="12212" w:type="dxa"/>
        <w:jc w:val="center"/>
        <w:tblCellMar>
          <w:left w:w="70" w:type="dxa"/>
          <w:right w:w="70" w:type="dxa"/>
        </w:tblCellMar>
        <w:tblLook w:val="04A0" w:firstRow="1" w:lastRow="0" w:firstColumn="1" w:lastColumn="0" w:noHBand="0" w:noVBand="1"/>
      </w:tblPr>
      <w:tblGrid>
        <w:gridCol w:w="2706"/>
        <w:gridCol w:w="801"/>
        <w:gridCol w:w="1191"/>
        <w:gridCol w:w="1302"/>
        <w:gridCol w:w="801"/>
        <w:gridCol w:w="801"/>
        <w:gridCol w:w="2117"/>
        <w:gridCol w:w="1191"/>
        <w:gridCol w:w="1302"/>
      </w:tblGrid>
      <w:tr w:rsidR="004366B8" w:rsidRPr="004366B8" w:rsidTr="004366B8">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bCs/>
                <w:color w:val="000000"/>
                <w:sz w:val="22"/>
                <w:szCs w:val="22"/>
              </w:rPr>
            </w:pPr>
            <w:r w:rsidRPr="004366B8">
              <w:rPr>
                <w:b/>
                <w:bCs/>
                <w:color w:val="000000"/>
                <w:sz w:val="22"/>
                <w:szCs w:val="22"/>
              </w:rPr>
              <w:t>Občina Dornava</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2018</w:t>
            </w:r>
          </w:p>
        </w:tc>
        <w:tc>
          <w:tcPr>
            <w:tcW w:w="119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2019</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2022</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VREDNOST brez DDV</w:t>
            </w:r>
          </w:p>
        </w:tc>
        <w:tc>
          <w:tcPr>
            <w:tcW w:w="119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DDV</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SKUPAJ</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2117"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438,44 €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2117"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438,44 €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96,46 €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534,89 €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sz w:val="22"/>
                <w:szCs w:val="22"/>
              </w:rPr>
            </w:pPr>
            <w:r w:rsidRPr="004366B8">
              <w:rPr>
                <w:sz w:val="22"/>
                <w:szCs w:val="22"/>
              </w:rPr>
              <w:t>0,00 €</w:t>
            </w:r>
          </w:p>
        </w:tc>
        <w:tc>
          <w:tcPr>
            <w:tcW w:w="1191" w:type="dxa"/>
            <w:tcBorders>
              <w:top w:val="nil"/>
              <w:left w:val="nil"/>
              <w:bottom w:val="nil"/>
              <w:right w:val="nil"/>
            </w:tcBorders>
            <w:shd w:val="clear" w:color="auto" w:fill="FFE699"/>
            <w:noWrap/>
            <w:vAlign w:val="center"/>
            <w:hideMark/>
          </w:tcPr>
          <w:p w:rsidR="004366B8" w:rsidRPr="004366B8" w:rsidRDefault="004366B8" w:rsidP="004366B8">
            <w:pPr>
              <w:spacing w:line="240" w:lineRule="auto"/>
              <w:jc w:val="center"/>
              <w:rPr>
                <w:sz w:val="22"/>
                <w:szCs w:val="22"/>
              </w:rPr>
            </w:pPr>
            <w:r w:rsidRPr="004366B8">
              <w:rPr>
                <w:sz w:val="22"/>
                <w:szCs w:val="22"/>
              </w:rPr>
              <w:t>1.753,75 €</w:t>
            </w:r>
          </w:p>
        </w:tc>
        <w:tc>
          <w:tcPr>
            <w:tcW w:w="1302"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2117"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1.753,75 €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385,83 €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2.139,58 €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191" w:type="dxa"/>
            <w:tcBorders>
              <w:top w:val="single" w:sz="4" w:space="0" w:color="auto"/>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14.375,00 €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2117"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14.375,00 €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3.162,50 €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17.537,50 €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19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2.192,19 €</w:t>
            </w:r>
          </w:p>
        </w:tc>
        <w:tc>
          <w:tcPr>
            <w:tcW w:w="1302"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14.375,00 €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2117"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16.567,19 €</w:t>
            </w:r>
          </w:p>
        </w:tc>
        <w:tc>
          <w:tcPr>
            <w:tcW w:w="119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3.644,78 €</w:t>
            </w:r>
          </w:p>
        </w:tc>
        <w:tc>
          <w:tcPr>
            <w:tcW w:w="1302"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20.211,97 €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19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482,28 €</w:t>
            </w:r>
          </w:p>
        </w:tc>
        <w:tc>
          <w:tcPr>
            <w:tcW w:w="1302"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3.162,50 €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2117"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3.644,78 €</w:t>
            </w:r>
          </w:p>
        </w:tc>
        <w:tc>
          <w:tcPr>
            <w:tcW w:w="1191"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c>
          <w:tcPr>
            <w:tcW w:w="1302"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19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2.674,47 €</w:t>
            </w:r>
          </w:p>
        </w:tc>
        <w:tc>
          <w:tcPr>
            <w:tcW w:w="1302"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17.537,50 €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2117"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20.211,97 €</w:t>
            </w:r>
          </w:p>
        </w:tc>
        <w:tc>
          <w:tcPr>
            <w:tcW w:w="1191"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c>
          <w:tcPr>
            <w:tcW w:w="1302"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r>
    </w:tbl>
    <w:p w:rsidR="004366B8" w:rsidRDefault="004366B8" w:rsidP="004366B8"/>
    <w:p w:rsidR="004366B8" w:rsidRDefault="004366B8" w:rsidP="004366B8"/>
    <w:p w:rsidR="004366B8" w:rsidRDefault="004366B8" w:rsidP="004366B8"/>
    <w:p w:rsidR="004366B8" w:rsidRDefault="004366B8" w:rsidP="004366B8"/>
    <w:p w:rsidR="004366B8" w:rsidRPr="004366B8" w:rsidRDefault="004366B8" w:rsidP="004366B8"/>
    <w:p w:rsidR="00C5005F" w:rsidRDefault="00C5005F" w:rsidP="00C5005F">
      <w:pPr>
        <w:pStyle w:val="Napis"/>
      </w:pPr>
      <w:bookmarkStart w:id="118" w:name="_Toc505162907"/>
      <w:r>
        <w:t xml:space="preserve">Tabela </w:t>
      </w:r>
      <w:fldSimple w:instr=" SEQ Tabela \* ARABIC ">
        <w:r w:rsidR="00EF656C">
          <w:rPr>
            <w:noProof/>
          </w:rPr>
          <w:t>67</w:t>
        </w:r>
      </w:fldSimple>
      <w:r w:rsidRPr="00E14DD0">
        <w:t>: Vrednost investi</w:t>
      </w:r>
      <w:r>
        <w:t xml:space="preserve">cije v tekočih cenah po letih na odseku </w:t>
      </w:r>
      <w:r w:rsidR="004366B8">
        <w:t>2 za občino Dornava</w:t>
      </w:r>
      <w:bookmarkEnd w:id="118"/>
    </w:p>
    <w:p w:rsidR="004366B8" w:rsidRDefault="004366B8" w:rsidP="004366B8"/>
    <w:tbl>
      <w:tblPr>
        <w:tblW w:w="12212" w:type="dxa"/>
        <w:jc w:val="center"/>
        <w:tblCellMar>
          <w:left w:w="70" w:type="dxa"/>
          <w:right w:w="70" w:type="dxa"/>
        </w:tblCellMar>
        <w:tblLook w:val="04A0" w:firstRow="1" w:lastRow="0" w:firstColumn="1" w:lastColumn="0" w:noHBand="0" w:noVBand="1"/>
      </w:tblPr>
      <w:tblGrid>
        <w:gridCol w:w="2706"/>
        <w:gridCol w:w="801"/>
        <w:gridCol w:w="1191"/>
        <w:gridCol w:w="1302"/>
        <w:gridCol w:w="801"/>
        <w:gridCol w:w="801"/>
        <w:gridCol w:w="2117"/>
        <w:gridCol w:w="1191"/>
        <w:gridCol w:w="1302"/>
      </w:tblGrid>
      <w:tr w:rsidR="004366B8" w:rsidRPr="004366B8" w:rsidTr="004366B8">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bCs/>
                <w:color w:val="000000"/>
                <w:sz w:val="22"/>
                <w:szCs w:val="22"/>
              </w:rPr>
            </w:pPr>
            <w:r w:rsidRPr="004366B8">
              <w:rPr>
                <w:b/>
                <w:bCs/>
                <w:color w:val="000000"/>
                <w:sz w:val="22"/>
                <w:szCs w:val="22"/>
              </w:rPr>
              <w:t>Občina Dornava</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2018</w:t>
            </w:r>
          </w:p>
        </w:tc>
        <w:tc>
          <w:tcPr>
            <w:tcW w:w="119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2019</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2022</w:t>
            </w:r>
          </w:p>
        </w:tc>
        <w:tc>
          <w:tcPr>
            <w:tcW w:w="2117"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VREDNOST brez DDV</w:t>
            </w:r>
          </w:p>
        </w:tc>
        <w:tc>
          <w:tcPr>
            <w:tcW w:w="119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DDV</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SKUPAJ</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2117"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447,64 €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2117"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447,64 €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98,48 €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546,13 €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1.790,58 €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2117"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1.790,58 €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393,93 €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2.184,51 €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left"/>
              <w:rPr>
                <w:color w:val="000000"/>
                <w:sz w:val="22"/>
                <w:szCs w:val="22"/>
              </w:rPr>
            </w:pPr>
            <w:r w:rsidRPr="004366B8">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14.985,09 €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0,00 €</w:t>
            </w:r>
          </w:p>
        </w:tc>
        <w:tc>
          <w:tcPr>
            <w:tcW w:w="2117"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14.985,09 €</w:t>
            </w:r>
          </w:p>
        </w:tc>
        <w:tc>
          <w:tcPr>
            <w:tcW w:w="1191"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3.296,72 €</w:t>
            </w:r>
          </w:p>
        </w:tc>
        <w:tc>
          <w:tcPr>
            <w:tcW w:w="1302" w:type="dxa"/>
            <w:tcBorders>
              <w:top w:val="nil"/>
              <w:left w:val="nil"/>
              <w:bottom w:val="single" w:sz="4" w:space="0" w:color="auto"/>
              <w:right w:val="single" w:sz="4" w:space="0" w:color="auto"/>
            </w:tcBorders>
            <w:shd w:val="clear" w:color="auto" w:fill="FFE699"/>
            <w:noWrap/>
            <w:vAlign w:val="center"/>
            <w:hideMark/>
          </w:tcPr>
          <w:p w:rsidR="004366B8" w:rsidRPr="004366B8" w:rsidRDefault="004366B8" w:rsidP="004366B8">
            <w:pPr>
              <w:spacing w:line="240" w:lineRule="auto"/>
              <w:jc w:val="center"/>
              <w:rPr>
                <w:color w:val="000000"/>
                <w:sz w:val="22"/>
                <w:szCs w:val="22"/>
              </w:rPr>
            </w:pPr>
            <w:r w:rsidRPr="004366B8">
              <w:rPr>
                <w:color w:val="000000"/>
                <w:sz w:val="22"/>
                <w:szCs w:val="22"/>
              </w:rPr>
              <w:t>18.281,81 €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19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2.238,22 €</w:t>
            </w:r>
          </w:p>
        </w:tc>
        <w:tc>
          <w:tcPr>
            <w:tcW w:w="1302"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14.985,09 €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2117"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17.223,31 €</w:t>
            </w:r>
          </w:p>
        </w:tc>
        <w:tc>
          <w:tcPr>
            <w:tcW w:w="119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3.789,13 €</w:t>
            </w:r>
          </w:p>
        </w:tc>
        <w:tc>
          <w:tcPr>
            <w:tcW w:w="1302"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21.012,44 €</w:t>
            </w: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19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492,41 €</w:t>
            </w:r>
          </w:p>
        </w:tc>
        <w:tc>
          <w:tcPr>
            <w:tcW w:w="1302"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3.296,72 €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2117"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3.789,13 €</w:t>
            </w:r>
          </w:p>
        </w:tc>
        <w:tc>
          <w:tcPr>
            <w:tcW w:w="1191"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c>
          <w:tcPr>
            <w:tcW w:w="1302"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r>
      <w:tr w:rsidR="004366B8" w:rsidRPr="004366B8" w:rsidTr="004366B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left"/>
              <w:rPr>
                <w:b/>
                <w:color w:val="000000"/>
                <w:sz w:val="22"/>
                <w:szCs w:val="22"/>
              </w:rPr>
            </w:pPr>
            <w:r w:rsidRPr="004366B8">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119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2.730,63 €</w:t>
            </w:r>
          </w:p>
        </w:tc>
        <w:tc>
          <w:tcPr>
            <w:tcW w:w="1302"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18.281,81 €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0,00 €</w:t>
            </w:r>
          </w:p>
        </w:tc>
        <w:tc>
          <w:tcPr>
            <w:tcW w:w="2117" w:type="dxa"/>
            <w:tcBorders>
              <w:top w:val="nil"/>
              <w:left w:val="nil"/>
              <w:bottom w:val="single" w:sz="4" w:space="0" w:color="auto"/>
              <w:right w:val="single" w:sz="4" w:space="0" w:color="auto"/>
            </w:tcBorders>
            <w:shd w:val="clear" w:color="auto" w:fill="A9D08E"/>
            <w:noWrap/>
            <w:vAlign w:val="center"/>
            <w:hideMark/>
          </w:tcPr>
          <w:p w:rsidR="004366B8" w:rsidRPr="004366B8" w:rsidRDefault="004366B8" w:rsidP="004366B8">
            <w:pPr>
              <w:spacing w:line="240" w:lineRule="auto"/>
              <w:jc w:val="center"/>
              <w:rPr>
                <w:b/>
                <w:color w:val="000000"/>
                <w:sz w:val="22"/>
                <w:szCs w:val="22"/>
              </w:rPr>
            </w:pPr>
            <w:r w:rsidRPr="004366B8">
              <w:rPr>
                <w:b/>
                <w:color w:val="000000"/>
                <w:sz w:val="22"/>
                <w:szCs w:val="22"/>
              </w:rPr>
              <w:t>21.012,44 €</w:t>
            </w:r>
          </w:p>
        </w:tc>
        <w:tc>
          <w:tcPr>
            <w:tcW w:w="1191"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c>
          <w:tcPr>
            <w:tcW w:w="1302" w:type="dxa"/>
            <w:tcBorders>
              <w:top w:val="nil"/>
              <w:left w:val="nil"/>
              <w:bottom w:val="nil"/>
              <w:right w:val="nil"/>
            </w:tcBorders>
            <w:shd w:val="clear" w:color="auto" w:fill="auto"/>
            <w:noWrap/>
            <w:vAlign w:val="center"/>
            <w:hideMark/>
          </w:tcPr>
          <w:p w:rsidR="004366B8" w:rsidRPr="004366B8" w:rsidRDefault="004366B8" w:rsidP="004366B8">
            <w:pPr>
              <w:spacing w:line="240" w:lineRule="auto"/>
              <w:jc w:val="center"/>
              <w:rPr>
                <w:color w:val="000000"/>
                <w:sz w:val="22"/>
                <w:szCs w:val="22"/>
              </w:rPr>
            </w:pPr>
          </w:p>
        </w:tc>
      </w:tr>
    </w:tbl>
    <w:p w:rsidR="004366B8" w:rsidRPr="004366B8" w:rsidRDefault="004366B8" w:rsidP="004366B8"/>
    <w:p w:rsidR="00C5005F" w:rsidRDefault="00C5005F">
      <w:pPr>
        <w:spacing w:line="240" w:lineRule="auto"/>
        <w:jc w:val="left"/>
        <w:rPr>
          <w:b/>
          <w:bCs/>
          <w:sz w:val="18"/>
          <w:szCs w:val="18"/>
        </w:rPr>
      </w:pPr>
      <w:r>
        <w:br w:type="page"/>
      </w:r>
    </w:p>
    <w:p w:rsidR="004366B8" w:rsidRDefault="004366B8" w:rsidP="004366B8">
      <w:pPr>
        <w:pStyle w:val="Napis"/>
      </w:pPr>
      <w:bookmarkStart w:id="119" w:name="_Toc505162908"/>
      <w:r>
        <w:t xml:space="preserve">Tabela </w:t>
      </w:r>
      <w:fldSimple w:instr=" SEQ Tabela \* ARABIC ">
        <w:r w:rsidR="00EF656C">
          <w:rPr>
            <w:noProof/>
          </w:rPr>
          <w:t>68</w:t>
        </w:r>
      </w:fldSimple>
      <w:r w:rsidRPr="00400C6C">
        <w:t>: Vrednost investicije v stalnih cenah po letih</w:t>
      </w:r>
      <w:r>
        <w:t xml:space="preserve"> za celoten odsek 3</w:t>
      </w:r>
      <w:bookmarkEnd w:id="119"/>
    </w:p>
    <w:p w:rsidR="00486B9E" w:rsidRPr="00486B9E" w:rsidRDefault="00486B9E" w:rsidP="00486B9E"/>
    <w:tbl>
      <w:tblPr>
        <w:tblW w:w="13373" w:type="dxa"/>
        <w:jc w:val="center"/>
        <w:tblCellMar>
          <w:left w:w="70" w:type="dxa"/>
          <w:right w:w="70" w:type="dxa"/>
        </w:tblCellMar>
        <w:tblLook w:val="04A0" w:firstRow="1" w:lastRow="0" w:firstColumn="1" w:lastColumn="0" w:noHBand="0" w:noVBand="1"/>
      </w:tblPr>
      <w:tblGrid>
        <w:gridCol w:w="2849"/>
        <w:gridCol w:w="1414"/>
        <w:gridCol w:w="1567"/>
        <w:gridCol w:w="1414"/>
        <w:gridCol w:w="801"/>
        <w:gridCol w:w="801"/>
        <w:gridCol w:w="1546"/>
        <w:gridCol w:w="1414"/>
        <w:gridCol w:w="1567"/>
      </w:tblGrid>
      <w:tr w:rsidR="004366B8" w:rsidRPr="00486B9E" w:rsidTr="00486B9E">
        <w:trPr>
          <w:trHeight w:val="600"/>
          <w:jc w:val="center"/>
        </w:trPr>
        <w:tc>
          <w:tcPr>
            <w:tcW w:w="2849"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4366B8" w:rsidRPr="00486B9E" w:rsidRDefault="004366B8" w:rsidP="004366B8">
            <w:pPr>
              <w:spacing w:line="240" w:lineRule="auto"/>
              <w:jc w:val="center"/>
              <w:rPr>
                <w:b/>
                <w:bCs/>
                <w:color w:val="000000"/>
                <w:sz w:val="22"/>
                <w:szCs w:val="22"/>
              </w:rPr>
            </w:pPr>
            <w:r w:rsidRPr="00486B9E">
              <w:rPr>
                <w:b/>
                <w:bCs/>
                <w:color w:val="000000"/>
                <w:sz w:val="22"/>
                <w:szCs w:val="22"/>
              </w:rPr>
              <w:t>VRSTE STROŠKOV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2018</w:t>
            </w:r>
          </w:p>
        </w:tc>
        <w:tc>
          <w:tcPr>
            <w:tcW w:w="1567"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2022</w:t>
            </w:r>
          </w:p>
        </w:tc>
        <w:tc>
          <w:tcPr>
            <w:tcW w:w="1546"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VREDNOST brez 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DDV</w:t>
            </w:r>
          </w:p>
        </w:tc>
        <w:tc>
          <w:tcPr>
            <w:tcW w:w="1567"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SKUPAJ</w:t>
            </w:r>
          </w:p>
        </w:tc>
      </w:tr>
      <w:tr w:rsidR="004366B8" w:rsidRPr="00486B9E" w:rsidTr="00486B9E">
        <w:trPr>
          <w:trHeight w:val="300"/>
          <w:jc w:val="center"/>
        </w:trPr>
        <w:tc>
          <w:tcPr>
            <w:tcW w:w="2849"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left"/>
              <w:rPr>
                <w:color w:val="000000"/>
                <w:sz w:val="22"/>
                <w:szCs w:val="22"/>
              </w:rPr>
            </w:pPr>
            <w:r w:rsidRPr="00486B9E">
              <w:rPr>
                <w:color w:val="000000"/>
                <w:sz w:val="22"/>
                <w:szCs w:val="22"/>
              </w:rPr>
              <w:t>Investicijska dokumentacija</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67"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46"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67"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r>
      <w:tr w:rsidR="004366B8" w:rsidRPr="00486B9E" w:rsidTr="00486B9E">
        <w:trPr>
          <w:trHeight w:val="300"/>
          <w:jc w:val="center"/>
        </w:trPr>
        <w:tc>
          <w:tcPr>
            <w:tcW w:w="2849"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left"/>
              <w:rPr>
                <w:color w:val="000000"/>
                <w:sz w:val="22"/>
                <w:szCs w:val="22"/>
              </w:rPr>
            </w:pPr>
            <w:r w:rsidRPr="00486B9E">
              <w:rPr>
                <w:color w:val="000000"/>
                <w:sz w:val="22"/>
                <w:szCs w:val="22"/>
              </w:rPr>
              <w:t>Projektna dokumentacija</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38.000,00 €</w:t>
            </w:r>
          </w:p>
        </w:tc>
        <w:tc>
          <w:tcPr>
            <w:tcW w:w="1567"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16.529,97 €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46"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54.529,97 €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11.996,59 €</w:t>
            </w:r>
          </w:p>
        </w:tc>
        <w:tc>
          <w:tcPr>
            <w:tcW w:w="1567"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66.526,56 €</w:t>
            </w:r>
          </w:p>
        </w:tc>
      </w:tr>
      <w:tr w:rsidR="004366B8" w:rsidRPr="00486B9E" w:rsidTr="00486B9E">
        <w:trPr>
          <w:trHeight w:val="300"/>
          <w:jc w:val="center"/>
        </w:trPr>
        <w:tc>
          <w:tcPr>
            <w:tcW w:w="2849"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left"/>
              <w:rPr>
                <w:color w:val="000000"/>
                <w:sz w:val="22"/>
                <w:szCs w:val="22"/>
              </w:rPr>
            </w:pPr>
            <w:r w:rsidRPr="00486B9E">
              <w:rPr>
                <w:color w:val="000000"/>
                <w:sz w:val="22"/>
                <w:szCs w:val="22"/>
              </w:rPr>
              <w:t>Odkupi zemljišč</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47.400,00 €</w:t>
            </w:r>
          </w:p>
        </w:tc>
        <w:tc>
          <w:tcPr>
            <w:tcW w:w="1567"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28.000,00 €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66.119,88 €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46"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141.519,88 €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31.134,37 €</w:t>
            </w:r>
          </w:p>
        </w:tc>
        <w:tc>
          <w:tcPr>
            <w:tcW w:w="1567"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172.654,25 €</w:t>
            </w:r>
          </w:p>
        </w:tc>
      </w:tr>
      <w:tr w:rsidR="004366B8" w:rsidRPr="00486B9E" w:rsidTr="00486B9E">
        <w:trPr>
          <w:trHeight w:val="300"/>
          <w:jc w:val="center"/>
        </w:trPr>
        <w:tc>
          <w:tcPr>
            <w:tcW w:w="2849"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left"/>
              <w:rPr>
                <w:color w:val="000000"/>
                <w:sz w:val="22"/>
                <w:szCs w:val="22"/>
              </w:rPr>
            </w:pPr>
            <w:r w:rsidRPr="00486B9E">
              <w:rPr>
                <w:color w:val="000000"/>
                <w:sz w:val="22"/>
                <w:szCs w:val="22"/>
              </w:rPr>
              <w:t>Gradbena dela na odseku</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67"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1.259.000,00 €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661.198,77 €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46"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1.920.198,77 €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422.443,73 €</w:t>
            </w:r>
          </w:p>
        </w:tc>
        <w:tc>
          <w:tcPr>
            <w:tcW w:w="1567"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2.342.642,50 €</w:t>
            </w:r>
          </w:p>
        </w:tc>
      </w:tr>
      <w:tr w:rsidR="004366B8" w:rsidRPr="00486B9E" w:rsidTr="00486B9E">
        <w:trPr>
          <w:trHeight w:val="300"/>
          <w:jc w:val="center"/>
        </w:trPr>
        <w:tc>
          <w:tcPr>
            <w:tcW w:w="2849"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left"/>
              <w:rPr>
                <w:b/>
                <w:color w:val="000000"/>
                <w:sz w:val="22"/>
                <w:szCs w:val="22"/>
              </w:rPr>
            </w:pPr>
            <w:r w:rsidRPr="00486B9E">
              <w:rPr>
                <w:b/>
                <w:color w:val="000000"/>
                <w:sz w:val="22"/>
                <w:szCs w:val="22"/>
              </w:rPr>
              <w:t>Vrednost brez DDV</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85.400,00 €</w:t>
            </w:r>
          </w:p>
        </w:tc>
        <w:tc>
          <w:tcPr>
            <w:tcW w:w="1567"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1.303.529,97 €</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727.318,65 €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1546"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2.116.248,62 €</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465.574,70 €</w:t>
            </w:r>
          </w:p>
        </w:tc>
        <w:tc>
          <w:tcPr>
            <w:tcW w:w="1567"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2.581.823,31 €</w:t>
            </w:r>
          </w:p>
        </w:tc>
      </w:tr>
      <w:tr w:rsidR="004366B8" w:rsidRPr="00486B9E" w:rsidTr="00486B9E">
        <w:trPr>
          <w:trHeight w:val="300"/>
          <w:jc w:val="center"/>
        </w:trPr>
        <w:tc>
          <w:tcPr>
            <w:tcW w:w="2849"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left"/>
              <w:rPr>
                <w:b/>
                <w:color w:val="000000"/>
                <w:sz w:val="22"/>
                <w:szCs w:val="22"/>
              </w:rPr>
            </w:pPr>
            <w:r w:rsidRPr="00486B9E">
              <w:rPr>
                <w:b/>
                <w:color w:val="000000"/>
                <w:sz w:val="22"/>
                <w:szCs w:val="22"/>
              </w:rPr>
              <w:t>DDV</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18.788,00 €</w:t>
            </w:r>
          </w:p>
        </w:tc>
        <w:tc>
          <w:tcPr>
            <w:tcW w:w="1567"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286.776,59 €</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160.010,10 €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1546"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465.574,70 €</w:t>
            </w:r>
          </w:p>
        </w:tc>
        <w:tc>
          <w:tcPr>
            <w:tcW w:w="1414" w:type="dxa"/>
            <w:tcBorders>
              <w:top w:val="nil"/>
              <w:left w:val="nil"/>
              <w:bottom w:val="nil"/>
              <w:right w:val="nil"/>
            </w:tcBorders>
            <w:shd w:val="clear" w:color="auto" w:fill="auto"/>
            <w:noWrap/>
            <w:vAlign w:val="center"/>
            <w:hideMark/>
          </w:tcPr>
          <w:p w:rsidR="004366B8" w:rsidRPr="00486B9E" w:rsidRDefault="004366B8" w:rsidP="004366B8">
            <w:pPr>
              <w:spacing w:line="240" w:lineRule="auto"/>
              <w:jc w:val="center"/>
              <w:rPr>
                <w:color w:val="000000"/>
                <w:sz w:val="22"/>
                <w:szCs w:val="22"/>
              </w:rPr>
            </w:pPr>
          </w:p>
        </w:tc>
        <w:tc>
          <w:tcPr>
            <w:tcW w:w="1567" w:type="dxa"/>
            <w:tcBorders>
              <w:top w:val="nil"/>
              <w:left w:val="nil"/>
              <w:bottom w:val="nil"/>
              <w:right w:val="nil"/>
            </w:tcBorders>
            <w:shd w:val="clear" w:color="auto" w:fill="auto"/>
            <w:noWrap/>
            <w:vAlign w:val="center"/>
            <w:hideMark/>
          </w:tcPr>
          <w:p w:rsidR="004366B8" w:rsidRPr="00486B9E" w:rsidRDefault="004366B8" w:rsidP="004366B8">
            <w:pPr>
              <w:spacing w:line="240" w:lineRule="auto"/>
              <w:jc w:val="center"/>
              <w:rPr>
                <w:color w:val="000000"/>
                <w:sz w:val="22"/>
                <w:szCs w:val="22"/>
              </w:rPr>
            </w:pPr>
          </w:p>
        </w:tc>
      </w:tr>
      <w:tr w:rsidR="004366B8" w:rsidRPr="00486B9E" w:rsidTr="00486B9E">
        <w:trPr>
          <w:trHeight w:val="300"/>
          <w:jc w:val="center"/>
        </w:trPr>
        <w:tc>
          <w:tcPr>
            <w:tcW w:w="2849"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left"/>
              <w:rPr>
                <w:b/>
                <w:color w:val="000000"/>
                <w:sz w:val="22"/>
                <w:szCs w:val="22"/>
              </w:rPr>
            </w:pPr>
            <w:r w:rsidRPr="00486B9E">
              <w:rPr>
                <w:b/>
                <w:color w:val="000000"/>
                <w:sz w:val="22"/>
                <w:szCs w:val="22"/>
              </w:rPr>
              <w:t>SKUPAJ</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104.188,00 €</w:t>
            </w:r>
          </w:p>
        </w:tc>
        <w:tc>
          <w:tcPr>
            <w:tcW w:w="1567"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1.590.306,56 €</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887.328,75 €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1546"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2.581.823,31 €</w:t>
            </w:r>
          </w:p>
        </w:tc>
        <w:tc>
          <w:tcPr>
            <w:tcW w:w="1414" w:type="dxa"/>
            <w:tcBorders>
              <w:top w:val="nil"/>
              <w:left w:val="nil"/>
              <w:bottom w:val="nil"/>
              <w:right w:val="nil"/>
            </w:tcBorders>
            <w:shd w:val="clear" w:color="auto" w:fill="auto"/>
            <w:noWrap/>
            <w:vAlign w:val="center"/>
            <w:hideMark/>
          </w:tcPr>
          <w:p w:rsidR="004366B8" w:rsidRPr="00486B9E" w:rsidRDefault="004366B8" w:rsidP="004366B8">
            <w:pPr>
              <w:spacing w:line="240" w:lineRule="auto"/>
              <w:jc w:val="center"/>
              <w:rPr>
                <w:color w:val="000000"/>
                <w:sz w:val="22"/>
                <w:szCs w:val="22"/>
              </w:rPr>
            </w:pPr>
          </w:p>
        </w:tc>
        <w:tc>
          <w:tcPr>
            <w:tcW w:w="1567" w:type="dxa"/>
            <w:tcBorders>
              <w:top w:val="nil"/>
              <w:left w:val="nil"/>
              <w:bottom w:val="nil"/>
              <w:right w:val="nil"/>
            </w:tcBorders>
            <w:shd w:val="clear" w:color="auto" w:fill="auto"/>
            <w:noWrap/>
            <w:vAlign w:val="center"/>
            <w:hideMark/>
          </w:tcPr>
          <w:p w:rsidR="004366B8" w:rsidRPr="00486B9E" w:rsidRDefault="004366B8" w:rsidP="004366B8">
            <w:pPr>
              <w:spacing w:line="240" w:lineRule="auto"/>
              <w:jc w:val="center"/>
              <w:rPr>
                <w:color w:val="000000"/>
                <w:sz w:val="22"/>
                <w:szCs w:val="22"/>
              </w:rPr>
            </w:pPr>
          </w:p>
        </w:tc>
      </w:tr>
    </w:tbl>
    <w:p w:rsidR="004366B8" w:rsidRDefault="004366B8" w:rsidP="004366B8"/>
    <w:p w:rsidR="004366B8" w:rsidRDefault="004366B8">
      <w:pPr>
        <w:spacing w:line="240" w:lineRule="auto"/>
        <w:jc w:val="left"/>
        <w:rPr>
          <w:b/>
          <w:bCs/>
          <w:sz w:val="18"/>
          <w:szCs w:val="18"/>
        </w:rPr>
      </w:pPr>
    </w:p>
    <w:p w:rsidR="00486B9E" w:rsidRDefault="00486B9E">
      <w:pPr>
        <w:spacing w:line="240" w:lineRule="auto"/>
        <w:jc w:val="left"/>
        <w:rPr>
          <w:b/>
          <w:bCs/>
          <w:sz w:val="18"/>
          <w:szCs w:val="18"/>
        </w:rPr>
      </w:pPr>
    </w:p>
    <w:p w:rsidR="00486B9E" w:rsidRDefault="00486B9E">
      <w:pPr>
        <w:spacing w:line="240" w:lineRule="auto"/>
        <w:jc w:val="left"/>
        <w:rPr>
          <w:b/>
          <w:bCs/>
          <w:sz w:val="18"/>
          <w:szCs w:val="18"/>
        </w:rPr>
      </w:pPr>
    </w:p>
    <w:p w:rsidR="00486B9E" w:rsidRDefault="00486B9E">
      <w:pPr>
        <w:spacing w:line="240" w:lineRule="auto"/>
        <w:jc w:val="left"/>
        <w:rPr>
          <w:b/>
          <w:bCs/>
          <w:sz w:val="18"/>
          <w:szCs w:val="18"/>
        </w:rPr>
      </w:pPr>
    </w:p>
    <w:p w:rsidR="00486B9E" w:rsidRDefault="00486B9E">
      <w:pPr>
        <w:spacing w:line="240" w:lineRule="auto"/>
        <w:jc w:val="left"/>
        <w:rPr>
          <w:b/>
          <w:bCs/>
          <w:sz w:val="18"/>
          <w:szCs w:val="18"/>
        </w:rPr>
      </w:pPr>
    </w:p>
    <w:p w:rsidR="004366B8" w:rsidRDefault="004366B8">
      <w:pPr>
        <w:spacing w:line="240" w:lineRule="auto"/>
        <w:jc w:val="left"/>
        <w:rPr>
          <w:b/>
          <w:bCs/>
          <w:sz w:val="18"/>
          <w:szCs w:val="18"/>
        </w:rPr>
      </w:pPr>
    </w:p>
    <w:p w:rsidR="004366B8" w:rsidRDefault="004366B8" w:rsidP="004366B8">
      <w:pPr>
        <w:pStyle w:val="Napis"/>
      </w:pPr>
      <w:bookmarkStart w:id="120" w:name="_Toc505162909"/>
      <w:r>
        <w:t xml:space="preserve">Tabela </w:t>
      </w:r>
      <w:fldSimple w:instr=" SEQ Tabela \* ARABIC ">
        <w:r w:rsidR="00EF656C">
          <w:rPr>
            <w:noProof/>
          </w:rPr>
          <w:t>69</w:t>
        </w:r>
      </w:fldSimple>
      <w:r w:rsidRPr="00400C6C">
        <w:t>: Vrednost investicije v tekočih cenah po letih</w:t>
      </w:r>
      <w:r>
        <w:t xml:space="preserve"> za celoten odsek 3</w:t>
      </w:r>
      <w:bookmarkEnd w:id="120"/>
    </w:p>
    <w:p w:rsidR="004366B8" w:rsidRDefault="004366B8" w:rsidP="004366B8"/>
    <w:tbl>
      <w:tblPr>
        <w:tblW w:w="13373" w:type="dxa"/>
        <w:jc w:val="center"/>
        <w:tblCellMar>
          <w:left w:w="70" w:type="dxa"/>
          <w:right w:w="70" w:type="dxa"/>
        </w:tblCellMar>
        <w:tblLook w:val="04A0" w:firstRow="1" w:lastRow="0" w:firstColumn="1" w:lastColumn="0" w:noHBand="0" w:noVBand="1"/>
      </w:tblPr>
      <w:tblGrid>
        <w:gridCol w:w="2706"/>
        <w:gridCol w:w="1414"/>
        <w:gridCol w:w="1581"/>
        <w:gridCol w:w="1414"/>
        <w:gridCol w:w="801"/>
        <w:gridCol w:w="801"/>
        <w:gridCol w:w="1661"/>
        <w:gridCol w:w="1414"/>
        <w:gridCol w:w="1581"/>
      </w:tblGrid>
      <w:tr w:rsidR="004366B8" w:rsidRPr="00486B9E" w:rsidTr="00486B9E">
        <w:trPr>
          <w:trHeight w:val="6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4366B8" w:rsidRPr="00486B9E" w:rsidRDefault="004366B8" w:rsidP="004366B8">
            <w:pPr>
              <w:spacing w:line="240" w:lineRule="auto"/>
              <w:jc w:val="center"/>
              <w:rPr>
                <w:b/>
                <w:bCs/>
                <w:color w:val="000000"/>
                <w:sz w:val="22"/>
                <w:szCs w:val="22"/>
              </w:rPr>
            </w:pPr>
            <w:r w:rsidRPr="00486B9E">
              <w:rPr>
                <w:b/>
                <w:bCs/>
                <w:color w:val="000000"/>
                <w:sz w:val="22"/>
                <w:szCs w:val="22"/>
              </w:rPr>
              <w:t>VRSTE STROŠKOV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2018</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2022</w:t>
            </w:r>
          </w:p>
        </w:tc>
        <w:tc>
          <w:tcPr>
            <w:tcW w:w="1661" w:type="dxa"/>
            <w:tcBorders>
              <w:top w:val="single" w:sz="4" w:space="0" w:color="auto"/>
              <w:left w:val="nil"/>
              <w:bottom w:val="single" w:sz="4" w:space="0" w:color="auto"/>
              <w:right w:val="single" w:sz="4" w:space="0" w:color="auto"/>
            </w:tcBorders>
            <w:shd w:val="clear" w:color="auto" w:fill="A9D08E"/>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VREDNOST brez 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DDV</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SKUPAJ</w:t>
            </w:r>
          </w:p>
        </w:tc>
      </w:tr>
      <w:tr w:rsidR="004366B8" w:rsidRPr="00486B9E" w:rsidTr="00486B9E">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left"/>
              <w:rPr>
                <w:color w:val="000000"/>
                <w:sz w:val="22"/>
                <w:szCs w:val="22"/>
              </w:rPr>
            </w:pPr>
            <w:r w:rsidRPr="00486B9E">
              <w:rPr>
                <w:color w:val="000000"/>
                <w:sz w:val="22"/>
                <w:szCs w:val="22"/>
              </w:rPr>
              <w:t>Investicijska dokumentacija</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66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r>
      <w:tr w:rsidR="004366B8" w:rsidRPr="00486B9E" w:rsidTr="00486B9E">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left"/>
              <w:rPr>
                <w:color w:val="000000"/>
                <w:sz w:val="22"/>
                <w:szCs w:val="22"/>
              </w:rPr>
            </w:pPr>
            <w:r w:rsidRPr="00486B9E">
              <w:rPr>
                <w:color w:val="000000"/>
                <w:sz w:val="22"/>
                <w:szCs w:val="22"/>
              </w:rPr>
              <w:t>Projektna dokumentacija</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38.000,00 €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16.877,10 €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66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54.877,10 €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12.072,96 €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66.950,06 €</w:t>
            </w:r>
          </w:p>
        </w:tc>
      </w:tr>
      <w:tr w:rsidR="004366B8" w:rsidRPr="00486B9E" w:rsidTr="00486B9E">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left"/>
              <w:rPr>
                <w:color w:val="000000"/>
                <w:sz w:val="22"/>
                <w:szCs w:val="22"/>
              </w:rPr>
            </w:pPr>
            <w:r w:rsidRPr="00486B9E">
              <w:rPr>
                <w:color w:val="000000"/>
                <w:sz w:val="22"/>
                <w:szCs w:val="22"/>
              </w:rPr>
              <w:t>Odkupi zemljišč</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47.400,00 €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28.588,00 €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68.926,07 €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66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144.914,07 €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31.881,10 €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176.795,17 €</w:t>
            </w:r>
          </w:p>
        </w:tc>
      </w:tr>
      <w:tr w:rsidR="004366B8" w:rsidRPr="00486B9E" w:rsidTr="00486B9E">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left"/>
              <w:rPr>
                <w:color w:val="000000"/>
                <w:sz w:val="22"/>
                <w:szCs w:val="22"/>
              </w:rPr>
            </w:pPr>
            <w:r w:rsidRPr="00486B9E">
              <w:rPr>
                <w:color w:val="000000"/>
                <w:sz w:val="22"/>
                <w:szCs w:val="22"/>
              </w:rPr>
              <w:t>Gradbena dela na odseku</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1.285.439,00 €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689.260,71 €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0,00 €</w:t>
            </w:r>
          </w:p>
        </w:tc>
        <w:tc>
          <w:tcPr>
            <w:tcW w:w="166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1.974.699,71 €</w:t>
            </w:r>
          </w:p>
        </w:tc>
        <w:tc>
          <w:tcPr>
            <w:tcW w:w="1414"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434.433,94 €</w:t>
            </w:r>
          </w:p>
        </w:tc>
        <w:tc>
          <w:tcPr>
            <w:tcW w:w="1581" w:type="dxa"/>
            <w:tcBorders>
              <w:top w:val="nil"/>
              <w:left w:val="nil"/>
              <w:bottom w:val="single" w:sz="4" w:space="0" w:color="auto"/>
              <w:right w:val="single" w:sz="4" w:space="0" w:color="auto"/>
            </w:tcBorders>
            <w:shd w:val="clear" w:color="auto" w:fill="FFE699"/>
            <w:noWrap/>
            <w:vAlign w:val="center"/>
            <w:hideMark/>
          </w:tcPr>
          <w:p w:rsidR="004366B8" w:rsidRPr="00486B9E" w:rsidRDefault="004366B8" w:rsidP="004366B8">
            <w:pPr>
              <w:spacing w:line="240" w:lineRule="auto"/>
              <w:jc w:val="center"/>
              <w:rPr>
                <w:color w:val="000000"/>
                <w:sz w:val="22"/>
                <w:szCs w:val="22"/>
              </w:rPr>
            </w:pPr>
            <w:r w:rsidRPr="00486B9E">
              <w:rPr>
                <w:color w:val="000000"/>
                <w:sz w:val="22"/>
                <w:szCs w:val="22"/>
              </w:rPr>
              <w:t>2.409.133,64 €</w:t>
            </w:r>
          </w:p>
        </w:tc>
      </w:tr>
      <w:tr w:rsidR="004366B8" w:rsidRPr="00486B9E" w:rsidTr="00486B9E">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left"/>
              <w:rPr>
                <w:b/>
                <w:color w:val="000000"/>
                <w:sz w:val="22"/>
                <w:szCs w:val="22"/>
              </w:rPr>
            </w:pPr>
            <w:r w:rsidRPr="00486B9E">
              <w:rPr>
                <w:b/>
                <w:color w:val="000000"/>
                <w:sz w:val="22"/>
                <w:szCs w:val="22"/>
              </w:rPr>
              <w:t>Vrednost brez DDV</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85.400,00 €</w:t>
            </w:r>
          </w:p>
        </w:tc>
        <w:tc>
          <w:tcPr>
            <w:tcW w:w="158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1.330.904,10 €</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758.186,78 €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166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2.174.490,88 €</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478.387,99 €</w:t>
            </w:r>
          </w:p>
        </w:tc>
        <w:tc>
          <w:tcPr>
            <w:tcW w:w="158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2.652.878,87 €</w:t>
            </w:r>
          </w:p>
        </w:tc>
      </w:tr>
      <w:tr w:rsidR="004366B8" w:rsidRPr="00486B9E" w:rsidTr="00486B9E">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left"/>
              <w:rPr>
                <w:b/>
                <w:color w:val="000000"/>
                <w:sz w:val="22"/>
                <w:szCs w:val="22"/>
              </w:rPr>
            </w:pPr>
            <w:r w:rsidRPr="00486B9E">
              <w:rPr>
                <w:b/>
                <w:color w:val="000000"/>
                <w:sz w:val="22"/>
                <w:szCs w:val="22"/>
              </w:rPr>
              <w:t>DDV</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18.788,00 €</w:t>
            </w:r>
          </w:p>
        </w:tc>
        <w:tc>
          <w:tcPr>
            <w:tcW w:w="158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292.798,90 €</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166.801,09 €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166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478.387,99 €</w:t>
            </w:r>
          </w:p>
        </w:tc>
        <w:tc>
          <w:tcPr>
            <w:tcW w:w="1414" w:type="dxa"/>
            <w:tcBorders>
              <w:top w:val="nil"/>
              <w:left w:val="nil"/>
              <w:bottom w:val="nil"/>
              <w:right w:val="nil"/>
            </w:tcBorders>
            <w:shd w:val="clear" w:color="auto" w:fill="auto"/>
            <w:noWrap/>
            <w:vAlign w:val="center"/>
            <w:hideMark/>
          </w:tcPr>
          <w:p w:rsidR="004366B8" w:rsidRPr="00486B9E" w:rsidRDefault="004366B8" w:rsidP="004366B8">
            <w:pPr>
              <w:spacing w:line="240" w:lineRule="auto"/>
              <w:jc w:val="center"/>
              <w:rPr>
                <w:color w:val="000000"/>
                <w:sz w:val="22"/>
                <w:szCs w:val="22"/>
              </w:rPr>
            </w:pPr>
          </w:p>
        </w:tc>
        <w:tc>
          <w:tcPr>
            <w:tcW w:w="1581" w:type="dxa"/>
            <w:tcBorders>
              <w:top w:val="nil"/>
              <w:left w:val="nil"/>
              <w:bottom w:val="nil"/>
              <w:right w:val="nil"/>
            </w:tcBorders>
            <w:shd w:val="clear" w:color="auto" w:fill="auto"/>
            <w:noWrap/>
            <w:vAlign w:val="center"/>
            <w:hideMark/>
          </w:tcPr>
          <w:p w:rsidR="004366B8" w:rsidRPr="00486B9E" w:rsidRDefault="004366B8" w:rsidP="004366B8">
            <w:pPr>
              <w:spacing w:line="240" w:lineRule="auto"/>
              <w:jc w:val="center"/>
              <w:rPr>
                <w:color w:val="000000"/>
                <w:sz w:val="22"/>
                <w:szCs w:val="22"/>
              </w:rPr>
            </w:pPr>
          </w:p>
        </w:tc>
      </w:tr>
      <w:tr w:rsidR="004366B8" w:rsidRPr="00486B9E" w:rsidTr="00486B9E">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left"/>
              <w:rPr>
                <w:b/>
                <w:color w:val="000000"/>
                <w:sz w:val="22"/>
                <w:szCs w:val="22"/>
              </w:rPr>
            </w:pPr>
            <w:r w:rsidRPr="00486B9E">
              <w:rPr>
                <w:b/>
                <w:color w:val="000000"/>
                <w:sz w:val="22"/>
                <w:szCs w:val="22"/>
              </w:rPr>
              <w:t>SKUPAJ</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104.188,00 €</w:t>
            </w:r>
          </w:p>
        </w:tc>
        <w:tc>
          <w:tcPr>
            <w:tcW w:w="158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1.623.703,00 €</w:t>
            </w:r>
          </w:p>
        </w:tc>
        <w:tc>
          <w:tcPr>
            <w:tcW w:w="1414"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924.987,87 €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0,00 €</w:t>
            </w:r>
          </w:p>
        </w:tc>
        <w:tc>
          <w:tcPr>
            <w:tcW w:w="1661" w:type="dxa"/>
            <w:tcBorders>
              <w:top w:val="nil"/>
              <w:left w:val="nil"/>
              <w:bottom w:val="single" w:sz="4" w:space="0" w:color="auto"/>
              <w:right w:val="single" w:sz="4" w:space="0" w:color="auto"/>
            </w:tcBorders>
            <w:shd w:val="clear" w:color="auto" w:fill="A9D08E"/>
            <w:noWrap/>
            <w:vAlign w:val="center"/>
            <w:hideMark/>
          </w:tcPr>
          <w:p w:rsidR="004366B8" w:rsidRPr="00486B9E" w:rsidRDefault="004366B8" w:rsidP="004366B8">
            <w:pPr>
              <w:spacing w:line="240" w:lineRule="auto"/>
              <w:jc w:val="center"/>
              <w:rPr>
                <w:b/>
                <w:color w:val="000000"/>
                <w:sz w:val="22"/>
                <w:szCs w:val="22"/>
              </w:rPr>
            </w:pPr>
            <w:r w:rsidRPr="00486B9E">
              <w:rPr>
                <w:b/>
                <w:color w:val="000000"/>
                <w:sz w:val="22"/>
                <w:szCs w:val="22"/>
              </w:rPr>
              <w:t>2.652.878,87 €</w:t>
            </w:r>
          </w:p>
        </w:tc>
        <w:tc>
          <w:tcPr>
            <w:tcW w:w="1414" w:type="dxa"/>
            <w:tcBorders>
              <w:top w:val="nil"/>
              <w:left w:val="nil"/>
              <w:bottom w:val="nil"/>
              <w:right w:val="nil"/>
            </w:tcBorders>
            <w:shd w:val="clear" w:color="auto" w:fill="auto"/>
            <w:noWrap/>
            <w:vAlign w:val="center"/>
            <w:hideMark/>
          </w:tcPr>
          <w:p w:rsidR="004366B8" w:rsidRPr="00486B9E" w:rsidRDefault="004366B8" w:rsidP="004366B8">
            <w:pPr>
              <w:spacing w:line="240" w:lineRule="auto"/>
              <w:jc w:val="center"/>
              <w:rPr>
                <w:color w:val="000000"/>
                <w:sz w:val="22"/>
                <w:szCs w:val="22"/>
              </w:rPr>
            </w:pPr>
          </w:p>
        </w:tc>
        <w:tc>
          <w:tcPr>
            <w:tcW w:w="1581" w:type="dxa"/>
            <w:tcBorders>
              <w:top w:val="nil"/>
              <w:left w:val="nil"/>
              <w:bottom w:val="nil"/>
              <w:right w:val="nil"/>
            </w:tcBorders>
            <w:shd w:val="clear" w:color="auto" w:fill="auto"/>
            <w:noWrap/>
            <w:vAlign w:val="center"/>
            <w:hideMark/>
          </w:tcPr>
          <w:p w:rsidR="004366B8" w:rsidRPr="00486B9E" w:rsidRDefault="004366B8" w:rsidP="004366B8">
            <w:pPr>
              <w:spacing w:line="240" w:lineRule="auto"/>
              <w:jc w:val="center"/>
              <w:rPr>
                <w:color w:val="000000"/>
                <w:sz w:val="22"/>
                <w:szCs w:val="22"/>
              </w:rPr>
            </w:pPr>
          </w:p>
        </w:tc>
      </w:tr>
    </w:tbl>
    <w:p w:rsidR="004366B8" w:rsidRDefault="004366B8" w:rsidP="004366B8"/>
    <w:p w:rsidR="004366B8" w:rsidRPr="004366B8" w:rsidRDefault="004366B8" w:rsidP="004366B8"/>
    <w:p w:rsidR="004366B8" w:rsidRDefault="004366B8">
      <w:pPr>
        <w:spacing w:line="240" w:lineRule="auto"/>
        <w:jc w:val="left"/>
        <w:rPr>
          <w:b/>
          <w:bCs/>
          <w:sz w:val="18"/>
          <w:szCs w:val="18"/>
        </w:rPr>
      </w:pPr>
      <w:r>
        <w:br w:type="page"/>
      </w:r>
    </w:p>
    <w:p w:rsidR="004366B8" w:rsidRDefault="004366B8" w:rsidP="004366B8">
      <w:pPr>
        <w:pStyle w:val="Napis"/>
      </w:pPr>
      <w:bookmarkStart w:id="121" w:name="_Toc505162910"/>
      <w:r>
        <w:t xml:space="preserve">Tabela </w:t>
      </w:r>
      <w:fldSimple w:instr=" SEQ Tabela \* ARABIC ">
        <w:r w:rsidR="00EF656C">
          <w:rPr>
            <w:noProof/>
          </w:rPr>
          <w:t>70</w:t>
        </w:r>
      </w:fldSimple>
      <w:r w:rsidRPr="00E14DD0">
        <w:t>: Vrednost investi</w:t>
      </w:r>
      <w:r>
        <w:t>cije v stalnih cenah po letih na odseku 3 za Mestno občino Ptuj</w:t>
      </w:r>
      <w:bookmarkEnd w:id="121"/>
    </w:p>
    <w:p w:rsidR="00486B9E" w:rsidRDefault="00486B9E" w:rsidP="00486B9E"/>
    <w:tbl>
      <w:tblPr>
        <w:tblW w:w="12770" w:type="dxa"/>
        <w:jc w:val="center"/>
        <w:tblCellMar>
          <w:left w:w="70" w:type="dxa"/>
          <w:right w:w="70" w:type="dxa"/>
        </w:tblCellMar>
        <w:tblLook w:val="04A0" w:firstRow="1" w:lastRow="0" w:firstColumn="1" w:lastColumn="0" w:noHBand="0" w:noVBand="1"/>
      </w:tblPr>
      <w:tblGrid>
        <w:gridCol w:w="2706"/>
        <w:gridCol w:w="801"/>
        <w:gridCol w:w="1302"/>
        <w:gridCol w:w="1414"/>
        <w:gridCol w:w="801"/>
        <w:gridCol w:w="801"/>
        <w:gridCol w:w="1555"/>
        <w:gridCol w:w="1702"/>
        <w:gridCol w:w="1688"/>
      </w:tblGrid>
      <w:tr w:rsidR="00486B9E" w:rsidRPr="00486B9E" w:rsidTr="00696FD2">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96FD2" w:rsidRDefault="00696FD2" w:rsidP="00486B9E">
            <w:pPr>
              <w:spacing w:line="240" w:lineRule="auto"/>
              <w:jc w:val="center"/>
              <w:rPr>
                <w:b/>
                <w:bCs/>
                <w:color w:val="000000"/>
                <w:sz w:val="22"/>
                <w:szCs w:val="22"/>
              </w:rPr>
            </w:pPr>
            <w:r>
              <w:rPr>
                <w:b/>
                <w:bCs/>
                <w:color w:val="000000"/>
                <w:sz w:val="22"/>
                <w:szCs w:val="22"/>
              </w:rPr>
              <w:t>VRSTE STROŠKOV</w:t>
            </w:r>
          </w:p>
          <w:p w:rsidR="00486B9E" w:rsidRPr="00486B9E" w:rsidRDefault="00486B9E" w:rsidP="00486B9E">
            <w:pPr>
              <w:spacing w:line="240" w:lineRule="auto"/>
              <w:jc w:val="center"/>
              <w:rPr>
                <w:b/>
                <w:bCs/>
                <w:color w:val="000000"/>
                <w:sz w:val="22"/>
                <w:szCs w:val="22"/>
              </w:rPr>
            </w:pPr>
            <w:r w:rsidRPr="00486B9E">
              <w:rPr>
                <w:b/>
                <w:bCs/>
                <w:color w:val="000000"/>
                <w:sz w:val="22"/>
                <w:szCs w:val="22"/>
              </w:rPr>
              <w:t>Mestna občina Ptuj</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2022</w:t>
            </w:r>
          </w:p>
        </w:tc>
        <w:tc>
          <w:tcPr>
            <w:tcW w:w="1555"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VREDNOST brez DDV</w:t>
            </w:r>
          </w:p>
        </w:tc>
        <w:tc>
          <w:tcPr>
            <w:tcW w:w="1702"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DDV</w:t>
            </w:r>
          </w:p>
        </w:tc>
        <w:tc>
          <w:tcPr>
            <w:tcW w:w="1688"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SKUPAJ</w:t>
            </w:r>
          </w:p>
        </w:tc>
      </w:tr>
      <w:tr w:rsidR="00486B9E"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555"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r>
      <w:tr w:rsidR="00486B9E"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16.529,97 €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555"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16.529,97 €</w:t>
            </w:r>
          </w:p>
        </w:tc>
        <w:tc>
          <w:tcPr>
            <w:tcW w:w="17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3.636,59 €</w:t>
            </w:r>
          </w:p>
        </w:tc>
        <w:tc>
          <w:tcPr>
            <w:tcW w:w="1688"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20.166,56 €</w:t>
            </w:r>
          </w:p>
        </w:tc>
      </w:tr>
      <w:tr w:rsidR="00486B9E"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sz w:val="22"/>
                <w:szCs w:val="22"/>
              </w:rPr>
            </w:pPr>
            <w:r w:rsidRPr="00486B9E">
              <w:rPr>
                <w:sz w:val="22"/>
                <w:szCs w:val="22"/>
              </w:rPr>
              <w:t>0,00 €</w:t>
            </w:r>
          </w:p>
        </w:tc>
        <w:tc>
          <w:tcPr>
            <w:tcW w:w="1302" w:type="dxa"/>
            <w:tcBorders>
              <w:top w:val="nil"/>
              <w:left w:val="nil"/>
              <w:bottom w:val="nil"/>
              <w:right w:val="nil"/>
            </w:tcBorders>
            <w:shd w:val="clear" w:color="auto" w:fill="FFE699"/>
            <w:noWrap/>
            <w:vAlign w:val="center"/>
            <w:hideMark/>
          </w:tcPr>
          <w:p w:rsidR="00486B9E" w:rsidRPr="00486B9E" w:rsidRDefault="00486B9E" w:rsidP="00486B9E">
            <w:pPr>
              <w:spacing w:line="240" w:lineRule="auto"/>
              <w:jc w:val="center"/>
              <w:rPr>
                <w:sz w:val="22"/>
                <w:szCs w:val="22"/>
              </w:rPr>
            </w:pPr>
            <w:r w:rsidRPr="00486B9E">
              <w:rPr>
                <w:sz w:val="22"/>
                <w:szCs w:val="22"/>
              </w:rPr>
              <w:t>0,00 €</w:t>
            </w:r>
          </w:p>
        </w:tc>
        <w:tc>
          <w:tcPr>
            <w:tcW w:w="1414"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sz w:val="22"/>
                <w:szCs w:val="22"/>
              </w:rPr>
            </w:pPr>
            <w:r w:rsidRPr="00486B9E">
              <w:rPr>
                <w:sz w:val="22"/>
                <w:szCs w:val="22"/>
              </w:rPr>
              <w:t>66.119,88 €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555"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66.119,88 €</w:t>
            </w:r>
          </w:p>
        </w:tc>
        <w:tc>
          <w:tcPr>
            <w:tcW w:w="17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14.546,37 €</w:t>
            </w:r>
          </w:p>
        </w:tc>
        <w:tc>
          <w:tcPr>
            <w:tcW w:w="1688"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80.666,25 €</w:t>
            </w:r>
          </w:p>
        </w:tc>
      </w:tr>
      <w:tr w:rsidR="00486B9E"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302" w:type="dxa"/>
            <w:tcBorders>
              <w:top w:val="single" w:sz="4" w:space="0" w:color="auto"/>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661.198,77 €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555"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661.198,77 €</w:t>
            </w:r>
          </w:p>
        </w:tc>
        <w:tc>
          <w:tcPr>
            <w:tcW w:w="17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145.463,73 €</w:t>
            </w:r>
          </w:p>
        </w:tc>
        <w:tc>
          <w:tcPr>
            <w:tcW w:w="1688"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806.662,50 €</w:t>
            </w:r>
          </w:p>
        </w:tc>
      </w:tr>
      <w:tr w:rsidR="00486B9E"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16.529,97 €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727.318,65 €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555"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743.848,62 €</w:t>
            </w:r>
          </w:p>
        </w:tc>
        <w:tc>
          <w:tcPr>
            <w:tcW w:w="17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163.646,70 €</w:t>
            </w:r>
          </w:p>
        </w:tc>
        <w:tc>
          <w:tcPr>
            <w:tcW w:w="1688"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907.495,31 €</w:t>
            </w:r>
          </w:p>
        </w:tc>
      </w:tr>
      <w:tr w:rsidR="00486B9E"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3.636,59 €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160.010,10 €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555"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163.646,70 €</w:t>
            </w:r>
          </w:p>
        </w:tc>
        <w:tc>
          <w:tcPr>
            <w:tcW w:w="1702"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688"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r w:rsidR="00486B9E"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20.166,56 €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887.328,75 €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555"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907.495,31 €</w:t>
            </w:r>
          </w:p>
        </w:tc>
        <w:tc>
          <w:tcPr>
            <w:tcW w:w="1702"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688"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bl>
    <w:p w:rsidR="00486B9E" w:rsidRDefault="00486B9E" w:rsidP="00486B9E"/>
    <w:p w:rsidR="00486B9E" w:rsidRDefault="00486B9E" w:rsidP="00486B9E"/>
    <w:p w:rsidR="00486B9E" w:rsidRDefault="00486B9E" w:rsidP="00486B9E"/>
    <w:p w:rsidR="00486B9E" w:rsidRDefault="00486B9E" w:rsidP="00486B9E"/>
    <w:p w:rsidR="00486B9E" w:rsidRPr="00486B9E" w:rsidRDefault="00486B9E" w:rsidP="00486B9E"/>
    <w:p w:rsidR="004366B8" w:rsidRDefault="004366B8" w:rsidP="004366B8">
      <w:pPr>
        <w:pStyle w:val="Napis"/>
      </w:pPr>
      <w:bookmarkStart w:id="122" w:name="_Toc505162911"/>
      <w:r>
        <w:t xml:space="preserve">Tabela </w:t>
      </w:r>
      <w:fldSimple w:instr=" SEQ Tabela \* ARABIC ">
        <w:r w:rsidR="00EF656C">
          <w:rPr>
            <w:noProof/>
          </w:rPr>
          <w:t>71</w:t>
        </w:r>
      </w:fldSimple>
      <w:r w:rsidRPr="00E14DD0">
        <w:t>: Vrednost investi</w:t>
      </w:r>
      <w:r>
        <w:t>cije v tekočih cenah po letih na odseku 3 za Mestno občino Ptuj</w:t>
      </w:r>
      <w:bookmarkEnd w:id="122"/>
    </w:p>
    <w:p w:rsidR="00486B9E" w:rsidRDefault="00486B9E" w:rsidP="00486B9E"/>
    <w:tbl>
      <w:tblPr>
        <w:tblW w:w="12770" w:type="dxa"/>
        <w:jc w:val="center"/>
        <w:tblCellMar>
          <w:left w:w="70" w:type="dxa"/>
          <w:right w:w="70" w:type="dxa"/>
        </w:tblCellMar>
        <w:tblLook w:val="04A0" w:firstRow="1" w:lastRow="0" w:firstColumn="1" w:lastColumn="0" w:noHBand="0" w:noVBand="1"/>
      </w:tblPr>
      <w:tblGrid>
        <w:gridCol w:w="2706"/>
        <w:gridCol w:w="801"/>
        <w:gridCol w:w="1302"/>
        <w:gridCol w:w="1414"/>
        <w:gridCol w:w="801"/>
        <w:gridCol w:w="801"/>
        <w:gridCol w:w="1555"/>
        <w:gridCol w:w="1702"/>
        <w:gridCol w:w="1688"/>
      </w:tblGrid>
      <w:tr w:rsidR="00696FD2" w:rsidRPr="00486B9E" w:rsidTr="00696FD2">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96FD2" w:rsidRDefault="00696FD2" w:rsidP="00165A43">
            <w:pPr>
              <w:spacing w:line="240" w:lineRule="auto"/>
              <w:jc w:val="center"/>
              <w:rPr>
                <w:b/>
                <w:bCs/>
                <w:color w:val="000000"/>
                <w:sz w:val="22"/>
                <w:szCs w:val="22"/>
              </w:rPr>
            </w:pPr>
            <w:r>
              <w:rPr>
                <w:b/>
                <w:bCs/>
                <w:color w:val="000000"/>
                <w:sz w:val="22"/>
                <w:szCs w:val="22"/>
              </w:rPr>
              <w:t>VRSTE STROŠKOV</w:t>
            </w:r>
          </w:p>
          <w:p w:rsidR="00696FD2" w:rsidRPr="00486B9E" w:rsidRDefault="00696FD2" w:rsidP="00165A43">
            <w:pPr>
              <w:spacing w:line="240" w:lineRule="auto"/>
              <w:jc w:val="center"/>
              <w:rPr>
                <w:b/>
                <w:bCs/>
                <w:color w:val="000000"/>
                <w:sz w:val="22"/>
                <w:szCs w:val="22"/>
              </w:rPr>
            </w:pPr>
            <w:r w:rsidRPr="00486B9E">
              <w:rPr>
                <w:b/>
                <w:bCs/>
                <w:color w:val="000000"/>
                <w:sz w:val="22"/>
                <w:szCs w:val="22"/>
              </w:rPr>
              <w:t>Mestna občina Ptuj</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2022</w:t>
            </w:r>
          </w:p>
        </w:tc>
        <w:tc>
          <w:tcPr>
            <w:tcW w:w="1555"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VREDNOST brez DDV</w:t>
            </w:r>
          </w:p>
        </w:tc>
        <w:tc>
          <w:tcPr>
            <w:tcW w:w="1702"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DDV</w:t>
            </w:r>
          </w:p>
        </w:tc>
        <w:tc>
          <w:tcPr>
            <w:tcW w:w="1688"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SKUPAJ</w:t>
            </w:r>
          </w:p>
        </w:tc>
      </w:tr>
      <w:tr w:rsidR="00696FD2"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left"/>
              <w:rPr>
                <w:color w:val="000000"/>
                <w:sz w:val="22"/>
                <w:szCs w:val="22"/>
              </w:rPr>
            </w:pPr>
            <w:r w:rsidRPr="00486B9E">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555"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702"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r>
      <w:tr w:rsidR="00696FD2"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left"/>
              <w:rPr>
                <w:color w:val="000000"/>
                <w:sz w:val="22"/>
                <w:szCs w:val="22"/>
              </w:rPr>
            </w:pPr>
            <w:r w:rsidRPr="00486B9E">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16.877,10 €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555"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16.877,10 €</w:t>
            </w:r>
          </w:p>
        </w:tc>
        <w:tc>
          <w:tcPr>
            <w:tcW w:w="1702"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3.712,96 €</w:t>
            </w:r>
          </w:p>
        </w:tc>
        <w:tc>
          <w:tcPr>
            <w:tcW w:w="1688"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20.590,06 €</w:t>
            </w:r>
          </w:p>
        </w:tc>
      </w:tr>
      <w:tr w:rsidR="00696FD2"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left"/>
              <w:rPr>
                <w:color w:val="000000"/>
                <w:sz w:val="22"/>
                <w:szCs w:val="22"/>
              </w:rPr>
            </w:pPr>
            <w:r w:rsidRPr="00486B9E">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68.926,07 €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555"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68.926,07 €</w:t>
            </w:r>
          </w:p>
        </w:tc>
        <w:tc>
          <w:tcPr>
            <w:tcW w:w="1702"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15.163,74 €</w:t>
            </w:r>
          </w:p>
        </w:tc>
        <w:tc>
          <w:tcPr>
            <w:tcW w:w="1688"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84.089,81 €</w:t>
            </w:r>
          </w:p>
        </w:tc>
      </w:tr>
      <w:tr w:rsidR="00696FD2"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left"/>
              <w:rPr>
                <w:color w:val="000000"/>
                <w:sz w:val="22"/>
                <w:szCs w:val="22"/>
              </w:rPr>
            </w:pPr>
            <w:r w:rsidRPr="00486B9E">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689.260,71 €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0,00 €</w:t>
            </w:r>
          </w:p>
        </w:tc>
        <w:tc>
          <w:tcPr>
            <w:tcW w:w="1555"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689.260,71 €</w:t>
            </w:r>
          </w:p>
        </w:tc>
        <w:tc>
          <w:tcPr>
            <w:tcW w:w="1702"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151.637,36 €</w:t>
            </w:r>
          </w:p>
        </w:tc>
        <w:tc>
          <w:tcPr>
            <w:tcW w:w="1688" w:type="dxa"/>
            <w:tcBorders>
              <w:top w:val="nil"/>
              <w:left w:val="nil"/>
              <w:bottom w:val="single" w:sz="4" w:space="0" w:color="auto"/>
              <w:right w:val="single" w:sz="4" w:space="0" w:color="auto"/>
            </w:tcBorders>
            <w:shd w:val="clear" w:color="auto" w:fill="FFE699"/>
            <w:noWrap/>
            <w:vAlign w:val="center"/>
            <w:hideMark/>
          </w:tcPr>
          <w:p w:rsidR="00696FD2" w:rsidRPr="00486B9E" w:rsidRDefault="00696FD2" w:rsidP="00486B9E">
            <w:pPr>
              <w:spacing w:line="240" w:lineRule="auto"/>
              <w:jc w:val="center"/>
              <w:rPr>
                <w:color w:val="000000"/>
                <w:sz w:val="22"/>
                <w:szCs w:val="22"/>
              </w:rPr>
            </w:pPr>
            <w:r w:rsidRPr="00486B9E">
              <w:rPr>
                <w:color w:val="000000"/>
                <w:sz w:val="22"/>
                <w:szCs w:val="22"/>
              </w:rPr>
              <w:t>840.898,06 €</w:t>
            </w:r>
          </w:p>
        </w:tc>
      </w:tr>
      <w:tr w:rsidR="00696FD2"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left"/>
              <w:rPr>
                <w:b/>
                <w:color w:val="000000"/>
                <w:sz w:val="22"/>
                <w:szCs w:val="22"/>
              </w:rPr>
            </w:pPr>
            <w:r w:rsidRPr="00486B9E">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16.877,10 €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758.186,78 €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0,00 €</w:t>
            </w:r>
          </w:p>
        </w:tc>
        <w:tc>
          <w:tcPr>
            <w:tcW w:w="1555"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775.063,88 €</w:t>
            </w:r>
          </w:p>
        </w:tc>
        <w:tc>
          <w:tcPr>
            <w:tcW w:w="1702"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170.514,05 €</w:t>
            </w:r>
          </w:p>
        </w:tc>
        <w:tc>
          <w:tcPr>
            <w:tcW w:w="1688"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945.577,93 €</w:t>
            </w:r>
          </w:p>
        </w:tc>
      </w:tr>
      <w:tr w:rsidR="00696FD2"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left"/>
              <w:rPr>
                <w:b/>
                <w:color w:val="000000"/>
                <w:sz w:val="22"/>
                <w:szCs w:val="22"/>
              </w:rPr>
            </w:pPr>
            <w:r w:rsidRPr="00486B9E">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3.712,96 €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166.801,09 €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0,00 €</w:t>
            </w:r>
          </w:p>
        </w:tc>
        <w:tc>
          <w:tcPr>
            <w:tcW w:w="1555"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170.514,05 €</w:t>
            </w:r>
          </w:p>
        </w:tc>
        <w:tc>
          <w:tcPr>
            <w:tcW w:w="1702" w:type="dxa"/>
            <w:tcBorders>
              <w:top w:val="nil"/>
              <w:left w:val="nil"/>
              <w:bottom w:val="nil"/>
              <w:right w:val="nil"/>
            </w:tcBorders>
            <w:shd w:val="clear" w:color="auto" w:fill="auto"/>
            <w:noWrap/>
            <w:vAlign w:val="center"/>
            <w:hideMark/>
          </w:tcPr>
          <w:p w:rsidR="00696FD2" w:rsidRPr="00486B9E" w:rsidRDefault="00696FD2" w:rsidP="00486B9E">
            <w:pPr>
              <w:spacing w:line="240" w:lineRule="auto"/>
              <w:jc w:val="center"/>
              <w:rPr>
                <w:color w:val="000000"/>
                <w:sz w:val="22"/>
                <w:szCs w:val="22"/>
              </w:rPr>
            </w:pPr>
          </w:p>
        </w:tc>
        <w:tc>
          <w:tcPr>
            <w:tcW w:w="1688" w:type="dxa"/>
            <w:tcBorders>
              <w:top w:val="nil"/>
              <w:left w:val="nil"/>
              <w:bottom w:val="nil"/>
              <w:right w:val="nil"/>
            </w:tcBorders>
            <w:shd w:val="clear" w:color="auto" w:fill="auto"/>
            <w:noWrap/>
            <w:vAlign w:val="center"/>
            <w:hideMark/>
          </w:tcPr>
          <w:p w:rsidR="00696FD2" w:rsidRPr="00486B9E" w:rsidRDefault="00696FD2" w:rsidP="00486B9E">
            <w:pPr>
              <w:spacing w:line="240" w:lineRule="auto"/>
              <w:jc w:val="center"/>
              <w:rPr>
                <w:color w:val="000000"/>
                <w:sz w:val="22"/>
                <w:szCs w:val="22"/>
              </w:rPr>
            </w:pPr>
          </w:p>
        </w:tc>
      </w:tr>
      <w:tr w:rsidR="00696FD2" w:rsidRPr="00486B9E"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left"/>
              <w:rPr>
                <w:b/>
                <w:color w:val="000000"/>
                <w:sz w:val="22"/>
                <w:szCs w:val="22"/>
              </w:rPr>
            </w:pPr>
            <w:r w:rsidRPr="00486B9E">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20.590,06 €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924.987,87 €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0,00 €</w:t>
            </w:r>
          </w:p>
        </w:tc>
        <w:tc>
          <w:tcPr>
            <w:tcW w:w="1555" w:type="dxa"/>
            <w:tcBorders>
              <w:top w:val="nil"/>
              <w:left w:val="nil"/>
              <w:bottom w:val="single" w:sz="4" w:space="0" w:color="auto"/>
              <w:right w:val="single" w:sz="4" w:space="0" w:color="auto"/>
            </w:tcBorders>
            <w:shd w:val="clear" w:color="auto" w:fill="A9D08E"/>
            <w:noWrap/>
            <w:vAlign w:val="center"/>
            <w:hideMark/>
          </w:tcPr>
          <w:p w:rsidR="00696FD2" w:rsidRPr="00486B9E" w:rsidRDefault="00696FD2" w:rsidP="00486B9E">
            <w:pPr>
              <w:spacing w:line="240" w:lineRule="auto"/>
              <w:jc w:val="center"/>
              <w:rPr>
                <w:b/>
                <w:color w:val="000000"/>
                <w:sz w:val="22"/>
                <w:szCs w:val="22"/>
              </w:rPr>
            </w:pPr>
            <w:r w:rsidRPr="00486B9E">
              <w:rPr>
                <w:b/>
                <w:color w:val="000000"/>
                <w:sz w:val="22"/>
                <w:szCs w:val="22"/>
              </w:rPr>
              <w:t>945.577,93 €</w:t>
            </w:r>
          </w:p>
        </w:tc>
        <w:tc>
          <w:tcPr>
            <w:tcW w:w="1702" w:type="dxa"/>
            <w:tcBorders>
              <w:top w:val="nil"/>
              <w:left w:val="nil"/>
              <w:bottom w:val="nil"/>
              <w:right w:val="nil"/>
            </w:tcBorders>
            <w:shd w:val="clear" w:color="auto" w:fill="auto"/>
            <w:noWrap/>
            <w:vAlign w:val="center"/>
            <w:hideMark/>
          </w:tcPr>
          <w:p w:rsidR="00696FD2" w:rsidRPr="00486B9E" w:rsidRDefault="00696FD2" w:rsidP="00486B9E">
            <w:pPr>
              <w:spacing w:line="240" w:lineRule="auto"/>
              <w:jc w:val="center"/>
              <w:rPr>
                <w:color w:val="000000"/>
                <w:sz w:val="22"/>
                <w:szCs w:val="22"/>
              </w:rPr>
            </w:pPr>
          </w:p>
        </w:tc>
        <w:tc>
          <w:tcPr>
            <w:tcW w:w="1688" w:type="dxa"/>
            <w:tcBorders>
              <w:top w:val="nil"/>
              <w:left w:val="nil"/>
              <w:bottom w:val="nil"/>
              <w:right w:val="nil"/>
            </w:tcBorders>
            <w:shd w:val="clear" w:color="auto" w:fill="auto"/>
            <w:noWrap/>
            <w:vAlign w:val="center"/>
            <w:hideMark/>
          </w:tcPr>
          <w:p w:rsidR="00696FD2" w:rsidRPr="00486B9E" w:rsidRDefault="00696FD2" w:rsidP="00486B9E">
            <w:pPr>
              <w:spacing w:line="240" w:lineRule="auto"/>
              <w:jc w:val="center"/>
              <w:rPr>
                <w:color w:val="000000"/>
                <w:sz w:val="22"/>
                <w:szCs w:val="22"/>
              </w:rPr>
            </w:pPr>
          </w:p>
        </w:tc>
      </w:tr>
    </w:tbl>
    <w:p w:rsidR="00486B9E" w:rsidRPr="00486B9E" w:rsidRDefault="00486B9E" w:rsidP="00486B9E"/>
    <w:p w:rsidR="004366B8" w:rsidRDefault="004366B8">
      <w:pPr>
        <w:spacing w:line="240" w:lineRule="auto"/>
        <w:jc w:val="left"/>
        <w:rPr>
          <w:b/>
          <w:bCs/>
          <w:sz w:val="18"/>
          <w:szCs w:val="18"/>
        </w:rPr>
      </w:pPr>
      <w:r>
        <w:br w:type="page"/>
      </w:r>
    </w:p>
    <w:p w:rsidR="004366B8" w:rsidRDefault="004366B8" w:rsidP="004366B8">
      <w:pPr>
        <w:pStyle w:val="Napis"/>
      </w:pPr>
      <w:bookmarkStart w:id="123" w:name="_Toc505162912"/>
      <w:r>
        <w:t xml:space="preserve">Tabela </w:t>
      </w:r>
      <w:fldSimple w:instr=" SEQ Tabela \* ARABIC ">
        <w:r w:rsidR="00EF656C">
          <w:rPr>
            <w:noProof/>
          </w:rPr>
          <w:t>72</w:t>
        </w:r>
      </w:fldSimple>
      <w:r w:rsidRPr="00E14DD0">
        <w:t>: Vrednost investi</w:t>
      </w:r>
      <w:r>
        <w:t>cije v tekočih cenah po letih na odseku 3 za občino Markovci</w:t>
      </w:r>
      <w:bookmarkEnd w:id="123"/>
    </w:p>
    <w:p w:rsidR="00486B9E" w:rsidRDefault="00486B9E" w:rsidP="00486B9E"/>
    <w:tbl>
      <w:tblPr>
        <w:tblW w:w="12770" w:type="dxa"/>
        <w:tblInd w:w="55" w:type="dxa"/>
        <w:tblCellMar>
          <w:left w:w="70" w:type="dxa"/>
          <w:right w:w="70" w:type="dxa"/>
        </w:tblCellMar>
        <w:tblLook w:val="04A0" w:firstRow="1" w:lastRow="0" w:firstColumn="1" w:lastColumn="0" w:noHBand="0" w:noVBand="1"/>
      </w:tblPr>
      <w:tblGrid>
        <w:gridCol w:w="2706"/>
        <w:gridCol w:w="1302"/>
        <w:gridCol w:w="1414"/>
        <w:gridCol w:w="801"/>
        <w:gridCol w:w="801"/>
        <w:gridCol w:w="801"/>
        <w:gridCol w:w="1688"/>
        <w:gridCol w:w="1843"/>
        <w:gridCol w:w="1414"/>
      </w:tblGrid>
      <w:tr w:rsidR="00486B9E" w:rsidRPr="00486B9E" w:rsidTr="00696FD2">
        <w:trPr>
          <w:trHeight w:val="300"/>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96FD2" w:rsidRDefault="00696FD2" w:rsidP="00696FD2">
            <w:pPr>
              <w:spacing w:line="240" w:lineRule="auto"/>
              <w:jc w:val="center"/>
              <w:rPr>
                <w:b/>
                <w:bCs/>
                <w:color w:val="000000"/>
                <w:sz w:val="22"/>
                <w:szCs w:val="22"/>
              </w:rPr>
            </w:pPr>
            <w:r>
              <w:rPr>
                <w:b/>
                <w:bCs/>
                <w:color w:val="000000"/>
                <w:sz w:val="22"/>
                <w:szCs w:val="22"/>
              </w:rPr>
              <w:t>VRSTE STROŠKOV</w:t>
            </w:r>
          </w:p>
          <w:p w:rsidR="00486B9E" w:rsidRPr="00486B9E" w:rsidRDefault="00696FD2" w:rsidP="00486B9E">
            <w:pPr>
              <w:spacing w:line="240" w:lineRule="auto"/>
              <w:jc w:val="center"/>
              <w:rPr>
                <w:b/>
                <w:bCs/>
                <w:color w:val="000000"/>
                <w:sz w:val="22"/>
                <w:szCs w:val="22"/>
              </w:rPr>
            </w:pPr>
            <w:r>
              <w:rPr>
                <w:b/>
                <w:bCs/>
                <w:color w:val="000000"/>
                <w:sz w:val="22"/>
                <w:szCs w:val="22"/>
              </w:rPr>
              <w:t>o</w:t>
            </w:r>
            <w:r w:rsidR="00486B9E" w:rsidRPr="00486B9E">
              <w:rPr>
                <w:b/>
                <w:bCs/>
                <w:color w:val="000000"/>
                <w:sz w:val="22"/>
                <w:szCs w:val="22"/>
              </w:rPr>
              <w:t>bčina Markovci</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2022</w:t>
            </w:r>
          </w:p>
        </w:tc>
        <w:tc>
          <w:tcPr>
            <w:tcW w:w="1688"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VREDNOST brez DDV</w:t>
            </w:r>
          </w:p>
        </w:tc>
        <w:tc>
          <w:tcPr>
            <w:tcW w:w="1843"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SKUPAJ</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Investicijska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843"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Projektna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15.000,00 €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15.000,00 €</w:t>
            </w:r>
          </w:p>
        </w:tc>
        <w:tc>
          <w:tcPr>
            <w:tcW w:w="1843"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3.300,00 €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18.300,00 €</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Pr>
                <w:color w:val="000000"/>
                <w:sz w:val="22"/>
                <w:szCs w:val="22"/>
              </w:rPr>
              <w:t>O</w:t>
            </w:r>
            <w:r w:rsidRPr="00486B9E">
              <w:rPr>
                <w:color w:val="000000"/>
                <w:sz w:val="22"/>
                <w:szCs w:val="22"/>
              </w:rPr>
              <w:t>dkupi zemljišč</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sz w:val="22"/>
                <w:szCs w:val="22"/>
              </w:rPr>
            </w:pPr>
            <w:r w:rsidRPr="00486B9E">
              <w:rPr>
                <w:sz w:val="22"/>
                <w:szCs w:val="22"/>
              </w:rPr>
              <w:t>47.400,00 €</w:t>
            </w:r>
          </w:p>
        </w:tc>
        <w:tc>
          <w:tcPr>
            <w:tcW w:w="1414" w:type="dxa"/>
            <w:tcBorders>
              <w:top w:val="nil"/>
              <w:left w:val="nil"/>
              <w:bottom w:val="nil"/>
              <w:right w:val="nil"/>
            </w:tcBorders>
            <w:shd w:val="clear" w:color="auto" w:fill="FFE699"/>
            <w:noWrap/>
            <w:vAlign w:val="center"/>
            <w:hideMark/>
          </w:tcPr>
          <w:p w:rsidR="00486B9E" w:rsidRPr="00486B9E" w:rsidRDefault="00486B9E" w:rsidP="00486B9E">
            <w:pPr>
              <w:spacing w:line="240" w:lineRule="auto"/>
              <w:jc w:val="center"/>
              <w:rPr>
                <w:sz w:val="22"/>
                <w:szCs w:val="22"/>
              </w:rPr>
            </w:pPr>
            <w:r w:rsidRPr="00486B9E">
              <w:rPr>
                <w:sz w:val="22"/>
                <w:szCs w:val="22"/>
              </w:rPr>
              <w:t>0,00 €</w:t>
            </w:r>
          </w:p>
        </w:tc>
        <w:tc>
          <w:tcPr>
            <w:tcW w:w="801"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47.400,00 €</w:t>
            </w:r>
          </w:p>
        </w:tc>
        <w:tc>
          <w:tcPr>
            <w:tcW w:w="1843"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10.428,00 €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57.828,00 €</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Gradbena dela na odseku</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single" w:sz="4" w:space="0" w:color="auto"/>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474.000,00 €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474.000,00 €</w:t>
            </w:r>
          </w:p>
        </w:tc>
        <w:tc>
          <w:tcPr>
            <w:tcW w:w="1843"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104.280,00 €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578.280,00 €</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Vrednost brez DDV</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62.400,00 €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474.000,00 €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688"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536.400,00 €</w:t>
            </w:r>
          </w:p>
        </w:tc>
        <w:tc>
          <w:tcPr>
            <w:tcW w:w="1843"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118.008,00 €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654.408,00 €</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DDV</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13.728,00 €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104.280,00 €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688"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118.008,00 €</w:t>
            </w:r>
          </w:p>
        </w:tc>
        <w:tc>
          <w:tcPr>
            <w:tcW w:w="1843"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76.128,00 €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578.280,00 €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688"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654.408,00 €</w:t>
            </w:r>
          </w:p>
        </w:tc>
        <w:tc>
          <w:tcPr>
            <w:tcW w:w="1843"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bl>
    <w:p w:rsidR="00486B9E" w:rsidRDefault="00486B9E" w:rsidP="00486B9E"/>
    <w:p w:rsidR="00486B9E" w:rsidRDefault="00486B9E" w:rsidP="00486B9E"/>
    <w:p w:rsidR="00486B9E" w:rsidRDefault="00486B9E" w:rsidP="00486B9E"/>
    <w:p w:rsidR="00486B9E" w:rsidRPr="00486B9E" w:rsidRDefault="00486B9E" w:rsidP="00486B9E"/>
    <w:p w:rsidR="004366B8" w:rsidRDefault="004366B8" w:rsidP="004366B8">
      <w:pPr>
        <w:pStyle w:val="Napis"/>
      </w:pPr>
      <w:bookmarkStart w:id="124" w:name="_Toc505162913"/>
      <w:r>
        <w:t xml:space="preserve">Tabela </w:t>
      </w:r>
      <w:fldSimple w:instr=" SEQ Tabela \* ARABIC ">
        <w:r w:rsidR="00EF656C">
          <w:rPr>
            <w:noProof/>
          </w:rPr>
          <w:t>73</w:t>
        </w:r>
      </w:fldSimple>
      <w:r w:rsidRPr="00E14DD0">
        <w:t>: Vrednost investi</w:t>
      </w:r>
      <w:r>
        <w:t>cije v tekočih cenah po letih na odseku 3 za občino Markovci</w:t>
      </w:r>
      <w:bookmarkEnd w:id="124"/>
    </w:p>
    <w:p w:rsidR="00486B9E" w:rsidRDefault="00486B9E" w:rsidP="00486B9E"/>
    <w:tbl>
      <w:tblPr>
        <w:tblW w:w="12770" w:type="dxa"/>
        <w:tblInd w:w="55" w:type="dxa"/>
        <w:tblCellMar>
          <w:left w:w="70" w:type="dxa"/>
          <w:right w:w="70" w:type="dxa"/>
        </w:tblCellMar>
        <w:tblLook w:val="04A0" w:firstRow="1" w:lastRow="0" w:firstColumn="1" w:lastColumn="0" w:noHBand="0" w:noVBand="1"/>
      </w:tblPr>
      <w:tblGrid>
        <w:gridCol w:w="2706"/>
        <w:gridCol w:w="1302"/>
        <w:gridCol w:w="1414"/>
        <w:gridCol w:w="801"/>
        <w:gridCol w:w="801"/>
        <w:gridCol w:w="801"/>
        <w:gridCol w:w="1829"/>
        <w:gridCol w:w="1702"/>
        <w:gridCol w:w="1414"/>
      </w:tblGrid>
      <w:tr w:rsidR="00486B9E" w:rsidRPr="00486B9E" w:rsidTr="00696FD2">
        <w:trPr>
          <w:trHeight w:val="300"/>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96FD2" w:rsidRDefault="00696FD2" w:rsidP="00696FD2">
            <w:pPr>
              <w:spacing w:line="240" w:lineRule="auto"/>
              <w:jc w:val="center"/>
              <w:rPr>
                <w:b/>
                <w:bCs/>
                <w:color w:val="000000"/>
                <w:sz w:val="22"/>
                <w:szCs w:val="22"/>
              </w:rPr>
            </w:pPr>
            <w:r>
              <w:rPr>
                <w:b/>
                <w:bCs/>
                <w:color w:val="000000"/>
                <w:sz w:val="22"/>
                <w:szCs w:val="22"/>
              </w:rPr>
              <w:t>VRSTE STROŠKOV</w:t>
            </w:r>
          </w:p>
          <w:p w:rsidR="00486B9E" w:rsidRPr="00486B9E" w:rsidRDefault="00696FD2" w:rsidP="00486B9E">
            <w:pPr>
              <w:spacing w:line="240" w:lineRule="auto"/>
              <w:jc w:val="center"/>
              <w:rPr>
                <w:b/>
                <w:bCs/>
                <w:color w:val="000000"/>
                <w:sz w:val="22"/>
                <w:szCs w:val="22"/>
              </w:rPr>
            </w:pPr>
            <w:r>
              <w:rPr>
                <w:b/>
                <w:bCs/>
                <w:color w:val="000000"/>
                <w:sz w:val="22"/>
                <w:szCs w:val="22"/>
              </w:rPr>
              <w:t>o</w:t>
            </w:r>
            <w:r w:rsidR="00486B9E" w:rsidRPr="00486B9E">
              <w:rPr>
                <w:b/>
                <w:bCs/>
                <w:color w:val="000000"/>
                <w:sz w:val="22"/>
                <w:szCs w:val="22"/>
              </w:rPr>
              <w:t>bčina Markovci</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2022</w:t>
            </w:r>
          </w:p>
        </w:tc>
        <w:tc>
          <w:tcPr>
            <w:tcW w:w="1829"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VREDNOST brez DDV</w:t>
            </w:r>
          </w:p>
        </w:tc>
        <w:tc>
          <w:tcPr>
            <w:tcW w:w="1702"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SKUPAJ</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Investicijska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829"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Projektna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15.000,00 €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829"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15.000,00 €</w:t>
            </w:r>
          </w:p>
        </w:tc>
        <w:tc>
          <w:tcPr>
            <w:tcW w:w="17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3.300,00 €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18.300,00 €</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Odkupi zemljišč</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47.400,00 €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829"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47.400,00 €</w:t>
            </w:r>
          </w:p>
        </w:tc>
        <w:tc>
          <w:tcPr>
            <w:tcW w:w="17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10.428,00 €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57.828,00 €</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Gradbena dela na odseku</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483.954,00 €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829"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483.954,00 €</w:t>
            </w:r>
          </w:p>
        </w:tc>
        <w:tc>
          <w:tcPr>
            <w:tcW w:w="17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106.469,88 €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590.423,88 €</w:t>
            </w:r>
          </w:p>
        </w:tc>
      </w:tr>
      <w:tr w:rsidR="00486B9E"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Vrednost brez DDV</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62.400,00 €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483.954,00 €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829"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546.354,00 €</w:t>
            </w:r>
          </w:p>
        </w:tc>
        <w:tc>
          <w:tcPr>
            <w:tcW w:w="17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120.197,88 €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666.551,88 €</w:t>
            </w:r>
          </w:p>
        </w:tc>
      </w:tr>
      <w:tr w:rsidR="00696FD2"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DDV</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13.728,00 €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106.469,88 €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829"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120.197,88 €</w:t>
            </w:r>
          </w:p>
        </w:tc>
        <w:tc>
          <w:tcPr>
            <w:tcW w:w="1702"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r w:rsidR="00696FD2" w:rsidRPr="00486B9E" w:rsidTr="00696FD2">
        <w:trPr>
          <w:trHeight w:val="300"/>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76.128,00 €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590.423,88 €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829"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666.551,88 €</w:t>
            </w:r>
          </w:p>
        </w:tc>
        <w:tc>
          <w:tcPr>
            <w:tcW w:w="1702"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bl>
    <w:p w:rsidR="00486B9E" w:rsidRPr="00486B9E" w:rsidRDefault="00486B9E" w:rsidP="00486B9E"/>
    <w:p w:rsidR="004366B8" w:rsidRDefault="004366B8" w:rsidP="004366B8">
      <w:pPr>
        <w:pStyle w:val="Napis"/>
      </w:pPr>
    </w:p>
    <w:p w:rsidR="004366B8" w:rsidRDefault="004366B8">
      <w:pPr>
        <w:spacing w:line="240" w:lineRule="auto"/>
        <w:jc w:val="left"/>
        <w:rPr>
          <w:b/>
          <w:bCs/>
          <w:sz w:val="18"/>
          <w:szCs w:val="18"/>
        </w:rPr>
      </w:pPr>
      <w:r>
        <w:br w:type="page"/>
      </w:r>
    </w:p>
    <w:p w:rsidR="004366B8" w:rsidRDefault="004366B8" w:rsidP="004366B8">
      <w:pPr>
        <w:pStyle w:val="Napis"/>
      </w:pPr>
      <w:bookmarkStart w:id="125" w:name="_Toc505162914"/>
      <w:r>
        <w:t xml:space="preserve">Tabela </w:t>
      </w:r>
      <w:fldSimple w:instr=" SEQ Tabela \* ARABIC ">
        <w:r w:rsidR="00EF656C">
          <w:rPr>
            <w:noProof/>
          </w:rPr>
          <w:t>74</w:t>
        </w:r>
      </w:fldSimple>
      <w:r w:rsidRPr="00E14DD0">
        <w:t>: Vrednost investi</w:t>
      </w:r>
      <w:r>
        <w:t>cije v stalnih cenah po letih na odseku 3 za občino Dornava</w:t>
      </w:r>
      <w:bookmarkEnd w:id="125"/>
    </w:p>
    <w:p w:rsidR="00486B9E" w:rsidRDefault="00486B9E" w:rsidP="00486B9E"/>
    <w:tbl>
      <w:tblPr>
        <w:tblW w:w="12658" w:type="dxa"/>
        <w:jc w:val="center"/>
        <w:tblCellMar>
          <w:left w:w="70" w:type="dxa"/>
          <w:right w:w="70" w:type="dxa"/>
        </w:tblCellMar>
        <w:tblLook w:val="04A0" w:firstRow="1" w:lastRow="0" w:firstColumn="1" w:lastColumn="0" w:noHBand="0" w:noVBand="1"/>
      </w:tblPr>
      <w:tblGrid>
        <w:gridCol w:w="2706"/>
        <w:gridCol w:w="1302"/>
        <w:gridCol w:w="1414"/>
        <w:gridCol w:w="801"/>
        <w:gridCol w:w="801"/>
        <w:gridCol w:w="801"/>
        <w:gridCol w:w="1783"/>
        <w:gridCol w:w="1636"/>
        <w:gridCol w:w="1414"/>
      </w:tblGrid>
      <w:tr w:rsidR="00486B9E" w:rsidRPr="00486B9E" w:rsidTr="00156348">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96FD2" w:rsidRDefault="00696FD2" w:rsidP="00696FD2">
            <w:pPr>
              <w:spacing w:line="240" w:lineRule="auto"/>
              <w:jc w:val="center"/>
              <w:rPr>
                <w:b/>
                <w:bCs/>
                <w:color w:val="000000"/>
                <w:sz w:val="22"/>
                <w:szCs w:val="22"/>
              </w:rPr>
            </w:pPr>
            <w:r>
              <w:rPr>
                <w:b/>
                <w:bCs/>
                <w:color w:val="000000"/>
                <w:sz w:val="22"/>
                <w:szCs w:val="22"/>
              </w:rPr>
              <w:t>VRSTE STROŠKOV</w:t>
            </w:r>
          </w:p>
          <w:p w:rsidR="00486B9E" w:rsidRPr="00486B9E" w:rsidRDefault="00696FD2" w:rsidP="00486B9E">
            <w:pPr>
              <w:spacing w:line="240" w:lineRule="auto"/>
              <w:jc w:val="center"/>
              <w:rPr>
                <w:b/>
                <w:bCs/>
                <w:color w:val="000000"/>
                <w:sz w:val="22"/>
                <w:szCs w:val="22"/>
              </w:rPr>
            </w:pPr>
            <w:r>
              <w:rPr>
                <w:b/>
                <w:bCs/>
                <w:color w:val="000000"/>
                <w:sz w:val="22"/>
                <w:szCs w:val="22"/>
              </w:rPr>
              <w:t>o</w:t>
            </w:r>
            <w:r w:rsidR="00486B9E" w:rsidRPr="00486B9E">
              <w:rPr>
                <w:b/>
                <w:bCs/>
                <w:color w:val="000000"/>
                <w:sz w:val="22"/>
                <w:szCs w:val="22"/>
              </w:rPr>
              <w:t>bčina Dornava</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2022</w:t>
            </w:r>
          </w:p>
        </w:tc>
        <w:tc>
          <w:tcPr>
            <w:tcW w:w="1783"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VREDNOST brez DDV</w:t>
            </w:r>
          </w:p>
        </w:tc>
        <w:tc>
          <w:tcPr>
            <w:tcW w:w="1636"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SKUPAJ</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Investicijska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83"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636"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Projektna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10.000,00 €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83"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10.000,00 €</w:t>
            </w:r>
          </w:p>
        </w:tc>
        <w:tc>
          <w:tcPr>
            <w:tcW w:w="1636"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2.200,00 €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12.200,00 €</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Odkupi zemljišč</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sz w:val="22"/>
                <w:szCs w:val="22"/>
              </w:rPr>
            </w:pPr>
            <w:r w:rsidRPr="00486B9E">
              <w:rPr>
                <w:sz w:val="22"/>
                <w:szCs w:val="22"/>
              </w:rPr>
              <w:t>0,00 €</w:t>
            </w:r>
          </w:p>
        </w:tc>
        <w:tc>
          <w:tcPr>
            <w:tcW w:w="1414" w:type="dxa"/>
            <w:tcBorders>
              <w:top w:val="nil"/>
              <w:left w:val="nil"/>
              <w:bottom w:val="nil"/>
              <w:right w:val="nil"/>
            </w:tcBorders>
            <w:shd w:val="clear" w:color="auto" w:fill="FFE699"/>
            <w:noWrap/>
            <w:vAlign w:val="center"/>
            <w:hideMark/>
          </w:tcPr>
          <w:p w:rsidR="00486B9E" w:rsidRPr="00486B9E" w:rsidRDefault="00486B9E" w:rsidP="00486B9E">
            <w:pPr>
              <w:spacing w:line="240" w:lineRule="auto"/>
              <w:jc w:val="center"/>
              <w:rPr>
                <w:sz w:val="22"/>
                <w:szCs w:val="22"/>
              </w:rPr>
            </w:pPr>
            <w:r w:rsidRPr="00486B9E">
              <w:rPr>
                <w:sz w:val="22"/>
                <w:szCs w:val="22"/>
              </w:rPr>
              <w:t>0,00 €</w:t>
            </w:r>
          </w:p>
        </w:tc>
        <w:tc>
          <w:tcPr>
            <w:tcW w:w="801"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83"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636"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Gradbena dela na odseku</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single" w:sz="4" w:space="0" w:color="auto"/>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166.393,44 €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83"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166.393,44 €</w:t>
            </w:r>
          </w:p>
        </w:tc>
        <w:tc>
          <w:tcPr>
            <w:tcW w:w="1636"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36.606,56 €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203.000,00 €</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Vrednost brez DDV</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10.000,00 €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166.393,44 €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783"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176.393,44 €</w:t>
            </w:r>
          </w:p>
        </w:tc>
        <w:tc>
          <w:tcPr>
            <w:tcW w:w="1636"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38.806,56 €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215.200,00 €</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DDV</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2.200,00 €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36.606,56 €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783"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38.806,56 €</w:t>
            </w:r>
          </w:p>
        </w:tc>
        <w:tc>
          <w:tcPr>
            <w:tcW w:w="1636"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12.200,00 €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203.000,00 €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783"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215.200,00 €</w:t>
            </w:r>
          </w:p>
        </w:tc>
        <w:tc>
          <w:tcPr>
            <w:tcW w:w="1636"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bl>
    <w:p w:rsidR="00486B9E" w:rsidRDefault="00486B9E" w:rsidP="00486B9E"/>
    <w:p w:rsidR="00486B9E" w:rsidRDefault="00486B9E" w:rsidP="00486B9E"/>
    <w:p w:rsidR="00486B9E" w:rsidRDefault="00486B9E" w:rsidP="00486B9E"/>
    <w:p w:rsidR="00486B9E" w:rsidRDefault="00486B9E" w:rsidP="00486B9E"/>
    <w:p w:rsidR="00486B9E" w:rsidRPr="00486B9E" w:rsidRDefault="00486B9E" w:rsidP="00486B9E"/>
    <w:p w:rsidR="004366B8" w:rsidRDefault="004366B8" w:rsidP="004366B8">
      <w:pPr>
        <w:pStyle w:val="Napis"/>
      </w:pPr>
      <w:bookmarkStart w:id="126" w:name="_Toc505162915"/>
      <w:r>
        <w:t xml:space="preserve">Tabela </w:t>
      </w:r>
      <w:fldSimple w:instr=" SEQ Tabela \* ARABIC ">
        <w:r w:rsidR="00EF656C">
          <w:rPr>
            <w:noProof/>
          </w:rPr>
          <w:t>75</w:t>
        </w:r>
      </w:fldSimple>
      <w:r w:rsidRPr="00E14DD0">
        <w:t>: Vrednost investi</w:t>
      </w:r>
      <w:r>
        <w:t>cije v tekočih cenah po letih na odseku 3 za občino Dornava</w:t>
      </w:r>
      <w:bookmarkEnd w:id="126"/>
    </w:p>
    <w:p w:rsidR="00486B9E" w:rsidRDefault="00486B9E" w:rsidP="00486B9E"/>
    <w:tbl>
      <w:tblPr>
        <w:tblW w:w="12658" w:type="dxa"/>
        <w:jc w:val="center"/>
        <w:tblCellMar>
          <w:left w:w="70" w:type="dxa"/>
          <w:right w:w="70" w:type="dxa"/>
        </w:tblCellMar>
        <w:tblLook w:val="04A0" w:firstRow="1" w:lastRow="0" w:firstColumn="1" w:lastColumn="0" w:noHBand="0" w:noVBand="1"/>
      </w:tblPr>
      <w:tblGrid>
        <w:gridCol w:w="2706"/>
        <w:gridCol w:w="1302"/>
        <w:gridCol w:w="1414"/>
        <w:gridCol w:w="801"/>
        <w:gridCol w:w="801"/>
        <w:gridCol w:w="801"/>
        <w:gridCol w:w="1787"/>
        <w:gridCol w:w="1632"/>
        <w:gridCol w:w="1414"/>
      </w:tblGrid>
      <w:tr w:rsidR="00486B9E" w:rsidRPr="00486B9E" w:rsidTr="00156348">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96FD2" w:rsidRDefault="00696FD2" w:rsidP="00696FD2">
            <w:pPr>
              <w:spacing w:line="240" w:lineRule="auto"/>
              <w:jc w:val="center"/>
              <w:rPr>
                <w:b/>
                <w:bCs/>
                <w:color w:val="000000"/>
                <w:sz w:val="22"/>
                <w:szCs w:val="22"/>
              </w:rPr>
            </w:pPr>
            <w:r>
              <w:rPr>
                <w:b/>
                <w:bCs/>
                <w:color w:val="000000"/>
                <w:sz w:val="22"/>
                <w:szCs w:val="22"/>
              </w:rPr>
              <w:t>VRSTE STROŠKOV</w:t>
            </w:r>
          </w:p>
          <w:p w:rsidR="00486B9E" w:rsidRPr="00486B9E" w:rsidRDefault="00696FD2" w:rsidP="00486B9E">
            <w:pPr>
              <w:spacing w:line="240" w:lineRule="auto"/>
              <w:jc w:val="center"/>
              <w:rPr>
                <w:b/>
                <w:bCs/>
                <w:color w:val="000000"/>
                <w:sz w:val="22"/>
                <w:szCs w:val="22"/>
              </w:rPr>
            </w:pPr>
            <w:r>
              <w:rPr>
                <w:b/>
                <w:bCs/>
                <w:color w:val="000000"/>
                <w:sz w:val="22"/>
                <w:szCs w:val="22"/>
              </w:rPr>
              <w:t>o</w:t>
            </w:r>
            <w:r w:rsidR="00486B9E" w:rsidRPr="00486B9E">
              <w:rPr>
                <w:b/>
                <w:bCs/>
                <w:color w:val="000000"/>
                <w:sz w:val="22"/>
                <w:szCs w:val="22"/>
              </w:rPr>
              <w:t>bčina Dornava</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2022</w:t>
            </w:r>
          </w:p>
        </w:tc>
        <w:tc>
          <w:tcPr>
            <w:tcW w:w="1787"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VREDNOST brez DDV</w:t>
            </w:r>
          </w:p>
        </w:tc>
        <w:tc>
          <w:tcPr>
            <w:tcW w:w="1632"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SKUPAJ</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Investicijska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87"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63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Projektna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10.000,00 €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87"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10.000,00 €</w:t>
            </w:r>
          </w:p>
        </w:tc>
        <w:tc>
          <w:tcPr>
            <w:tcW w:w="163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2.200,00 €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12.200,00 €</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Odkupi zemljišč</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87"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63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left"/>
              <w:rPr>
                <w:color w:val="000000"/>
                <w:sz w:val="22"/>
                <w:szCs w:val="22"/>
              </w:rPr>
            </w:pPr>
            <w:r w:rsidRPr="00486B9E">
              <w:rPr>
                <w:color w:val="000000"/>
                <w:sz w:val="22"/>
                <w:szCs w:val="22"/>
              </w:rPr>
              <w:t>Gradbena dela na odseku</w:t>
            </w:r>
          </w:p>
        </w:tc>
        <w:tc>
          <w:tcPr>
            <w:tcW w:w="130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169.887,70 €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0,00 €</w:t>
            </w:r>
          </w:p>
        </w:tc>
        <w:tc>
          <w:tcPr>
            <w:tcW w:w="1787"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169.887,70 €</w:t>
            </w:r>
          </w:p>
        </w:tc>
        <w:tc>
          <w:tcPr>
            <w:tcW w:w="1632"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37.375,30 €</w:t>
            </w:r>
          </w:p>
        </w:tc>
        <w:tc>
          <w:tcPr>
            <w:tcW w:w="1414" w:type="dxa"/>
            <w:tcBorders>
              <w:top w:val="nil"/>
              <w:left w:val="nil"/>
              <w:bottom w:val="single" w:sz="4" w:space="0" w:color="auto"/>
              <w:right w:val="single" w:sz="4" w:space="0" w:color="auto"/>
            </w:tcBorders>
            <w:shd w:val="clear" w:color="auto" w:fill="FFE699"/>
            <w:noWrap/>
            <w:vAlign w:val="center"/>
            <w:hideMark/>
          </w:tcPr>
          <w:p w:rsidR="00486B9E" w:rsidRPr="00486B9E" w:rsidRDefault="00486B9E" w:rsidP="00486B9E">
            <w:pPr>
              <w:spacing w:line="240" w:lineRule="auto"/>
              <w:jc w:val="center"/>
              <w:rPr>
                <w:color w:val="000000"/>
                <w:sz w:val="22"/>
                <w:szCs w:val="22"/>
              </w:rPr>
            </w:pPr>
            <w:r w:rsidRPr="00486B9E">
              <w:rPr>
                <w:color w:val="000000"/>
                <w:sz w:val="22"/>
                <w:szCs w:val="22"/>
              </w:rPr>
              <w:t>207.263,00 €</w:t>
            </w:r>
          </w:p>
        </w:tc>
      </w:tr>
      <w:tr w:rsidR="00486B9E"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Vrednost brez DDV</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10.000,00 €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169.887,70 €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787"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179.887,70 €</w:t>
            </w:r>
          </w:p>
        </w:tc>
        <w:tc>
          <w:tcPr>
            <w:tcW w:w="163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39.575,30 €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219.463,00 €</w:t>
            </w:r>
          </w:p>
        </w:tc>
      </w:tr>
      <w:tr w:rsidR="00156348"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DDV</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2.200,00 €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37.375,30 €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787"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39.575,30 €</w:t>
            </w:r>
          </w:p>
        </w:tc>
        <w:tc>
          <w:tcPr>
            <w:tcW w:w="1632"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r w:rsidR="00156348" w:rsidRPr="00486B9E" w:rsidTr="00156348">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left"/>
              <w:rPr>
                <w:b/>
                <w:color w:val="000000"/>
                <w:sz w:val="22"/>
                <w:szCs w:val="22"/>
              </w:rPr>
            </w:pPr>
            <w:r w:rsidRPr="00486B9E">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12.200,00 €</w:t>
            </w:r>
          </w:p>
        </w:tc>
        <w:tc>
          <w:tcPr>
            <w:tcW w:w="1414"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207.263,00 €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0,00 €</w:t>
            </w:r>
          </w:p>
        </w:tc>
        <w:tc>
          <w:tcPr>
            <w:tcW w:w="1787" w:type="dxa"/>
            <w:tcBorders>
              <w:top w:val="nil"/>
              <w:left w:val="nil"/>
              <w:bottom w:val="single" w:sz="4" w:space="0" w:color="auto"/>
              <w:right w:val="single" w:sz="4" w:space="0" w:color="auto"/>
            </w:tcBorders>
            <w:shd w:val="clear" w:color="auto" w:fill="A9D08E"/>
            <w:noWrap/>
            <w:vAlign w:val="center"/>
            <w:hideMark/>
          </w:tcPr>
          <w:p w:rsidR="00486B9E" w:rsidRPr="00486B9E" w:rsidRDefault="00486B9E" w:rsidP="00486B9E">
            <w:pPr>
              <w:spacing w:line="240" w:lineRule="auto"/>
              <w:jc w:val="center"/>
              <w:rPr>
                <w:b/>
                <w:color w:val="000000"/>
                <w:sz w:val="22"/>
                <w:szCs w:val="22"/>
              </w:rPr>
            </w:pPr>
            <w:r w:rsidRPr="00486B9E">
              <w:rPr>
                <w:b/>
                <w:color w:val="000000"/>
                <w:sz w:val="22"/>
                <w:szCs w:val="22"/>
              </w:rPr>
              <w:t>219.463,00 €</w:t>
            </w:r>
          </w:p>
        </w:tc>
        <w:tc>
          <w:tcPr>
            <w:tcW w:w="1632"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486B9E" w:rsidRPr="00486B9E" w:rsidRDefault="00486B9E" w:rsidP="00486B9E">
            <w:pPr>
              <w:spacing w:line="240" w:lineRule="auto"/>
              <w:jc w:val="center"/>
              <w:rPr>
                <w:color w:val="000000"/>
                <w:sz w:val="22"/>
                <w:szCs w:val="22"/>
              </w:rPr>
            </w:pPr>
          </w:p>
        </w:tc>
      </w:tr>
    </w:tbl>
    <w:p w:rsidR="00486B9E" w:rsidRPr="00486B9E" w:rsidRDefault="00486B9E" w:rsidP="00486B9E"/>
    <w:p w:rsidR="00F72B95" w:rsidRPr="00D35C7E" w:rsidRDefault="00F72B95" w:rsidP="00F72B95"/>
    <w:p w:rsidR="004366B8" w:rsidRDefault="004366B8">
      <w:pPr>
        <w:spacing w:line="240" w:lineRule="auto"/>
        <w:jc w:val="left"/>
        <w:rPr>
          <w:b/>
          <w:bCs/>
          <w:sz w:val="18"/>
          <w:szCs w:val="18"/>
        </w:rPr>
      </w:pPr>
      <w:r>
        <w:br w:type="page"/>
      </w:r>
    </w:p>
    <w:p w:rsidR="004366B8" w:rsidRDefault="004366B8" w:rsidP="004366B8">
      <w:pPr>
        <w:pStyle w:val="Napis"/>
      </w:pPr>
      <w:bookmarkStart w:id="127" w:name="_Toc505162916"/>
      <w:r>
        <w:t xml:space="preserve">Tabela </w:t>
      </w:r>
      <w:fldSimple w:instr=" SEQ Tabela \* ARABIC ">
        <w:r w:rsidR="00EF656C">
          <w:rPr>
            <w:noProof/>
          </w:rPr>
          <w:t>76</w:t>
        </w:r>
      </w:fldSimple>
      <w:r w:rsidRPr="00E14DD0">
        <w:t>: Vrednost investi</w:t>
      </w:r>
      <w:r>
        <w:t>cije v stalnih cenah po letih na odseku 3 za občino Gorišnica</w:t>
      </w:r>
      <w:bookmarkEnd w:id="127"/>
    </w:p>
    <w:p w:rsidR="004366B8" w:rsidRDefault="004366B8" w:rsidP="004366B8"/>
    <w:tbl>
      <w:tblPr>
        <w:tblW w:w="12770" w:type="dxa"/>
        <w:jc w:val="center"/>
        <w:tblCellMar>
          <w:left w:w="70" w:type="dxa"/>
          <w:right w:w="70" w:type="dxa"/>
        </w:tblCellMar>
        <w:tblLook w:val="04A0" w:firstRow="1" w:lastRow="0" w:firstColumn="1" w:lastColumn="0" w:noHBand="0" w:noVBand="1"/>
      </w:tblPr>
      <w:tblGrid>
        <w:gridCol w:w="2706"/>
        <w:gridCol w:w="1302"/>
        <w:gridCol w:w="1414"/>
        <w:gridCol w:w="801"/>
        <w:gridCol w:w="801"/>
        <w:gridCol w:w="801"/>
        <w:gridCol w:w="1697"/>
        <w:gridCol w:w="1834"/>
        <w:gridCol w:w="1414"/>
      </w:tblGrid>
      <w:tr w:rsidR="00696FD2" w:rsidRPr="00696FD2" w:rsidTr="00696FD2">
        <w:trPr>
          <w:trHeight w:val="300"/>
          <w:jc w:val="center"/>
        </w:trPr>
        <w:tc>
          <w:tcPr>
            <w:tcW w:w="2706" w:type="dxa"/>
            <w:tcBorders>
              <w:top w:val="single" w:sz="4" w:space="0" w:color="auto"/>
              <w:left w:val="single" w:sz="4" w:space="0" w:color="auto"/>
              <w:bottom w:val="single" w:sz="4" w:space="0" w:color="auto"/>
              <w:right w:val="nil"/>
            </w:tcBorders>
            <w:shd w:val="clear" w:color="auto" w:fill="A9D08E"/>
            <w:noWrap/>
            <w:vAlign w:val="center"/>
            <w:hideMark/>
          </w:tcPr>
          <w:p w:rsidR="00696FD2" w:rsidRPr="00696FD2" w:rsidRDefault="00696FD2" w:rsidP="00696FD2">
            <w:pPr>
              <w:spacing w:line="240" w:lineRule="auto"/>
              <w:jc w:val="center"/>
              <w:rPr>
                <w:b/>
                <w:bCs/>
                <w:color w:val="000000"/>
                <w:sz w:val="22"/>
                <w:szCs w:val="22"/>
              </w:rPr>
            </w:pPr>
            <w:r w:rsidRPr="00696FD2">
              <w:rPr>
                <w:b/>
                <w:bCs/>
                <w:color w:val="000000"/>
                <w:sz w:val="22"/>
                <w:szCs w:val="22"/>
              </w:rPr>
              <w:t>VRSTE STROŠKOV</w:t>
            </w:r>
          </w:p>
          <w:p w:rsidR="00696FD2" w:rsidRPr="00696FD2" w:rsidRDefault="00696FD2" w:rsidP="00696FD2">
            <w:pPr>
              <w:spacing w:line="240" w:lineRule="auto"/>
              <w:jc w:val="center"/>
              <w:rPr>
                <w:b/>
                <w:bCs/>
                <w:color w:val="000000"/>
                <w:sz w:val="22"/>
                <w:szCs w:val="22"/>
              </w:rPr>
            </w:pPr>
            <w:r w:rsidRPr="00696FD2">
              <w:rPr>
                <w:b/>
                <w:bCs/>
                <w:color w:val="000000"/>
                <w:sz w:val="22"/>
                <w:szCs w:val="22"/>
              </w:rPr>
              <w:t>občina Gorišnica</w:t>
            </w:r>
          </w:p>
        </w:tc>
        <w:tc>
          <w:tcPr>
            <w:tcW w:w="130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2022</w:t>
            </w:r>
          </w:p>
        </w:tc>
        <w:tc>
          <w:tcPr>
            <w:tcW w:w="1697"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VREDNOST brez DDV</w:t>
            </w:r>
          </w:p>
        </w:tc>
        <w:tc>
          <w:tcPr>
            <w:tcW w:w="1834"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SKUPAJ</w:t>
            </w:r>
          </w:p>
        </w:tc>
      </w:tr>
      <w:tr w:rsidR="00696FD2" w:rsidRPr="00696FD2" w:rsidTr="00696FD2">
        <w:trPr>
          <w:trHeight w:val="300"/>
          <w:jc w:val="center"/>
        </w:trPr>
        <w:tc>
          <w:tcPr>
            <w:tcW w:w="2706" w:type="dxa"/>
            <w:tcBorders>
              <w:top w:val="nil"/>
              <w:left w:val="single" w:sz="4" w:space="0" w:color="auto"/>
              <w:bottom w:val="single" w:sz="4" w:space="0" w:color="auto"/>
              <w:right w:val="nil"/>
            </w:tcBorders>
            <w:shd w:val="clear" w:color="auto" w:fill="FFE699"/>
            <w:noWrap/>
            <w:vAlign w:val="center"/>
            <w:hideMark/>
          </w:tcPr>
          <w:p w:rsidR="00696FD2" w:rsidRPr="00696FD2" w:rsidRDefault="00696FD2" w:rsidP="00696FD2">
            <w:pPr>
              <w:spacing w:line="240" w:lineRule="auto"/>
              <w:jc w:val="left"/>
              <w:rPr>
                <w:color w:val="000000"/>
                <w:sz w:val="22"/>
                <w:szCs w:val="22"/>
              </w:rPr>
            </w:pPr>
            <w:r w:rsidRPr="00696FD2">
              <w:rPr>
                <w:color w:val="000000"/>
                <w:sz w:val="22"/>
                <w:szCs w:val="22"/>
              </w:rPr>
              <w:t>Investicijska dokumentacija</w:t>
            </w:r>
          </w:p>
        </w:tc>
        <w:tc>
          <w:tcPr>
            <w:tcW w:w="1302"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697"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83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r>
      <w:tr w:rsidR="00696FD2" w:rsidRPr="00696FD2" w:rsidTr="00696FD2">
        <w:trPr>
          <w:trHeight w:val="300"/>
          <w:jc w:val="center"/>
        </w:trPr>
        <w:tc>
          <w:tcPr>
            <w:tcW w:w="2706" w:type="dxa"/>
            <w:tcBorders>
              <w:top w:val="nil"/>
              <w:left w:val="single" w:sz="4" w:space="0" w:color="auto"/>
              <w:bottom w:val="single" w:sz="4" w:space="0" w:color="auto"/>
              <w:right w:val="nil"/>
            </w:tcBorders>
            <w:shd w:val="clear" w:color="auto" w:fill="FFE699"/>
            <w:noWrap/>
            <w:vAlign w:val="center"/>
            <w:hideMark/>
          </w:tcPr>
          <w:p w:rsidR="00696FD2" w:rsidRPr="00696FD2" w:rsidRDefault="00696FD2" w:rsidP="00696FD2">
            <w:pPr>
              <w:spacing w:line="240" w:lineRule="auto"/>
              <w:jc w:val="left"/>
              <w:rPr>
                <w:color w:val="000000"/>
                <w:sz w:val="22"/>
                <w:szCs w:val="22"/>
              </w:rPr>
            </w:pPr>
            <w:r w:rsidRPr="00696FD2">
              <w:rPr>
                <w:color w:val="000000"/>
                <w:sz w:val="22"/>
                <w:szCs w:val="22"/>
              </w:rPr>
              <w:t>Projektna dokumentacija</w:t>
            </w:r>
          </w:p>
        </w:tc>
        <w:tc>
          <w:tcPr>
            <w:tcW w:w="1302"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13.000,00 €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697"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13.000,00 €</w:t>
            </w:r>
          </w:p>
        </w:tc>
        <w:tc>
          <w:tcPr>
            <w:tcW w:w="183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2.860,00 €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15.860,00 €</w:t>
            </w:r>
          </w:p>
        </w:tc>
      </w:tr>
      <w:tr w:rsidR="00696FD2" w:rsidRPr="00696FD2" w:rsidTr="00696FD2">
        <w:trPr>
          <w:trHeight w:val="300"/>
          <w:jc w:val="center"/>
        </w:trPr>
        <w:tc>
          <w:tcPr>
            <w:tcW w:w="2706" w:type="dxa"/>
            <w:tcBorders>
              <w:top w:val="nil"/>
              <w:left w:val="single" w:sz="4" w:space="0" w:color="auto"/>
              <w:bottom w:val="single" w:sz="4" w:space="0" w:color="auto"/>
              <w:right w:val="nil"/>
            </w:tcBorders>
            <w:shd w:val="clear" w:color="auto" w:fill="FFE699"/>
            <w:noWrap/>
            <w:vAlign w:val="center"/>
            <w:hideMark/>
          </w:tcPr>
          <w:p w:rsidR="00696FD2" w:rsidRPr="00696FD2" w:rsidRDefault="00696FD2" w:rsidP="00696FD2">
            <w:pPr>
              <w:spacing w:line="240" w:lineRule="auto"/>
              <w:jc w:val="left"/>
              <w:rPr>
                <w:color w:val="000000"/>
                <w:sz w:val="22"/>
                <w:szCs w:val="22"/>
              </w:rPr>
            </w:pPr>
            <w:r w:rsidRPr="00696FD2">
              <w:rPr>
                <w:color w:val="000000"/>
                <w:sz w:val="22"/>
                <w:szCs w:val="22"/>
              </w:rPr>
              <w:t>Odkupi zemljišč</w:t>
            </w:r>
          </w:p>
        </w:tc>
        <w:tc>
          <w:tcPr>
            <w:tcW w:w="1302"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sz w:val="22"/>
                <w:szCs w:val="22"/>
              </w:rPr>
            </w:pPr>
            <w:r w:rsidRPr="00696FD2">
              <w:rPr>
                <w:sz w:val="22"/>
                <w:szCs w:val="22"/>
              </w:rPr>
              <w:t>0,00 €</w:t>
            </w:r>
          </w:p>
        </w:tc>
        <w:tc>
          <w:tcPr>
            <w:tcW w:w="1414" w:type="dxa"/>
            <w:tcBorders>
              <w:top w:val="nil"/>
              <w:left w:val="nil"/>
              <w:bottom w:val="nil"/>
              <w:right w:val="nil"/>
            </w:tcBorders>
            <w:shd w:val="clear" w:color="auto" w:fill="FFE699"/>
            <w:noWrap/>
            <w:vAlign w:val="center"/>
            <w:hideMark/>
          </w:tcPr>
          <w:p w:rsidR="00696FD2" w:rsidRPr="00696FD2" w:rsidRDefault="00696FD2" w:rsidP="00696FD2">
            <w:pPr>
              <w:spacing w:line="240" w:lineRule="auto"/>
              <w:jc w:val="center"/>
              <w:rPr>
                <w:sz w:val="22"/>
                <w:szCs w:val="22"/>
              </w:rPr>
            </w:pPr>
            <w:r w:rsidRPr="00696FD2">
              <w:rPr>
                <w:sz w:val="22"/>
                <w:szCs w:val="22"/>
              </w:rPr>
              <w:t>28.000,00 €</w:t>
            </w:r>
          </w:p>
        </w:tc>
        <w:tc>
          <w:tcPr>
            <w:tcW w:w="801"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697"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28.000,00 €</w:t>
            </w:r>
          </w:p>
        </w:tc>
        <w:tc>
          <w:tcPr>
            <w:tcW w:w="183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6.160,00 €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34.160,00 €</w:t>
            </w:r>
          </w:p>
        </w:tc>
      </w:tr>
      <w:tr w:rsidR="00696FD2" w:rsidRPr="00696FD2" w:rsidTr="00696FD2">
        <w:trPr>
          <w:trHeight w:val="300"/>
          <w:jc w:val="center"/>
        </w:trPr>
        <w:tc>
          <w:tcPr>
            <w:tcW w:w="2706" w:type="dxa"/>
            <w:tcBorders>
              <w:top w:val="nil"/>
              <w:left w:val="single" w:sz="4" w:space="0" w:color="auto"/>
              <w:bottom w:val="single" w:sz="4" w:space="0" w:color="auto"/>
              <w:right w:val="nil"/>
            </w:tcBorders>
            <w:shd w:val="clear" w:color="auto" w:fill="FFE699"/>
            <w:noWrap/>
            <w:vAlign w:val="center"/>
            <w:hideMark/>
          </w:tcPr>
          <w:p w:rsidR="00696FD2" w:rsidRPr="00696FD2" w:rsidRDefault="00696FD2" w:rsidP="00696FD2">
            <w:pPr>
              <w:spacing w:line="240" w:lineRule="auto"/>
              <w:jc w:val="left"/>
              <w:rPr>
                <w:color w:val="000000"/>
                <w:sz w:val="22"/>
                <w:szCs w:val="22"/>
              </w:rPr>
            </w:pPr>
            <w:r w:rsidRPr="00696FD2">
              <w:rPr>
                <w:color w:val="000000"/>
                <w:sz w:val="22"/>
                <w:szCs w:val="22"/>
              </w:rPr>
              <w:t>Gradbena dela na odseku</w:t>
            </w:r>
          </w:p>
        </w:tc>
        <w:tc>
          <w:tcPr>
            <w:tcW w:w="1302"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414" w:type="dxa"/>
            <w:tcBorders>
              <w:top w:val="single" w:sz="4" w:space="0" w:color="auto"/>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618.606,56 €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697"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618.606,56 €</w:t>
            </w:r>
          </w:p>
        </w:tc>
        <w:tc>
          <w:tcPr>
            <w:tcW w:w="183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136.093,44 €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754.700,00 €</w:t>
            </w:r>
          </w:p>
        </w:tc>
      </w:tr>
      <w:tr w:rsidR="00696FD2" w:rsidRPr="00696FD2" w:rsidTr="00696FD2">
        <w:trPr>
          <w:trHeight w:val="300"/>
          <w:jc w:val="center"/>
        </w:trPr>
        <w:tc>
          <w:tcPr>
            <w:tcW w:w="2706" w:type="dxa"/>
            <w:tcBorders>
              <w:top w:val="nil"/>
              <w:left w:val="single" w:sz="4" w:space="0" w:color="auto"/>
              <w:bottom w:val="single" w:sz="4" w:space="0" w:color="auto"/>
              <w:right w:val="nil"/>
            </w:tcBorders>
            <w:shd w:val="clear" w:color="auto" w:fill="A9D08E"/>
            <w:noWrap/>
            <w:vAlign w:val="center"/>
            <w:hideMark/>
          </w:tcPr>
          <w:p w:rsidR="00696FD2" w:rsidRPr="00696FD2" w:rsidRDefault="00696FD2" w:rsidP="00696FD2">
            <w:pPr>
              <w:spacing w:line="240" w:lineRule="auto"/>
              <w:jc w:val="left"/>
              <w:rPr>
                <w:b/>
                <w:color w:val="000000"/>
                <w:sz w:val="22"/>
                <w:szCs w:val="22"/>
              </w:rPr>
            </w:pPr>
            <w:r w:rsidRPr="00696FD2">
              <w:rPr>
                <w:b/>
                <w:color w:val="000000"/>
                <w:sz w:val="22"/>
                <w:szCs w:val="22"/>
              </w:rPr>
              <w:t>Vrednost brez DDV</w:t>
            </w:r>
          </w:p>
        </w:tc>
        <w:tc>
          <w:tcPr>
            <w:tcW w:w="1302" w:type="dxa"/>
            <w:tcBorders>
              <w:top w:val="nil"/>
              <w:left w:val="single" w:sz="4" w:space="0" w:color="auto"/>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13.000,00 €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646.606,56 €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1697"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659.606,56 €</w:t>
            </w:r>
          </w:p>
        </w:tc>
        <w:tc>
          <w:tcPr>
            <w:tcW w:w="183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145.113,44 €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804.720,00 €</w:t>
            </w:r>
          </w:p>
        </w:tc>
      </w:tr>
      <w:tr w:rsidR="00696FD2" w:rsidRPr="00696FD2" w:rsidTr="00696FD2">
        <w:trPr>
          <w:trHeight w:val="300"/>
          <w:jc w:val="center"/>
        </w:trPr>
        <w:tc>
          <w:tcPr>
            <w:tcW w:w="2706" w:type="dxa"/>
            <w:tcBorders>
              <w:top w:val="nil"/>
              <w:left w:val="single" w:sz="4" w:space="0" w:color="auto"/>
              <w:bottom w:val="single" w:sz="4" w:space="0" w:color="auto"/>
              <w:right w:val="nil"/>
            </w:tcBorders>
            <w:shd w:val="clear" w:color="auto" w:fill="A9D08E"/>
            <w:noWrap/>
            <w:vAlign w:val="center"/>
            <w:hideMark/>
          </w:tcPr>
          <w:p w:rsidR="00696FD2" w:rsidRPr="00696FD2" w:rsidRDefault="00696FD2" w:rsidP="00696FD2">
            <w:pPr>
              <w:spacing w:line="240" w:lineRule="auto"/>
              <w:jc w:val="left"/>
              <w:rPr>
                <w:b/>
                <w:color w:val="000000"/>
                <w:sz w:val="22"/>
                <w:szCs w:val="22"/>
              </w:rPr>
            </w:pPr>
            <w:r w:rsidRPr="00696FD2">
              <w:rPr>
                <w:b/>
                <w:color w:val="000000"/>
                <w:sz w:val="22"/>
                <w:szCs w:val="22"/>
              </w:rPr>
              <w:t>DDV</w:t>
            </w:r>
          </w:p>
        </w:tc>
        <w:tc>
          <w:tcPr>
            <w:tcW w:w="1302" w:type="dxa"/>
            <w:tcBorders>
              <w:top w:val="nil"/>
              <w:left w:val="single" w:sz="4" w:space="0" w:color="auto"/>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2.860,00 €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142.253,44 €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1697"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145.113,44 €</w:t>
            </w:r>
          </w:p>
        </w:tc>
        <w:tc>
          <w:tcPr>
            <w:tcW w:w="1834" w:type="dxa"/>
            <w:tcBorders>
              <w:top w:val="nil"/>
              <w:left w:val="nil"/>
              <w:bottom w:val="nil"/>
              <w:right w:val="nil"/>
            </w:tcBorders>
            <w:shd w:val="clear" w:color="auto" w:fill="auto"/>
            <w:noWrap/>
            <w:vAlign w:val="center"/>
            <w:hideMark/>
          </w:tcPr>
          <w:p w:rsidR="00696FD2" w:rsidRPr="00696FD2" w:rsidRDefault="00696FD2" w:rsidP="00696FD2">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696FD2" w:rsidRPr="00696FD2" w:rsidRDefault="00696FD2" w:rsidP="00696FD2">
            <w:pPr>
              <w:spacing w:line="240" w:lineRule="auto"/>
              <w:jc w:val="center"/>
              <w:rPr>
                <w:color w:val="000000"/>
                <w:sz w:val="22"/>
                <w:szCs w:val="22"/>
              </w:rPr>
            </w:pPr>
          </w:p>
        </w:tc>
      </w:tr>
      <w:tr w:rsidR="00696FD2" w:rsidRPr="00696FD2" w:rsidTr="00696FD2">
        <w:trPr>
          <w:trHeight w:val="300"/>
          <w:jc w:val="center"/>
        </w:trPr>
        <w:tc>
          <w:tcPr>
            <w:tcW w:w="2706" w:type="dxa"/>
            <w:tcBorders>
              <w:top w:val="nil"/>
              <w:left w:val="single" w:sz="4" w:space="0" w:color="auto"/>
              <w:bottom w:val="single" w:sz="4" w:space="0" w:color="auto"/>
              <w:right w:val="nil"/>
            </w:tcBorders>
            <w:shd w:val="clear" w:color="auto" w:fill="A9D08E"/>
            <w:noWrap/>
            <w:vAlign w:val="center"/>
            <w:hideMark/>
          </w:tcPr>
          <w:p w:rsidR="00696FD2" w:rsidRPr="00696FD2" w:rsidRDefault="00696FD2" w:rsidP="00696FD2">
            <w:pPr>
              <w:spacing w:line="240" w:lineRule="auto"/>
              <w:jc w:val="left"/>
              <w:rPr>
                <w:b/>
                <w:color w:val="000000"/>
                <w:sz w:val="22"/>
                <w:szCs w:val="22"/>
              </w:rPr>
            </w:pPr>
            <w:r w:rsidRPr="00696FD2">
              <w:rPr>
                <w:b/>
                <w:color w:val="000000"/>
                <w:sz w:val="22"/>
                <w:szCs w:val="22"/>
              </w:rPr>
              <w:t>SKUPAJ</w:t>
            </w:r>
          </w:p>
        </w:tc>
        <w:tc>
          <w:tcPr>
            <w:tcW w:w="1302" w:type="dxa"/>
            <w:tcBorders>
              <w:top w:val="nil"/>
              <w:left w:val="single" w:sz="4" w:space="0" w:color="auto"/>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15.860,00 €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788.860,00 €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1697"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804.720,00 €</w:t>
            </w:r>
          </w:p>
        </w:tc>
        <w:tc>
          <w:tcPr>
            <w:tcW w:w="1834" w:type="dxa"/>
            <w:tcBorders>
              <w:top w:val="nil"/>
              <w:left w:val="nil"/>
              <w:bottom w:val="nil"/>
              <w:right w:val="nil"/>
            </w:tcBorders>
            <w:shd w:val="clear" w:color="auto" w:fill="auto"/>
            <w:noWrap/>
            <w:vAlign w:val="center"/>
            <w:hideMark/>
          </w:tcPr>
          <w:p w:rsidR="00696FD2" w:rsidRPr="00696FD2" w:rsidRDefault="00696FD2" w:rsidP="00696FD2">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696FD2" w:rsidRPr="00696FD2" w:rsidRDefault="00696FD2" w:rsidP="00696FD2">
            <w:pPr>
              <w:spacing w:line="240" w:lineRule="auto"/>
              <w:jc w:val="center"/>
              <w:rPr>
                <w:color w:val="000000"/>
                <w:sz w:val="22"/>
                <w:szCs w:val="22"/>
              </w:rPr>
            </w:pPr>
          </w:p>
        </w:tc>
      </w:tr>
    </w:tbl>
    <w:p w:rsidR="004366B8" w:rsidRDefault="004366B8" w:rsidP="004366B8"/>
    <w:p w:rsidR="00696FD2" w:rsidRDefault="00696FD2" w:rsidP="004366B8"/>
    <w:p w:rsidR="00696FD2" w:rsidRDefault="00696FD2" w:rsidP="004366B8"/>
    <w:p w:rsidR="00696FD2" w:rsidRDefault="00696FD2" w:rsidP="004366B8"/>
    <w:p w:rsidR="004366B8" w:rsidRPr="004366B8" w:rsidRDefault="004366B8" w:rsidP="004366B8"/>
    <w:p w:rsidR="004366B8" w:rsidRDefault="004366B8" w:rsidP="004366B8">
      <w:pPr>
        <w:pStyle w:val="Napis"/>
      </w:pPr>
      <w:bookmarkStart w:id="128" w:name="_Toc505162917"/>
      <w:r>
        <w:t xml:space="preserve">Tabela </w:t>
      </w:r>
      <w:fldSimple w:instr=" SEQ Tabela \* ARABIC ">
        <w:r w:rsidR="00EF656C">
          <w:rPr>
            <w:noProof/>
          </w:rPr>
          <w:t>77</w:t>
        </w:r>
      </w:fldSimple>
      <w:r w:rsidRPr="00E14DD0">
        <w:t>: Vrednost investi</w:t>
      </w:r>
      <w:r>
        <w:t>cije v tekočih cenah po letih na odseku 3 za občino Gorišnica</w:t>
      </w:r>
      <w:bookmarkEnd w:id="128"/>
    </w:p>
    <w:p w:rsidR="00696FD2" w:rsidRDefault="00696FD2" w:rsidP="00696FD2"/>
    <w:tbl>
      <w:tblPr>
        <w:tblW w:w="12770" w:type="dxa"/>
        <w:jc w:val="center"/>
        <w:tblCellMar>
          <w:left w:w="70" w:type="dxa"/>
          <w:right w:w="70" w:type="dxa"/>
        </w:tblCellMar>
        <w:tblLook w:val="04A0" w:firstRow="1" w:lastRow="0" w:firstColumn="1" w:lastColumn="0" w:noHBand="0" w:noVBand="1"/>
      </w:tblPr>
      <w:tblGrid>
        <w:gridCol w:w="2706"/>
        <w:gridCol w:w="1302"/>
        <w:gridCol w:w="1414"/>
        <w:gridCol w:w="801"/>
        <w:gridCol w:w="801"/>
        <w:gridCol w:w="801"/>
        <w:gridCol w:w="1697"/>
        <w:gridCol w:w="1834"/>
        <w:gridCol w:w="1414"/>
      </w:tblGrid>
      <w:tr w:rsidR="00696FD2" w:rsidRPr="00696FD2" w:rsidTr="00696FD2">
        <w:trPr>
          <w:trHeight w:val="300"/>
          <w:jc w:val="center"/>
        </w:trPr>
        <w:tc>
          <w:tcPr>
            <w:tcW w:w="2706" w:type="dxa"/>
            <w:tcBorders>
              <w:top w:val="single" w:sz="4" w:space="0" w:color="auto"/>
              <w:left w:val="single" w:sz="4" w:space="0" w:color="auto"/>
              <w:bottom w:val="single" w:sz="4" w:space="0" w:color="auto"/>
              <w:right w:val="nil"/>
            </w:tcBorders>
            <w:shd w:val="clear" w:color="auto" w:fill="A9D08E"/>
            <w:noWrap/>
            <w:vAlign w:val="center"/>
            <w:hideMark/>
          </w:tcPr>
          <w:p w:rsidR="00696FD2" w:rsidRPr="00696FD2" w:rsidRDefault="00696FD2" w:rsidP="00165A43">
            <w:pPr>
              <w:spacing w:line="240" w:lineRule="auto"/>
              <w:jc w:val="center"/>
              <w:rPr>
                <w:b/>
                <w:bCs/>
                <w:color w:val="000000"/>
                <w:sz w:val="22"/>
                <w:szCs w:val="22"/>
              </w:rPr>
            </w:pPr>
            <w:r w:rsidRPr="00696FD2">
              <w:rPr>
                <w:b/>
                <w:bCs/>
                <w:color w:val="000000"/>
                <w:sz w:val="22"/>
                <w:szCs w:val="22"/>
              </w:rPr>
              <w:t>VRSTE STROŠKOV</w:t>
            </w:r>
          </w:p>
          <w:p w:rsidR="00696FD2" w:rsidRPr="00696FD2" w:rsidRDefault="00696FD2" w:rsidP="00165A43">
            <w:pPr>
              <w:spacing w:line="240" w:lineRule="auto"/>
              <w:jc w:val="center"/>
              <w:rPr>
                <w:b/>
                <w:bCs/>
                <w:color w:val="000000"/>
                <w:sz w:val="22"/>
                <w:szCs w:val="22"/>
              </w:rPr>
            </w:pPr>
            <w:r w:rsidRPr="00696FD2">
              <w:rPr>
                <w:b/>
                <w:bCs/>
                <w:color w:val="000000"/>
                <w:sz w:val="22"/>
                <w:szCs w:val="22"/>
              </w:rPr>
              <w:t>občina Gorišnica</w:t>
            </w:r>
          </w:p>
        </w:tc>
        <w:tc>
          <w:tcPr>
            <w:tcW w:w="130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2022</w:t>
            </w:r>
          </w:p>
        </w:tc>
        <w:tc>
          <w:tcPr>
            <w:tcW w:w="1697"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VREDNOST brez DDV</w:t>
            </w:r>
          </w:p>
        </w:tc>
        <w:tc>
          <w:tcPr>
            <w:tcW w:w="1834"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DDV</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SKUPAJ</w:t>
            </w:r>
          </w:p>
        </w:tc>
      </w:tr>
      <w:tr w:rsidR="00696FD2" w:rsidRPr="00696FD2"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696FD2" w:rsidRDefault="00696FD2" w:rsidP="00274B76">
            <w:pPr>
              <w:spacing w:line="240" w:lineRule="auto"/>
              <w:jc w:val="left"/>
              <w:rPr>
                <w:color w:val="000000"/>
                <w:sz w:val="22"/>
                <w:szCs w:val="22"/>
              </w:rPr>
            </w:pPr>
            <w:r w:rsidRPr="00696FD2">
              <w:rPr>
                <w:color w:val="000000"/>
                <w:sz w:val="22"/>
                <w:szCs w:val="22"/>
              </w:rPr>
              <w:t>Investicijska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697"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83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r>
      <w:tr w:rsidR="00696FD2" w:rsidRPr="00696FD2"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696FD2" w:rsidRDefault="00696FD2" w:rsidP="00274B76">
            <w:pPr>
              <w:spacing w:line="240" w:lineRule="auto"/>
              <w:jc w:val="left"/>
              <w:rPr>
                <w:color w:val="000000"/>
                <w:sz w:val="22"/>
                <w:szCs w:val="22"/>
              </w:rPr>
            </w:pPr>
            <w:r w:rsidRPr="00696FD2">
              <w:rPr>
                <w:color w:val="000000"/>
                <w:sz w:val="22"/>
                <w:szCs w:val="22"/>
              </w:rPr>
              <w:t>Projektna dokumentacija</w:t>
            </w:r>
          </w:p>
        </w:tc>
        <w:tc>
          <w:tcPr>
            <w:tcW w:w="1302"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13.000,00 €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697"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13.000,00 €</w:t>
            </w:r>
          </w:p>
        </w:tc>
        <w:tc>
          <w:tcPr>
            <w:tcW w:w="183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2.860,00 €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15.860,00 €</w:t>
            </w:r>
          </w:p>
        </w:tc>
      </w:tr>
      <w:tr w:rsidR="00696FD2" w:rsidRPr="00696FD2"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696FD2" w:rsidRDefault="00696FD2" w:rsidP="00274B76">
            <w:pPr>
              <w:spacing w:line="240" w:lineRule="auto"/>
              <w:jc w:val="left"/>
              <w:rPr>
                <w:color w:val="000000"/>
                <w:sz w:val="22"/>
                <w:szCs w:val="22"/>
              </w:rPr>
            </w:pPr>
            <w:r w:rsidRPr="00696FD2">
              <w:rPr>
                <w:color w:val="000000"/>
                <w:sz w:val="22"/>
                <w:szCs w:val="22"/>
              </w:rPr>
              <w:t>Odkupi zemljišč</w:t>
            </w:r>
          </w:p>
        </w:tc>
        <w:tc>
          <w:tcPr>
            <w:tcW w:w="1302"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28.588,00 €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697"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28.588,00 €</w:t>
            </w:r>
          </w:p>
        </w:tc>
        <w:tc>
          <w:tcPr>
            <w:tcW w:w="183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6.289,36 €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34.877,36 €</w:t>
            </w:r>
          </w:p>
        </w:tc>
      </w:tr>
      <w:tr w:rsidR="00696FD2" w:rsidRPr="00696FD2"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696FD2" w:rsidRPr="00696FD2" w:rsidRDefault="00696FD2" w:rsidP="00274B76">
            <w:pPr>
              <w:spacing w:line="240" w:lineRule="auto"/>
              <w:jc w:val="left"/>
              <w:rPr>
                <w:color w:val="000000"/>
                <w:sz w:val="22"/>
                <w:szCs w:val="22"/>
              </w:rPr>
            </w:pPr>
            <w:r w:rsidRPr="00696FD2">
              <w:rPr>
                <w:color w:val="000000"/>
                <w:sz w:val="22"/>
                <w:szCs w:val="22"/>
              </w:rPr>
              <w:t>Gradbena dela na odseku</w:t>
            </w:r>
          </w:p>
        </w:tc>
        <w:tc>
          <w:tcPr>
            <w:tcW w:w="1302"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631.597,30 €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0,00 €</w:t>
            </w:r>
          </w:p>
        </w:tc>
        <w:tc>
          <w:tcPr>
            <w:tcW w:w="1697"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631.597,30 €</w:t>
            </w:r>
          </w:p>
        </w:tc>
        <w:tc>
          <w:tcPr>
            <w:tcW w:w="183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138.951,40 €</w:t>
            </w:r>
          </w:p>
        </w:tc>
        <w:tc>
          <w:tcPr>
            <w:tcW w:w="1414" w:type="dxa"/>
            <w:tcBorders>
              <w:top w:val="nil"/>
              <w:left w:val="nil"/>
              <w:bottom w:val="single" w:sz="4" w:space="0" w:color="auto"/>
              <w:right w:val="single" w:sz="4" w:space="0" w:color="auto"/>
            </w:tcBorders>
            <w:shd w:val="clear" w:color="auto" w:fill="FFE699"/>
            <w:noWrap/>
            <w:vAlign w:val="center"/>
            <w:hideMark/>
          </w:tcPr>
          <w:p w:rsidR="00696FD2" w:rsidRPr="00696FD2" w:rsidRDefault="00696FD2" w:rsidP="00696FD2">
            <w:pPr>
              <w:spacing w:line="240" w:lineRule="auto"/>
              <w:jc w:val="center"/>
              <w:rPr>
                <w:color w:val="000000"/>
                <w:sz w:val="22"/>
                <w:szCs w:val="22"/>
              </w:rPr>
            </w:pPr>
            <w:r w:rsidRPr="00696FD2">
              <w:rPr>
                <w:color w:val="000000"/>
                <w:sz w:val="22"/>
                <w:szCs w:val="22"/>
              </w:rPr>
              <w:t>770.548,70 €</w:t>
            </w:r>
          </w:p>
        </w:tc>
      </w:tr>
      <w:tr w:rsidR="00696FD2" w:rsidRPr="00696FD2"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696FD2" w:rsidRPr="00696FD2" w:rsidRDefault="00696FD2" w:rsidP="00274B76">
            <w:pPr>
              <w:spacing w:line="240" w:lineRule="auto"/>
              <w:jc w:val="left"/>
              <w:rPr>
                <w:b/>
                <w:color w:val="000000"/>
                <w:sz w:val="22"/>
                <w:szCs w:val="22"/>
              </w:rPr>
            </w:pPr>
            <w:r w:rsidRPr="00696FD2">
              <w:rPr>
                <w:b/>
                <w:color w:val="000000"/>
                <w:sz w:val="22"/>
                <w:szCs w:val="22"/>
              </w:rPr>
              <w:t>Vrednost brez DDV</w:t>
            </w:r>
          </w:p>
        </w:tc>
        <w:tc>
          <w:tcPr>
            <w:tcW w:w="1302"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13.000,00 €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660.185,30 €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1697"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673.185,30 €</w:t>
            </w:r>
          </w:p>
        </w:tc>
        <w:tc>
          <w:tcPr>
            <w:tcW w:w="183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148.100,76 €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821.286,06 €</w:t>
            </w:r>
          </w:p>
        </w:tc>
      </w:tr>
      <w:tr w:rsidR="00696FD2" w:rsidRPr="00696FD2"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696FD2" w:rsidRPr="00696FD2" w:rsidRDefault="00696FD2" w:rsidP="00274B76">
            <w:pPr>
              <w:spacing w:line="240" w:lineRule="auto"/>
              <w:jc w:val="left"/>
              <w:rPr>
                <w:b/>
                <w:color w:val="000000"/>
                <w:sz w:val="22"/>
                <w:szCs w:val="22"/>
              </w:rPr>
            </w:pPr>
            <w:r w:rsidRPr="00696FD2">
              <w:rPr>
                <w:b/>
                <w:color w:val="000000"/>
                <w:sz w:val="22"/>
                <w:szCs w:val="22"/>
              </w:rPr>
              <w:t>DDV</w:t>
            </w:r>
          </w:p>
        </w:tc>
        <w:tc>
          <w:tcPr>
            <w:tcW w:w="1302"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2.860,00 €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145.240,76 €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1697"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148.100,76 €</w:t>
            </w:r>
          </w:p>
        </w:tc>
        <w:tc>
          <w:tcPr>
            <w:tcW w:w="1834" w:type="dxa"/>
            <w:tcBorders>
              <w:top w:val="nil"/>
              <w:left w:val="nil"/>
              <w:bottom w:val="nil"/>
              <w:right w:val="nil"/>
            </w:tcBorders>
            <w:shd w:val="clear" w:color="auto" w:fill="auto"/>
            <w:noWrap/>
            <w:vAlign w:val="center"/>
            <w:hideMark/>
          </w:tcPr>
          <w:p w:rsidR="00696FD2" w:rsidRPr="00696FD2" w:rsidRDefault="00696FD2" w:rsidP="00696FD2">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696FD2" w:rsidRPr="00696FD2" w:rsidRDefault="00696FD2" w:rsidP="00696FD2">
            <w:pPr>
              <w:spacing w:line="240" w:lineRule="auto"/>
              <w:jc w:val="center"/>
              <w:rPr>
                <w:color w:val="000000"/>
                <w:sz w:val="22"/>
                <w:szCs w:val="22"/>
              </w:rPr>
            </w:pPr>
          </w:p>
        </w:tc>
      </w:tr>
      <w:tr w:rsidR="00696FD2" w:rsidRPr="00696FD2" w:rsidTr="00696FD2">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696FD2" w:rsidRPr="00696FD2" w:rsidRDefault="00696FD2" w:rsidP="00274B76">
            <w:pPr>
              <w:spacing w:line="240" w:lineRule="auto"/>
              <w:jc w:val="left"/>
              <w:rPr>
                <w:b/>
                <w:color w:val="000000"/>
                <w:sz w:val="22"/>
                <w:szCs w:val="22"/>
              </w:rPr>
            </w:pPr>
            <w:r w:rsidRPr="00696FD2">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15.860,00 €</w:t>
            </w:r>
          </w:p>
        </w:tc>
        <w:tc>
          <w:tcPr>
            <w:tcW w:w="1414"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805.426,06 €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0,00 €</w:t>
            </w:r>
          </w:p>
        </w:tc>
        <w:tc>
          <w:tcPr>
            <w:tcW w:w="1697" w:type="dxa"/>
            <w:tcBorders>
              <w:top w:val="nil"/>
              <w:left w:val="nil"/>
              <w:bottom w:val="single" w:sz="4" w:space="0" w:color="auto"/>
              <w:right w:val="single" w:sz="4" w:space="0" w:color="auto"/>
            </w:tcBorders>
            <w:shd w:val="clear" w:color="auto" w:fill="A9D08E"/>
            <w:noWrap/>
            <w:vAlign w:val="center"/>
            <w:hideMark/>
          </w:tcPr>
          <w:p w:rsidR="00696FD2" w:rsidRPr="00696FD2" w:rsidRDefault="00696FD2" w:rsidP="00696FD2">
            <w:pPr>
              <w:spacing w:line="240" w:lineRule="auto"/>
              <w:jc w:val="center"/>
              <w:rPr>
                <w:b/>
                <w:color w:val="000000"/>
                <w:sz w:val="22"/>
                <w:szCs w:val="22"/>
              </w:rPr>
            </w:pPr>
            <w:r w:rsidRPr="00696FD2">
              <w:rPr>
                <w:b/>
                <w:color w:val="000000"/>
                <w:sz w:val="22"/>
                <w:szCs w:val="22"/>
              </w:rPr>
              <w:t>821.286,06 €</w:t>
            </w:r>
          </w:p>
        </w:tc>
        <w:tc>
          <w:tcPr>
            <w:tcW w:w="1834" w:type="dxa"/>
            <w:tcBorders>
              <w:top w:val="nil"/>
              <w:left w:val="nil"/>
              <w:bottom w:val="nil"/>
              <w:right w:val="nil"/>
            </w:tcBorders>
            <w:shd w:val="clear" w:color="auto" w:fill="auto"/>
            <w:noWrap/>
            <w:vAlign w:val="center"/>
            <w:hideMark/>
          </w:tcPr>
          <w:p w:rsidR="00696FD2" w:rsidRPr="00696FD2" w:rsidRDefault="00696FD2" w:rsidP="00696FD2">
            <w:pPr>
              <w:spacing w:line="240" w:lineRule="auto"/>
              <w:jc w:val="center"/>
              <w:rPr>
                <w:color w:val="000000"/>
                <w:sz w:val="22"/>
                <w:szCs w:val="22"/>
              </w:rPr>
            </w:pPr>
          </w:p>
        </w:tc>
        <w:tc>
          <w:tcPr>
            <w:tcW w:w="1414" w:type="dxa"/>
            <w:tcBorders>
              <w:top w:val="nil"/>
              <w:left w:val="nil"/>
              <w:bottom w:val="nil"/>
              <w:right w:val="nil"/>
            </w:tcBorders>
            <w:shd w:val="clear" w:color="auto" w:fill="auto"/>
            <w:noWrap/>
            <w:vAlign w:val="center"/>
            <w:hideMark/>
          </w:tcPr>
          <w:p w:rsidR="00696FD2" w:rsidRPr="00696FD2" w:rsidRDefault="00696FD2" w:rsidP="00696FD2">
            <w:pPr>
              <w:spacing w:line="240" w:lineRule="auto"/>
              <w:jc w:val="center"/>
              <w:rPr>
                <w:color w:val="000000"/>
                <w:sz w:val="22"/>
                <w:szCs w:val="22"/>
              </w:rPr>
            </w:pPr>
          </w:p>
        </w:tc>
      </w:tr>
    </w:tbl>
    <w:p w:rsidR="00696FD2" w:rsidRPr="00696FD2" w:rsidRDefault="00696FD2" w:rsidP="00696FD2"/>
    <w:p w:rsidR="004366B8" w:rsidRPr="00D35C7E" w:rsidRDefault="004366B8" w:rsidP="004366B8"/>
    <w:p w:rsidR="008E05D1" w:rsidRPr="00D35C7E" w:rsidRDefault="008E05D1" w:rsidP="008E05D1">
      <w:pPr>
        <w:pStyle w:val="Napis"/>
        <w:spacing w:after="0"/>
        <w:rPr>
          <w:b w:val="0"/>
          <w:sz w:val="22"/>
          <w:szCs w:val="22"/>
        </w:rPr>
      </w:pPr>
    </w:p>
    <w:p w:rsidR="008E05D1" w:rsidRPr="00D35C7E" w:rsidRDefault="008E05D1" w:rsidP="008E05D1">
      <w:pPr>
        <w:pStyle w:val="Napis"/>
        <w:spacing w:after="0"/>
        <w:rPr>
          <w:b w:val="0"/>
          <w:sz w:val="22"/>
          <w:szCs w:val="22"/>
        </w:rPr>
      </w:pPr>
    </w:p>
    <w:p w:rsidR="00165A43" w:rsidRDefault="00165A43" w:rsidP="00165A43">
      <w:pPr>
        <w:pStyle w:val="Napis"/>
      </w:pPr>
      <w:bookmarkStart w:id="129" w:name="_Toc505162918"/>
      <w:r>
        <w:t xml:space="preserve">Tabela </w:t>
      </w:r>
      <w:fldSimple w:instr=" SEQ Tabela \* ARABIC ">
        <w:r w:rsidR="00EF656C">
          <w:rPr>
            <w:noProof/>
          </w:rPr>
          <w:t>78</w:t>
        </w:r>
      </w:fldSimple>
      <w:r w:rsidRPr="00400C6C">
        <w:t>: Vrednost investicije v stalnih cenah po letih</w:t>
      </w:r>
      <w:r>
        <w:t xml:space="preserve"> za celoten odsek 4</w:t>
      </w:r>
      <w:bookmarkEnd w:id="129"/>
    </w:p>
    <w:p w:rsidR="00706E10" w:rsidRDefault="00706E10" w:rsidP="00706E10"/>
    <w:tbl>
      <w:tblPr>
        <w:tblW w:w="13056" w:type="dxa"/>
        <w:jc w:val="center"/>
        <w:tblCellMar>
          <w:left w:w="70" w:type="dxa"/>
          <w:right w:w="70" w:type="dxa"/>
        </w:tblCellMar>
        <w:tblLook w:val="04A0" w:firstRow="1" w:lastRow="0" w:firstColumn="1" w:lastColumn="0" w:noHBand="0" w:noVBand="1"/>
      </w:tblPr>
      <w:tblGrid>
        <w:gridCol w:w="2706"/>
        <w:gridCol w:w="801"/>
        <w:gridCol w:w="1302"/>
        <w:gridCol w:w="1414"/>
        <w:gridCol w:w="801"/>
        <w:gridCol w:w="1414"/>
        <w:gridCol w:w="1500"/>
        <w:gridCol w:w="1559"/>
        <w:gridCol w:w="1559"/>
      </w:tblGrid>
      <w:tr w:rsidR="00706E10" w:rsidRPr="00706E10" w:rsidTr="00706E10">
        <w:trPr>
          <w:trHeight w:val="6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706E10" w:rsidRPr="00706E10" w:rsidRDefault="00706E10" w:rsidP="003650E5">
            <w:pPr>
              <w:spacing w:line="240" w:lineRule="auto"/>
              <w:jc w:val="center"/>
              <w:rPr>
                <w:b/>
                <w:bCs/>
                <w:color w:val="000000"/>
                <w:sz w:val="22"/>
                <w:szCs w:val="22"/>
              </w:rPr>
            </w:pPr>
            <w:r w:rsidRPr="00706E10">
              <w:rPr>
                <w:b/>
                <w:bCs/>
                <w:color w:val="000000"/>
                <w:sz w:val="22"/>
                <w:szCs w:val="22"/>
              </w:rPr>
              <w:t>VRSTE STROŠKOV</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2021</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2022</w:t>
            </w:r>
          </w:p>
        </w:tc>
        <w:tc>
          <w:tcPr>
            <w:tcW w:w="1500"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VREDNOST brez DDV</w:t>
            </w:r>
          </w:p>
        </w:tc>
        <w:tc>
          <w:tcPr>
            <w:tcW w:w="1559"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DDV</w:t>
            </w:r>
          </w:p>
        </w:tc>
        <w:tc>
          <w:tcPr>
            <w:tcW w:w="1559"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SKUPAJ</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00"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33.904,46 €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00"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33.904,46 €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7.458,98 €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41.363,44 €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21.376,00 €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7.500,00 €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62.044,06 €</w:t>
            </w:r>
          </w:p>
        </w:tc>
        <w:tc>
          <w:tcPr>
            <w:tcW w:w="1500"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90.920,06 €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20.002,41 €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110.922,47 €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723.155,74 €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620.440,57 €</w:t>
            </w:r>
          </w:p>
        </w:tc>
        <w:tc>
          <w:tcPr>
            <w:tcW w:w="1500"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1.343.596,31 €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295.591,19 €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1.639.187,50 €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55.280,46 €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730.655,74 €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682.484,63 €</w:t>
            </w:r>
          </w:p>
        </w:tc>
        <w:tc>
          <w:tcPr>
            <w:tcW w:w="1500"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1.468.420,83 €</w:t>
            </w:r>
          </w:p>
        </w:tc>
        <w:tc>
          <w:tcPr>
            <w:tcW w:w="1559"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323.052,58 €</w:t>
            </w:r>
          </w:p>
        </w:tc>
        <w:tc>
          <w:tcPr>
            <w:tcW w:w="1559"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1.791.473,41 €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12.161,70 €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160.744,26 €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150.146,62 €</w:t>
            </w:r>
          </w:p>
        </w:tc>
        <w:tc>
          <w:tcPr>
            <w:tcW w:w="1500"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323.052,58 €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67.442,16 €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891.400,00 €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832.631,25 €</w:t>
            </w:r>
          </w:p>
        </w:tc>
        <w:tc>
          <w:tcPr>
            <w:tcW w:w="1500"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1.791.473,41 €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bl>
    <w:p w:rsidR="00706E10" w:rsidRDefault="00706E10" w:rsidP="00706E10"/>
    <w:p w:rsidR="00706E10" w:rsidRDefault="00706E10" w:rsidP="00706E10"/>
    <w:p w:rsidR="00706E10" w:rsidRDefault="00706E10" w:rsidP="00706E10"/>
    <w:p w:rsidR="00706E10" w:rsidRDefault="00706E10" w:rsidP="00706E10"/>
    <w:p w:rsidR="00706E10" w:rsidRPr="00706E10" w:rsidRDefault="00706E10" w:rsidP="00706E10"/>
    <w:p w:rsidR="00165A43" w:rsidRDefault="00165A43" w:rsidP="00165A43">
      <w:pPr>
        <w:pStyle w:val="Napis"/>
      </w:pPr>
      <w:bookmarkStart w:id="130" w:name="_Toc505162919"/>
      <w:r>
        <w:t xml:space="preserve">Tabela </w:t>
      </w:r>
      <w:fldSimple w:instr=" SEQ Tabela \* ARABIC ">
        <w:r w:rsidR="00EF656C">
          <w:rPr>
            <w:noProof/>
          </w:rPr>
          <w:t>79</w:t>
        </w:r>
      </w:fldSimple>
      <w:r w:rsidRPr="00400C6C">
        <w:t>: Vrednost investicije v tekočih cenah po letih</w:t>
      </w:r>
      <w:r>
        <w:t xml:space="preserve"> za celoten odsek 4</w:t>
      </w:r>
      <w:bookmarkEnd w:id="130"/>
    </w:p>
    <w:p w:rsidR="00706E10" w:rsidRDefault="00706E10" w:rsidP="00706E10"/>
    <w:tbl>
      <w:tblPr>
        <w:tblW w:w="13056" w:type="dxa"/>
        <w:jc w:val="center"/>
        <w:tblCellMar>
          <w:left w:w="70" w:type="dxa"/>
          <w:right w:w="70" w:type="dxa"/>
        </w:tblCellMar>
        <w:tblLook w:val="04A0" w:firstRow="1" w:lastRow="0" w:firstColumn="1" w:lastColumn="0" w:noHBand="0" w:noVBand="1"/>
      </w:tblPr>
      <w:tblGrid>
        <w:gridCol w:w="2706"/>
        <w:gridCol w:w="801"/>
        <w:gridCol w:w="1302"/>
        <w:gridCol w:w="1414"/>
        <w:gridCol w:w="801"/>
        <w:gridCol w:w="1414"/>
        <w:gridCol w:w="1500"/>
        <w:gridCol w:w="1559"/>
        <w:gridCol w:w="1559"/>
      </w:tblGrid>
      <w:tr w:rsidR="00706E10" w:rsidRPr="00706E10" w:rsidTr="00706E10">
        <w:trPr>
          <w:trHeight w:val="585"/>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vAlign w:val="center"/>
            <w:hideMark/>
          </w:tcPr>
          <w:p w:rsidR="00706E10" w:rsidRPr="00706E10" w:rsidRDefault="00706E10" w:rsidP="00706E10">
            <w:pPr>
              <w:spacing w:line="240" w:lineRule="auto"/>
              <w:jc w:val="center"/>
              <w:rPr>
                <w:b/>
                <w:bCs/>
                <w:color w:val="000000"/>
                <w:sz w:val="22"/>
                <w:szCs w:val="22"/>
              </w:rPr>
            </w:pPr>
            <w:r w:rsidRPr="00706E10">
              <w:rPr>
                <w:b/>
                <w:bCs/>
                <w:color w:val="000000"/>
                <w:sz w:val="22"/>
                <w:szCs w:val="22"/>
              </w:rPr>
              <w:t>VRSTE STROŠKOV</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2021</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2022</w:t>
            </w:r>
          </w:p>
        </w:tc>
        <w:tc>
          <w:tcPr>
            <w:tcW w:w="1500" w:type="dxa"/>
            <w:tcBorders>
              <w:top w:val="single" w:sz="4" w:space="0" w:color="auto"/>
              <w:left w:val="nil"/>
              <w:bottom w:val="single" w:sz="4" w:space="0" w:color="auto"/>
              <w:right w:val="single" w:sz="4" w:space="0" w:color="auto"/>
            </w:tcBorders>
            <w:shd w:val="clear" w:color="auto" w:fill="A9D08E"/>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VREDNOST brez DDV</w:t>
            </w:r>
          </w:p>
        </w:tc>
        <w:tc>
          <w:tcPr>
            <w:tcW w:w="1559"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DDV</w:t>
            </w:r>
          </w:p>
        </w:tc>
        <w:tc>
          <w:tcPr>
            <w:tcW w:w="1559"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SKUPAJ</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00"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34.616,45 €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00"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34.616,45 €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7.615,62 €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42.232,07 €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21.824,90 €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7.818,31 €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67.422,24 €</w:t>
            </w:r>
          </w:p>
        </w:tc>
        <w:tc>
          <w:tcPr>
            <w:tcW w:w="1500"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97.065,44 €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21.354,40 €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118.419,84 €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753.847,19 €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674.222,37 €</w:t>
            </w:r>
          </w:p>
        </w:tc>
        <w:tc>
          <w:tcPr>
            <w:tcW w:w="1500"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1.428.069,56 €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314.175,30 €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1.742.244,87 €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56.441,35 €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761.665,50 €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741.644,61 €</w:t>
            </w:r>
          </w:p>
        </w:tc>
        <w:tc>
          <w:tcPr>
            <w:tcW w:w="1500"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1.559.751,45 €</w:t>
            </w:r>
          </w:p>
        </w:tc>
        <w:tc>
          <w:tcPr>
            <w:tcW w:w="1559"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343.145,32 €</w:t>
            </w:r>
          </w:p>
        </w:tc>
        <w:tc>
          <w:tcPr>
            <w:tcW w:w="1559"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1.902.896,77 €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12.417,10 €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167.566,41 €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163.161,81 €</w:t>
            </w:r>
          </w:p>
        </w:tc>
        <w:tc>
          <w:tcPr>
            <w:tcW w:w="1500"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343.145,32 €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68.858,44 €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929.231,91 €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904.806,42 €</w:t>
            </w:r>
          </w:p>
        </w:tc>
        <w:tc>
          <w:tcPr>
            <w:tcW w:w="1500"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1.902.896,77 €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bl>
    <w:p w:rsidR="00706E10" w:rsidRPr="00706E10" w:rsidRDefault="00706E10" w:rsidP="00706E10"/>
    <w:p w:rsidR="00706E10" w:rsidRDefault="00706E10">
      <w:pPr>
        <w:spacing w:line="240" w:lineRule="auto"/>
        <w:jc w:val="left"/>
        <w:rPr>
          <w:b/>
          <w:bCs/>
          <w:sz w:val="18"/>
          <w:szCs w:val="18"/>
        </w:rPr>
      </w:pPr>
      <w:r>
        <w:br w:type="page"/>
      </w:r>
    </w:p>
    <w:p w:rsidR="00165A43" w:rsidRDefault="00165A43" w:rsidP="00165A43">
      <w:pPr>
        <w:pStyle w:val="Napis"/>
      </w:pPr>
      <w:bookmarkStart w:id="131" w:name="_Toc505162920"/>
      <w:r>
        <w:t xml:space="preserve">Tabela </w:t>
      </w:r>
      <w:fldSimple w:instr=" SEQ Tabela \* ARABIC ">
        <w:r w:rsidR="00EF656C">
          <w:rPr>
            <w:noProof/>
          </w:rPr>
          <w:t>80</w:t>
        </w:r>
      </w:fldSimple>
      <w:r w:rsidRPr="00E14DD0">
        <w:t>: Vrednost investi</w:t>
      </w:r>
      <w:r>
        <w:t>cije v stalnih cenah po letih na odseku 4 za Mestno občino Ptuj</w:t>
      </w:r>
      <w:bookmarkEnd w:id="131"/>
    </w:p>
    <w:p w:rsidR="00706E10" w:rsidRDefault="00706E10" w:rsidP="00706E10"/>
    <w:tbl>
      <w:tblPr>
        <w:tblW w:w="12489" w:type="dxa"/>
        <w:jc w:val="center"/>
        <w:tblCellMar>
          <w:left w:w="70" w:type="dxa"/>
          <w:right w:w="70" w:type="dxa"/>
        </w:tblCellMar>
        <w:tblLook w:val="04A0" w:firstRow="1" w:lastRow="0" w:firstColumn="1" w:lastColumn="0" w:noHBand="0" w:noVBand="1"/>
      </w:tblPr>
      <w:tblGrid>
        <w:gridCol w:w="2706"/>
        <w:gridCol w:w="801"/>
        <w:gridCol w:w="1302"/>
        <w:gridCol w:w="801"/>
        <w:gridCol w:w="801"/>
        <w:gridCol w:w="1414"/>
        <w:gridCol w:w="1546"/>
        <w:gridCol w:w="1701"/>
        <w:gridCol w:w="1417"/>
      </w:tblGrid>
      <w:tr w:rsidR="00706E10" w:rsidRPr="00706E10" w:rsidTr="00706E10">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bCs/>
                <w:color w:val="000000"/>
                <w:sz w:val="22"/>
                <w:szCs w:val="22"/>
              </w:rPr>
            </w:pPr>
            <w:r w:rsidRPr="00706E10">
              <w:rPr>
                <w:b/>
                <w:bCs/>
                <w:color w:val="000000"/>
                <w:sz w:val="22"/>
                <w:szCs w:val="22"/>
              </w:rPr>
              <w:t>VRSTE STROŠKOV</w:t>
            </w:r>
          </w:p>
          <w:p w:rsidR="00706E10" w:rsidRPr="00706E10" w:rsidRDefault="00706E10" w:rsidP="00706E10">
            <w:pPr>
              <w:spacing w:line="240" w:lineRule="auto"/>
              <w:jc w:val="center"/>
              <w:rPr>
                <w:b/>
                <w:bCs/>
                <w:color w:val="000000"/>
                <w:sz w:val="22"/>
                <w:szCs w:val="22"/>
              </w:rPr>
            </w:pPr>
            <w:r w:rsidRPr="00706E10">
              <w:rPr>
                <w:b/>
                <w:bCs/>
                <w:color w:val="000000"/>
                <w:sz w:val="22"/>
                <w:szCs w:val="22"/>
              </w:rPr>
              <w:t>Mestna občina Ptuj</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2021</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2022</w:t>
            </w:r>
          </w:p>
        </w:tc>
        <w:tc>
          <w:tcPr>
            <w:tcW w:w="1546"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VREDNOST brez DDV</w:t>
            </w:r>
          </w:p>
        </w:tc>
        <w:tc>
          <w:tcPr>
            <w:tcW w:w="17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DDV</w:t>
            </w:r>
          </w:p>
        </w:tc>
        <w:tc>
          <w:tcPr>
            <w:tcW w:w="1417"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SKUPAJ</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46"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7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15.511,01 €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46"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15.511,01 €</w:t>
            </w:r>
          </w:p>
        </w:tc>
        <w:tc>
          <w:tcPr>
            <w:tcW w:w="17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3.412,42 €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18.923,44 €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sz w:val="22"/>
                <w:szCs w:val="22"/>
              </w:rPr>
            </w:pPr>
            <w:r w:rsidRPr="00706E10">
              <w:rPr>
                <w:sz w:val="22"/>
                <w:szCs w:val="22"/>
              </w:rPr>
              <w:t>0,00 €</w:t>
            </w:r>
          </w:p>
        </w:tc>
        <w:tc>
          <w:tcPr>
            <w:tcW w:w="1302" w:type="dxa"/>
            <w:tcBorders>
              <w:top w:val="nil"/>
              <w:left w:val="nil"/>
              <w:bottom w:val="nil"/>
              <w:right w:val="nil"/>
            </w:tcBorders>
            <w:shd w:val="clear" w:color="auto" w:fill="FFE699"/>
            <w:noWrap/>
            <w:vAlign w:val="center"/>
            <w:hideMark/>
          </w:tcPr>
          <w:p w:rsidR="00706E10" w:rsidRPr="00706E10" w:rsidRDefault="00706E10" w:rsidP="00706E10">
            <w:pPr>
              <w:spacing w:line="240" w:lineRule="auto"/>
              <w:jc w:val="center"/>
              <w:rPr>
                <w:sz w:val="22"/>
                <w:szCs w:val="22"/>
              </w:rPr>
            </w:pPr>
            <w:r w:rsidRPr="00706E10">
              <w:rPr>
                <w:sz w:val="22"/>
                <w:szCs w:val="22"/>
              </w:rPr>
              <w:t>0,00 €</w:t>
            </w:r>
          </w:p>
        </w:tc>
        <w:tc>
          <w:tcPr>
            <w:tcW w:w="801"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sz w:val="22"/>
                <w:szCs w:val="22"/>
              </w:rPr>
            </w:pPr>
            <w:r w:rsidRPr="00706E10">
              <w:rPr>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62.044,06 €</w:t>
            </w:r>
          </w:p>
        </w:tc>
        <w:tc>
          <w:tcPr>
            <w:tcW w:w="1546"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62.044,06 €</w:t>
            </w:r>
          </w:p>
        </w:tc>
        <w:tc>
          <w:tcPr>
            <w:tcW w:w="17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13.649,69 €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75.693,75 €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single" w:sz="4" w:space="0" w:color="auto"/>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620.440,57 €</w:t>
            </w:r>
          </w:p>
        </w:tc>
        <w:tc>
          <w:tcPr>
            <w:tcW w:w="1546"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620.440,57 €</w:t>
            </w:r>
          </w:p>
        </w:tc>
        <w:tc>
          <w:tcPr>
            <w:tcW w:w="17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136.496,93 €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756.937,50 €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15.511,01 €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682.484,63 €</w:t>
            </w:r>
          </w:p>
        </w:tc>
        <w:tc>
          <w:tcPr>
            <w:tcW w:w="1546"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697.995,65 €</w:t>
            </w:r>
          </w:p>
        </w:tc>
        <w:tc>
          <w:tcPr>
            <w:tcW w:w="17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153.559,04 €</w:t>
            </w:r>
          </w:p>
        </w:tc>
        <w:tc>
          <w:tcPr>
            <w:tcW w:w="1417"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851.554,69 €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3.412,42 €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150.146,62 €</w:t>
            </w:r>
          </w:p>
        </w:tc>
        <w:tc>
          <w:tcPr>
            <w:tcW w:w="1546"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153.559,04 €</w:t>
            </w:r>
          </w:p>
        </w:tc>
        <w:tc>
          <w:tcPr>
            <w:tcW w:w="1701"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7"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18.923,44 €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832.631,25 €</w:t>
            </w:r>
          </w:p>
        </w:tc>
        <w:tc>
          <w:tcPr>
            <w:tcW w:w="1546"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851.554,69 €</w:t>
            </w:r>
          </w:p>
        </w:tc>
        <w:tc>
          <w:tcPr>
            <w:tcW w:w="1701"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7"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bl>
    <w:p w:rsidR="00706E10" w:rsidRDefault="00706E10" w:rsidP="00706E10"/>
    <w:p w:rsidR="00706E10" w:rsidRDefault="00706E10" w:rsidP="00706E10"/>
    <w:p w:rsidR="00706E10" w:rsidRDefault="00706E10" w:rsidP="00706E10"/>
    <w:p w:rsidR="00706E10" w:rsidRDefault="00706E10" w:rsidP="00706E10"/>
    <w:p w:rsidR="00706E10" w:rsidRPr="00706E10" w:rsidRDefault="00706E10" w:rsidP="00706E10"/>
    <w:p w:rsidR="00165A43" w:rsidRDefault="00165A43" w:rsidP="00165A43">
      <w:pPr>
        <w:pStyle w:val="Napis"/>
      </w:pPr>
      <w:bookmarkStart w:id="132" w:name="_Toc505162921"/>
      <w:r>
        <w:t xml:space="preserve">Tabela </w:t>
      </w:r>
      <w:fldSimple w:instr=" SEQ Tabela \* ARABIC ">
        <w:r w:rsidR="00EF656C">
          <w:rPr>
            <w:noProof/>
          </w:rPr>
          <w:t>81</w:t>
        </w:r>
      </w:fldSimple>
      <w:r w:rsidRPr="00E14DD0">
        <w:t>: Vrednost investi</w:t>
      </w:r>
      <w:r>
        <w:t>cije v tekočih cenah po letih na odseku 4 za Mestno občino Ptuj</w:t>
      </w:r>
      <w:bookmarkEnd w:id="132"/>
    </w:p>
    <w:p w:rsidR="00706E10" w:rsidRDefault="00706E10" w:rsidP="00706E10"/>
    <w:tbl>
      <w:tblPr>
        <w:tblW w:w="12489" w:type="dxa"/>
        <w:jc w:val="center"/>
        <w:tblCellMar>
          <w:left w:w="70" w:type="dxa"/>
          <w:right w:w="70" w:type="dxa"/>
        </w:tblCellMar>
        <w:tblLook w:val="04A0" w:firstRow="1" w:lastRow="0" w:firstColumn="1" w:lastColumn="0" w:noHBand="0" w:noVBand="1"/>
      </w:tblPr>
      <w:tblGrid>
        <w:gridCol w:w="2706"/>
        <w:gridCol w:w="801"/>
        <w:gridCol w:w="1302"/>
        <w:gridCol w:w="801"/>
        <w:gridCol w:w="801"/>
        <w:gridCol w:w="1414"/>
        <w:gridCol w:w="1546"/>
        <w:gridCol w:w="1701"/>
        <w:gridCol w:w="1417"/>
      </w:tblGrid>
      <w:tr w:rsidR="00706E10" w:rsidRPr="00706E10" w:rsidTr="00706E10">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3650E5">
            <w:pPr>
              <w:spacing w:line="240" w:lineRule="auto"/>
              <w:jc w:val="center"/>
              <w:rPr>
                <w:b/>
                <w:bCs/>
                <w:color w:val="000000"/>
                <w:sz w:val="22"/>
                <w:szCs w:val="22"/>
              </w:rPr>
            </w:pPr>
            <w:r w:rsidRPr="00706E10">
              <w:rPr>
                <w:b/>
                <w:bCs/>
                <w:color w:val="000000"/>
                <w:sz w:val="22"/>
                <w:szCs w:val="22"/>
              </w:rPr>
              <w:t>VRSTE STROŠKOV</w:t>
            </w:r>
          </w:p>
          <w:p w:rsidR="00706E10" w:rsidRPr="00706E10" w:rsidRDefault="00706E10" w:rsidP="003650E5">
            <w:pPr>
              <w:spacing w:line="240" w:lineRule="auto"/>
              <w:jc w:val="center"/>
              <w:rPr>
                <w:b/>
                <w:bCs/>
                <w:color w:val="000000"/>
                <w:sz w:val="22"/>
                <w:szCs w:val="22"/>
              </w:rPr>
            </w:pPr>
            <w:r w:rsidRPr="00706E10">
              <w:rPr>
                <w:b/>
                <w:bCs/>
                <w:color w:val="000000"/>
                <w:sz w:val="22"/>
                <w:szCs w:val="22"/>
              </w:rPr>
              <w:t>Mestna občina Ptuj</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2021</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2022</w:t>
            </w:r>
          </w:p>
        </w:tc>
        <w:tc>
          <w:tcPr>
            <w:tcW w:w="1546"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VREDNOST brez DDV</w:t>
            </w:r>
          </w:p>
        </w:tc>
        <w:tc>
          <w:tcPr>
            <w:tcW w:w="17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DDV</w:t>
            </w:r>
          </w:p>
        </w:tc>
        <w:tc>
          <w:tcPr>
            <w:tcW w:w="1417"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SKUPAJ</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46"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7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15.836,75 €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46"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15.836,75 €</w:t>
            </w:r>
          </w:p>
        </w:tc>
        <w:tc>
          <w:tcPr>
            <w:tcW w:w="17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3.484,08 €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19.320,83 €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67.422,24 €</w:t>
            </w:r>
          </w:p>
        </w:tc>
        <w:tc>
          <w:tcPr>
            <w:tcW w:w="1546"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67.422,24 €</w:t>
            </w:r>
          </w:p>
        </w:tc>
        <w:tc>
          <w:tcPr>
            <w:tcW w:w="17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14.832,89 €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82.255,13 €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674.222,37 €</w:t>
            </w:r>
          </w:p>
        </w:tc>
        <w:tc>
          <w:tcPr>
            <w:tcW w:w="1546"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674.222,37 €</w:t>
            </w:r>
          </w:p>
        </w:tc>
        <w:tc>
          <w:tcPr>
            <w:tcW w:w="17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148.328,92 €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822.551,29 €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15.836,75 €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741.644,61 €</w:t>
            </w:r>
          </w:p>
        </w:tc>
        <w:tc>
          <w:tcPr>
            <w:tcW w:w="1546"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757.481,35 €</w:t>
            </w:r>
          </w:p>
        </w:tc>
        <w:tc>
          <w:tcPr>
            <w:tcW w:w="17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166.645,90 €</w:t>
            </w:r>
          </w:p>
        </w:tc>
        <w:tc>
          <w:tcPr>
            <w:tcW w:w="1417"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924.127,25 €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3.484,08 €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163.161,81 €</w:t>
            </w:r>
          </w:p>
        </w:tc>
        <w:tc>
          <w:tcPr>
            <w:tcW w:w="1546"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166.645,90 €</w:t>
            </w:r>
          </w:p>
        </w:tc>
        <w:tc>
          <w:tcPr>
            <w:tcW w:w="1701"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7"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19.320,83 €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904.806,42 €</w:t>
            </w:r>
          </w:p>
        </w:tc>
        <w:tc>
          <w:tcPr>
            <w:tcW w:w="1546"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924.127,25 €</w:t>
            </w:r>
          </w:p>
        </w:tc>
        <w:tc>
          <w:tcPr>
            <w:tcW w:w="1701"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7"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bl>
    <w:p w:rsidR="00706E10" w:rsidRPr="00706E10" w:rsidRDefault="00706E10" w:rsidP="00706E10"/>
    <w:p w:rsidR="00706E10" w:rsidRDefault="00706E10">
      <w:pPr>
        <w:spacing w:line="240" w:lineRule="auto"/>
        <w:jc w:val="left"/>
        <w:rPr>
          <w:b/>
          <w:bCs/>
          <w:sz w:val="18"/>
          <w:szCs w:val="18"/>
        </w:rPr>
      </w:pPr>
      <w:r>
        <w:br w:type="page"/>
      </w:r>
    </w:p>
    <w:p w:rsidR="00165A43" w:rsidRDefault="00165A43" w:rsidP="00165A43">
      <w:pPr>
        <w:pStyle w:val="Napis"/>
      </w:pPr>
      <w:bookmarkStart w:id="133" w:name="_Toc505162922"/>
      <w:r>
        <w:t xml:space="preserve">Tabela </w:t>
      </w:r>
      <w:fldSimple w:instr=" SEQ Tabela \* ARABIC ">
        <w:r w:rsidR="00EF656C">
          <w:rPr>
            <w:noProof/>
          </w:rPr>
          <w:t>82</w:t>
        </w:r>
      </w:fldSimple>
      <w:r w:rsidRPr="00E14DD0">
        <w:t>: Vrednost investi</w:t>
      </w:r>
      <w:r>
        <w:t>cije v stalnih cenah po letih na odseku 4 za občino Dornava</w:t>
      </w:r>
      <w:bookmarkEnd w:id="133"/>
    </w:p>
    <w:tbl>
      <w:tblPr>
        <w:tblW w:w="12489" w:type="dxa"/>
        <w:jc w:val="center"/>
        <w:tblCellMar>
          <w:left w:w="70" w:type="dxa"/>
          <w:right w:w="70" w:type="dxa"/>
        </w:tblCellMar>
        <w:tblLook w:val="04A0" w:firstRow="1" w:lastRow="0" w:firstColumn="1" w:lastColumn="0" w:noHBand="0" w:noVBand="1"/>
      </w:tblPr>
      <w:tblGrid>
        <w:gridCol w:w="2706"/>
        <w:gridCol w:w="801"/>
        <w:gridCol w:w="1302"/>
        <w:gridCol w:w="1414"/>
        <w:gridCol w:w="801"/>
        <w:gridCol w:w="801"/>
        <w:gridCol w:w="1688"/>
        <w:gridCol w:w="1559"/>
        <w:gridCol w:w="1417"/>
      </w:tblGrid>
      <w:tr w:rsidR="00706E10" w:rsidRPr="00706E10" w:rsidTr="00706E10">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706E10" w:rsidRDefault="00706E10" w:rsidP="00706E10">
            <w:pPr>
              <w:spacing w:line="240" w:lineRule="auto"/>
              <w:jc w:val="center"/>
              <w:rPr>
                <w:b/>
                <w:bCs/>
                <w:color w:val="000000"/>
                <w:sz w:val="22"/>
                <w:szCs w:val="22"/>
              </w:rPr>
            </w:pPr>
            <w:r>
              <w:rPr>
                <w:b/>
                <w:bCs/>
                <w:color w:val="000000"/>
                <w:sz w:val="22"/>
                <w:szCs w:val="22"/>
              </w:rPr>
              <w:t>VRSTE STROŠKOV</w:t>
            </w:r>
          </w:p>
          <w:p w:rsidR="00706E10" w:rsidRPr="00706E10" w:rsidRDefault="00706E10" w:rsidP="00706E10">
            <w:pPr>
              <w:spacing w:line="240" w:lineRule="auto"/>
              <w:jc w:val="center"/>
              <w:rPr>
                <w:b/>
                <w:bCs/>
                <w:color w:val="000000"/>
                <w:sz w:val="22"/>
                <w:szCs w:val="22"/>
              </w:rPr>
            </w:pPr>
            <w:r>
              <w:rPr>
                <w:b/>
                <w:bCs/>
                <w:color w:val="000000"/>
                <w:sz w:val="22"/>
                <w:szCs w:val="22"/>
              </w:rPr>
              <w:t>o</w:t>
            </w:r>
            <w:r w:rsidRPr="00706E10">
              <w:rPr>
                <w:b/>
                <w:bCs/>
                <w:color w:val="000000"/>
                <w:sz w:val="22"/>
                <w:szCs w:val="22"/>
              </w:rPr>
              <w:t>bčina Dornava</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2022</w:t>
            </w:r>
          </w:p>
        </w:tc>
        <w:tc>
          <w:tcPr>
            <w:tcW w:w="1688"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VREDNOST brez DDV</w:t>
            </w:r>
          </w:p>
        </w:tc>
        <w:tc>
          <w:tcPr>
            <w:tcW w:w="1559"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DDV</w:t>
            </w:r>
          </w:p>
        </w:tc>
        <w:tc>
          <w:tcPr>
            <w:tcW w:w="1417"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SKUPAJ</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16.393,44 €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16.393,44 €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3.606,56 €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20.000,00 €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sz w:val="22"/>
                <w:szCs w:val="22"/>
              </w:rPr>
            </w:pPr>
            <w:r w:rsidRPr="00706E10">
              <w:rPr>
                <w:sz w:val="22"/>
                <w:szCs w:val="22"/>
              </w:rPr>
              <w:t>0,00 €</w:t>
            </w:r>
          </w:p>
        </w:tc>
        <w:tc>
          <w:tcPr>
            <w:tcW w:w="1302" w:type="dxa"/>
            <w:tcBorders>
              <w:top w:val="nil"/>
              <w:left w:val="nil"/>
              <w:bottom w:val="nil"/>
              <w:right w:val="nil"/>
            </w:tcBorders>
            <w:shd w:val="clear" w:color="auto" w:fill="FFE699"/>
            <w:noWrap/>
            <w:vAlign w:val="center"/>
            <w:hideMark/>
          </w:tcPr>
          <w:p w:rsidR="00706E10" w:rsidRPr="00706E10" w:rsidRDefault="00706E10" w:rsidP="00706E10">
            <w:pPr>
              <w:spacing w:line="240" w:lineRule="auto"/>
              <w:jc w:val="center"/>
              <w:rPr>
                <w:sz w:val="22"/>
                <w:szCs w:val="22"/>
              </w:rPr>
            </w:pPr>
            <w:r w:rsidRPr="00706E10">
              <w:rPr>
                <w:sz w:val="22"/>
                <w:szCs w:val="22"/>
              </w:rPr>
              <w:t>9.900,00 €</w:t>
            </w:r>
          </w:p>
        </w:tc>
        <w:tc>
          <w:tcPr>
            <w:tcW w:w="1414"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7.500,00 €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17.400,00 €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3.828,00 €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21.228,00 €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single" w:sz="4" w:space="0" w:color="auto"/>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651.844,26 €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651.844,26 €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143.405,74 €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795.250,00 €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Pr>
                <w:b/>
                <w:color w:val="000000"/>
                <w:sz w:val="22"/>
                <w:szCs w:val="22"/>
              </w:rPr>
              <w:t>V</w:t>
            </w:r>
            <w:r w:rsidRPr="00706E10">
              <w:rPr>
                <w:b/>
                <w:color w:val="000000"/>
                <w:sz w:val="22"/>
                <w:szCs w:val="22"/>
              </w:rPr>
              <w:t>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26.293,44 €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659.344,26 €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8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685.637,70 €</w:t>
            </w:r>
          </w:p>
        </w:tc>
        <w:tc>
          <w:tcPr>
            <w:tcW w:w="1559"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150.840,30 €</w:t>
            </w:r>
          </w:p>
        </w:tc>
        <w:tc>
          <w:tcPr>
            <w:tcW w:w="1417"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836.478,00 €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5.784,56 €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145.055,74 €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8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150.840,30 €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7"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32.078,00 €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804.400,00 €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8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836.478,00 €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7"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bl>
    <w:p w:rsidR="00706E10" w:rsidRDefault="00706E10" w:rsidP="00706E10"/>
    <w:p w:rsidR="00706E10" w:rsidRDefault="00706E10" w:rsidP="00706E10"/>
    <w:p w:rsidR="00706E10" w:rsidRDefault="00706E10" w:rsidP="00706E10"/>
    <w:p w:rsidR="00706E10" w:rsidRDefault="00706E10" w:rsidP="00706E10"/>
    <w:p w:rsidR="00706E10" w:rsidRPr="00706E10" w:rsidRDefault="00706E10" w:rsidP="00706E10"/>
    <w:p w:rsidR="00165A43" w:rsidRDefault="00165A43" w:rsidP="00165A43">
      <w:pPr>
        <w:pStyle w:val="Napis"/>
      </w:pPr>
      <w:bookmarkStart w:id="134" w:name="_Toc505162923"/>
      <w:r>
        <w:t xml:space="preserve">Tabela </w:t>
      </w:r>
      <w:fldSimple w:instr=" SEQ Tabela \* ARABIC ">
        <w:r w:rsidR="00EF656C">
          <w:rPr>
            <w:noProof/>
          </w:rPr>
          <w:t>83</w:t>
        </w:r>
      </w:fldSimple>
      <w:r w:rsidRPr="00E14DD0">
        <w:t>: Vrednost investi</w:t>
      </w:r>
      <w:r>
        <w:t>cije v tekočih cenah po letih na odseku 4 za občino Dornava</w:t>
      </w:r>
      <w:bookmarkEnd w:id="134"/>
    </w:p>
    <w:p w:rsidR="00706E10" w:rsidRDefault="00706E10" w:rsidP="00706E10"/>
    <w:tbl>
      <w:tblPr>
        <w:tblW w:w="12489" w:type="dxa"/>
        <w:jc w:val="center"/>
        <w:tblCellMar>
          <w:left w:w="70" w:type="dxa"/>
          <w:right w:w="70" w:type="dxa"/>
        </w:tblCellMar>
        <w:tblLook w:val="04A0" w:firstRow="1" w:lastRow="0" w:firstColumn="1" w:lastColumn="0" w:noHBand="0" w:noVBand="1"/>
      </w:tblPr>
      <w:tblGrid>
        <w:gridCol w:w="2706"/>
        <w:gridCol w:w="801"/>
        <w:gridCol w:w="1302"/>
        <w:gridCol w:w="1414"/>
        <w:gridCol w:w="801"/>
        <w:gridCol w:w="801"/>
        <w:gridCol w:w="1688"/>
        <w:gridCol w:w="1559"/>
        <w:gridCol w:w="1417"/>
      </w:tblGrid>
      <w:tr w:rsidR="00706E10" w:rsidRPr="00706E10" w:rsidTr="00706E10">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706E10" w:rsidRDefault="00706E10" w:rsidP="003650E5">
            <w:pPr>
              <w:spacing w:line="240" w:lineRule="auto"/>
              <w:jc w:val="center"/>
              <w:rPr>
                <w:b/>
                <w:bCs/>
                <w:color w:val="000000"/>
                <w:sz w:val="22"/>
                <w:szCs w:val="22"/>
              </w:rPr>
            </w:pPr>
            <w:r>
              <w:rPr>
                <w:b/>
                <w:bCs/>
                <w:color w:val="000000"/>
                <w:sz w:val="22"/>
                <w:szCs w:val="22"/>
              </w:rPr>
              <w:t>VRSTE STROŠKOV</w:t>
            </w:r>
          </w:p>
          <w:p w:rsidR="00706E10" w:rsidRPr="00706E10" w:rsidRDefault="00706E10" w:rsidP="003650E5">
            <w:pPr>
              <w:spacing w:line="240" w:lineRule="auto"/>
              <w:jc w:val="center"/>
              <w:rPr>
                <w:b/>
                <w:bCs/>
                <w:color w:val="000000"/>
                <w:sz w:val="22"/>
                <w:szCs w:val="22"/>
              </w:rPr>
            </w:pPr>
            <w:r>
              <w:rPr>
                <w:b/>
                <w:bCs/>
                <w:color w:val="000000"/>
                <w:sz w:val="22"/>
                <w:szCs w:val="22"/>
              </w:rPr>
              <w:t>o</w:t>
            </w:r>
            <w:r w:rsidRPr="00706E10">
              <w:rPr>
                <w:b/>
                <w:bCs/>
                <w:color w:val="000000"/>
                <w:sz w:val="22"/>
                <w:szCs w:val="22"/>
              </w:rPr>
              <w:t>bčina Dornava</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2022</w:t>
            </w:r>
          </w:p>
        </w:tc>
        <w:tc>
          <w:tcPr>
            <w:tcW w:w="1688"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VREDNOST brez DDV</w:t>
            </w:r>
          </w:p>
        </w:tc>
        <w:tc>
          <w:tcPr>
            <w:tcW w:w="1559"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DDV</w:t>
            </w:r>
          </w:p>
        </w:tc>
        <w:tc>
          <w:tcPr>
            <w:tcW w:w="1417"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SKUPAJ</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16.737,70 €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16.737,70 €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3.682,30 €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20.420,00 €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10.107,90 €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7.818,31 €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17.926,21 €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3.943,77 €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21.869,97 €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4"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679.509,18 €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8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679.509,18 €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149.492,02 €</w:t>
            </w:r>
          </w:p>
        </w:tc>
        <w:tc>
          <w:tcPr>
            <w:tcW w:w="1417"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829.001,21 €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26.845,60 €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687.327,49 €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8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714.173,10 €</w:t>
            </w:r>
          </w:p>
        </w:tc>
        <w:tc>
          <w:tcPr>
            <w:tcW w:w="1559"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157.118,08 €</w:t>
            </w:r>
          </w:p>
        </w:tc>
        <w:tc>
          <w:tcPr>
            <w:tcW w:w="1417"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871.291,18 €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5.906,03 €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151.212,05 €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8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157.118,08 €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7"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32.751,64 €</w:t>
            </w:r>
          </w:p>
        </w:tc>
        <w:tc>
          <w:tcPr>
            <w:tcW w:w="1414"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838.539,54 €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8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871.291,18 €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7"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bl>
    <w:p w:rsidR="00706E10" w:rsidRPr="00706E10" w:rsidRDefault="00706E10" w:rsidP="00706E10"/>
    <w:p w:rsidR="00706E10" w:rsidRDefault="00706E10">
      <w:pPr>
        <w:spacing w:line="240" w:lineRule="auto"/>
        <w:jc w:val="left"/>
        <w:rPr>
          <w:b/>
          <w:bCs/>
          <w:sz w:val="18"/>
          <w:szCs w:val="18"/>
        </w:rPr>
      </w:pPr>
      <w:r>
        <w:br w:type="page"/>
      </w:r>
    </w:p>
    <w:p w:rsidR="00165A43" w:rsidRDefault="00165A43" w:rsidP="00165A43">
      <w:pPr>
        <w:pStyle w:val="Napis"/>
      </w:pPr>
      <w:bookmarkStart w:id="135" w:name="_Toc505162924"/>
      <w:r>
        <w:t xml:space="preserve">Tabela </w:t>
      </w:r>
      <w:fldSimple w:instr=" SEQ Tabela \* ARABIC ">
        <w:r w:rsidR="00EF656C">
          <w:rPr>
            <w:noProof/>
          </w:rPr>
          <w:t>84</w:t>
        </w:r>
      </w:fldSimple>
      <w:r w:rsidRPr="00E14DD0">
        <w:t>: Vrednost investi</w:t>
      </w:r>
      <w:r>
        <w:t>cije v stalnih cenah po letih na odseku 4 za občino Gorišnica</w:t>
      </w:r>
      <w:bookmarkEnd w:id="135"/>
    </w:p>
    <w:p w:rsidR="00706E10" w:rsidRDefault="00706E10" w:rsidP="00706E10"/>
    <w:tbl>
      <w:tblPr>
        <w:tblW w:w="12348" w:type="dxa"/>
        <w:jc w:val="center"/>
        <w:tblCellMar>
          <w:left w:w="70" w:type="dxa"/>
          <w:right w:w="70" w:type="dxa"/>
        </w:tblCellMar>
        <w:tblLook w:val="04A0" w:firstRow="1" w:lastRow="0" w:firstColumn="1" w:lastColumn="0" w:noHBand="0" w:noVBand="1"/>
      </w:tblPr>
      <w:tblGrid>
        <w:gridCol w:w="2706"/>
        <w:gridCol w:w="801"/>
        <w:gridCol w:w="1302"/>
        <w:gridCol w:w="1302"/>
        <w:gridCol w:w="801"/>
        <w:gridCol w:w="801"/>
        <w:gridCol w:w="1658"/>
        <w:gridCol w:w="1559"/>
        <w:gridCol w:w="1418"/>
      </w:tblGrid>
      <w:tr w:rsidR="00706E10" w:rsidRPr="00706E10" w:rsidTr="00706E10">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706E10" w:rsidRDefault="00706E10" w:rsidP="00706E10">
            <w:pPr>
              <w:spacing w:line="240" w:lineRule="auto"/>
              <w:jc w:val="center"/>
              <w:rPr>
                <w:b/>
                <w:bCs/>
                <w:color w:val="000000"/>
                <w:sz w:val="22"/>
                <w:szCs w:val="22"/>
              </w:rPr>
            </w:pPr>
            <w:r>
              <w:rPr>
                <w:b/>
                <w:bCs/>
                <w:color w:val="000000"/>
                <w:sz w:val="22"/>
                <w:szCs w:val="22"/>
              </w:rPr>
              <w:t>VRSTE STROŠKOV</w:t>
            </w:r>
          </w:p>
          <w:p w:rsidR="00706E10" w:rsidRPr="00706E10" w:rsidRDefault="00706E10" w:rsidP="00706E10">
            <w:pPr>
              <w:spacing w:line="240" w:lineRule="auto"/>
              <w:jc w:val="center"/>
              <w:rPr>
                <w:b/>
                <w:bCs/>
                <w:color w:val="000000"/>
                <w:sz w:val="22"/>
                <w:szCs w:val="22"/>
              </w:rPr>
            </w:pPr>
            <w:r>
              <w:rPr>
                <w:b/>
                <w:bCs/>
                <w:color w:val="000000"/>
                <w:sz w:val="22"/>
                <w:szCs w:val="22"/>
              </w:rPr>
              <w:t>o</w:t>
            </w:r>
            <w:r w:rsidRPr="00706E10">
              <w:rPr>
                <w:b/>
                <w:bCs/>
                <w:color w:val="000000"/>
                <w:sz w:val="22"/>
                <w:szCs w:val="22"/>
              </w:rPr>
              <w:t>bčina Gorišnica</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2019</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2022</w:t>
            </w:r>
          </w:p>
        </w:tc>
        <w:tc>
          <w:tcPr>
            <w:tcW w:w="1658"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VREDNOST brez DDV</w:t>
            </w:r>
          </w:p>
        </w:tc>
        <w:tc>
          <w:tcPr>
            <w:tcW w:w="1559"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DDV</w:t>
            </w:r>
          </w:p>
        </w:tc>
        <w:tc>
          <w:tcPr>
            <w:tcW w:w="1418"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SKUPAJ</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5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2.000,00 €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5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2.000,00 €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440,00 €</w:t>
            </w:r>
          </w:p>
        </w:tc>
        <w:tc>
          <w:tcPr>
            <w:tcW w:w="141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2.440,00 €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sz w:val="22"/>
                <w:szCs w:val="22"/>
              </w:rPr>
            </w:pPr>
            <w:r w:rsidRPr="00706E10">
              <w:rPr>
                <w:sz w:val="22"/>
                <w:szCs w:val="22"/>
              </w:rPr>
              <w:t>0,00 €</w:t>
            </w:r>
          </w:p>
        </w:tc>
        <w:tc>
          <w:tcPr>
            <w:tcW w:w="1302" w:type="dxa"/>
            <w:tcBorders>
              <w:top w:val="nil"/>
              <w:left w:val="nil"/>
              <w:bottom w:val="nil"/>
              <w:right w:val="nil"/>
            </w:tcBorders>
            <w:shd w:val="clear" w:color="auto" w:fill="FFE699"/>
            <w:noWrap/>
            <w:vAlign w:val="center"/>
            <w:hideMark/>
          </w:tcPr>
          <w:p w:rsidR="00706E10" w:rsidRPr="00706E10" w:rsidRDefault="00706E10" w:rsidP="00706E10">
            <w:pPr>
              <w:spacing w:line="240" w:lineRule="auto"/>
              <w:jc w:val="center"/>
              <w:rPr>
                <w:sz w:val="22"/>
                <w:szCs w:val="22"/>
              </w:rPr>
            </w:pPr>
            <w:r w:rsidRPr="00706E10">
              <w:rPr>
                <w:sz w:val="22"/>
                <w:szCs w:val="22"/>
              </w:rPr>
              <w:t>11.476,00 €</w:t>
            </w:r>
          </w:p>
        </w:tc>
        <w:tc>
          <w:tcPr>
            <w:tcW w:w="1302"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5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11.476,00 €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2.524,72 €</w:t>
            </w:r>
          </w:p>
        </w:tc>
        <w:tc>
          <w:tcPr>
            <w:tcW w:w="141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14.000,72 €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single" w:sz="4" w:space="0" w:color="auto"/>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71.311,48 €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5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71.311,48 €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15.688,52 €</w:t>
            </w:r>
          </w:p>
        </w:tc>
        <w:tc>
          <w:tcPr>
            <w:tcW w:w="141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87.000,00 €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13.476,00 €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71.311,48 €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5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84.787,48 €</w:t>
            </w:r>
          </w:p>
        </w:tc>
        <w:tc>
          <w:tcPr>
            <w:tcW w:w="1559"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18.653,24 €</w:t>
            </w:r>
          </w:p>
        </w:tc>
        <w:tc>
          <w:tcPr>
            <w:tcW w:w="141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103.440,72 €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2.964,72 €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15.688,52 €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5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18.653,24 €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8"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16.440,72 €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87.000,00 €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5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103.440,72 €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8"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bl>
    <w:p w:rsidR="00706E10" w:rsidRDefault="00706E10" w:rsidP="00706E10"/>
    <w:p w:rsidR="00706E10" w:rsidRDefault="00706E10" w:rsidP="00706E10"/>
    <w:p w:rsidR="00706E10" w:rsidRDefault="00706E10" w:rsidP="00706E10"/>
    <w:p w:rsidR="00706E10" w:rsidRDefault="00706E10" w:rsidP="00706E10"/>
    <w:p w:rsidR="00706E10" w:rsidRPr="00706E10" w:rsidRDefault="00706E10" w:rsidP="00706E10"/>
    <w:p w:rsidR="00165A43" w:rsidRDefault="00165A43" w:rsidP="00165A43">
      <w:pPr>
        <w:pStyle w:val="Napis"/>
      </w:pPr>
      <w:bookmarkStart w:id="136" w:name="_Toc505162925"/>
      <w:r>
        <w:t xml:space="preserve">Tabela </w:t>
      </w:r>
      <w:fldSimple w:instr=" SEQ Tabela \* ARABIC ">
        <w:r w:rsidR="00EF656C">
          <w:rPr>
            <w:noProof/>
          </w:rPr>
          <w:t>85</w:t>
        </w:r>
      </w:fldSimple>
      <w:r w:rsidRPr="00E14DD0">
        <w:t>: Vrednost investi</w:t>
      </w:r>
      <w:r>
        <w:t>cije v tekočih cenah po letih na odseku 4 za občino Gorišnica</w:t>
      </w:r>
      <w:bookmarkEnd w:id="136"/>
    </w:p>
    <w:p w:rsidR="00706E10" w:rsidRDefault="00706E10" w:rsidP="00706E10"/>
    <w:tbl>
      <w:tblPr>
        <w:tblW w:w="12348" w:type="dxa"/>
        <w:jc w:val="center"/>
        <w:tblCellMar>
          <w:left w:w="70" w:type="dxa"/>
          <w:right w:w="70" w:type="dxa"/>
        </w:tblCellMar>
        <w:tblLook w:val="04A0" w:firstRow="1" w:lastRow="0" w:firstColumn="1" w:lastColumn="0" w:noHBand="0" w:noVBand="1"/>
      </w:tblPr>
      <w:tblGrid>
        <w:gridCol w:w="2706"/>
        <w:gridCol w:w="801"/>
        <w:gridCol w:w="1302"/>
        <w:gridCol w:w="1302"/>
        <w:gridCol w:w="801"/>
        <w:gridCol w:w="801"/>
        <w:gridCol w:w="1658"/>
        <w:gridCol w:w="1559"/>
        <w:gridCol w:w="1418"/>
      </w:tblGrid>
      <w:tr w:rsidR="00706E10" w:rsidRPr="00706E10" w:rsidTr="00706E10">
        <w:trPr>
          <w:trHeight w:val="300"/>
          <w:jc w:val="center"/>
        </w:trPr>
        <w:tc>
          <w:tcPr>
            <w:tcW w:w="2706"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706E10" w:rsidRDefault="00706E10" w:rsidP="003650E5">
            <w:pPr>
              <w:spacing w:line="240" w:lineRule="auto"/>
              <w:jc w:val="center"/>
              <w:rPr>
                <w:b/>
                <w:bCs/>
                <w:color w:val="000000"/>
                <w:sz w:val="22"/>
                <w:szCs w:val="22"/>
              </w:rPr>
            </w:pPr>
            <w:r>
              <w:rPr>
                <w:b/>
                <w:bCs/>
                <w:color w:val="000000"/>
                <w:sz w:val="22"/>
                <w:szCs w:val="22"/>
              </w:rPr>
              <w:t>VRSTE STROŠKOV</w:t>
            </w:r>
          </w:p>
          <w:p w:rsidR="00706E10" w:rsidRPr="00706E10" w:rsidRDefault="00706E10" w:rsidP="003650E5">
            <w:pPr>
              <w:spacing w:line="240" w:lineRule="auto"/>
              <w:jc w:val="center"/>
              <w:rPr>
                <w:b/>
                <w:bCs/>
                <w:color w:val="000000"/>
                <w:sz w:val="22"/>
                <w:szCs w:val="22"/>
              </w:rPr>
            </w:pPr>
            <w:r>
              <w:rPr>
                <w:b/>
                <w:bCs/>
                <w:color w:val="000000"/>
                <w:sz w:val="22"/>
                <w:szCs w:val="22"/>
              </w:rPr>
              <w:t>o</w:t>
            </w:r>
            <w:r w:rsidRPr="00706E10">
              <w:rPr>
                <w:b/>
                <w:bCs/>
                <w:color w:val="000000"/>
                <w:sz w:val="22"/>
                <w:szCs w:val="22"/>
              </w:rPr>
              <w:t>bčina Gorišnica</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2019</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2022</w:t>
            </w:r>
          </w:p>
        </w:tc>
        <w:tc>
          <w:tcPr>
            <w:tcW w:w="1658"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VREDNOST brez DDV</w:t>
            </w:r>
          </w:p>
        </w:tc>
        <w:tc>
          <w:tcPr>
            <w:tcW w:w="1559"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DDV</w:t>
            </w:r>
          </w:p>
        </w:tc>
        <w:tc>
          <w:tcPr>
            <w:tcW w:w="1418" w:type="dxa"/>
            <w:tcBorders>
              <w:top w:val="single" w:sz="4" w:space="0" w:color="auto"/>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SKUPAJ</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Investicijska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5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41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Projektna dokumentacija</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2.042,00 €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5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2.042,00 €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449,24 €</w:t>
            </w:r>
          </w:p>
        </w:tc>
        <w:tc>
          <w:tcPr>
            <w:tcW w:w="141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2.491,24 €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Odkupi zemljišč</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11.717,00 €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5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11.717,00 €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2.577,74 €</w:t>
            </w:r>
          </w:p>
        </w:tc>
        <w:tc>
          <w:tcPr>
            <w:tcW w:w="141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14.294,74 €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left"/>
              <w:rPr>
                <w:color w:val="000000"/>
                <w:sz w:val="22"/>
                <w:szCs w:val="22"/>
              </w:rPr>
            </w:pPr>
            <w:r w:rsidRPr="00706E10">
              <w:rPr>
                <w:color w:val="000000"/>
                <w:sz w:val="22"/>
                <w:szCs w:val="22"/>
              </w:rPr>
              <w:t>Gradbena dela na odseku</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302"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74.338,01 €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801"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0,00 €</w:t>
            </w:r>
          </w:p>
        </w:tc>
        <w:tc>
          <w:tcPr>
            <w:tcW w:w="165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74.338,01 €</w:t>
            </w:r>
          </w:p>
        </w:tc>
        <w:tc>
          <w:tcPr>
            <w:tcW w:w="1559"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16.354,36 €</w:t>
            </w:r>
          </w:p>
        </w:tc>
        <w:tc>
          <w:tcPr>
            <w:tcW w:w="1418" w:type="dxa"/>
            <w:tcBorders>
              <w:top w:val="nil"/>
              <w:left w:val="nil"/>
              <w:bottom w:val="single" w:sz="4" w:space="0" w:color="auto"/>
              <w:right w:val="single" w:sz="4" w:space="0" w:color="auto"/>
            </w:tcBorders>
            <w:shd w:val="clear" w:color="auto" w:fill="FFE699"/>
            <w:noWrap/>
            <w:vAlign w:val="center"/>
            <w:hideMark/>
          </w:tcPr>
          <w:p w:rsidR="00706E10" w:rsidRPr="00706E10" w:rsidRDefault="00706E10" w:rsidP="00706E10">
            <w:pPr>
              <w:spacing w:line="240" w:lineRule="auto"/>
              <w:jc w:val="center"/>
              <w:rPr>
                <w:color w:val="000000"/>
                <w:sz w:val="22"/>
                <w:szCs w:val="22"/>
              </w:rPr>
            </w:pPr>
            <w:r w:rsidRPr="00706E10">
              <w:rPr>
                <w:color w:val="000000"/>
                <w:sz w:val="22"/>
                <w:szCs w:val="22"/>
              </w:rPr>
              <w:t>90.692,37 €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Vrednost brez 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13.759,00 €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74.338,01 €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5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88.097,00 €</w:t>
            </w:r>
          </w:p>
        </w:tc>
        <w:tc>
          <w:tcPr>
            <w:tcW w:w="1559"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19.381,34 €</w:t>
            </w:r>
          </w:p>
        </w:tc>
        <w:tc>
          <w:tcPr>
            <w:tcW w:w="141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107.478,34 €</w:t>
            </w: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DDV</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3.026,98 €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16.354,36 €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5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19.381,34 €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8"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r w:rsidR="00706E10" w:rsidRPr="00706E10" w:rsidTr="00706E10">
        <w:trPr>
          <w:trHeight w:val="300"/>
          <w:jc w:val="center"/>
        </w:trPr>
        <w:tc>
          <w:tcPr>
            <w:tcW w:w="2706" w:type="dxa"/>
            <w:tcBorders>
              <w:top w:val="nil"/>
              <w:left w:val="single" w:sz="4" w:space="0" w:color="auto"/>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left"/>
              <w:rPr>
                <w:b/>
                <w:color w:val="000000"/>
                <w:sz w:val="22"/>
                <w:szCs w:val="22"/>
              </w:rPr>
            </w:pPr>
            <w:r w:rsidRPr="00706E10">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16.785,98 €</w:t>
            </w:r>
          </w:p>
        </w:tc>
        <w:tc>
          <w:tcPr>
            <w:tcW w:w="1302"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90.692,37 €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0,00 €</w:t>
            </w:r>
          </w:p>
        </w:tc>
        <w:tc>
          <w:tcPr>
            <w:tcW w:w="1658" w:type="dxa"/>
            <w:tcBorders>
              <w:top w:val="nil"/>
              <w:left w:val="nil"/>
              <w:bottom w:val="single" w:sz="4" w:space="0" w:color="auto"/>
              <w:right w:val="single" w:sz="4" w:space="0" w:color="auto"/>
            </w:tcBorders>
            <w:shd w:val="clear" w:color="auto" w:fill="A9D08E"/>
            <w:noWrap/>
            <w:vAlign w:val="center"/>
            <w:hideMark/>
          </w:tcPr>
          <w:p w:rsidR="00706E10" w:rsidRPr="00706E10" w:rsidRDefault="00706E10" w:rsidP="00706E10">
            <w:pPr>
              <w:spacing w:line="240" w:lineRule="auto"/>
              <w:jc w:val="center"/>
              <w:rPr>
                <w:b/>
                <w:color w:val="000000"/>
                <w:sz w:val="22"/>
                <w:szCs w:val="22"/>
              </w:rPr>
            </w:pPr>
            <w:r w:rsidRPr="00706E10">
              <w:rPr>
                <w:b/>
                <w:color w:val="000000"/>
                <w:sz w:val="22"/>
                <w:szCs w:val="22"/>
              </w:rPr>
              <w:t>107.478,34 €</w:t>
            </w:r>
          </w:p>
        </w:tc>
        <w:tc>
          <w:tcPr>
            <w:tcW w:w="1559"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c>
          <w:tcPr>
            <w:tcW w:w="1418" w:type="dxa"/>
            <w:tcBorders>
              <w:top w:val="nil"/>
              <w:left w:val="nil"/>
              <w:bottom w:val="nil"/>
              <w:right w:val="nil"/>
            </w:tcBorders>
            <w:shd w:val="clear" w:color="auto" w:fill="auto"/>
            <w:noWrap/>
            <w:vAlign w:val="center"/>
            <w:hideMark/>
          </w:tcPr>
          <w:p w:rsidR="00706E10" w:rsidRPr="00706E10" w:rsidRDefault="00706E10" w:rsidP="00706E10">
            <w:pPr>
              <w:spacing w:line="240" w:lineRule="auto"/>
              <w:jc w:val="center"/>
              <w:rPr>
                <w:color w:val="000000"/>
                <w:sz w:val="22"/>
                <w:szCs w:val="22"/>
              </w:rPr>
            </w:pPr>
          </w:p>
        </w:tc>
      </w:tr>
    </w:tbl>
    <w:p w:rsidR="00706E10" w:rsidRPr="00706E10" w:rsidRDefault="00706E10" w:rsidP="00706E10"/>
    <w:p w:rsidR="00400C6C" w:rsidRDefault="00400C6C" w:rsidP="00400C6C">
      <w:pPr>
        <w:pStyle w:val="Napis"/>
      </w:pPr>
    </w:p>
    <w:p w:rsidR="008E05D1" w:rsidRPr="00D35C7E" w:rsidRDefault="008E05D1" w:rsidP="008E05D1">
      <w:pPr>
        <w:pStyle w:val="Napis"/>
        <w:spacing w:after="0"/>
        <w:rPr>
          <w:b w:val="0"/>
          <w:sz w:val="22"/>
          <w:szCs w:val="22"/>
        </w:rPr>
      </w:pPr>
    </w:p>
    <w:p w:rsidR="009720D4" w:rsidRPr="00D35C7E" w:rsidRDefault="009720D4" w:rsidP="009720D4">
      <w:pPr>
        <w:sectPr w:rsidR="009720D4" w:rsidRPr="00D35C7E" w:rsidSect="00400C6C">
          <w:pgSz w:w="15840" w:h="12240" w:orient="landscape"/>
          <w:pgMar w:top="1418" w:right="1418" w:bottom="1134" w:left="1134" w:header="709" w:footer="283" w:gutter="0"/>
          <w:cols w:space="708"/>
          <w:docGrid w:linePitch="326"/>
        </w:sectPr>
      </w:pPr>
    </w:p>
    <w:p w:rsidR="00FF2C9F" w:rsidRPr="00D35C7E" w:rsidRDefault="00FF2C9F" w:rsidP="00FF2C9F">
      <w:pPr>
        <w:pStyle w:val="Naslov2"/>
        <w:rPr>
          <w:rFonts w:cs="Times New Roman"/>
        </w:rPr>
      </w:pPr>
      <w:bookmarkStart w:id="137" w:name="_Toc505162984"/>
      <w:r w:rsidRPr="00D35C7E">
        <w:rPr>
          <w:rFonts w:cs="Times New Roman"/>
        </w:rPr>
        <w:t>Varstvo okolja</w:t>
      </w:r>
      <w:bookmarkEnd w:id="137"/>
    </w:p>
    <w:p w:rsidR="00053C50" w:rsidRPr="00D35C7E" w:rsidRDefault="00053C50" w:rsidP="00053C50"/>
    <w:p w:rsidR="00053C50" w:rsidRPr="00D35C7E" w:rsidRDefault="00053C50" w:rsidP="00053C50">
      <w:pPr>
        <w:autoSpaceDE w:val="0"/>
        <w:autoSpaceDN w:val="0"/>
        <w:adjustRightInd w:val="0"/>
        <w:rPr>
          <w:szCs w:val="22"/>
        </w:rPr>
      </w:pPr>
      <w:r w:rsidRPr="00D35C7E">
        <w:rPr>
          <w:szCs w:val="22"/>
        </w:rPr>
        <w:t>Predmetna investicija je namenjena varovanju okolja in preprečevanju njenega onesnaževanja. Neposre</w:t>
      </w:r>
      <w:r w:rsidR="00BD6C3C" w:rsidRPr="00D35C7E">
        <w:rPr>
          <w:szCs w:val="22"/>
        </w:rPr>
        <w:t xml:space="preserve">dne koristi </w:t>
      </w:r>
      <w:r w:rsidR="003E63FA" w:rsidRPr="00D35C7E">
        <w:rPr>
          <w:szCs w:val="22"/>
        </w:rPr>
        <w:t>gradnje regionalnih kolesarskih</w:t>
      </w:r>
      <w:r w:rsidRPr="00D35C7E">
        <w:rPr>
          <w:szCs w:val="22"/>
        </w:rPr>
        <w:t xml:space="preserve"> povezav</w:t>
      </w:r>
      <w:r w:rsidR="000248FC" w:rsidRPr="00D35C7E">
        <w:rPr>
          <w:szCs w:val="22"/>
        </w:rPr>
        <w:t>, namenjenih dnevni mobilnosti,</w:t>
      </w:r>
      <w:r w:rsidRPr="00D35C7E">
        <w:rPr>
          <w:szCs w:val="22"/>
        </w:rPr>
        <w:t xml:space="preserve"> se bodo odrazile v manjšem obremenjevanju okolja s strani osebnih avtomobilov. Obseg prevoženih kilometrov z njimi se bo v urbanem sred</w:t>
      </w:r>
      <w:r w:rsidR="00BD6C3C" w:rsidRPr="00D35C7E">
        <w:rPr>
          <w:szCs w:val="22"/>
        </w:rPr>
        <w:t>išču zmanjšal in hkrati povečal</w:t>
      </w:r>
      <w:r w:rsidRPr="00D35C7E">
        <w:rPr>
          <w:szCs w:val="22"/>
        </w:rPr>
        <w:t xml:space="preserve"> delež aktivne mobilnosti</w:t>
      </w:r>
      <w:r w:rsidR="000248FC" w:rsidRPr="00D35C7E">
        <w:rPr>
          <w:szCs w:val="22"/>
        </w:rPr>
        <w:t xml:space="preserve"> med naselji v občini in na nivoju regije</w:t>
      </w:r>
      <w:r w:rsidRPr="00D35C7E">
        <w:rPr>
          <w:szCs w:val="22"/>
        </w:rPr>
        <w:t>.</w:t>
      </w:r>
    </w:p>
    <w:p w:rsidR="00053C50" w:rsidRPr="00D35C7E" w:rsidRDefault="00053C50" w:rsidP="00053C50">
      <w:pPr>
        <w:rPr>
          <w:szCs w:val="22"/>
        </w:rPr>
      </w:pPr>
    </w:p>
    <w:p w:rsidR="00053C50" w:rsidRPr="00D35C7E" w:rsidRDefault="00053C50" w:rsidP="00053C50">
      <w:pPr>
        <w:rPr>
          <w:szCs w:val="22"/>
        </w:rPr>
      </w:pPr>
      <w:r w:rsidRPr="00D35C7E">
        <w:rPr>
          <w:szCs w:val="22"/>
        </w:rPr>
        <w:t xml:space="preserve">Tudi sama izvedba investicije ne bo negativno vplivala na okolje in z ekološkega vidika ni sporna. Investitor in tudi izvajalec del morata v času načrtovanja in obnove v največji meri upoštevati določila vseh predpisov o varstvu okolja in poskrbeti, da v času izvedbe ne pride do kakršnega koli onesnaževanja. </w:t>
      </w:r>
    </w:p>
    <w:p w:rsidR="00053C50" w:rsidRPr="00D35C7E" w:rsidRDefault="00053C50" w:rsidP="00053C50">
      <w:pPr>
        <w:rPr>
          <w:szCs w:val="22"/>
        </w:rPr>
      </w:pPr>
    </w:p>
    <w:p w:rsidR="00053C50" w:rsidRPr="00D35C7E" w:rsidRDefault="00053C50" w:rsidP="00053C50">
      <w:pPr>
        <w:rPr>
          <w:szCs w:val="22"/>
        </w:rPr>
      </w:pPr>
      <w:r w:rsidRPr="00D35C7E">
        <w:rPr>
          <w:szCs w:val="22"/>
        </w:rPr>
        <w:t>Pri načrtovanju in izvedbi investicije so bila in bodo upoštevana sledeča izhodišča:</w:t>
      </w:r>
    </w:p>
    <w:p w:rsidR="00053C50" w:rsidRPr="00D35C7E" w:rsidRDefault="00053C50" w:rsidP="008F5CA1">
      <w:pPr>
        <w:pStyle w:val="Odstavekseznama"/>
        <w:numPr>
          <w:ilvl w:val="0"/>
          <w:numId w:val="14"/>
        </w:numPr>
        <w:contextualSpacing w:val="0"/>
        <w:rPr>
          <w:szCs w:val="22"/>
        </w:rPr>
      </w:pPr>
      <w:r w:rsidRPr="00D35C7E">
        <w:rPr>
          <w:szCs w:val="22"/>
        </w:rPr>
        <w:t>učinkovitost izrabe naravnih virov (energetska učinkovitost, učinkovita raba vode in surovin),</w:t>
      </w:r>
    </w:p>
    <w:p w:rsidR="00053C50" w:rsidRPr="00D35C7E" w:rsidRDefault="00053C50" w:rsidP="008F5CA1">
      <w:pPr>
        <w:pStyle w:val="Odstavekseznama"/>
        <w:numPr>
          <w:ilvl w:val="0"/>
          <w:numId w:val="14"/>
        </w:numPr>
        <w:contextualSpacing w:val="0"/>
        <w:rPr>
          <w:szCs w:val="22"/>
        </w:rPr>
      </w:pPr>
      <w:r w:rsidRPr="00D35C7E">
        <w:rPr>
          <w:szCs w:val="22"/>
        </w:rPr>
        <w:t>okoljska učinkovitost (uporaba najboljših razpoložljivih tehnik, uporaba referenčnih dokumentov, nadzor emisij in tveganj, zmanjšanje količin odpadkov in ločeno zbiranje odpadkov),</w:t>
      </w:r>
    </w:p>
    <w:p w:rsidR="00053C50" w:rsidRPr="00D35C7E" w:rsidRDefault="00053C50" w:rsidP="008F5CA1">
      <w:pPr>
        <w:pStyle w:val="Odstavekseznama"/>
        <w:numPr>
          <w:ilvl w:val="0"/>
          <w:numId w:val="14"/>
        </w:numPr>
        <w:contextualSpacing w:val="0"/>
        <w:rPr>
          <w:szCs w:val="22"/>
        </w:rPr>
      </w:pPr>
      <w:r w:rsidRPr="00D35C7E">
        <w:rPr>
          <w:szCs w:val="22"/>
        </w:rPr>
        <w:t>trajnostna dostopnost (spodbujanje okolju prijaznejših načinov prevoza),</w:t>
      </w:r>
    </w:p>
    <w:p w:rsidR="00053C50" w:rsidRPr="00D35C7E" w:rsidRDefault="00053C50" w:rsidP="008F5CA1">
      <w:pPr>
        <w:pStyle w:val="Odstavekseznama"/>
        <w:numPr>
          <w:ilvl w:val="0"/>
          <w:numId w:val="14"/>
        </w:numPr>
        <w:contextualSpacing w:val="0"/>
        <w:rPr>
          <w:szCs w:val="22"/>
        </w:rPr>
      </w:pPr>
      <w:r w:rsidRPr="00D35C7E">
        <w:rPr>
          <w:szCs w:val="22"/>
        </w:rPr>
        <w:t>zmanjševanje vplivov na okolje (izdelava poročil o vplivih na okolje oz. strokovnih ocen za posege, kjer je to potrebno).</w:t>
      </w:r>
    </w:p>
    <w:p w:rsidR="00C468B1" w:rsidRPr="00D35C7E" w:rsidRDefault="00C468B1" w:rsidP="00C468B1">
      <w:pPr>
        <w:rPr>
          <w:szCs w:val="22"/>
        </w:rPr>
      </w:pPr>
    </w:p>
    <w:p w:rsidR="00C468B1" w:rsidRPr="00D35C7E" w:rsidRDefault="00C468B1" w:rsidP="00C468B1">
      <w:pPr>
        <w:rPr>
          <w:szCs w:val="22"/>
        </w:rPr>
      </w:pPr>
      <w:r w:rsidRPr="00D35C7E">
        <w:rPr>
          <w:szCs w:val="22"/>
        </w:rPr>
        <w:t>Z uspešno izvedbo projekta se bo izboljšala kolesarska infras</w:t>
      </w:r>
      <w:r w:rsidR="000248FC" w:rsidRPr="00D35C7E">
        <w:rPr>
          <w:szCs w:val="22"/>
        </w:rPr>
        <w:t xml:space="preserve">truktura v Mestni občini Ptuj in </w:t>
      </w:r>
      <w:r w:rsidR="00012D50">
        <w:rPr>
          <w:szCs w:val="22"/>
        </w:rPr>
        <w:t>sodelujočih občinah Spodnjega Podravja</w:t>
      </w:r>
      <w:r w:rsidRPr="00D35C7E">
        <w:rPr>
          <w:szCs w:val="22"/>
        </w:rPr>
        <w:t>, s tem se bo znižal obseg prevoženih kilometr</w:t>
      </w:r>
      <w:r w:rsidR="00B113CA" w:rsidRPr="00D35C7E">
        <w:rPr>
          <w:szCs w:val="22"/>
        </w:rPr>
        <w:t xml:space="preserve">ov osebnih avtomobilov v urbanem </w:t>
      </w:r>
      <w:r w:rsidR="000248FC" w:rsidRPr="00D35C7E">
        <w:rPr>
          <w:szCs w:val="22"/>
        </w:rPr>
        <w:t xml:space="preserve">in ostalih suburbanih </w:t>
      </w:r>
      <w:r w:rsidRPr="00D35C7E">
        <w:rPr>
          <w:szCs w:val="22"/>
        </w:rPr>
        <w:t>središčih, kar bo pozitivno vplivalo na okolje in družinske izdatke za mobilnost.</w:t>
      </w:r>
    </w:p>
    <w:p w:rsidR="001C719C" w:rsidRPr="00D35C7E" w:rsidRDefault="001C719C" w:rsidP="001C719C">
      <w:pPr>
        <w:rPr>
          <w:b/>
          <w:szCs w:val="24"/>
        </w:rPr>
      </w:pPr>
    </w:p>
    <w:p w:rsidR="007C18EE" w:rsidRPr="00D35C7E" w:rsidRDefault="007C18EE" w:rsidP="007C18EE">
      <w:pPr>
        <w:pStyle w:val="Naslov2"/>
        <w:rPr>
          <w:rFonts w:cs="Times New Roman"/>
        </w:rPr>
      </w:pPr>
      <w:bookmarkStart w:id="138" w:name="_Toc505162985"/>
      <w:r w:rsidRPr="00D35C7E">
        <w:rPr>
          <w:rFonts w:cs="Times New Roman"/>
        </w:rPr>
        <w:t>Ocena stroškov za odpravo negativnih vplivov</w:t>
      </w:r>
      <w:bookmarkEnd w:id="138"/>
    </w:p>
    <w:p w:rsidR="002D157C" w:rsidRPr="00D35C7E" w:rsidRDefault="002D157C" w:rsidP="002D157C"/>
    <w:p w:rsidR="001C719C" w:rsidRPr="00D35C7E" w:rsidRDefault="001C719C" w:rsidP="001C719C">
      <w:pPr>
        <w:rPr>
          <w:szCs w:val="22"/>
        </w:rPr>
      </w:pPr>
      <w:r w:rsidRPr="00D35C7E">
        <w:rPr>
          <w:szCs w:val="22"/>
        </w:rPr>
        <w:t xml:space="preserve">Ocenjujemo, da pričakovani vplivi </w:t>
      </w:r>
      <w:r w:rsidR="007258FC" w:rsidRPr="00D35C7E">
        <w:rPr>
          <w:szCs w:val="22"/>
        </w:rPr>
        <w:t>projekta</w:t>
      </w:r>
      <w:r w:rsidRPr="00D35C7E">
        <w:rPr>
          <w:szCs w:val="22"/>
        </w:rPr>
        <w:t xml:space="preserve"> na okolico ne bodo imeli povečanega negativnega vpliva na okolje in so torej s stališča varstva okolja sprejemljivi</w:t>
      </w:r>
      <w:r w:rsidR="00D9557D" w:rsidRPr="00D35C7E">
        <w:rPr>
          <w:szCs w:val="22"/>
        </w:rPr>
        <w:t>,</w:t>
      </w:r>
      <w:r w:rsidRPr="00D35C7E">
        <w:rPr>
          <w:szCs w:val="22"/>
        </w:rPr>
        <w:t xml:space="preserve"> </w:t>
      </w:r>
      <w:r w:rsidR="00927354" w:rsidRPr="00D35C7E">
        <w:rPr>
          <w:szCs w:val="22"/>
        </w:rPr>
        <w:t xml:space="preserve">zato za </w:t>
      </w:r>
      <w:r w:rsidR="00D9557D" w:rsidRPr="00D35C7E">
        <w:rPr>
          <w:szCs w:val="22"/>
        </w:rPr>
        <w:t xml:space="preserve">njihovo odpravo ni predvidenih </w:t>
      </w:r>
      <w:r w:rsidR="00927354" w:rsidRPr="00D35C7E">
        <w:rPr>
          <w:szCs w:val="22"/>
        </w:rPr>
        <w:t>dodatnih stroškov.</w:t>
      </w:r>
    </w:p>
    <w:p w:rsidR="00053C50" w:rsidRPr="00D35C7E" w:rsidRDefault="00053C50" w:rsidP="001C719C"/>
    <w:p w:rsidR="007C18EE" w:rsidRPr="00D35C7E" w:rsidRDefault="007C18EE" w:rsidP="007C18EE">
      <w:pPr>
        <w:pStyle w:val="Naslov2"/>
        <w:rPr>
          <w:rFonts w:cs="Times New Roman"/>
        </w:rPr>
      </w:pPr>
      <w:bookmarkStart w:id="139" w:name="_Toc505162986"/>
      <w:r w:rsidRPr="00D35C7E">
        <w:rPr>
          <w:rFonts w:cs="Times New Roman"/>
        </w:rPr>
        <w:t>Kadrovsko organizacijska shema s prostorsko opredelitvijo</w:t>
      </w:r>
      <w:bookmarkEnd w:id="139"/>
    </w:p>
    <w:p w:rsidR="009720D4" w:rsidRPr="00D35C7E" w:rsidRDefault="009720D4" w:rsidP="009720D4"/>
    <w:p w:rsidR="00053C50" w:rsidRPr="00D35C7E" w:rsidRDefault="00053C50" w:rsidP="00053C50">
      <w:pPr>
        <w:autoSpaceDE w:val="0"/>
        <w:autoSpaceDN w:val="0"/>
        <w:adjustRightInd w:val="0"/>
        <w:rPr>
          <w:szCs w:val="22"/>
        </w:rPr>
      </w:pPr>
      <w:r w:rsidRPr="00D35C7E">
        <w:rPr>
          <w:szCs w:val="22"/>
        </w:rPr>
        <w:t xml:space="preserve">Za izvedbo investicije ni predvidene posebne organizacije. </w:t>
      </w:r>
      <w:r w:rsidR="00EF656C">
        <w:rPr>
          <w:szCs w:val="22"/>
        </w:rPr>
        <w:t>Sodelujoče občine v projektu so</w:t>
      </w:r>
      <w:r w:rsidRPr="00D35C7E">
        <w:rPr>
          <w:szCs w:val="22"/>
        </w:rPr>
        <w:t xml:space="preserve"> s svojimi zap</w:t>
      </w:r>
      <w:r w:rsidR="00EF656C">
        <w:rPr>
          <w:szCs w:val="22"/>
        </w:rPr>
        <w:t>oslenimi tudi odgovorni nosilci posameznih odsekov povezav, v katerih sodelujejo.</w:t>
      </w:r>
      <w:r w:rsidRPr="00D35C7E">
        <w:rPr>
          <w:szCs w:val="22"/>
        </w:rPr>
        <w:t xml:space="preserve"> </w:t>
      </w:r>
    </w:p>
    <w:p w:rsidR="00053C50" w:rsidRPr="00D35C7E" w:rsidRDefault="00053C50" w:rsidP="00053C50"/>
    <w:p w:rsidR="00053C50" w:rsidRPr="00D35C7E" w:rsidRDefault="00EF656C" w:rsidP="00053C50">
      <w:pPr>
        <w:autoSpaceDE w:val="0"/>
        <w:autoSpaceDN w:val="0"/>
        <w:adjustRightInd w:val="0"/>
        <w:rPr>
          <w:szCs w:val="22"/>
        </w:rPr>
      </w:pPr>
      <w:r>
        <w:rPr>
          <w:szCs w:val="22"/>
        </w:rPr>
        <w:t>Za vodenje projekta</w:t>
      </w:r>
      <w:r w:rsidR="00053C50" w:rsidRPr="00D35C7E">
        <w:rPr>
          <w:szCs w:val="22"/>
        </w:rPr>
        <w:t xml:space="preserve"> </w:t>
      </w:r>
      <w:r>
        <w:rPr>
          <w:szCs w:val="22"/>
        </w:rPr>
        <w:t xml:space="preserve">so župani sodelujočih občin </w:t>
      </w:r>
      <w:r w:rsidR="00053C50" w:rsidRPr="00D35C7E">
        <w:rPr>
          <w:szCs w:val="22"/>
        </w:rPr>
        <w:t>imenoval</w:t>
      </w:r>
      <w:r>
        <w:rPr>
          <w:szCs w:val="22"/>
        </w:rPr>
        <w:t>i</w:t>
      </w:r>
      <w:r w:rsidR="007428B6">
        <w:rPr>
          <w:szCs w:val="22"/>
        </w:rPr>
        <w:t xml:space="preserve"> odgovorne osebe</w:t>
      </w:r>
      <w:r w:rsidR="00053C50" w:rsidRPr="00D35C7E">
        <w:rPr>
          <w:szCs w:val="22"/>
        </w:rPr>
        <w:t xml:space="preserve"> za vodenje inv</w:t>
      </w:r>
      <w:r w:rsidR="007428B6">
        <w:rPr>
          <w:szCs w:val="22"/>
        </w:rPr>
        <w:t>esticije</w:t>
      </w:r>
      <w:r w:rsidR="00053C50" w:rsidRPr="00D35C7E">
        <w:rPr>
          <w:szCs w:val="22"/>
        </w:rPr>
        <w:t xml:space="preserve"> in skrbnika investicije, ki </w:t>
      </w:r>
      <w:r w:rsidR="007428B6">
        <w:rPr>
          <w:szCs w:val="22"/>
        </w:rPr>
        <w:t>bo vodil in koordiniral</w:t>
      </w:r>
      <w:r w:rsidR="00053C50" w:rsidRPr="00D35C7E">
        <w:rPr>
          <w:szCs w:val="22"/>
        </w:rPr>
        <w:t xml:space="preserve"> vse potrebne aktivnosti za pravočasno in strokovno izvedbo del. </w:t>
      </w:r>
    </w:p>
    <w:p w:rsidR="000C644E" w:rsidRPr="00D35C7E" w:rsidRDefault="000C644E" w:rsidP="00053C50"/>
    <w:p w:rsidR="00053C50" w:rsidRPr="00DF7114" w:rsidRDefault="00053C50" w:rsidP="00053C50">
      <w:pPr>
        <w:rPr>
          <w:b/>
          <w:szCs w:val="22"/>
        </w:rPr>
      </w:pPr>
      <w:r w:rsidRPr="00DF7114">
        <w:rPr>
          <w:b/>
          <w:szCs w:val="22"/>
        </w:rPr>
        <w:t>Člani projektne skupine za izvedbo projekta:</w:t>
      </w:r>
    </w:p>
    <w:tbl>
      <w:tblPr>
        <w:tblW w:w="9180" w:type="dxa"/>
        <w:jc w:val="center"/>
        <w:tblLayout w:type="fixed"/>
        <w:tblLook w:val="00A0" w:firstRow="1" w:lastRow="0" w:firstColumn="1" w:lastColumn="0" w:noHBand="0" w:noVBand="0"/>
      </w:tblPr>
      <w:tblGrid>
        <w:gridCol w:w="1875"/>
        <w:gridCol w:w="2628"/>
        <w:gridCol w:w="4677"/>
      </w:tblGrid>
      <w:tr w:rsidR="00E83F0F" w:rsidRPr="00A4508B" w:rsidTr="002C34EC">
        <w:trPr>
          <w:jc w:val="center"/>
        </w:trPr>
        <w:tc>
          <w:tcPr>
            <w:tcW w:w="1875"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E83F0F" w:rsidRPr="00A4508B" w:rsidRDefault="00E83F0F" w:rsidP="00A4508B">
            <w:pPr>
              <w:jc w:val="center"/>
              <w:rPr>
                <w:sz w:val="22"/>
                <w:szCs w:val="22"/>
              </w:rPr>
            </w:pPr>
            <w:r w:rsidRPr="00A4508B">
              <w:rPr>
                <w:sz w:val="22"/>
                <w:szCs w:val="22"/>
              </w:rPr>
              <w:t>Ime in priimek</w:t>
            </w:r>
          </w:p>
        </w:tc>
        <w:tc>
          <w:tcPr>
            <w:tcW w:w="2628"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E83F0F" w:rsidRPr="00A4508B" w:rsidRDefault="00E83F0F" w:rsidP="00A4508B">
            <w:pPr>
              <w:jc w:val="center"/>
              <w:rPr>
                <w:sz w:val="22"/>
                <w:szCs w:val="22"/>
              </w:rPr>
            </w:pPr>
            <w:r w:rsidRPr="00A4508B">
              <w:rPr>
                <w:sz w:val="22"/>
                <w:szCs w:val="22"/>
              </w:rPr>
              <w:t>Izobrazba in položaj</w:t>
            </w:r>
          </w:p>
        </w:tc>
        <w:tc>
          <w:tcPr>
            <w:tcW w:w="4677"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E83F0F" w:rsidRPr="00A4508B" w:rsidRDefault="00E83F0F" w:rsidP="00A4508B">
            <w:pPr>
              <w:jc w:val="center"/>
              <w:rPr>
                <w:sz w:val="22"/>
                <w:szCs w:val="22"/>
              </w:rPr>
            </w:pPr>
            <w:r w:rsidRPr="00A4508B">
              <w:rPr>
                <w:sz w:val="22"/>
                <w:szCs w:val="22"/>
              </w:rPr>
              <w:t>Zadolžitev v okviru projekta</w:t>
            </w:r>
          </w:p>
          <w:p w:rsidR="00E83F0F" w:rsidRPr="00A4508B" w:rsidRDefault="00E83F0F" w:rsidP="00A4508B">
            <w:pPr>
              <w:jc w:val="center"/>
              <w:rPr>
                <w:sz w:val="22"/>
                <w:szCs w:val="22"/>
              </w:rPr>
            </w:pPr>
            <w:r w:rsidRPr="00A4508B">
              <w:rPr>
                <w:sz w:val="22"/>
                <w:szCs w:val="22"/>
              </w:rPr>
              <w:t>Strokovno področje, ki ga pokriva</w:t>
            </w:r>
          </w:p>
        </w:tc>
      </w:tr>
      <w:tr w:rsidR="007428B6" w:rsidRPr="00A4508B" w:rsidTr="00F9250F">
        <w:trPr>
          <w:jc w:val="center"/>
        </w:trPr>
        <w:tc>
          <w:tcPr>
            <w:tcW w:w="9180" w:type="dxa"/>
            <w:gridSpan w:val="3"/>
            <w:tcBorders>
              <w:top w:val="single" w:sz="6" w:space="0" w:color="000000"/>
              <w:left w:val="single" w:sz="6" w:space="0" w:color="000000"/>
              <w:bottom w:val="single" w:sz="6" w:space="0" w:color="000000"/>
              <w:right w:val="single" w:sz="6" w:space="0" w:color="000000"/>
            </w:tcBorders>
            <w:shd w:val="clear" w:color="auto" w:fill="E1E1E1"/>
            <w:vAlign w:val="center"/>
          </w:tcPr>
          <w:p w:rsidR="007428B6" w:rsidRPr="00A4508B" w:rsidRDefault="007428B6" w:rsidP="00A4508B">
            <w:pPr>
              <w:jc w:val="center"/>
              <w:rPr>
                <w:b/>
                <w:sz w:val="22"/>
                <w:szCs w:val="22"/>
              </w:rPr>
            </w:pPr>
            <w:r w:rsidRPr="00A4508B">
              <w:rPr>
                <w:b/>
                <w:sz w:val="22"/>
                <w:szCs w:val="22"/>
              </w:rPr>
              <w:t>Mestna občina Ptuj</w:t>
            </w:r>
          </w:p>
        </w:tc>
      </w:tr>
      <w:tr w:rsidR="00E83F0F" w:rsidRPr="00A4508B" w:rsidTr="00C10869">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5189D">
            <w:pPr>
              <w:jc w:val="center"/>
              <w:rPr>
                <w:sz w:val="22"/>
                <w:szCs w:val="22"/>
              </w:rPr>
            </w:pPr>
            <w:r w:rsidRPr="00A4508B">
              <w:rPr>
                <w:sz w:val="22"/>
                <w:szCs w:val="22"/>
              </w:rPr>
              <w:t>Aleš GREGOREC</w:t>
            </w:r>
          </w:p>
        </w:tc>
        <w:tc>
          <w:tcPr>
            <w:tcW w:w="2628"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5189D">
            <w:pPr>
              <w:jc w:val="center"/>
              <w:rPr>
                <w:sz w:val="22"/>
                <w:szCs w:val="22"/>
              </w:rPr>
            </w:pPr>
            <w:r w:rsidRPr="00A4508B">
              <w:rPr>
                <w:sz w:val="22"/>
                <w:szCs w:val="22"/>
              </w:rPr>
              <w:t>mag. prav. in manag. neprem., višji svetovalec</w:t>
            </w:r>
          </w:p>
        </w:tc>
        <w:tc>
          <w:tcPr>
            <w:tcW w:w="4677"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5189D">
            <w:pPr>
              <w:rPr>
                <w:sz w:val="22"/>
                <w:szCs w:val="22"/>
              </w:rPr>
            </w:pPr>
            <w:r w:rsidRPr="00A4508B">
              <w:rPr>
                <w:sz w:val="22"/>
                <w:szCs w:val="22"/>
              </w:rPr>
              <w:t>Skrbnik projekta</w:t>
            </w:r>
          </w:p>
          <w:p w:rsidR="00E83F0F" w:rsidRPr="00A4508B" w:rsidRDefault="00E83F0F" w:rsidP="00A5189D">
            <w:pPr>
              <w:rPr>
                <w:sz w:val="22"/>
                <w:szCs w:val="22"/>
              </w:rPr>
            </w:pPr>
            <w:r w:rsidRPr="00A4508B">
              <w:rPr>
                <w:sz w:val="22"/>
                <w:szCs w:val="22"/>
              </w:rPr>
              <w:t>Izvedba investicije</w:t>
            </w:r>
          </w:p>
          <w:p w:rsidR="00E83F0F" w:rsidRPr="00A4508B" w:rsidRDefault="00E83F0F" w:rsidP="00A5189D">
            <w:pPr>
              <w:rPr>
                <w:sz w:val="22"/>
                <w:szCs w:val="22"/>
              </w:rPr>
            </w:pPr>
            <w:r w:rsidRPr="00A4508B">
              <w:rPr>
                <w:sz w:val="22"/>
                <w:szCs w:val="22"/>
              </w:rPr>
              <w:t>Sodelovanje pri pripravi tehnične in investicijske dokumentacije</w:t>
            </w:r>
          </w:p>
        </w:tc>
      </w:tr>
      <w:tr w:rsidR="00E83F0F" w:rsidRPr="00A4508B" w:rsidTr="0021600B">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5189D">
            <w:pPr>
              <w:jc w:val="center"/>
              <w:rPr>
                <w:sz w:val="22"/>
                <w:szCs w:val="22"/>
              </w:rPr>
            </w:pPr>
            <w:r w:rsidRPr="00A4508B">
              <w:rPr>
                <w:sz w:val="22"/>
                <w:szCs w:val="22"/>
              </w:rPr>
              <w:t>Tina ZAMUDA</w:t>
            </w:r>
          </w:p>
        </w:tc>
        <w:tc>
          <w:tcPr>
            <w:tcW w:w="2628"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5189D">
            <w:pPr>
              <w:jc w:val="center"/>
              <w:rPr>
                <w:sz w:val="22"/>
                <w:szCs w:val="22"/>
              </w:rPr>
            </w:pPr>
            <w:r w:rsidRPr="00A4508B">
              <w:rPr>
                <w:sz w:val="22"/>
                <w:szCs w:val="22"/>
              </w:rPr>
              <w:t>univ. dipl. ekonomistka, višja svetovalka</w:t>
            </w:r>
          </w:p>
        </w:tc>
        <w:tc>
          <w:tcPr>
            <w:tcW w:w="4677"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5189D">
            <w:pPr>
              <w:rPr>
                <w:sz w:val="22"/>
                <w:szCs w:val="22"/>
              </w:rPr>
            </w:pPr>
            <w:r w:rsidRPr="00A4508B">
              <w:rPr>
                <w:sz w:val="22"/>
                <w:szCs w:val="22"/>
              </w:rPr>
              <w:t>Sodelovanje pri pripravi investicijske dokumentacije</w:t>
            </w:r>
          </w:p>
          <w:p w:rsidR="00E83F0F" w:rsidRPr="00A4508B" w:rsidRDefault="00E83F0F" w:rsidP="00A5189D">
            <w:pPr>
              <w:rPr>
                <w:sz w:val="22"/>
                <w:szCs w:val="22"/>
              </w:rPr>
            </w:pPr>
            <w:r w:rsidRPr="00A4508B">
              <w:rPr>
                <w:sz w:val="22"/>
                <w:szCs w:val="22"/>
              </w:rPr>
              <w:t>Priprava vloge na povabilo MGRT – dogovor za razvoj regij</w:t>
            </w:r>
          </w:p>
        </w:tc>
      </w:tr>
      <w:tr w:rsidR="00E83F0F" w:rsidRPr="00A4508B" w:rsidTr="00312511">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5189D">
            <w:pPr>
              <w:jc w:val="center"/>
              <w:rPr>
                <w:sz w:val="22"/>
                <w:szCs w:val="22"/>
              </w:rPr>
            </w:pPr>
            <w:r w:rsidRPr="00A4508B">
              <w:rPr>
                <w:sz w:val="22"/>
                <w:szCs w:val="22"/>
              </w:rPr>
              <w:t>Tadej ZOREC</w:t>
            </w:r>
          </w:p>
        </w:tc>
        <w:tc>
          <w:tcPr>
            <w:tcW w:w="2628"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5189D">
            <w:pPr>
              <w:jc w:val="center"/>
              <w:rPr>
                <w:sz w:val="22"/>
                <w:szCs w:val="22"/>
              </w:rPr>
            </w:pPr>
            <w:r w:rsidRPr="00A4508B">
              <w:rPr>
                <w:sz w:val="22"/>
                <w:szCs w:val="22"/>
              </w:rPr>
              <w:t>mag. ing. prom., pripravnik</w:t>
            </w:r>
          </w:p>
        </w:tc>
        <w:tc>
          <w:tcPr>
            <w:tcW w:w="4677"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5189D">
            <w:pPr>
              <w:rPr>
                <w:sz w:val="22"/>
                <w:szCs w:val="22"/>
              </w:rPr>
            </w:pPr>
            <w:r w:rsidRPr="00A4508B">
              <w:rPr>
                <w:sz w:val="22"/>
                <w:szCs w:val="22"/>
              </w:rPr>
              <w:t>Sodelovanje pri pripravi tehnične in investicijske dokumentacije</w:t>
            </w:r>
          </w:p>
        </w:tc>
      </w:tr>
      <w:tr w:rsidR="007428B6" w:rsidRPr="00A4508B" w:rsidTr="00F9250F">
        <w:trPr>
          <w:jc w:val="center"/>
        </w:trPr>
        <w:tc>
          <w:tcPr>
            <w:tcW w:w="9180"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7428B6" w:rsidRPr="00A4508B" w:rsidRDefault="007428B6" w:rsidP="005B0A3F">
            <w:pPr>
              <w:jc w:val="center"/>
              <w:rPr>
                <w:b/>
                <w:sz w:val="22"/>
                <w:szCs w:val="22"/>
              </w:rPr>
            </w:pPr>
            <w:r w:rsidRPr="00A4508B">
              <w:rPr>
                <w:b/>
                <w:sz w:val="22"/>
                <w:szCs w:val="22"/>
              </w:rPr>
              <w:t>Dornava</w:t>
            </w:r>
          </w:p>
        </w:tc>
      </w:tr>
      <w:tr w:rsidR="00E83F0F" w:rsidRPr="00A4508B" w:rsidTr="0025654A">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Rajko JANŽEKOVIČ</w:t>
            </w:r>
          </w:p>
        </w:tc>
        <w:tc>
          <w:tcPr>
            <w:tcW w:w="2628"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univ. dipl. teol.</w:t>
            </w:r>
          </w:p>
        </w:tc>
        <w:tc>
          <w:tcPr>
            <w:tcW w:w="4677" w:type="dxa"/>
            <w:tcBorders>
              <w:top w:val="single" w:sz="6" w:space="0" w:color="000000"/>
              <w:left w:val="single" w:sz="6" w:space="0" w:color="000000"/>
              <w:bottom w:val="single" w:sz="6" w:space="0" w:color="000000"/>
              <w:right w:val="single" w:sz="6" w:space="0" w:color="000000"/>
            </w:tcBorders>
            <w:vAlign w:val="center"/>
          </w:tcPr>
          <w:p w:rsidR="00E83F0F" w:rsidRPr="00A5189D" w:rsidRDefault="00E83F0F" w:rsidP="00A5189D">
            <w:pPr>
              <w:pStyle w:val="Default"/>
              <w:jc w:val="both"/>
              <w:rPr>
                <w:rFonts w:ascii="Times New Roman" w:hAnsi="Times New Roman" w:cs="Times New Roman"/>
                <w:sz w:val="22"/>
                <w:szCs w:val="22"/>
              </w:rPr>
            </w:pPr>
            <w:r w:rsidRPr="00A4508B">
              <w:rPr>
                <w:rFonts w:ascii="Times New Roman" w:hAnsi="Times New Roman" w:cs="Times New Roman"/>
                <w:sz w:val="22"/>
                <w:szCs w:val="22"/>
              </w:rPr>
              <w:t>Vodenje in koordiniranje investicij, župan</w:t>
            </w:r>
          </w:p>
        </w:tc>
      </w:tr>
      <w:tr w:rsidR="00E83F0F" w:rsidRPr="00A4508B" w:rsidTr="009F59C4">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Viljem MAR</w:t>
            </w:r>
          </w:p>
        </w:tc>
        <w:tc>
          <w:tcPr>
            <w:tcW w:w="2628"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dipl. org. man.</w:t>
            </w:r>
          </w:p>
        </w:tc>
        <w:tc>
          <w:tcPr>
            <w:tcW w:w="4677" w:type="dxa"/>
            <w:tcBorders>
              <w:top w:val="single" w:sz="6" w:space="0" w:color="000000"/>
              <w:left w:val="single" w:sz="6" w:space="0" w:color="000000"/>
              <w:bottom w:val="single" w:sz="6" w:space="0" w:color="000000"/>
              <w:right w:val="single" w:sz="6" w:space="0" w:color="000000"/>
            </w:tcBorders>
            <w:vAlign w:val="center"/>
          </w:tcPr>
          <w:p w:rsidR="00E83F0F" w:rsidRPr="00A5189D" w:rsidRDefault="00E83F0F" w:rsidP="00A5189D">
            <w:pPr>
              <w:pStyle w:val="Default"/>
              <w:jc w:val="both"/>
              <w:rPr>
                <w:rFonts w:ascii="Times New Roman" w:hAnsi="Times New Roman" w:cs="Times New Roman"/>
                <w:sz w:val="22"/>
                <w:szCs w:val="22"/>
              </w:rPr>
            </w:pPr>
            <w:r w:rsidRPr="00A4508B">
              <w:rPr>
                <w:rFonts w:ascii="Times New Roman" w:hAnsi="Times New Roman" w:cs="Times New Roman"/>
                <w:sz w:val="22"/>
                <w:szCs w:val="22"/>
              </w:rPr>
              <w:t>Vodenje in koordiniranje investicij, direktor občinske uprave</w:t>
            </w:r>
          </w:p>
        </w:tc>
      </w:tr>
      <w:tr w:rsidR="007428B6" w:rsidRPr="00A4508B" w:rsidTr="00F9250F">
        <w:trPr>
          <w:jc w:val="center"/>
        </w:trPr>
        <w:tc>
          <w:tcPr>
            <w:tcW w:w="9180"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7428B6" w:rsidRPr="00A4508B" w:rsidRDefault="007428B6" w:rsidP="005B0A3F">
            <w:pPr>
              <w:jc w:val="center"/>
              <w:rPr>
                <w:b/>
                <w:sz w:val="22"/>
                <w:szCs w:val="22"/>
              </w:rPr>
            </w:pPr>
            <w:r w:rsidRPr="00A4508B">
              <w:rPr>
                <w:b/>
                <w:sz w:val="22"/>
                <w:szCs w:val="22"/>
              </w:rPr>
              <w:t>Gorišnica</w:t>
            </w:r>
          </w:p>
        </w:tc>
      </w:tr>
      <w:tr w:rsidR="00E83F0F" w:rsidRPr="00A4508B" w:rsidTr="002663AC">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Matevž CESTNIK</w:t>
            </w:r>
          </w:p>
        </w:tc>
        <w:tc>
          <w:tcPr>
            <w:tcW w:w="2628"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diplomirani ekonomist direktor/tajnik občinske uprave</w:t>
            </w:r>
          </w:p>
        </w:tc>
        <w:tc>
          <w:tcPr>
            <w:tcW w:w="4677"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5B0A3F">
            <w:pPr>
              <w:rPr>
                <w:sz w:val="22"/>
                <w:szCs w:val="22"/>
              </w:rPr>
            </w:pPr>
            <w:r w:rsidRPr="00A4508B">
              <w:rPr>
                <w:sz w:val="22"/>
                <w:szCs w:val="22"/>
              </w:rPr>
              <w:t>Skrbnik projekta</w:t>
            </w:r>
          </w:p>
          <w:p w:rsidR="00E83F0F" w:rsidRPr="00A4508B" w:rsidRDefault="00E83F0F" w:rsidP="005B0A3F">
            <w:pPr>
              <w:rPr>
                <w:sz w:val="22"/>
                <w:szCs w:val="22"/>
              </w:rPr>
            </w:pPr>
            <w:r w:rsidRPr="00A4508B">
              <w:rPr>
                <w:sz w:val="22"/>
                <w:szCs w:val="22"/>
              </w:rPr>
              <w:t>Izvedba investicije</w:t>
            </w:r>
          </w:p>
          <w:p w:rsidR="00E83F0F" w:rsidRPr="00A4508B" w:rsidRDefault="00E83F0F" w:rsidP="005B0A3F">
            <w:pPr>
              <w:rPr>
                <w:sz w:val="22"/>
                <w:szCs w:val="22"/>
              </w:rPr>
            </w:pPr>
            <w:r w:rsidRPr="00A4508B">
              <w:rPr>
                <w:sz w:val="22"/>
                <w:szCs w:val="22"/>
              </w:rPr>
              <w:t>Sodelovanje pri pripravi tehnične in investicijske dokumentacije</w:t>
            </w:r>
          </w:p>
        </w:tc>
      </w:tr>
      <w:tr w:rsidR="00E83F0F" w:rsidRPr="00A4508B" w:rsidTr="00B573B8">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Aleksandra ŽURAN</w:t>
            </w:r>
          </w:p>
        </w:tc>
        <w:tc>
          <w:tcPr>
            <w:tcW w:w="2628"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ekonomski tehnik, referent I</w:t>
            </w:r>
          </w:p>
        </w:tc>
        <w:tc>
          <w:tcPr>
            <w:tcW w:w="4677"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5B0A3F">
            <w:pPr>
              <w:rPr>
                <w:sz w:val="22"/>
                <w:szCs w:val="22"/>
              </w:rPr>
            </w:pPr>
            <w:r w:rsidRPr="00A4508B">
              <w:rPr>
                <w:sz w:val="22"/>
                <w:szCs w:val="22"/>
              </w:rPr>
              <w:t>Sodelovanje pri pripravi investicijske dokumentacije</w:t>
            </w:r>
          </w:p>
          <w:p w:rsidR="00E83F0F" w:rsidRPr="00A4508B" w:rsidRDefault="00E83F0F" w:rsidP="005B0A3F">
            <w:pPr>
              <w:rPr>
                <w:sz w:val="22"/>
                <w:szCs w:val="22"/>
              </w:rPr>
            </w:pPr>
            <w:r w:rsidRPr="00A4508B">
              <w:rPr>
                <w:sz w:val="22"/>
                <w:szCs w:val="22"/>
              </w:rPr>
              <w:t>Priprava vloge na povabilo MGRT – dogovor za razvoj regij</w:t>
            </w:r>
          </w:p>
        </w:tc>
      </w:tr>
      <w:tr w:rsidR="007428B6" w:rsidRPr="00A4508B" w:rsidTr="00F9250F">
        <w:trPr>
          <w:jc w:val="center"/>
        </w:trPr>
        <w:tc>
          <w:tcPr>
            <w:tcW w:w="9180"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7428B6" w:rsidRPr="00A4508B" w:rsidRDefault="007428B6" w:rsidP="005B0A3F">
            <w:pPr>
              <w:jc w:val="center"/>
              <w:rPr>
                <w:b/>
                <w:sz w:val="22"/>
                <w:szCs w:val="22"/>
              </w:rPr>
            </w:pPr>
            <w:r w:rsidRPr="00A4508B">
              <w:rPr>
                <w:b/>
                <w:sz w:val="22"/>
                <w:szCs w:val="22"/>
              </w:rPr>
              <w:t>Hajdina</w:t>
            </w:r>
          </w:p>
        </w:tc>
      </w:tr>
      <w:tr w:rsidR="00E83F0F" w:rsidRPr="00A4508B" w:rsidTr="00F022CA">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Franc JELEN</w:t>
            </w:r>
          </w:p>
        </w:tc>
        <w:tc>
          <w:tcPr>
            <w:tcW w:w="2628"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inž. grad.</w:t>
            </w:r>
          </w:p>
          <w:p w:rsidR="00E83F0F" w:rsidRPr="00A4508B" w:rsidRDefault="00E83F0F" w:rsidP="00A4508B">
            <w:pPr>
              <w:jc w:val="center"/>
              <w:rPr>
                <w:sz w:val="22"/>
                <w:szCs w:val="22"/>
              </w:rPr>
            </w:pPr>
            <w:r w:rsidRPr="00A4508B">
              <w:rPr>
                <w:sz w:val="22"/>
                <w:szCs w:val="22"/>
              </w:rPr>
              <w:t>Svetovalec III</w:t>
            </w:r>
          </w:p>
        </w:tc>
        <w:tc>
          <w:tcPr>
            <w:tcW w:w="4677"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5B0A3F">
            <w:pPr>
              <w:rPr>
                <w:sz w:val="22"/>
                <w:szCs w:val="22"/>
              </w:rPr>
            </w:pPr>
            <w:r w:rsidRPr="00A4508B">
              <w:rPr>
                <w:sz w:val="22"/>
                <w:szCs w:val="22"/>
              </w:rPr>
              <w:t>Skrbnik projekta</w:t>
            </w:r>
          </w:p>
          <w:p w:rsidR="00E83F0F" w:rsidRPr="00A4508B" w:rsidRDefault="00E83F0F" w:rsidP="005B0A3F">
            <w:pPr>
              <w:rPr>
                <w:sz w:val="22"/>
                <w:szCs w:val="22"/>
              </w:rPr>
            </w:pPr>
            <w:r w:rsidRPr="00A4508B">
              <w:rPr>
                <w:sz w:val="22"/>
                <w:szCs w:val="22"/>
              </w:rPr>
              <w:t>Sodelovanje pri pripravi tehnične in investicijske dokumentacije, pomoč pri izvedbi JN</w:t>
            </w:r>
          </w:p>
        </w:tc>
      </w:tr>
      <w:tr w:rsidR="00E83F0F" w:rsidRPr="00A4508B" w:rsidTr="0034086B">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Andrej PETEK</w:t>
            </w:r>
          </w:p>
        </w:tc>
        <w:tc>
          <w:tcPr>
            <w:tcW w:w="2628"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A4508B">
            <w:pPr>
              <w:jc w:val="center"/>
              <w:rPr>
                <w:sz w:val="22"/>
                <w:szCs w:val="22"/>
              </w:rPr>
            </w:pPr>
            <w:r w:rsidRPr="00A4508B">
              <w:rPr>
                <w:sz w:val="22"/>
                <w:szCs w:val="22"/>
              </w:rPr>
              <w:t>operativec</w:t>
            </w:r>
          </w:p>
          <w:p w:rsidR="00E83F0F" w:rsidRPr="00A4508B" w:rsidRDefault="00E83F0F" w:rsidP="00A4508B">
            <w:pPr>
              <w:jc w:val="center"/>
              <w:rPr>
                <w:sz w:val="22"/>
                <w:szCs w:val="22"/>
              </w:rPr>
            </w:pPr>
            <w:r w:rsidRPr="00A4508B">
              <w:rPr>
                <w:sz w:val="22"/>
                <w:szCs w:val="22"/>
              </w:rPr>
              <w:t>IV. stopnja</w:t>
            </w:r>
          </w:p>
        </w:tc>
        <w:tc>
          <w:tcPr>
            <w:tcW w:w="4677" w:type="dxa"/>
            <w:tcBorders>
              <w:top w:val="single" w:sz="6" w:space="0" w:color="000000"/>
              <w:left w:val="single" w:sz="6" w:space="0" w:color="000000"/>
              <w:bottom w:val="single" w:sz="6" w:space="0" w:color="000000"/>
              <w:right w:val="single" w:sz="6" w:space="0" w:color="000000"/>
            </w:tcBorders>
            <w:vAlign w:val="center"/>
          </w:tcPr>
          <w:p w:rsidR="00E83F0F" w:rsidRPr="00A4508B" w:rsidRDefault="00E83F0F" w:rsidP="005B0A3F">
            <w:pPr>
              <w:rPr>
                <w:sz w:val="22"/>
                <w:szCs w:val="22"/>
              </w:rPr>
            </w:pPr>
            <w:r w:rsidRPr="00A4508B">
              <w:rPr>
                <w:sz w:val="22"/>
                <w:szCs w:val="22"/>
              </w:rPr>
              <w:t>Pomoč pri vodenju projekta</w:t>
            </w:r>
          </w:p>
        </w:tc>
      </w:tr>
      <w:tr w:rsidR="007428B6" w:rsidRPr="00A4508B" w:rsidTr="00F9250F">
        <w:trPr>
          <w:jc w:val="center"/>
        </w:trPr>
        <w:tc>
          <w:tcPr>
            <w:tcW w:w="9180"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7428B6" w:rsidRPr="00A4508B" w:rsidRDefault="007428B6" w:rsidP="005B0A3F">
            <w:pPr>
              <w:jc w:val="center"/>
              <w:rPr>
                <w:b/>
                <w:sz w:val="22"/>
                <w:szCs w:val="22"/>
              </w:rPr>
            </w:pPr>
            <w:r w:rsidRPr="00A4508B">
              <w:rPr>
                <w:b/>
                <w:sz w:val="22"/>
                <w:szCs w:val="22"/>
              </w:rPr>
              <w:t>Juršinci</w:t>
            </w:r>
          </w:p>
        </w:tc>
      </w:tr>
      <w:tr w:rsidR="00C21D45" w:rsidRPr="00A4508B" w:rsidTr="00881E9D">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autoSpaceDE w:val="0"/>
              <w:autoSpaceDN w:val="0"/>
              <w:adjustRightInd w:val="0"/>
              <w:spacing w:line="240" w:lineRule="auto"/>
              <w:jc w:val="center"/>
              <w:rPr>
                <w:sz w:val="22"/>
                <w:szCs w:val="22"/>
              </w:rPr>
            </w:pPr>
            <w:r w:rsidRPr="00A4508B">
              <w:rPr>
                <w:sz w:val="22"/>
                <w:szCs w:val="22"/>
              </w:rPr>
              <w:t>Alojz KAUČIČ</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autoSpaceDE w:val="0"/>
              <w:autoSpaceDN w:val="0"/>
              <w:adjustRightInd w:val="0"/>
              <w:spacing w:line="240" w:lineRule="auto"/>
              <w:jc w:val="center"/>
              <w:rPr>
                <w:sz w:val="22"/>
                <w:szCs w:val="22"/>
              </w:rPr>
            </w:pPr>
            <w:r>
              <w:rPr>
                <w:sz w:val="22"/>
                <w:szCs w:val="22"/>
              </w:rPr>
              <w:t>župan</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autoSpaceDE w:val="0"/>
              <w:autoSpaceDN w:val="0"/>
              <w:adjustRightInd w:val="0"/>
              <w:spacing w:line="240" w:lineRule="auto"/>
              <w:rPr>
                <w:sz w:val="22"/>
                <w:szCs w:val="22"/>
              </w:rPr>
            </w:pPr>
            <w:r w:rsidRPr="00A4508B">
              <w:rPr>
                <w:sz w:val="22"/>
                <w:szCs w:val="22"/>
              </w:rPr>
              <w:t>Odgovorna oseba investitorja</w:t>
            </w:r>
          </w:p>
        </w:tc>
      </w:tr>
      <w:tr w:rsidR="00C21D45" w:rsidRPr="00A4508B" w:rsidTr="000A1771">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autoSpaceDE w:val="0"/>
              <w:autoSpaceDN w:val="0"/>
              <w:adjustRightInd w:val="0"/>
              <w:spacing w:line="240" w:lineRule="auto"/>
              <w:jc w:val="center"/>
              <w:rPr>
                <w:sz w:val="22"/>
                <w:szCs w:val="22"/>
              </w:rPr>
            </w:pPr>
            <w:r w:rsidRPr="00A4508B">
              <w:rPr>
                <w:sz w:val="22"/>
                <w:szCs w:val="22"/>
              </w:rPr>
              <w:t>Mag. Saša GOLOB HODNIK</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autoSpaceDE w:val="0"/>
              <w:autoSpaceDN w:val="0"/>
              <w:adjustRightInd w:val="0"/>
              <w:spacing w:line="240" w:lineRule="auto"/>
              <w:jc w:val="center"/>
              <w:rPr>
                <w:sz w:val="22"/>
                <w:szCs w:val="22"/>
              </w:rPr>
            </w:pPr>
            <w:r w:rsidRPr="00A4508B">
              <w:rPr>
                <w:sz w:val="22"/>
                <w:szCs w:val="22"/>
              </w:rPr>
              <w:t>Direktorica občinske uprave</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autoSpaceDE w:val="0"/>
              <w:autoSpaceDN w:val="0"/>
              <w:adjustRightInd w:val="0"/>
              <w:spacing w:line="240" w:lineRule="auto"/>
              <w:rPr>
                <w:sz w:val="22"/>
                <w:szCs w:val="22"/>
              </w:rPr>
            </w:pPr>
            <w:r w:rsidRPr="00A4508B">
              <w:rPr>
                <w:sz w:val="22"/>
                <w:szCs w:val="22"/>
              </w:rPr>
              <w:t>Skrbnik investicijskega projekta</w:t>
            </w:r>
          </w:p>
        </w:tc>
      </w:tr>
      <w:tr w:rsidR="00C21D45" w:rsidRPr="00A4508B" w:rsidTr="00655F8A">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autoSpaceDE w:val="0"/>
              <w:autoSpaceDN w:val="0"/>
              <w:adjustRightInd w:val="0"/>
              <w:spacing w:line="240" w:lineRule="auto"/>
              <w:jc w:val="center"/>
              <w:rPr>
                <w:sz w:val="22"/>
                <w:szCs w:val="22"/>
              </w:rPr>
            </w:pPr>
            <w:r w:rsidRPr="00A4508B">
              <w:rPr>
                <w:sz w:val="22"/>
                <w:szCs w:val="22"/>
              </w:rPr>
              <w:t>Zlatko MURKO</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autoSpaceDE w:val="0"/>
              <w:autoSpaceDN w:val="0"/>
              <w:adjustRightInd w:val="0"/>
              <w:spacing w:line="240" w:lineRule="auto"/>
              <w:jc w:val="center"/>
              <w:rPr>
                <w:sz w:val="22"/>
                <w:szCs w:val="22"/>
              </w:rPr>
            </w:pPr>
            <w:r w:rsidRPr="00A4508B">
              <w:rPr>
                <w:iCs/>
                <w:sz w:val="22"/>
                <w:szCs w:val="22"/>
              </w:rPr>
              <w:t>dipl.</w:t>
            </w:r>
            <w:r>
              <w:rPr>
                <w:iCs/>
                <w:sz w:val="22"/>
                <w:szCs w:val="22"/>
              </w:rPr>
              <w:t xml:space="preserve"> </w:t>
            </w:r>
            <w:r w:rsidRPr="00A4508B">
              <w:rPr>
                <w:iCs/>
                <w:sz w:val="22"/>
                <w:szCs w:val="22"/>
              </w:rPr>
              <w:t>inž.</w:t>
            </w:r>
            <w:r>
              <w:rPr>
                <w:iCs/>
                <w:sz w:val="22"/>
                <w:szCs w:val="22"/>
              </w:rPr>
              <w:t xml:space="preserve"> grad</w:t>
            </w:r>
            <w:r>
              <w:rPr>
                <w:sz w:val="22"/>
                <w:szCs w:val="22"/>
              </w:rPr>
              <w:t xml:space="preserve">, </w:t>
            </w:r>
            <w:r w:rsidRPr="00A4508B">
              <w:rPr>
                <w:sz w:val="22"/>
                <w:szCs w:val="22"/>
              </w:rPr>
              <w:t>Gramur - inženiring, nadzor, gradbeništvo Zlatko Murko s.</w:t>
            </w:r>
            <w:r>
              <w:rPr>
                <w:sz w:val="22"/>
                <w:szCs w:val="22"/>
              </w:rPr>
              <w:t xml:space="preserve"> </w:t>
            </w:r>
            <w:r w:rsidRPr="00A4508B">
              <w:rPr>
                <w:sz w:val="22"/>
                <w:szCs w:val="22"/>
              </w:rPr>
              <w:t>p.</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autoSpaceDE w:val="0"/>
              <w:autoSpaceDN w:val="0"/>
              <w:adjustRightInd w:val="0"/>
              <w:spacing w:line="240" w:lineRule="auto"/>
              <w:rPr>
                <w:sz w:val="22"/>
                <w:szCs w:val="22"/>
              </w:rPr>
            </w:pPr>
            <w:r w:rsidRPr="00A4508B">
              <w:rPr>
                <w:sz w:val="22"/>
                <w:szCs w:val="22"/>
              </w:rPr>
              <w:t>Projektna in tehnična dokumentacija, nadzor del</w:t>
            </w:r>
          </w:p>
        </w:tc>
      </w:tr>
      <w:tr w:rsidR="00A4508B" w:rsidRPr="00A4508B" w:rsidTr="00F9250F">
        <w:trPr>
          <w:jc w:val="center"/>
        </w:trPr>
        <w:tc>
          <w:tcPr>
            <w:tcW w:w="9180"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A4508B" w:rsidRPr="00A4508B" w:rsidRDefault="00A4508B" w:rsidP="005B0A3F">
            <w:pPr>
              <w:jc w:val="center"/>
              <w:rPr>
                <w:b/>
                <w:sz w:val="22"/>
                <w:szCs w:val="22"/>
              </w:rPr>
            </w:pPr>
            <w:r w:rsidRPr="00A4508B">
              <w:rPr>
                <w:b/>
                <w:sz w:val="22"/>
                <w:szCs w:val="22"/>
              </w:rPr>
              <w:t>Kidričevo</w:t>
            </w:r>
          </w:p>
        </w:tc>
      </w:tr>
      <w:tr w:rsidR="00C21D45" w:rsidRPr="00A4508B" w:rsidTr="00FF41C8">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spacing w:line="240" w:lineRule="auto"/>
              <w:jc w:val="center"/>
              <w:rPr>
                <w:sz w:val="22"/>
                <w:szCs w:val="22"/>
              </w:rPr>
            </w:pPr>
            <w:r w:rsidRPr="00A4508B">
              <w:rPr>
                <w:sz w:val="22"/>
                <w:szCs w:val="22"/>
              </w:rPr>
              <w:t>Damjan NAPAST</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spacing w:line="240" w:lineRule="auto"/>
              <w:jc w:val="center"/>
              <w:rPr>
                <w:sz w:val="22"/>
                <w:szCs w:val="22"/>
              </w:rPr>
            </w:pPr>
            <w:r w:rsidRPr="00A4508B">
              <w:rPr>
                <w:bCs/>
                <w:sz w:val="22"/>
                <w:szCs w:val="22"/>
              </w:rPr>
              <w:t>dipl.</w:t>
            </w:r>
            <w:r>
              <w:rPr>
                <w:bCs/>
                <w:sz w:val="22"/>
                <w:szCs w:val="22"/>
              </w:rPr>
              <w:t xml:space="preserve"> </w:t>
            </w:r>
            <w:r w:rsidRPr="00A4508B">
              <w:rPr>
                <w:bCs/>
                <w:sz w:val="22"/>
                <w:szCs w:val="22"/>
              </w:rPr>
              <w:t>inž., direktor občinske uprave</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rPr>
                <w:sz w:val="22"/>
                <w:szCs w:val="22"/>
              </w:rPr>
            </w:pPr>
            <w:r w:rsidRPr="00A4508B">
              <w:rPr>
                <w:sz w:val="22"/>
                <w:szCs w:val="22"/>
              </w:rPr>
              <w:t>Skrbnik projekta</w:t>
            </w:r>
          </w:p>
          <w:p w:rsidR="00C21D45" w:rsidRPr="00A4508B" w:rsidRDefault="00C21D45" w:rsidP="005B0A3F">
            <w:pPr>
              <w:spacing w:line="240" w:lineRule="auto"/>
              <w:rPr>
                <w:sz w:val="22"/>
                <w:szCs w:val="22"/>
              </w:rPr>
            </w:pPr>
            <w:r w:rsidRPr="00A4508B">
              <w:rPr>
                <w:sz w:val="22"/>
                <w:szCs w:val="22"/>
              </w:rPr>
              <w:t>Izvedba investicije</w:t>
            </w:r>
          </w:p>
          <w:p w:rsidR="00C21D45" w:rsidRPr="00A4508B" w:rsidRDefault="00C21D45" w:rsidP="005B0A3F">
            <w:pPr>
              <w:spacing w:line="240" w:lineRule="auto"/>
              <w:rPr>
                <w:sz w:val="22"/>
                <w:szCs w:val="22"/>
              </w:rPr>
            </w:pPr>
            <w:r w:rsidRPr="00A4508B">
              <w:rPr>
                <w:sz w:val="22"/>
                <w:szCs w:val="22"/>
              </w:rPr>
              <w:t>Sodelovanje pri pripravi vloge na povabilo MGRT – dogovor za razvoj regij</w:t>
            </w:r>
          </w:p>
        </w:tc>
      </w:tr>
      <w:tr w:rsidR="00C21D45" w:rsidRPr="00A4508B" w:rsidTr="003A592B">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spacing w:line="240" w:lineRule="auto"/>
              <w:jc w:val="center"/>
              <w:rPr>
                <w:sz w:val="22"/>
                <w:szCs w:val="22"/>
              </w:rPr>
            </w:pPr>
            <w:r w:rsidRPr="00A4508B">
              <w:rPr>
                <w:sz w:val="22"/>
                <w:szCs w:val="22"/>
              </w:rPr>
              <w:t>Jože MANFREDA</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spacing w:line="240" w:lineRule="auto"/>
              <w:jc w:val="center"/>
              <w:rPr>
                <w:sz w:val="22"/>
                <w:szCs w:val="22"/>
              </w:rPr>
            </w:pPr>
            <w:r w:rsidRPr="00A4508B">
              <w:rPr>
                <w:sz w:val="22"/>
                <w:szCs w:val="22"/>
              </w:rPr>
              <w:t>dipl. ekonomist, svetovalec 3</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rPr>
                <w:sz w:val="22"/>
                <w:szCs w:val="22"/>
              </w:rPr>
            </w:pPr>
            <w:r w:rsidRPr="00A4508B">
              <w:rPr>
                <w:sz w:val="22"/>
                <w:szCs w:val="22"/>
              </w:rPr>
              <w:t>Sodelovanje (posredovanje podatkov) pri pripravi investicijske dokumentacije (DIIP)</w:t>
            </w:r>
          </w:p>
        </w:tc>
      </w:tr>
      <w:tr w:rsidR="00C21D45" w:rsidRPr="00A4508B" w:rsidTr="00B0404D">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spacing w:line="240" w:lineRule="auto"/>
              <w:jc w:val="center"/>
              <w:rPr>
                <w:sz w:val="22"/>
                <w:szCs w:val="22"/>
              </w:rPr>
            </w:pPr>
            <w:r w:rsidRPr="00A4508B">
              <w:rPr>
                <w:sz w:val="22"/>
                <w:szCs w:val="22"/>
              </w:rPr>
              <w:t>Herbert GLAVIČ</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spacing w:line="240" w:lineRule="auto"/>
              <w:jc w:val="center"/>
              <w:rPr>
                <w:sz w:val="22"/>
                <w:szCs w:val="22"/>
              </w:rPr>
            </w:pPr>
            <w:r w:rsidRPr="00A4508B">
              <w:rPr>
                <w:sz w:val="22"/>
                <w:szCs w:val="22"/>
              </w:rPr>
              <w:t>u. d. i. g, višji svetovalec župana</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rPr>
                <w:sz w:val="22"/>
                <w:szCs w:val="22"/>
              </w:rPr>
            </w:pPr>
            <w:r w:rsidRPr="00A4508B">
              <w:rPr>
                <w:sz w:val="22"/>
                <w:szCs w:val="22"/>
              </w:rPr>
              <w:t>Sodelovanje pri izvedbi javnih naročil</w:t>
            </w:r>
          </w:p>
        </w:tc>
      </w:tr>
      <w:tr w:rsidR="00C21D45" w:rsidRPr="00A4508B" w:rsidTr="00A618E1">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spacing w:line="240" w:lineRule="auto"/>
              <w:jc w:val="center"/>
              <w:rPr>
                <w:sz w:val="22"/>
                <w:szCs w:val="22"/>
              </w:rPr>
            </w:pPr>
            <w:r w:rsidRPr="00A4508B">
              <w:rPr>
                <w:bCs/>
                <w:sz w:val="22"/>
                <w:szCs w:val="22"/>
              </w:rPr>
              <w:t>Igor PREMUŽIČ</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A4508B">
            <w:pPr>
              <w:spacing w:line="240" w:lineRule="auto"/>
              <w:jc w:val="center"/>
              <w:rPr>
                <w:sz w:val="22"/>
                <w:szCs w:val="22"/>
              </w:rPr>
            </w:pPr>
            <w:r w:rsidRPr="00A4508B">
              <w:rPr>
                <w:bCs/>
                <w:sz w:val="22"/>
                <w:szCs w:val="22"/>
              </w:rPr>
              <w:t>višji referent</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rPr>
                <w:sz w:val="22"/>
                <w:szCs w:val="22"/>
              </w:rPr>
            </w:pPr>
            <w:r w:rsidRPr="00A4508B">
              <w:rPr>
                <w:sz w:val="22"/>
                <w:szCs w:val="22"/>
              </w:rPr>
              <w:t>Sodelovanje pri pripravi tehnične in investicijske dokumentacije</w:t>
            </w:r>
          </w:p>
          <w:p w:rsidR="00C21D45" w:rsidRPr="00A4508B" w:rsidRDefault="00C21D45" w:rsidP="005B0A3F">
            <w:pPr>
              <w:spacing w:line="240" w:lineRule="auto"/>
              <w:rPr>
                <w:sz w:val="22"/>
                <w:szCs w:val="22"/>
              </w:rPr>
            </w:pPr>
            <w:r w:rsidRPr="00A4508B">
              <w:rPr>
                <w:sz w:val="22"/>
                <w:szCs w:val="22"/>
              </w:rPr>
              <w:t>Sodelovanje pri pripravi vloge na povabilo MGRT – dogovor za razvoj regij</w:t>
            </w:r>
          </w:p>
        </w:tc>
      </w:tr>
      <w:tr w:rsidR="005B0A3F" w:rsidRPr="00A4508B" w:rsidTr="00F9250F">
        <w:trPr>
          <w:jc w:val="center"/>
        </w:trPr>
        <w:tc>
          <w:tcPr>
            <w:tcW w:w="9180"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5B0A3F" w:rsidRPr="005B0A3F" w:rsidRDefault="005B0A3F" w:rsidP="005B0A3F">
            <w:pPr>
              <w:spacing w:line="240" w:lineRule="auto"/>
              <w:jc w:val="center"/>
              <w:rPr>
                <w:b/>
                <w:sz w:val="22"/>
                <w:szCs w:val="22"/>
              </w:rPr>
            </w:pPr>
            <w:r w:rsidRPr="005B0A3F">
              <w:rPr>
                <w:b/>
                <w:sz w:val="22"/>
                <w:szCs w:val="22"/>
              </w:rPr>
              <w:t>Majšperk</w:t>
            </w:r>
          </w:p>
        </w:tc>
      </w:tr>
      <w:tr w:rsidR="00C21D45" w:rsidRPr="00A4508B" w:rsidTr="003B41A5">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jc w:val="center"/>
              <w:rPr>
                <w:bCs/>
                <w:sz w:val="22"/>
                <w:szCs w:val="22"/>
              </w:rPr>
            </w:pPr>
            <w:r w:rsidRPr="00A4508B">
              <w:rPr>
                <w:bCs/>
                <w:sz w:val="22"/>
                <w:szCs w:val="22"/>
              </w:rPr>
              <w:t>Matic ŠINKOVEC</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jc w:val="center"/>
              <w:rPr>
                <w:bCs/>
                <w:sz w:val="22"/>
                <w:szCs w:val="22"/>
              </w:rPr>
            </w:pPr>
            <w:r w:rsidRPr="00A4508B">
              <w:rPr>
                <w:bCs/>
                <w:sz w:val="22"/>
                <w:szCs w:val="22"/>
              </w:rPr>
              <w:t>mag. jav. upr., direktor občinske uprave</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5B0A3F" w:rsidRDefault="00C21D45" w:rsidP="005B0A3F">
            <w:pPr>
              <w:spacing w:line="240" w:lineRule="auto"/>
              <w:rPr>
                <w:sz w:val="22"/>
                <w:szCs w:val="22"/>
              </w:rPr>
            </w:pPr>
            <w:r w:rsidRPr="005B0A3F">
              <w:rPr>
                <w:sz w:val="22"/>
                <w:szCs w:val="22"/>
              </w:rPr>
              <w:t>Skrbnik projekta</w:t>
            </w:r>
          </w:p>
          <w:p w:rsidR="00C21D45" w:rsidRPr="005B0A3F" w:rsidRDefault="00C21D45" w:rsidP="005B0A3F">
            <w:pPr>
              <w:spacing w:line="240" w:lineRule="auto"/>
              <w:rPr>
                <w:sz w:val="22"/>
                <w:szCs w:val="22"/>
              </w:rPr>
            </w:pPr>
            <w:r w:rsidRPr="005B0A3F">
              <w:rPr>
                <w:sz w:val="22"/>
                <w:szCs w:val="22"/>
              </w:rPr>
              <w:t>Izvedba investicije</w:t>
            </w:r>
          </w:p>
          <w:p w:rsidR="00C21D45" w:rsidRPr="00A4508B" w:rsidRDefault="00C21D45" w:rsidP="005B0A3F">
            <w:pPr>
              <w:spacing w:line="240" w:lineRule="auto"/>
              <w:rPr>
                <w:sz w:val="22"/>
                <w:szCs w:val="22"/>
              </w:rPr>
            </w:pPr>
            <w:r w:rsidRPr="005B0A3F">
              <w:rPr>
                <w:sz w:val="22"/>
                <w:szCs w:val="22"/>
              </w:rPr>
              <w:t>Sodelovanje pri pripravi vloge na povabilo MGRT – dogovor za razvoj regij</w:t>
            </w:r>
          </w:p>
        </w:tc>
      </w:tr>
      <w:tr w:rsidR="00C21D45" w:rsidRPr="00A4508B" w:rsidTr="00656663">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jc w:val="center"/>
              <w:rPr>
                <w:bCs/>
                <w:sz w:val="22"/>
                <w:szCs w:val="22"/>
              </w:rPr>
            </w:pPr>
            <w:r w:rsidRPr="00A4508B">
              <w:rPr>
                <w:bCs/>
                <w:sz w:val="22"/>
                <w:szCs w:val="22"/>
              </w:rPr>
              <w:t>Marjeta BOMBEK</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jc w:val="center"/>
              <w:rPr>
                <w:bCs/>
                <w:sz w:val="22"/>
                <w:szCs w:val="22"/>
              </w:rPr>
            </w:pPr>
            <w:r w:rsidRPr="00A4508B">
              <w:rPr>
                <w:bCs/>
                <w:sz w:val="22"/>
                <w:szCs w:val="22"/>
              </w:rPr>
              <w:t>univ. dipl. ekon., višja svetovalka</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rPr>
                <w:sz w:val="22"/>
                <w:szCs w:val="22"/>
              </w:rPr>
            </w:pPr>
            <w:r w:rsidRPr="005B0A3F">
              <w:rPr>
                <w:sz w:val="22"/>
                <w:szCs w:val="22"/>
              </w:rPr>
              <w:t>Sodelovanje (posredovanje podatkov) pri pripravi investicijske dokumentacije (DIIP)</w:t>
            </w:r>
          </w:p>
        </w:tc>
      </w:tr>
      <w:tr w:rsidR="00C21D45" w:rsidRPr="00A4508B" w:rsidTr="00280864">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Default="00C21D45" w:rsidP="005B0A3F">
            <w:pPr>
              <w:spacing w:line="240" w:lineRule="auto"/>
              <w:jc w:val="center"/>
              <w:rPr>
                <w:bCs/>
                <w:sz w:val="22"/>
                <w:szCs w:val="22"/>
              </w:rPr>
            </w:pPr>
            <w:r w:rsidRPr="00A4508B">
              <w:rPr>
                <w:bCs/>
                <w:sz w:val="22"/>
                <w:szCs w:val="22"/>
              </w:rPr>
              <w:t>Tatjana VARŽIČ KOREZ</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jc w:val="center"/>
              <w:rPr>
                <w:bCs/>
                <w:sz w:val="22"/>
                <w:szCs w:val="22"/>
              </w:rPr>
            </w:pPr>
            <w:r w:rsidRPr="00A4508B">
              <w:rPr>
                <w:bCs/>
                <w:sz w:val="22"/>
                <w:szCs w:val="22"/>
              </w:rPr>
              <w:t>univ. dipl. prav., višja svetovalka</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rPr>
                <w:sz w:val="22"/>
                <w:szCs w:val="22"/>
              </w:rPr>
            </w:pPr>
            <w:r w:rsidRPr="005B0A3F">
              <w:rPr>
                <w:sz w:val="22"/>
                <w:szCs w:val="22"/>
              </w:rPr>
              <w:t>Sodelovanje pri izvedbi javnih naročil</w:t>
            </w:r>
          </w:p>
        </w:tc>
      </w:tr>
      <w:tr w:rsidR="00C21D45" w:rsidRPr="00A4508B" w:rsidTr="000D3E33">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Default="00C21D45" w:rsidP="005B0A3F">
            <w:pPr>
              <w:spacing w:line="240" w:lineRule="auto"/>
              <w:jc w:val="center"/>
              <w:rPr>
                <w:bCs/>
                <w:sz w:val="22"/>
                <w:szCs w:val="22"/>
              </w:rPr>
            </w:pPr>
            <w:r>
              <w:rPr>
                <w:bCs/>
                <w:sz w:val="22"/>
                <w:szCs w:val="22"/>
              </w:rPr>
              <w:t>Darko R</w:t>
            </w:r>
            <w:r w:rsidRPr="00A4508B">
              <w:rPr>
                <w:bCs/>
                <w:sz w:val="22"/>
                <w:szCs w:val="22"/>
              </w:rPr>
              <w:t>EJEC</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508B" w:rsidRDefault="00C21D45" w:rsidP="005B0A3F">
            <w:pPr>
              <w:spacing w:line="240" w:lineRule="auto"/>
              <w:jc w:val="center"/>
              <w:rPr>
                <w:bCs/>
                <w:sz w:val="22"/>
                <w:szCs w:val="22"/>
              </w:rPr>
            </w:pPr>
            <w:r>
              <w:rPr>
                <w:bCs/>
                <w:sz w:val="22"/>
                <w:szCs w:val="22"/>
              </w:rPr>
              <w:t>i</w:t>
            </w:r>
            <w:r w:rsidRPr="00A4508B">
              <w:rPr>
                <w:bCs/>
                <w:sz w:val="22"/>
                <w:szCs w:val="22"/>
              </w:rPr>
              <w:t>nž. pom. prom., svetovalec</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5B0A3F" w:rsidRDefault="00C21D45" w:rsidP="005B0A3F">
            <w:pPr>
              <w:spacing w:line="240" w:lineRule="auto"/>
              <w:rPr>
                <w:sz w:val="22"/>
                <w:szCs w:val="22"/>
              </w:rPr>
            </w:pPr>
            <w:r w:rsidRPr="005B0A3F">
              <w:rPr>
                <w:sz w:val="22"/>
                <w:szCs w:val="22"/>
              </w:rPr>
              <w:t>Sodelovanje pri pripravi tehnične in investicijske dokumentacije</w:t>
            </w:r>
          </w:p>
          <w:p w:rsidR="00C21D45" w:rsidRPr="00A4508B" w:rsidRDefault="00C21D45" w:rsidP="005B0A3F">
            <w:pPr>
              <w:spacing w:line="240" w:lineRule="auto"/>
              <w:rPr>
                <w:sz w:val="22"/>
                <w:szCs w:val="22"/>
              </w:rPr>
            </w:pPr>
            <w:r w:rsidRPr="005B0A3F">
              <w:rPr>
                <w:sz w:val="22"/>
                <w:szCs w:val="22"/>
              </w:rPr>
              <w:t>Sodelovanje pri pripravi vloge na povabilo MGRT – dogovor za razvoj regij</w:t>
            </w:r>
          </w:p>
        </w:tc>
      </w:tr>
      <w:tr w:rsidR="00A41C70" w:rsidRPr="00A4508B" w:rsidTr="00A41C70">
        <w:trPr>
          <w:jc w:val="center"/>
        </w:trPr>
        <w:tc>
          <w:tcPr>
            <w:tcW w:w="9180"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rsidR="00A41C70" w:rsidRPr="00A41C70" w:rsidRDefault="00A41C70" w:rsidP="00A41C70">
            <w:pPr>
              <w:spacing w:line="240" w:lineRule="auto"/>
              <w:jc w:val="center"/>
              <w:rPr>
                <w:b/>
                <w:sz w:val="22"/>
                <w:szCs w:val="22"/>
              </w:rPr>
            </w:pPr>
            <w:r>
              <w:rPr>
                <w:b/>
                <w:sz w:val="22"/>
                <w:szCs w:val="22"/>
              </w:rPr>
              <w:t>Markovci</w:t>
            </w:r>
          </w:p>
        </w:tc>
      </w:tr>
      <w:tr w:rsidR="00C21D45" w:rsidRPr="00A4508B" w:rsidTr="00145EF7">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Default="00C21D45" w:rsidP="005B0A3F">
            <w:pPr>
              <w:spacing w:line="240" w:lineRule="auto"/>
              <w:jc w:val="center"/>
              <w:rPr>
                <w:bCs/>
                <w:sz w:val="22"/>
                <w:szCs w:val="22"/>
              </w:rPr>
            </w:pPr>
            <w:r>
              <w:t>Marinka Bezjak Kolenko</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Default="00C21D45" w:rsidP="00A41C70">
            <w:pPr>
              <w:spacing w:before="100" w:beforeAutospacing="1" w:after="100" w:afterAutospacing="1" w:line="240" w:lineRule="auto"/>
              <w:jc w:val="left"/>
              <w:rPr>
                <w:szCs w:val="24"/>
              </w:rPr>
            </w:pPr>
            <w:r w:rsidRPr="00A41C70">
              <w:rPr>
                <w:szCs w:val="24"/>
              </w:rPr>
              <w:t>Dipl.upr.organ.</w:t>
            </w:r>
          </w:p>
          <w:p w:rsidR="00C21D45" w:rsidRPr="00A41C70" w:rsidRDefault="00C21D45" w:rsidP="00A41C70">
            <w:pPr>
              <w:spacing w:before="100" w:beforeAutospacing="1" w:after="100" w:afterAutospacing="1" w:line="240" w:lineRule="auto"/>
              <w:jc w:val="left"/>
              <w:rPr>
                <w:szCs w:val="24"/>
              </w:rPr>
            </w:pPr>
            <w:r>
              <w:rPr>
                <w:szCs w:val="24"/>
              </w:rPr>
              <w:t>Direktorica o</w:t>
            </w:r>
            <w:r w:rsidRPr="00A41C70">
              <w:rPr>
                <w:szCs w:val="24"/>
              </w:rPr>
              <w:t>bčinske uprave</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1C70" w:rsidRDefault="00C21D45" w:rsidP="00A41C70">
            <w:pPr>
              <w:spacing w:before="100" w:beforeAutospacing="1" w:after="100" w:afterAutospacing="1" w:line="240" w:lineRule="auto"/>
              <w:jc w:val="left"/>
              <w:rPr>
                <w:szCs w:val="24"/>
              </w:rPr>
            </w:pPr>
            <w:r w:rsidRPr="00A41C70">
              <w:rPr>
                <w:szCs w:val="24"/>
              </w:rPr>
              <w:t xml:space="preserve">Sodelovanje pri pripravi vloge na povabilo MGRT – dogovor za razvoj regij </w:t>
            </w:r>
            <w:r>
              <w:rPr>
                <w:szCs w:val="24"/>
              </w:rPr>
              <w:t>, s</w:t>
            </w:r>
            <w:r w:rsidRPr="00A41C70">
              <w:rPr>
                <w:szCs w:val="24"/>
              </w:rPr>
              <w:t>odelovanje pri izvedbi javnih naroči</w:t>
            </w:r>
          </w:p>
        </w:tc>
      </w:tr>
      <w:tr w:rsidR="00C21D45" w:rsidRPr="00A4508B" w:rsidTr="004E6D90">
        <w:trPr>
          <w:jc w:val="center"/>
        </w:trPr>
        <w:tc>
          <w:tcPr>
            <w:tcW w:w="1875" w:type="dxa"/>
            <w:tcBorders>
              <w:top w:val="single" w:sz="6" w:space="0" w:color="000000"/>
              <w:left w:val="single" w:sz="6" w:space="0" w:color="000000"/>
              <w:bottom w:val="single" w:sz="6" w:space="0" w:color="000000"/>
              <w:right w:val="single" w:sz="6" w:space="0" w:color="000000"/>
            </w:tcBorders>
            <w:vAlign w:val="center"/>
          </w:tcPr>
          <w:p w:rsidR="00C21D45" w:rsidRDefault="00C21D45" w:rsidP="005B0A3F">
            <w:pPr>
              <w:spacing w:line="240" w:lineRule="auto"/>
              <w:jc w:val="center"/>
              <w:rPr>
                <w:bCs/>
                <w:sz w:val="22"/>
                <w:szCs w:val="22"/>
              </w:rPr>
            </w:pPr>
            <w:r>
              <w:t>Branko Zorko</w:t>
            </w:r>
          </w:p>
        </w:tc>
        <w:tc>
          <w:tcPr>
            <w:tcW w:w="2628" w:type="dxa"/>
            <w:tcBorders>
              <w:top w:val="single" w:sz="6" w:space="0" w:color="000000"/>
              <w:left w:val="single" w:sz="6" w:space="0" w:color="000000"/>
              <w:bottom w:val="single" w:sz="6" w:space="0" w:color="000000"/>
              <w:right w:val="single" w:sz="6" w:space="0" w:color="000000"/>
            </w:tcBorders>
            <w:vAlign w:val="center"/>
          </w:tcPr>
          <w:p w:rsidR="00C21D45" w:rsidRPr="00A41C70" w:rsidRDefault="00C21D45" w:rsidP="00A41C70">
            <w:pPr>
              <w:spacing w:before="100" w:beforeAutospacing="1" w:after="100" w:afterAutospacing="1" w:line="240" w:lineRule="auto"/>
              <w:jc w:val="left"/>
              <w:rPr>
                <w:szCs w:val="24"/>
              </w:rPr>
            </w:pPr>
            <w:r w:rsidRPr="00A41C70">
              <w:rPr>
                <w:szCs w:val="24"/>
              </w:rPr>
              <w:t xml:space="preserve">Diplomirani inženir strojništva, </w:t>
            </w:r>
            <w:r>
              <w:rPr>
                <w:szCs w:val="24"/>
              </w:rPr>
              <w:t>v</w:t>
            </w:r>
            <w:r w:rsidRPr="00A41C70">
              <w:rPr>
                <w:szCs w:val="24"/>
              </w:rPr>
              <w:t>išji svetovalec 3</w:t>
            </w:r>
          </w:p>
        </w:tc>
        <w:tc>
          <w:tcPr>
            <w:tcW w:w="4677" w:type="dxa"/>
            <w:tcBorders>
              <w:top w:val="single" w:sz="6" w:space="0" w:color="000000"/>
              <w:left w:val="single" w:sz="6" w:space="0" w:color="000000"/>
              <w:bottom w:val="single" w:sz="6" w:space="0" w:color="000000"/>
              <w:right w:val="single" w:sz="6" w:space="0" w:color="000000"/>
            </w:tcBorders>
            <w:vAlign w:val="center"/>
          </w:tcPr>
          <w:p w:rsidR="00C21D45" w:rsidRPr="00A41C70" w:rsidRDefault="00C21D45" w:rsidP="00A41C70">
            <w:pPr>
              <w:spacing w:before="100" w:beforeAutospacing="1" w:after="100" w:afterAutospacing="1"/>
              <w:jc w:val="left"/>
              <w:rPr>
                <w:color w:val="1F497D"/>
              </w:rPr>
            </w:pPr>
            <w:r>
              <w:t xml:space="preserve">Skrbnik projekta </w:t>
            </w:r>
            <w:r>
              <w:br/>
              <w:t>Izvedba investicije</w:t>
            </w:r>
            <w:r>
              <w:rPr>
                <w:color w:val="1F497D"/>
              </w:rPr>
              <w:t xml:space="preserve">, </w:t>
            </w:r>
            <w:r>
              <w:t xml:space="preserve">Sodelovanje (posredovanje podatkov) pri pripravi tehnične in  investicijske dokumentacije (DIIP) </w:t>
            </w:r>
          </w:p>
        </w:tc>
      </w:tr>
    </w:tbl>
    <w:p w:rsidR="00C21D45" w:rsidRDefault="00C21D45" w:rsidP="00A409DC">
      <w:pPr>
        <w:rPr>
          <w:b/>
        </w:rPr>
      </w:pPr>
    </w:p>
    <w:p w:rsidR="00C21D45" w:rsidRDefault="00C21D45" w:rsidP="00A409DC">
      <w:pPr>
        <w:rPr>
          <w:b/>
        </w:rPr>
      </w:pPr>
    </w:p>
    <w:p w:rsidR="00C21D45" w:rsidRDefault="00C21D45" w:rsidP="00A409DC">
      <w:pPr>
        <w:rPr>
          <w:b/>
        </w:rPr>
      </w:pPr>
    </w:p>
    <w:p w:rsidR="00A5189D" w:rsidRDefault="00A5189D">
      <w:pPr>
        <w:spacing w:line="240" w:lineRule="auto"/>
        <w:jc w:val="left"/>
        <w:rPr>
          <w:b/>
        </w:rPr>
      </w:pPr>
      <w:r>
        <w:rPr>
          <w:b/>
        </w:rPr>
        <w:br w:type="page"/>
      </w:r>
    </w:p>
    <w:p w:rsidR="00D15D9D" w:rsidRDefault="00377A62" w:rsidP="00A409DC">
      <w:pPr>
        <w:rPr>
          <w:b/>
        </w:rPr>
      </w:pPr>
      <w:r>
        <w:rPr>
          <w:b/>
        </w:rPr>
        <w:t>Kadrovsko organizacijska shema</w:t>
      </w:r>
      <w:r w:rsidR="009720D4" w:rsidRPr="00D35C7E">
        <w:rPr>
          <w:b/>
        </w:rPr>
        <w:t xml:space="preserve"> </w:t>
      </w:r>
    </w:p>
    <w:p w:rsidR="00A5189D" w:rsidRDefault="00A5189D" w:rsidP="00A409DC">
      <w:pPr>
        <w:rPr>
          <w:b/>
        </w:rPr>
      </w:pPr>
    </w:p>
    <w:p w:rsidR="00A5189D" w:rsidRPr="00D35C7E" w:rsidRDefault="00A5189D" w:rsidP="00A409DC"/>
    <w:p w:rsidR="00A409DC" w:rsidRPr="00D35C7E" w:rsidRDefault="00711C41" w:rsidP="00A409DC">
      <w:pPr>
        <w:rPr>
          <w:szCs w:val="22"/>
        </w:rPr>
      </w:pPr>
      <w:r w:rsidRPr="00D35C7E">
        <w:rPr>
          <w:noProof/>
        </w:rPr>
        <mc:AlternateContent>
          <mc:Choice Requires="wpc">
            <w:drawing>
              <wp:inline distT="0" distB="0" distL="0" distR="0" wp14:anchorId="4FEA3EEF" wp14:editId="687D49E9">
                <wp:extent cx="5840233" cy="5915770"/>
                <wp:effectExtent l="0" t="0" r="0" b="0"/>
                <wp:docPr id="33"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77"/>
                        <wpg:cNvGrpSpPr>
                          <a:grpSpLocks/>
                        </wpg:cNvGrpSpPr>
                        <wpg:grpSpPr bwMode="auto">
                          <a:xfrm>
                            <a:off x="700319" y="164770"/>
                            <a:ext cx="4445027" cy="5570907"/>
                            <a:chOff x="4583" y="11112"/>
                            <a:chExt cx="7000" cy="8773"/>
                          </a:xfrm>
                        </wpg:grpSpPr>
                        <wps:wsp>
                          <wps:cNvPr id="3" name="AutoShape 29"/>
                          <wps:cNvSpPr>
                            <a:spLocks noChangeArrowheads="1"/>
                          </wps:cNvSpPr>
                          <wps:spPr bwMode="auto">
                            <a:xfrm>
                              <a:off x="6550" y="11112"/>
                              <a:ext cx="3302" cy="907"/>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9613BE" w:rsidRDefault="009613BE" w:rsidP="00711C41">
                                <w:pPr>
                                  <w:jc w:val="center"/>
                                  <w:rPr>
                                    <w:szCs w:val="22"/>
                                  </w:rPr>
                                </w:pPr>
                              </w:p>
                              <w:p w:rsidR="009613BE" w:rsidRPr="008A5BED" w:rsidRDefault="009613BE" w:rsidP="00711C41">
                                <w:pPr>
                                  <w:jc w:val="center"/>
                                  <w:rPr>
                                    <w:szCs w:val="22"/>
                                  </w:rPr>
                                </w:pPr>
                                <w:r>
                                  <w:rPr>
                                    <w:szCs w:val="22"/>
                                  </w:rPr>
                                  <w:t>Sodelujoče občine na projektu</w:t>
                                </w:r>
                              </w:p>
                            </w:txbxContent>
                          </wps:txbx>
                          <wps:bodyPr rot="0" vert="horz" wrap="square" lIns="91440" tIns="45720" rIns="91440" bIns="45720" anchor="t" anchorCtr="0" upright="1">
                            <a:noAutofit/>
                          </wps:bodyPr>
                        </wps:wsp>
                        <wps:wsp>
                          <wps:cNvPr id="5" name="AutoShape 31"/>
                          <wps:cNvSpPr>
                            <a:spLocks noChangeArrowheads="1"/>
                          </wps:cNvSpPr>
                          <wps:spPr bwMode="auto">
                            <a:xfrm>
                              <a:off x="4900" y="13347"/>
                              <a:ext cx="3312" cy="792"/>
                            </a:xfrm>
                            <a:prstGeom prst="flowChartProcess">
                              <a:avLst/>
                            </a:prstGeom>
                            <a:solidFill>
                              <a:srgbClr val="CCCCFF"/>
                            </a:solidFill>
                            <a:ln w="9525">
                              <a:solidFill>
                                <a:srgbClr val="000000"/>
                              </a:solidFill>
                              <a:miter lim="800000"/>
                              <a:headEnd/>
                              <a:tailEnd/>
                            </a:ln>
                            <a:effectLst>
                              <a:outerShdw dist="107763" dir="18900000" algn="ctr" rotWithShape="0">
                                <a:srgbClr val="808080">
                                  <a:alpha val="50000"/>
                                </a:srgbClr>
                              </a:outerShdw>
                            </a:effectLst>
                          </wps:spPr>
                          <wps:txbx>
                            <w:txbxContent>
                              <w:p w:rsidR="009613BE" w:rsidRPr="008A5BED" w:rsidRDefault="009613BE" w:rsidP="00711C41">
                                <w:pPr>
                                  <w:jc w:val="center"/>
                                  <w:rPr>
                                    <w:szCs w:val="22"/>
                                  </w:rPr>
                                </w:pPr>
                                <w:r w:rsidRPr="008A5BED">
                                  <w:rPr>
                                    <w:szCs w:val="22"/>
                                  </w:rPr>
                                  <w:t>Izdelava investicijske dokumentacije</w:t>
                                </w:r>
                                <w:r>
                                  <w:rPr>
                                    <w:szCs w:val="22"/>
                                  </w:rPr>
                                  <w:t xml:space="preserve"> (DIIP)</w:t>
                                </w:r>
                              </w:p>
                            </w:txbxContent>
                          </wps:txbx>
                          <wps:bodyPr rot="0" vert="horz" wrap="square" lIns="91440" tIns="45720" rIns="91440" bIns="45720" anchor="t" anchorCtr="0" upright="1">
                            <a:noAutofit/>
                          </wps:bodyPr>
                        </wps:wsp>
                        <wps:wsp>
                          <wps:cNvPr id="8" name="AutoShape 32"/>
                          <wps:cNvSpPr>
                            <a:spLocks noChangeArrowheads="1"/>
                          </wps:cNvSpPr>
                          <wps:spPr bwMode="auto">
                            <a:xfrm>
                              <a:off x="4583" y="17386"/>
                              <a:ext cx="7000" cy="817"/>
                            </a:xfrm>
                            <a:prstGeom prst="flowChartProcess">
                              <a:avLst/>
                            </a:prstGeom>
                            <a:solidFill>
                              <a:schemeClr val="accent4">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9613BE" w:rsidRPr="008A5BED" w:rsidRDefault="009613BE" w:rsidP="00711C41">
                                <w:pPr>
                                  <w:jc w:val="center"/>
                                  <w:rPr>
                                    <w:szCs w:val="22"/>
                                  </w:rPr>
                                </w:pPr>
                                <w:r w:rsidRPr="002C0258">
                                  <w:rPr>
                                    <w:szCs w:val="22"/>
                                  </w:rPr>
                                  <w:t xml:space="preserve">Izvedba </w:t>
                                </w:r>
                                <w:r>
                                  <w:rPr>
                                    <w:szCs w:val="22"/>
                                  </w:rPr>
                                  <w:t>gradnje regionalnih</w:t>
                                </w:r>
                                <w:r w:rsidRPr="002C0258">
                                  <w:rPr>
                                    <w:szCs w:val="22"/>
                                  </w:rPr>
                                  <w:t xml:space="preserve"> kolesarskih povezav </w:t>
                                </w:r>
                                <w:r>
                                  <w:rPr>
                                    <w:szCs w:val="22"/>
                                  </w:rPr>
                                  <w:t>v Spodnjem Podravju</w:t>
                                </w:r>
                              </w:p>
                            </w:txbxContent>
                          </wps:txbx>
                          <wps:bodyPr rot="0" vert="horz" wrap="square" lIns="91440" tIns="45720" rIns="91440" bIns="45720" anchor="t" anchorCtr="0" upright="1">
                            <a:noAutofit/>
                          </wps:bodyPr>
                        </wps:wsp>
                        <wps:wsp>
                          <wps:cNvPr id="9" name="AutoShape 33"/>
                          <wps:cNvSpPr>
                            <a:spLocks noChangeArrowheads="1"/>
                          </wps:cNvSpPr>
                          <wps:spPr bwMode="auto">
                            <a:xfrm>
                              <a:off x="5171" y="18556"/>
                              <a:ext cx="5775" cy="454"/>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9613BE" w:rsidRPr="008A5BED" w:rsidRDefault="009613BE" w:rsidP="00711C41">
                                <w:pPr>
                                  <w:jc w:val="center"/>
                                  <w:rPr>
                                    <w:szCs w:val="22"/>
                                  </w:rPr>
                                </w:pPr>
                                <w:r w:rsidRPr="002C0258">
                                  <w:rPr>
                                    <w:szCs w:val="22"/>
                                  </w:rPr>
                                  <w:t>Kvalitetni pregled</w:t>
                                </w:r>
                              </w:p>
                            </w:txbxContent>
                          </wps:txbx>
                          <wps:bodyPr rot="0" vert="horz" wrap="square" lIns="91440" tIns="45720" rIns="91440" bIns="45720" anchor="t" anchorCtr="0" upright="1">
                            <a:noAutofit/>
                          </wps:bodyPr>
                        </wps:wsp>
                        <wps:wsp>
                          <wps:cNvPr id="10" name="AutoShape 34"/>
                          <wps:cNvSpPr>
                            <a:spLocks noChangeArrowheads="1"/>
                          </wps:cNvSpPr>
                          <wps:spPr bwMode="auto">
                            <a:xfrm>
                              <a:off x="6135" y="15614"/>
                              <a:ext cx="4390" cy="787"/>
                            </a:xfrm>
                            <a:prstGeom prst="flowChartProcess">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9613BE" w:rsidRPr="008A5BED" w:rsidRDefault="009613BE" w:rsidP="00711C41">
                                <w:pPr>
                                  <w:jc w:val="center"/>
                                  <w:rPr>
                                    <w:szCs w:val="22"/>
                                  </w:rPr>
                                </w:pPr>
                                <w:r w:rsidRPr="008A5BED">
                                  <w:rPr>
                                    <w:szCs w:val="22"/>
                                  </w:rPr>
                                  <w:t>Izdelava projektne</w:t>
                                </w:r>
                                <w:r>
                                  <w:rPr>
                                    <w:szCs w:val="22"/>
                                  </w:rPr>
                                  <w:t xml:space="preserve"> in investicijske (IP)</w:t>
                                </w:r>
                                <w:r w:rsidRPr="008A5BED">
                                  <w:rPr>
                                    <w:szCs w:val="22"/>
                                  </w:rPr>
                                  <w:t xml:space="preserve"> dokumentacije</w:t>
                                </w:r>
                              </w:p>
                            </w:txbxContent>
                          </wps:txbx>
                          <wps:bodyPr rot="0" vert="horz" wrap="square" lIns="91440" tIns="45720" rIns="91440" bIns="45720" anchor="t" anchorCtr="0" upright="1">
                            <a:noAutofit/>
                          </wps:bodyPr>
                        </wps:wsp>
                        <wps:wsp>
                          <wps:cNvPr id="11" name="AutoShape 35"/>
                          <wps:cNvSpPr>
                            <a:spLocks noChangeArrowheads="1"/>
                          </wps:cNvSpPr>
                          <wps:spPr bwMode="auto">
                            <a:xfrm>
                              <a:off x="6264" y="19431"/>
                              <a:ext cx="3588" cy="454"/>
                            </a:xfrm>
                            <a:prstGeom prst="flowChartProcess">
                              <a:avLst/>
                            </a:prstGeom>
                            <a:solidFill>
                              <a:schemeClr val="tx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9613BE" w:rsidRPr="008A5BED" w:rsidRDefault="009613BE" w:rsidP="00711C41">
                                <w:pPr>
                                  <w:jc w:val="center"/>
                                  <w:rPr>
                                    <w:szCs w:val="22"/>
                                  </w:rPr>
                                </w:pPr>
                                <w:r w:rsidRPr="002C0258">
                                  <w:rPr>
                                    <w:szCs w:val="22"/>
                                  </w:rPr>
                                  <w:t>Predaja objekta v upravljanje</w:t>
                                </w:r>
                              </w:p>
                            </w:txbxContent>
                          </wps:txbx>
                          <wps:bodyPr rot="0" vert="horz" wrap="square" lIns="91440" tIns="45720" rIns="91440" bIns="45720" anchor="t" anchorCtr="0" upright="1">
                            <a:noAutofit/>
                          </wps:bodyPr>
                        </wps:wsp>
                        <wps:wsp>
                          <wps:cNvPr id="12" name="AutoShape 36"/>
                          <wps:cNvSpPr>
                            <a:spLocks noChangeArrowheads="1"/>
                          </wps:cNvSpPr>
                          <wps:spPr bwMode="auto">
                            <a:xfrm>
                              <a:off x="8664" y="13347"/>
                              <a:ext cx="2637" cy="881"/>
                            </a:xfrm>
                            <a:prstGeom prst="flowChartProcess">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9613BE" w:rsidRDefault="009613BE" w:rsidP="00711C41">
                                <w:pPr>
                                  <w:jc w:val="center"/>
                                  <w:rPr>
                                    <w:szCs w:val="22"/>
                                  </w:rPr>
                                </w:pPr>
                                <w:r w:rsidRPr="008A5BED">
                                  <w:rPr>
                                    <w:szCs w:val="22"/>
                                  </w:rPr>
                                  <w:t>P</w:t>
                                </w:r>
                                <w:r>
                                  <w:rPr>
                                    <w:szCs w:val="22"/>
                                  </w:rPr>
                                  <w:t>riprava projektnih nalog oziroma IDZ</w:t>
                                </w:r>
                              </w:p>
                              <w:p w:rsidR="009613BE" w:rsidRPr="008A5BED" w:rsidRDefault="009613BE" w:rsidP="00711C41">
                                <w:pPr>
                                  <w:jc w:val="center"/>
                                  <w:rPr>
                                    <w:szCs w:val="22"/>
                                  </w:rPr>
                                </w:pPr>
                                <w:r>
                                  <w:rPr>
                                    <w:szCs w:val="22"/>
                                  </w:rPr>
                                  <w:t xml:space="preserve"> zasnov</w:t>
                                </w:r>
                              </w:p>
                            </w:txbxContent>
                          </wps:txbx>
                          <wps:bodyPr rot="0" vert="horz" wrap="square" lIns="91440" tIns="45720" rIns="91440" bIns="45720" anchor="t" anchorCtr="0" upright="1">
                            <a:noAutofit/>
                          </wps:bodyPr>
                        </wps:wsp>
                        <wps:wsp>
                          <wps:cNvPr id="13" name="AutoShape 37"/>
                          <wps:cNvSpPr>
                            <a:spLocks noChangeArrowheads="1"/>
                          </wps:cNvSpPr>
                          <wps:spPr bwMode="auto">
                            <a:xfrm>
                              <a:off x="6382" y="16682"/>
                              <a:ext cx="3972" cy="454"/>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9613BE" w:rsidRPr="008A5BED" w:rsidRDefault="009613BE" w:rsidP="00711C41">
                                <w:pPr>
                                  <w:jc w:val="center"/>
                                  <w:rPr>
                                    <w:szCs w:val="22"/>
                                  </w:rPr>
                                </w:pPr>
                                <w:r w:rsidRPr="008A5BED">
                                  <w:rPr>
                                    <w:szCs w:val="22"/>
                                  </w:rPr>
                                  <w:t>Javna naročila</w:t>
                                </w:r>
                              </w:p>
                            </w:txbxContent>
                          </wps:txbx>
                          <wps:bodyPr rot="0" vert="horz" wrap="square" lIns="91440" tIns="45720" rIns="91440" bIns="45720" anchor="t" anchorCtr="0" upright="1">
                            <a:noAutofit/>
                          </wps:bodyPr>
                        </wps:wsp>
                        <wps:wsp>
                          <wps:cNvPr id="19" name="AutoShape 48"/>
                          <wps:cNvSpPr>
                            <a:spLocks noChangeArrowheads="1"/>
                          </wps:cNvSpPr>
                          <wps:spPr bwMode="auto">
                            <a:xfrm>
                              <a:off x="5773" y="14403"/>
                              <a:ext cx="5609" cy="807"/>
                            </a:xfrm>
                            <a:prstGeom prst="flowChartProcess">
                              <a:avLst/>
                            </a:prstGeom>
                            <a:solidFill>
                              <a:schemeClr val="tx2">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9613BE" w:rsidRPr="008A5BED" w:rsidRDefault="009613BE" w:rsidP="00711C41">
                                <w:pPr>
                                  <w:jc w:val="center"/>
                                  <w:rPr>
                                    <w:szCs w:val="22"/>
                                  </w:rPr>
                                </w:pPr>
                                <w:r>
                                  <w:rPr>
                                    <w:szCs w:val="22"/>
                                  </w:rPr>
                                  <w:t>Dogovor za razvoj regij - MGRT (regijska koordinacija s strani ZRS Bistra Ptuj, priprava vloge na povabilo MGRT)</w:t>
                                </w:r>
                              </w:p>
                            </w:txbxContent>
                          </wps:txbx>
                          <wps:bodyPr rot="0" vert="horz" wrap="square" lIns="91440" tIns="45720" rIns="91440" bIns="45720" anchor="t" anchorCtr="0" upright="1">
                            <a:noAutofit/>
                          </wps:bodyPr>
                        </wps:wsp>
                        <wps:wsp>
                          <wps:cNvPr id="22" name="AutoShape 66"/>
                          <wps:cNvCnPr>
                            <a:cxnSpLocks noChangeShapeType="1"/>
                          </wps:cNvCnPr>
                          <wps:spPr bwMode="auto">
                            <a:xfrm rot="5400000">
                              <a:off x="6522" y="12053"/>
                              <a:ext cx="1328" cy="1259"/>
                            </a:xfrm>
                            <a:prstGeom prst="bentConnector3">
                              <a:avLst>
                                <a:gd name="adj1" fmla="val 50000"/>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68"/>
                          <wps:cNvCnPr>
                            <a:cxnSpLocks noChangeShapeType="1"/>
                          </wps:cNvCnPr>
                          <wps:spPr bwMode="auto">
                            <a:xfrm rot="16200000" flipH="1">
                              <a:off x="8658" y="12024"/>
                              <a:ext cx="1328" cy="1317"/>
                            </a:xfrm>
                            <a:prstGeom prst="bentConnector3">
                              <a:avLst>
                                <a:gd name="adj1" fmla="val 50000"/>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76"/>
                          <wps:cNvCnPr>
                            <a:cxnSpLocks noChangeShapeType="1"/>
                          </wps:cNvCnPr>
                          <wps:spPr bwMode="auto">
                            <a:xfrm>
                              <a:off x="8209" y="15210"/>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42" name="AutoShape 76"/>
                        <wps:cNvCnPr>
                          <a:cxnSpLocks noChangeShapeType="1"/>
                        </wps:cNvCnPr>
                        <wps:spPr bwMode="auto">
                          <a:xfrm>
                            <a:off x="3034110" y="3523252"/>
                            <a:ext cx="0" cy="178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76"/>
                        <wps:cNvCnPr>
                          <a:cxnSpLocks noChangeShapeType="1"/>
                        </wps:cNvCnPr>
                        <wps:spPr bwMode="auto">
                          <a:xfrm>
                            <a:off x="3033966" y="3989898"/>
                            <a:ext cx="72" cy="1588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76"/>
                        <wps:cNvCnPr>
                          <a:cxnSpLocks noChangeShapeType="1"/>
                        </wps:cNvCnPr>
                        <wps:spPr bwMode="auto">
                          <a:xfrm flipH="1">
                            <a:off x="3033966" y="4667510"/>
                            <a:ext cx="72" cy="2240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76"/>
                        <wps:cNvCnPr>
                          <a:cxnSpLocks noChangeShapeType="1"/>
                        </wps:cNvCnPr>
                        <wps:spPr bwMode="auto">
                          <a:xfrm>
                            <a:off x="3034042" y="5179921"/>
                            <a:ext cx="0" cy="267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76"/>
                        <wps:cNvCnPr>
                          <a:cxnSpLocks noChangeShapeType="1"/>
                        </wps:cNvCnPr>
                        <wps:spPr bwMode="auto">
                          <a:xfrm>
                            <a:off x="2267826" y="2086895"/>
                            <a:ext cx="0" cy="1676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76"/>
                        <wps:cNvCnPr>
                          <a:cxnSpLocks noChangeShapeType="1"/>
                        </wps:cNvCnPr>
                        <wps:spPr bwMode="auto">
                          <a:xfrm>
                            <a:off x="3848939" y="2143409"/>
                            <a:ext cx="0" cy="1111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4FEA3EEF" id="Canvas 25" o:spid="_x0000_s1026" editas="canvas" style="width:459.85pt;height:465.8pt;mso-position-horizontal-relative:char;mso-position-vertical-relative:line" coordsize="58400,5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00;height:59156;visibility:visible;mso-wrap-style:square">
                  <v:fill o:detectmouseclick="t"/>
                  <v:path o:connecttype="none"/>
                </v:shape>
                <v:group id="Group 77" o:spid="_x0000_s1028" style="position:absolute;left:7003;top:1647;width:44450;height:55709" coordorigin="4583,11112" coordsize="7000,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109" coordsize="21600,21600" o:spt="109" path="m,l,21600r21600,l21600,xe">
                    <v:stroke joinstyle="miter"/>
                    <v:path gradientshapeok="t" o:connecttype="rect"/>
                  </v:shapetype>
                  <v:shape id="AutoShape 29" o:spid="_x0000_s1029" type="#_x0000_t109" style="position:absolute;left:6550;top:11112;width:330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" fillcolor="#b2a1c7 [1943]">
                    <v:shadow on="t" opacity=".5" offset="6pt,-6pt"/>
                    <v:textbox>
                      <w:txbxContent>
                        <w:p w:rsidR="009613BE" w:rsidRDefault="009613BE" w:rsidP="00711C41">
                          <w:pPr>
                            <w:jc w:val="center"/>
                            <w:rPr>
                              <w:szCs w:val="22"/>
                            </w:rPr>
                          </w:pPr>
                        </w:p>
                        <w:p w:rsidR="009613BE" w:rsidRPr="008A5BED" w:rsidRDefault="009613BE" w:rsidP="00711C41">
                          <w:pPr>
                            <w:jc w:val="center"/>
                            <w:rPr>
                              <w:szCs w:val="22"/>
                            </w:rPr>
                          </w:pPr>
                          <w:r>
                            <w:rPr>
                              <w:szCs w:val="22"/>
                            </w:rPr>
                            <w:t>Sodelujoče občine na projektu</w:t>
                          </w:r>
                        </w:p>
                      </w:txbxContent>
                    </v:textbox>
                  </v:shape>
                  <v:shape id="AutoShape 31" o:spid="_x0000_s1030" type="#_x0000_t109" style="position:absolute;left:4900;top:13347;width:33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" fillcolor="#ccf">
                    <v:shadow on="t" opacity=".5" offset="6pt,-6pt"/>
                    <v:textbox>
                      <w:txbxContent>
                        <w:p w:rsidR="009613BE" w:rsidRPr="008A5BED" w:rsidRDefault="009613BE" w:rsidP="00711C41">
                          <w:pPr>
                            <w:jc w:val="center"/>
                            <w:rPr>
                              <w:szCs w:val="22"/>
                            </w:rPr>
                          </w:pPr>
                          <w:r w:rsidRPr="008A5BED">
                            <w:rPr>
                              <w:szCs w:val="22"/>
                            </w:rPr>
                            <w:t>Izdelava investicijske dokumentacije</w:t>
                          </w:r>
                          <w:r>
                            <w:rPr>
                              <w:szCs w:val="22"/>
                            </w:rPr>
                            <w:t xml:space="preserve"> (DIIP)</w:t>
                          </w:r>
                        </w:p>
                      </w:txbxContent>
                    </v:textbox>
                  </v:shape>
                  <v:shape id="AutoShape 32" o:spid="_x0000_s1031" type="#_x0000_t109" style="position:absolute;left:4583;top:17386;width:7000;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" fillcolor="#ccc0d9 [1303]">
                    <v:shadow on="t" opacity=".5" offset="6pt,-6pt"/>
                    <v:textbox>
                      <w:txbxContent>
                        <w:p w:rsidR="009613BE" w:rsidRPr="008A5BED" w:rsidRDefault="009613BE" w:rsidP="00711C41">
                          <w:pPr>
                            <w:jc w:val="center"/>
                            <w:rPr>
                              <w:szCs w:val="22"/>
                            </w:rPr>
                          </w:pPr>
                          <w:r w:rsidRPr="002C0258">
                            <w:rPr>
                              <w:szCs w:val="22"/>
                            </w:rPr>
                            <w:t xml:space="preserve">Izvedba </w:t>
                          </w:r>
                          <w:r>
                            <w:rPr>
                              <w:szCs w:val="22"/>
                            </w:rPr>
                            <w:t>gradnje regionalnih</w:t>
                          </w:r>
                          <w:r w:rsidRPr="002C0258">
                            <w:rPr>
                              <w:szCs w:val="22"/>
                            </w:rPr>
                            <w:t xml:space="preserve"> kolesarskih povezav </w:t>
                          </w:r>
                          <w:r>
                            <w:rPr>
                              <w:szCs w:val="22"/>
                            </w:rPr>
                            <w:t>v Spodnjem Podravju</w:t>
                          </w:r>
                        </w:p>
                      </w:txbxContent>
                    </v:textbox>
                  </v:shape>
                  <v:shape id="AutoShape 33" o:spid="_x0000_s1032" type="#_x0000_t109" style="position:absolute;left:5171;top:18556;width:577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" fillcolor="#b2a1c7 [1943]">
                    <v:shadow on="t" opacity=".5" offset="6pt,-6pt"/>
                    <v:textbox>
                      <w:txbxContent>
                        <w:p w:rsidR="009613BE" w:rsidRPr="008A5BED" w:rsidRDefault="009613BE" w:rsidP="00711C41">
                          <w:pPr>
                            <w:jc w:val="center"/>
                            <w:rPr>
                              <w:szCs w:val="22"/>
                            </w:rPr>
                          </w:pPr>
                          <w:r w:rsidRPr="002C0258">
                            <w:rPr>
                              <w:szCs w:val="22"/>
                            </w:rPr>
                            <w:t>Kvalitetni pregled</w:t>
                          </w:r>
                        </w:p>
                      </w:txbxContent>
                    </v:textbox>
                  </v:shape>
                  <v:shape id="AutoShape 34" o:spid="_x0000_s1033" type="#_x0000_t109" style="position:absolute;left:6135;top:15614;width:439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" fillcolor="#e5b8b7 [1301]">
                    <v:shadow on="t" opacity=".5" offset="6pt,-6pt"/>
                    <v:textbox>
                      <w:txbxContent>
                        <w:p w:rsidR="009613BE" w:rsidRPr="008A5BED" w:rsidRDefault="009613BE" w:rsidP="00711C41">
                          <w:pPr>
                            <w:jc w:val="center"/>
                            <w:rPr>
                              <w:szCs w:val="22"/>
                            </w:rPr>
                          </w:pPr>
                          <w:r w:rsidRPr="008A5BED">
                            <w:rPr>
                              <w:szCs w:val="22"/>
                            </w:rPr>
                            <w:t>Izdelava projektne</w:t>
                          </w:r>
                          <w:r>
                            <w:rPr>
                              <w:szCs w:val="22"/>
                            </w:rPr>
                            <w:t xml:space="preserve"> in investicijske (IP)</w:t>
                          </w:r>
                          <w:r w:rsidRPr="008A5BED">
                            <w:rPr>
                              <w:szCs w:val="22"/>
                            </w:rPr>
                            <w:t xml:space="preserve"> dokumentacije</w:t>
                          </w:r>
                        </w:p>
                      </w:txbxContent>
                    </v:textbox>
                  </v:shape>
                  <v:shape id="AutoShape 35" o:spid="_x0000_s1034" type="#_x0000_t109" style="position:absolute;left:6264;top:19431;width:358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" fillcolor="#8db3e2 [1311]">
                    <v:shadow on="t" opacity=".5" offset="6pt,-6pt"/>
                    <v:textbox>
                      <w:txbxContent>
                        <w:p w:rsidR="009613BE" w:rsidRPr="008A5BED" w:rsidRDefault="009613BE" w:rsidP="00711C41">
                          <w:pPr>
                            <w:jc w:val="center"/>
                            <w:rPr>
                              <w:szCs w:val="22"/>
                            </w:rPr>
                          </w:pPr>
                          <w:r w:rsidRPr="002C0258">
                            <w:rPr>
                              <w:szCs w:val="22"/>
                            </w:rPr>
                            <w:t>Predaja objekta v upravljanje</w:t>
                          </w:r>
                        </w:p>
                      </w:txbxContent>
                    </v:textbox>
                  </v:shape>
                  <v:shape id="AutoShape 36" o:spid="_x0000_s1035" type="#_x0000_t109" style="position:absolute;left:8664;top:13347;width:2637;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" fillcolor="#e5b8b7 [1301]">
                    <v:shadow on="t" opacity=".5" offset="6pt,-6pt"/>
                    <v:textbox>
                      <w:txbxContent>
                        <w:p w:rsidR="009613BE" w:rsidRDefault="009613BE" w:rsidP="00711C41">
                          <w:pPr>
                            <w:jc w:val="center"/>
                            <w:rPr>
                              <w:szCs w:val="22"/>
                            </w:rPr>
                          </w:pPr>
                          <w:r w:rsidRPr="008A5BED">
                            <w:rPr>
                              <w:szCs w:val="22"/>
                            </w:rPr>
                            <w:t>P</w:t>
                          </w:r>
                          <w:r>
                            <w:rPr>
                              <w:szCs w:val="22"/>
                            </w:rPr>
                            <w:t>riprava projektnih nalog oziroma IDZ</w:t>
                          </w:r>
                        </w:p>
                        <w:p w:rsidR="009613BE" w:rsidRPr="008A5BED" w:rsidRDefault="009613BE" w:rsidP="00711C41">
                          <w:pPr>
                            <w:jc w:val="center"/>
                            <w:rPr>
                              <w:szCs w:val="22"/>
                            </w:rPr>
                          </w:pPr>
                          <w:r>
                            <w:rPr>
                              <w:szCs w:val="22"/>
                            </w:rPr>
                            <w:t xml:space="preserve"> zasnov</w:t>
                          </w:r>
                        </w:p>
                      </w:txbxContent>
                    </v:textbox>
                  </v:shape>
                  <v:shape id="AutoShape 37" o:spid="_x0000_s1036" type="#_x0000_t109" style="position:absolute;left:6382;top:16682;width:397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" fillcolor="#b2a1c7 [1943]">
                    <v:shadow on="t" opacity=".5" offset="6pt,-6pt"/>
                    <v:textbox>
                      <w:txbxContent>
                        <w:p w:rsidR="009613BE" w:rsidRPr="008A5BED" w:rsidRDefault="009613BE" w:rsidP="00711C41">
                          <w:pPr>
                            <w:jc w:val="center"/>
                            <w:rPr>
                              <w:szCs w:val="22"/>
                            </w:rPr>
                          </w:pPr>
                          <w:r w:rsidRPr="008A5BED">
                            <w:rPr>
                              <w:szCs w:val="22"/>
                            </w:rPr>
                            <w:t>Javna naročila</w:t>
                          </w:r>
                        </w:p>
                      </w:txbxContent>
                    </v:textbox>
                  </v:shape>
                  <v:shape id="AutoShape 48" o:spid="_x0000_s1037" type="#_x0000_t109" style="position:absolute;left:5773;top:14403;width:5609;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" fillcolor="#c6d9f1 [671]">
                    <v:shadow on="t" opacity=".5" offset="6pt,-6pt"/>
                    <v:textbox>
                      <w:txbxContent>
                        <w:p w:rsidR="009613BE" w:rsidRPr="008A5BED" w:rsidRDefault="009613BE" w:rsidP="00711C41">
                          <w:pPr>
                            <w:jc w:val="center"/>
                            <w:rPr>
                              <w:szCs w:val="22"/>
                            </w:rPr>
                          </w:pPr>
                          <w:r>
                            <w:rPr>
                              <w:szCs w:val="22"/>
                            </w:rPr>
                            <w:t>Dogovor za razvoj regij - MGRT (regijska koordinacija s strani ZRS Bistra Ptuj, priprava vloge na povabilo MGRT)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6" o:spid="_x0000_s1038" type="#_x0000_t34" style="position:absolute;left:6522;top:12053;width:1328;height:12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" strokecolor="#7030a0">
                    <v:stroke endarrow="block"/>
                  </v:shape>
                  <v:shape id="AutoShape 68" o:spid="_x0000_s1039" type="#_x0000_t34" style="position:absolute;left:8658;top:12024;width:1328;height:13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" strokecolor="#7030a0">
                    <v:stroke endarrow="block"/>
                  </v:shape>
                  <v:shapetype id="_x0000_t32" coordsize="21600,21600" o:spt="32" o:oned="t" path="m,l21600,21600e" filled="f">
                    <v:path arrowok="t" fillok="f" o:connecttype="none"/>
                    <o:lock v:ext="edit" shapetype="t"/>
                  </v:shapetype>
                  <v:shape id="AutoShape 76" o:spid="_x0000_s1040" type="#_x0000_t32" style="position:absolute;left:8209;top:15210;width:0;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group>
                <v:shape id="AutoShape 76" o:spid="_x0000_s1041" type="#_x0000_t32" style="position:absolute;left:30341;top:35232;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76" o:spid="_x0000_s1042" type="#_x0000_t32" style="position:absolute;left:30339;top:39898;width:1;height:1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76" o:spid="_x0000_s1043" type="#_x0000_t32" style="position:absolute;left:30339;top:46675;width:1;height:2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shape id="AutoShape 76" o:spid="_x0000_s1044" type="#_x0000_t32" style="position:absolute;left:30340;top:51799;width:0;height:2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76" o:spid="_x0000_s1045" type="#_x0000_t32" style="position:absolute;left:22678;top:20868;width:0;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76" o:spid="_x0000_s1046" type="#_x0000_t32" style="position:absolute;left:38489;top:21434;width:0;height:1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w10:anchorlock/>
              </v:group>
            </w:pict>
          </mc:Fallback>
        </mc:AlternateContent>
      </w:r>
    </w:p>
    <w:p w:rsidR="009D3009" w:rsidRPr="00D35C7E" w:rsidRDefault="009D3009">
      <w:pPr>
        <w:jc w:val="left"/>
      </w:pPr>
    </w:p>
    <w:p w:rsidR="00F44DB4" w:rsidRDefault="006D4CA6" w:rsidP="006D4CA6">
      <w:pPr>
        <w:pStyle w:val="Napis"/>
        <w:rPr>
          <w:szCs w:val="20"/>
        </w:rPr>
      </w:pPr>
      <w:bookmarkStart w:id="140" w:name="_Toc505162840"/>
      <w:r>
        <w:t xml:space="preserve">Slika </w:t>
      </w:r>
      <w:fldSimple w:instr=" SEQ Slika \* ARABIC ">
        <w:r w:rsidR="00797949">
          <w:rPr>
            <w:noProof/>
          </w:rPr>
          <w:t>11</w:t>
        </w:r>
      </w:fldSimple>
      <w:r w:rsidRPr="00D35C7E">
        <w:rPr>
          <w:szCs w:val="20"/>
        </w:rPr>
        <w:t>: Kadrovsko organizacijska shema projekta</w:t>
      </w:r>
      <w:bookmarkEnd w:id="140"/>
    </w:p>
    <w:p w:rsidR="00F44DB4" w:rsidRDefault="00F44DB4" w:rsidP="00DC7DB8">
      <w:pPr>
        <w:pStyle w:val="Napis"/>
        <w:rPr>
          <w:szCs w:val="20"/>
        </w:rPr>
      </w:pPr>
    </w:p>
    <w:p w:rsidR="00F44DB4" w:rsidRDefault="00F44DB4" w:rsidP="00DC7DB8">
      <w:pPr>
        <w:pStyle w:val="Napis"/>
        <w:rPr>
          <w:szCs w:val="20"/>
        </w:rPr>
      </w:pPr>
    </w:p>
    <w:p w:rsidR="00F44DB4" w:rsidRDefault="00F44DB4" w:rsidP="00DC7DB8">
      <w:pPr>
        <w:pStyle w:val="Napis"/>
        <w:rPr>
          <w:szCs w:val="20"/>
        </w:rPr>
        <w:sectPr w:rsidR="00F44DB4" w:rsidSect="0060716C">
          <w:pgSz w:w="12240" w:h="15840"/>
          <w:pgMar w:top="1418" w:right="1134" w:bottom="1134" w:left="1418" w:header="709" w:footer="283" w:gutter="0"/>
          <w:cols w:space="708"/>
          <w:docGrid w:linePitch="326"/>
        </w:sectPr>
      </w:pPr>
    </w:p>
    <w:p w:rsidR="009D3009" w:rsidRPr="00D35C7E" w:rsidRDefault="009D3009" w:rsidP="00DC7DB8">
      <w:pPr>
        <w:pStyle w:val="Napis"/>
        <w:rPr>
          <w:szCs w:val="20"/>
        </w:rPr>
      </w:pPr>
    </w:p>
    <w:p w:rsidR="007C18EE" w:rsidRPr="00D35C7E" w:rsidRDefault="007C18EE" w:rsidP="007C18EE">
      <w:pPr>
        <w:pStyle w:val="Naslov2"/>
        <w:rPr>
          <w:rFonts w:cs="Times New Roman"/>
        </w:rPr>
      </w:pPr>
      <w:bookmarkStart w:id="141" w:name="_Toc505162987"/>
      <w:r w:rsidRPr="00D35C7E">
        <w:rPr>
          <w:rFonts w:cs="Times New Roman"/>
        </w:rPr>
        <w:t>Predvideni viri financiranja po tekočih cenah</w:t>
      </w:r>
      <w:bookmarkEnd w:id="141"/>
    </w:p>
    <w:p w:rsidR="002D157C" w:rsidRPr="00D35C7E" w:rsidRDefault="002D157C" w:rsidP="002D157C"/>
    <w:p w:rsidR="006D4CA6" w:rsidRDefault="006D4CA6" w:rsidP="00F44DB4">
      <w:pPr>
        <w:pStyle w:val="Napis"/>
      </w:pPr>
    </w:p>
    <w:p w:rsidR="006D4CA6" w:rsidRDefault="006D4CA6" w:rsidP="006D4CA6">
      <w:pPr>
        <w:pStyle w:val="Napis"/>
      </w:pPr>
      <w:bookmarkStart w:id="142" w:name="_Toc505162926"/>
      <w:r>
        <w:t xml:space="preserve">Tabela </w:t>
      </w:r>
      <w:fldSimple w:instr=" SEQ Tabela \* ARABIC ">
        <w:r w:rsidR="00EF656C">
          <w:rPr>
            <w:noProof/>
          </w:rPr>
          <w:t>86</w:t>
        </w:r>
      </w:fldSimple>
      <w:r w:rsidRPr="00F44DB4">
        <w:t>: Viri financiranja po letih</w:t>
      </w:r>
      <w:r>
        <w:t xml:space="preserve"> za celoten projekt</w:t>
      </w:r>
      <w:bookmarkEnd w:id="142"/>
    </w:p>
    <w:tbl>
      <w:tblPr>
        <w:tblW w:w="12754" w:type="dxa"/>
        <w:jc w:val="center"/>
        <w:tblCellMar>
          <w:left w:w="70" w:type="dxa"/>
          <w:right w:w="70" w:type="dxa"/>
        </w:tblCellMar>
        <w:tblLook w:val="04A0" w:firstRow="1" w:lastRow="0" w:firstColumn="1" w:lastColumn="0" w:noHBand="0" w:noVBand="1"/>
      </w:tblPr>
      <w:tblGrid>
        <w:gridCol w:w="2304"/>
        <w:gridCol w:w="1414"/>
        <w:gridCol w:w="1581"/>
        <w:gridCol w:w="1581"/>
        <w:gridCol w:w="1581"/>
        <w:gridCol w:w="1581"/>
        <w:gridCol w:w="1692"/>
        <w:gridCol w:w="1020"/>
      </w:tblGrid>
      <w:tr w:rsidR="006D4CA6" w:rsidRPr="006D4CA6" w:rsidTr="00543694">
        <w:trPr>
          <w:trHeight w:val="567"/>
          <w:jc w:val="center"/>
        </w:trPr>
        <w:tc>
          <w:tcPr>
            <w:tcW w:w="2304"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D4CA6" w:rsidRPr="00543694" w:rsidRDefault="006D4CA6" w:rsidP="006D4CA6">
            <w:pPr>
              <w:spacing w:line="240" w:lineRule="auto"/>
              <w:jc w:val="center"/>
              <w:rPr>
                <w:b/>
                <w:bCs/>
                <w:color w:val="000000"/>
                <w:sz w:val="22"/>
                <w:szCs w:val="22"/>
              </w:rPr>
            </w:pPr>
            <w:r w:rsidRPr="00543694">
              <w:rPr>
                <w:b/>
                <w:bCs/>
                <w:color w:val="000000"/>
                <w:sz w:val="22"/>
                <w:szCs w:val="22"/>
              </w:rPr>
              <w:t>Viri financiranja</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2018</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2019</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2020</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2021</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2022</w:t>
            </w:r>
          </w:p>
        </w:tc>
        <w:tc>
          <w:tcPr>
            <w:tcW w:w="1692"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Skupaj</w:t>
            </w:r>
          </w:p>
        </w:tc>
        <w:tc>
          <w:tcPr>
            <w:tcW w:w="1020"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Delež</w:t>
            </w:r>
          </w:p>
        </w:tc>
      </w:tr>
      <w:tr w:rsidR="006D4CA6" w:rsidRPr="006D4CA6" w:rsidTr="00543694">
        <w:trPr>
          <w:trHeight w:val="300"/>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6D4CA6" w:rsidRPr="00543694" w:rsidRDefault="006D4CA6" w:rsidP="006D4CA6">
            <w:pPr>
              <w:spacing w:line="240" w:lineRule="auto"/>
              <w:jc w:val="left"/>
              <w:rPr>
                <w:b/>
                <w:color w:val="000000"/>
                <w:sz w:val="22"/>
                <w:szCs w:val="22"/>
              </w:rPr>
            </w:pPr>
            <w:r w:rsidRPr="00543694">
              <w:rPr>
                <w:b/>
                <w:color w:val="000000"/>
                <w:sz w:val="22"/>
                <w:szCs w:val="22"/>
              </w:rPr>
              <w:t>Lastna sredstva občin</w:t>
            </w:r>
          </w:p>
        </w:tc>
        <w:tc>
          <w:tcPr>
            <w:tcW w:w="1414"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175.349,88 €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480.926,49 €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732.630,55 €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294.807,43 €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369.757,56 €</w:t>
            </w:r>
          </w:p>
        </w:tc>
        <w:tc>
          <w:tcPr>
            <w:tcW w:w="1692" w:type="dxa"/>
            <w:tcBorders>
              <w:top w:val="nil"/>
              <w:left w:val="nil"/>
              <w:bottom w:val="single" w:sz="4" w:space="0" w:color="auto"/>
              <w:right w:val="single" w:sz="4" w:space="0" w:color="auto"/>
            </w:tcBorders>
            <w:shd w:val="clear" w:color="auto" w:fill="auto"/>
            <w:noWrap/>
            <w:vAlign w:val="bottom"/>
            <w:hideMark/>
          </w:tcPr>
          <w:p w:rsidR="006D4CA6" w:rsidRPr="006D4CA6" w:rsidRDefault="006D4CA6" w:rsidP="006D4CA6">
            <w:pPr>
              <w:spacing w:line="240" w:lineRule="auto"/>
              <w:jc w:val="right"/>
              <w:rPr>
                <w:color w:val="000000"/>
                <w:sz w:val="22"/>
                <w:szCs w:val="22"/>
              </w:rPr>
            </w:pPr>
            <w:r w:rsidRPr="006D4CA6">
              <w:rPr>
                <w:color w:val="000000"/>
                <w:sz w:val="22"/>
                <w:szCs w:val="22"/>
              </w:rPr>
              <w:t>2.053.471,91 €</w:t>
            </w:r>
          </w:p>
        </w:tc>
        <w:tc>
          <w:tcPr>
            <w:tcW w:w="1020"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18,09%</w:t>
            </w:r>
          </w:p>
        </w:tc>
      </w:tr>
      <w:tr w:rsidR="006D4CA6" w:rsidRPr="006D4CA6" w:rsidTr="00543694">
        <w:trPr>
          <w:trHeight w:val="300"/>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6D4CA6" w:rsidRPr="00543694" w:rsidRDefault="006D4CA6" w:rsidP="006D4CA6">
            <w:pPr>
              <w:spacing w:line="240" w:lineRule="auto"/>
              <w:jc w:val="left"/>
              <w:rPr>
                <w:b/>
                <w:color w:val="000000"/>
                <w:sz w:val="22"/>
                <w:szCs w:val="22"/>
              </w:rPr>
            </w:pPr>
            <w:r w:rsidRPr="00543694">
              <w:rPr>
                <w:b/>
                <w:color w:val="000000"/>
                <w:sz w:val="22"/>
                <w:szCs w:val="22"/>
              </w:rPr>
              <w:t xml:space="preserve">ESRR </w:t>
            </w:r>
          </w:p>
        </w:tc>
        <w:tc>
          <w:tcPr>
            <w:tcW w:w="1414"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0,00 €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2.357.315,20 €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2.664.111,08 €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1.072.027,03 €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1.344.572,95 €</w:t>
            </w:r>
          </w:p>
        </w:tc>
        <w:tc>
          <w:tcPr>
            <w:tcW w:w="1692" w:type="dxa"/>
            <w:tcBorders>
              <w:top w:val="nil"/>
              <w:left w:val="nil"/>
              <w:bottom w:val="single" w:sz="4" w:space="0" w:color="auto"/>
              <w:right w:val="single" w:sz="4" w:space="0" w:color="auto"/>
            </w:tcBorders>
            <w:shd w:val="clear" w:color="auto" w:fill="auto"/>
            <w:noWrap/>
            <w:vAlign w:val="bottom"/>
            <w:hideMark/>
          </w:tcPr>
          <w:p w:rsidR="006D4CA6" w:rsidRPr="006D4CA6" w:rsidRDefault="006D4CA6" w:rsidP="006D4CA6">
            <w:pPr>
              <w:spacing w:line="240" w:lineRule="auto"/>
              <w:jc w:val="right"/>
              <w:rPr>
                <w:color w:val="000000"/>
                <w:sz w:val="22"/>
                <w:szCs w:val="22"/>
              </w:rPr>
            </w:pPr>
            <w:r w:rsidRPr="006D4CA6">
              <w:rPr>
                <w:color w:val="000000"/>
                <w:sz w:val="22"/>
                <w:szCs w:val="22"/>
              </w:rPr>
              <w:t>7.438.026,27 €</w:t>
            </w:r>
          </w:p>
        </w:tc>
        <w:tc>
          <w:tcPr>
            <w:tcW w:w="1020"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65,53%</w:t>
            </w:r>
          </w:p>
        </w:tc>
      </w:tr>
      <w:tr w:rsidR="006D4CA6" w:rsidRPr="006D4CA6" w:rsidTr="00543694">
        <w:trPr>
          <w:trHeight w:val="300"/>
          <w:jc w:val="center"/>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6D4CA6" w:rsidRPr="00543694" w:rsidRDefault="006D4CA6" w:rsidP="006D4CA6">
            <w:pPr>
              <w:spacing w:line="240" w:lineRule="auto"/>
              <w:jc w:val="left"/>
              <w:rPr>
                <w:b/>
                <w:color w:val="000000"/>
                <w:sz w:val="22"/>
                <w:szCs w:val="22"/>
              </w:rPr>
            </w:pPr>
            <w:r w:rsidRPr="00543694">
              <w:rPr>
                <w:b/>
                <w:color w:val="000000"/>
                <w:sz w:val="22"/>
                <w:szCs w:val="22"/>
              </w:rPr>
              <w:t>RS</w:t>
            </w:r>
          </w:p>
        </w:tc>
        <w:tc>
          <w:tcPr>
            <w:tcW w:w="1414"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0,00 €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589.328,79 €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666.027,77 €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268.006,76 €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336.143,24 €</w:t>
            </w:r>
          </w:p>
        </w:tc>
        <w:tc>
          <w:tcPr>
            <w:tcW w:w="1692" w:type="dxa"/>
            <w:tcBorders>
              <w:top w:val="nil"/>
              <w:left w:val="nil"/>
              <w:bottom w:val="single" w:sz="4" w:space="0" w:color="auto"/>
              <w:right w:val="single" w:sz="4" w:space="0" w:color="auto"/>
            </w:tcBorders>
            <w:shd w:val="clear" w:color="auto" w:fill="auto"/>
            <w:noWrap/>
            <w:vAlign w:val="bottom"/>
            <w:hideMark/>
          </w:tcPr>
          <w:p w:rsidR="006D4CA6" w:rsidRPr="006D4CA6" w:rsidRDefault="006D4CA6" w:rsidP="006D4CA6">
            <w:pPr>
              <w:spacing w:line="240" w:lineRule="auto"/>
              <w:jc w:val="right"/>
              <w:rPr>
                <w:color w:val="000000"/>
                <w:sz w:val="22"/>
                <w:szCs w:val="22"/>
              </w:rPr>
            </w:pPr>
            <w:r w:rsidRPr="006D4CA6">
              <w:rPr>
                <w:color w:val="000000"/>
                <w:sz w:val="22"/>
                <w:szCs w:val="22"/>
              </w:rPr>
              <w:t>1.859.506,56 €</w:t>
            </w:r>
          </w:p>
        </w:tc>
        <w:tc>
          <w:tcPr>
            <w:tcW w:w="1020" w:type="dxa"/>
            <w:tcBorders>
              <w:top w:val="nil"/>
              <w:left w:val="nil"/>
              <w:bottom w:val="single" w:sz="4" w:space="0" w:color="auto"/>
              <w:right w:val="single" w:sz="4" w:space="0" w:color="auto"/>
            </w:tcBorders>
            <w:shd w:val="clear" w:color="auto" w:fill="auto"/>
            <w:noWrap/>
            <w:vAlign w:val="center"/>
            <w:hideMark/>
          </w:tcPr>
          <w:p w:rsidR="006D4CA6" w:rsidRPr="006D4CA6" w:rsidRDefault="006D4CA6" w:rsidP="006D4CA6">
            <w:pPr>
              <w:spacing w:line="240" w:lineRule="auto"/>
              <w:jc w:val="center"/>
              <w:rPr>
                <w:color w:val="000000"/>
                <w:sz w:val="22"/>
                <w:szCs w:val="22"/>
              </w:rPr>
            </w:pPr>
            <w:r w:rsidRPr="006D4CA6">
              <w:rPr>
                <w:color w:val="000000"/>
                <w:sz w:val="22"/>
                <w:szCs w:val="22"/>
              </w:rPr>
              <w:t>16,38%</w:t>
            </w:r>
          </w:p>
        </w:tc>
      </w:tr>
      <w:tr w:rsidR="006D4CA6" w:rsidRPr="006D4CA6" w:rsidTr="00543694">
        <w:trPr>
          <w:trHeight w:val="567"/>
          <w:jc w:val="center"/>
        </w:trPr>
        <w:tc>
          <w:tcPr>
            <w:tcW w:w="2304" w:type="dxa"/>
            <w:tcBorders>
              <w:top w:val="nil"/>
              <w:left w:val="single" w:sz="4" w:space="0" w:color="auto"/>
              <w:bottom w:val="single" w:sz="4" w:space="0" w:color="auto"/>
              <w:right w:val="single" w:sz="4" w:space="0" w:color="auto"/>
            </w:tcBorders>
            <w:shd w:val="clear" w:color="auto" w:fill="A9D08E"/>
            <w:noWrap/>
            <w:vAlign w:val="center"/>
            <w:hideMark/>
          </w:tcPr>
          <w:p w:rsidR="006D4CA6" w:rsidRPr="00543694" w:rsidRDefault="006D4CA6" w:rsidP="006D4CA6">
            <w:pPr>
              <w:spacing w:line="240" w:lineRule="auto"/>
              <w:jc w:val="left"/>
              <w:rPr>
                <w:b/>
                <w:color w:val="000000"/>
                <w:sz w:val="22"/>
                <w:szCs w:val="22"/>
              </w:rPr>
            </w:pPr>
            <w:r w:rsidRPr="00543694">
              <w:rPr>
                <w:b/>
                <w:color w:val="000000"/>
                <w:sz w:val="22"/>
                <w:szCs w:val="22"/>
              </w:rPr>
              <w:t>Skupaj</w:t>
            </w:r>
          </w:p>
        </w:tc>
        <w:tc>
          <w:tcPr>
            <w:tcW w:w="1414" w:type="dxa"/>
            <w:tcBorders>
              <w:top w:val="nil"/>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175.349,88 €</w:t>
            </w:r>
          </w:p>
        </w:tc>
        <w:tc>
          <w:tcPr>
            <w:tcW w:w="1581" w:type="dxa"/>
            <w:tcBorders>
              <w:top w:val="nil"/>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3.427.570,49 €</w:t>
            </w:r>
          </w:p>
        </w:tc>
        <w:tc>
          <w:tcPr>
            <w:tcW w:w="1581" w:type="dxa"/>
            <w:tcBorders>
              <w:top w:val="nil"/>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4.062.769,40 €</w:t>
            </w:r>
          </w:p>
        </w:tc>
        <w:tc>
          <w:tcPr>
            <w:tcW w:w="1581" w:type="dxa"/>
            <w:tcBorders>
              <w:top w:val="nil"/>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1.634.841,22 €</w:t>
            </w:r>
          </w:p>
        </w:tc>
        <w:tc>
          <w:tcPr>
            <w:tcW w:w="1581" w:type="dxa"/>
            <w:tcBorders>
              <w:top w:val="nil"/>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2.050.473,75 €</w:t>
            </w:r>
          </w:p>
        </w:tc>
        <w:tc>
          <w:tcPr>
            <w:tcW w:w="1692" w:type="dxa"/>
            <w:tcBorders>
              <w:top w:val="nil"/>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11.351.004,74 €</w:t>
            </w:r>
          </w:p>
        </w:tc>
        <w:tc>
          <w:tcPr>
            <w:tcW w:w="1020" w:type="dxa"/>
            <w:tcBorders>
              <w:top w:val="nil"/>
              <w:left w:val="nil"/>
              <w:bottom w:val="single" w:sz="4" w:space="0" w:color="auto"/>
              <w:right w:val="single" w:sz="4" w:space="0" w:color="auto"/>
            </w:tcBorders>
            <w:shd w:val="clear" w:color="auto" w:fill="A9D08E"/>
            <w:noWrap/>
            <w:vAlign w:val="center"/>
            <w:hideMark/>
          </w:tcPr>
          <w:p w:rsidR="006D4CA6" w:rsidRPr="006D4CA6" w:rsidRDefault="006D4CA6" w:rsidP="006D4CA6">
            <w:pPr>
              <w:spacing w:line="240" w:lineRule="auto"/>
              <w:jc w:val="center"/>
              <w:rPr>
                <w:b/>
                <w:color w:val="000000"/>
                <w:sz w:val="22"/>
                <w:szCs w:val="22"/>
              </w:rPr>
            </w:pPr>
            <w:r w:rsidRPr="006D4CA6">
              <w:rPr>
                <w:b/>
                <w:color w:val="000000"/>
                <w:sz w:val="22"/>
                <w:szCs w:val="22"/>
              </w:rPr>
              <w:t>100,00%</w:t>
            </w:r>
          </w:p>
        </w:tc>
      </w:tr>
    </w:tbl>
    <w:p w:rsidR="006D4CA6" w:rsidRPr="006D4CA6" w:rsidRDefault="006D4CA6" w:rsidP="006D4CA6"/>
    <w:p w:rsidR="006D4CA6" w:rsidRDefault="006D4CA6" w:rsidP="00F44DB4">
      <w:pPr>
        <w:pStyle w:val="Napis"/>
      </w:pPr>
    </w:p>
    <w:p w:rsidR="004105CF" w:rsidRPr="004105CF" w:rsidRDefault="004105CF" w:rsidP="004105CF"/>
    <w:p w:rsidR="002419B8" w:rsidRDefault="00F44DB4" w:rsidP="00F44DB4">
      <w:pPr>
        <w:pStyle w:val="Napis"/>
      </w:pPr>
      <w:bookmarkStart w:id="143" w:name="_Toc505162927"/>
      <w:r w:rsidRPr="00F44DB4">
        <w:t xml:space="preserve">Tabela </w:t>
      </w:r>
      <w:fldSimple w:instr=" SEQ Tabela \* ARABIC ">
        <w:r w:rsidR="00EF656C">
          <w:rPr>
            <w:noProof/>
          </w:rPr>
          <w:t>87</w:t>
        </w:r>
      </w:fldSimple>
      <w:r w:rsidRPr="00F44DB4">
        <w:t>: Viri financiranja po letih</w:t>
      </w:r>
      <w:r w:rsidR="006D4CA6">
        <w:t xml:space="preserve"> za odsek</w:t>
      </w:r>
      <w:r>
        <w:t xml:space="preserve"> 1 Ptuj – Hajdina – Kidričevo – Majšperk</w:t>
      </w:r>
      <w:bookmarkEnd w:id="143"/>
    </w:p>
    <w:tbl>
      <w:tblPr>
        <w:tblW w:w="11905" w:type="dxa"/>
        <w:jc w:val="center"/>
        <w:tblCellMar>
          <w:left w:w="70" w:type="dxa"/>
          <w:right w:w="70" w:type="dxa"/>
        </w:tblCellMar>
        <w:tblLook w:val="04A0" w:firstRow="1" w:lastRow="0" w:firstColumn="1" w:lastColumn="0" w:noHBand="0" w:noVBand="1"/>
      </w:tblPr>
      <w:tblGrid>
        <w:gridCol w:w="1845"/>
        <w:gridCol w:w="1302"/>
        <w:gridCol w:w="1581"/>
        <w:gridCol w:w="1581"/>
        <w:gridCol w:w="1414"/>
        <w:gridCol w:w="1581"/>
        <w:gridCol w:w="1581"/>
        <w:gridCol w:w="1020"/>
      </w:tblGrid>
      <w:tr w:rsidR="006D4CA6" w:rsidRPr="00654E31" w:rsidTr="00543694">
        <w:trPr>
          <w:trHeight w:val="510"/>
          <w:jc w:val="center"/>
        </w:trPr>
        <w:tc>
          <w:tcPr>
            <w:tcW w:w="1845"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bCs/>
                <w:color w:val="000000"/>
                <w:sz w:val="22"/>
                <w:szCs w:val="22"/>
              </w:rPr>
            </w:pPr>
            <w:r w:rsidRPr="00654E31">
              <w:rPr>
                <w:b/>
                <w:bCs/>
                <w:color w:val="000000"/>
                <w:sz w:val="22"/>
                <w:szCs w:val="22"/>
              </w:rPr>
              <w:t>Viri financiranja</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2018</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2019</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2020</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2021</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2022</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Skupaj</w:t>
            </w:r>
          </w:p>
        </w:tc>
        <w:tc>
          <w:tcPr>
            <w:tcW w:w="1020" w:type="dxa"/>
            <w:tcBorders>
              <w:top w:val="single" w:sz="4" w:space="0" w:color="auto"/>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Delež</w:t>
            </w:r>
          </w:p>
        </w:tc>
      </w:tr>
      <w:tr w:rsidR="006D4CA6" w:rsidRPr="00654E31" w:rsidTr="00543694">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6D4CA6" w:rsidRPr="00654E31" w:rsidRDefault="00543694" w:rsidP="001F168B">
            <w:pPr>
              <w:spacing w:line="240" w:lineRule="auto"/>
              <w:jc w:val="left"/>
              <w:rPr>
                <w:b/>
                <w:color w:val="000000"/>
                <w:sz w:val="22"/>
                <w:szCs w:val="22"/>
              </w:rPr>
            </w:pPr>
            <w:r>
              <w:rPr>
                <w:b/>
                <w:color w:val="000000"/>
                <w:sz w:val="22"/>
                <w:szCs w:val="22"/>
              </w:rPr>
              <w:t>Sredstva o</w:t>
            </w:r>
            <w:r w:rsidR="006D4CA6" w:rsidRPr="00654E31">
              <w:rPr>
                <w:b/>
                <w:color w:val="000000"/>
                <w:sz w:val="22"/>
                <w:szCs w:val="22"/>
              </w:rPr>
              <w:t xml:space="preserve">bčin </w:t>
            </w:r>
          </w:p>
        </w:tc>
        <w:tc>
          <w:tcPr>
            <w:tcW w:w="1302"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71.161,88 €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238.099,24 €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249.279,99 €</w:t>
            </w:r>
          </w:p>
        </w:tc>
        <w:tc>
          <w:tcPr>
            <w:tcW w:w="1414"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151.481,70 €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206.595,75 €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916.618,55 €</w:t>
            </w:r>
          </w:p>
        </w:tc>
        <w:tc>
          <w:tcPr>
            <w:tcW w:w="1020"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18,16%</w:t>
            </w:r>
          </w:p>
        </w:tc>
      </w:tr>
      <w:tr w:rsidR="006D4CA6" w:rsidRPr="00654E31" w:rsidTr="00543694">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6D4CA6" w:rsidRPr="00654E31" w:rsidRDefault="006D4CA6" w:rsidP="001F168B">
            <w:pPr>
              <w:spacing w:line="240" w:lineRule="auto"/>
              <w:jc w:val="left"/>
              <w:rPr>
                <w:b/>
                <w:color w:val="000000"/>
                <w:sz w:val="22"/>
                <w:szCs w:val="22"/>
              </w:rPr>
            </w:pPr>
            <w:r w:rsidRPr="00654E31">
              <w:rPr>
                <w:b/>
                <w:color w:val="000000"/>
                <w:sz w:val="22"/>
                <w:szCs w:val="22"/>
              </w:rPr>
              <w:t xml:space="preserve">ESRR </w:t>
            </w:r>
          </w:p>
        </w:tc>
        <w:tc>
          <w:tcPr>
            <w:tcW w:w="1302"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0,00 €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1.095.441,57 €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906.472,68 €</w:t>
            </w:r>
          </w:p>
        </w:tc>
        <w:tc>
          <w:tcPr>
            <w:tcW w:w="1414"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550.842,54 €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751.257,26 €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3.304.014,04 €</w:t>
            </w:r>
          </w:p>
        </w:tc>
        <w:tc>
          <w:tcPr>
            <w:tcW w:w="1020"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65,47%</w:t>
            </w:r>
          </w:p>
        </w:tc>
      </w:tr>
      <w:tr w:rsidR="006D4CA6" w:rsidRPr="00654E31" w:rsidTr="00543694">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6D4CA6" w:rsidRPr="00654E31" w:rsidRDefault="006D4CA6" w:rsidP="001F168B">
            <w:pPr>
              <w:spacing w:line="240" w:lineRule="auto"/>
              <w:jc w:val="left"/>
              <w:rPr>
                <w:b/>
                <w:color w:val="000000"/>
                <w:sz w:val="22"/>
                <w:szCs w:val="22"/>
              </w:rPr>
            </w:pPr>
            <w:r w:rsidRPr="00654E31">
              <w:rPr>
                <w:b/>
                <w:color w:val="000000"/>
                <w:sz w:val="22"/>
                <w:szCs w:val="22"/>
              </w:rPr>
              <w:t>RS</w:t>
            </w:r>
          </w:p>
        </w:tc>
        <w:tc>
          <w:tcPr>
            <w:tcW w:w="1302"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0,00 €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273.860,38 €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226.618,17 €</w:t>
            </w:r>
          </w:p>
        </w:tc>
        <w:tc>
          <w:tcPr>
            <w:tcW w:w="1414"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137.710,63 €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187.814,32 €</w:t>
            </w:r>
          </w:p>
        </w:tc>
        <w:tc>
          <w:tcPr>
            <w:tcW w:w="1581"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826.003,50 €</w:t>
            </w:r>
          </w:p>
        </w:tc>
        <w:tc>
          <w:tcPr>
            <w:tcW w:w="1020" w:type="dxa"/>
            <w:tcBorders>
              <w:top w:val="nil"/>
              <w:left w:val="nil"/>
              <w:bottom w:val="single" w:sz="4" w:space="0" w:color="auto"/>
              <w:right w:val="single" w:sz="4" w:space="0" w:color="auto"/>
            </w:tcBorders>
            <w:shd w:val="clear" w:color="auto" w:fill="auto"/>
            <w:noWrap/>
            <w:vAlign w:val="center"/>
            <w:hideMark/>
          </w:tcPr>
          <w:p w:rsidR="006D4CA6" w:rsidRPr="00654E31" w:rsidRDefault="006D4CA6" w:rsidP="006D4CA6">
            <w:pPr>
              <w:spacing w:line="240" w:lineRule="auto"/>
              <w:jc w:val="center"/>
              <w:rPr>
                <w:color w:val="000000"/>
                <w:sz w:val="22"/>
                <w:szCs w:val="22"/>
              </w:rPr>
            </w:pPr>
            <w:r w:rsidRPr="00654E31">
              <w:rPr>
                <w:color w:val="000000"/>
                <w:sz w:val="22"/>
                <w:szCs w:val="22"/>
              </w:rPr>
              <w:t>16,37%</w:t>
            </w:r>
          </w:p>
        </w:tc>
      </w:tr>
      <w:tr w:rsidR="006D4CA6" w:rsidRPr="00654E31" w:rsidTr="00543694">
        <w:trPr>
          <w:trHeight w:val="510"/>
          <w:jc w:val="center"/>
        </w:trPr>
        <w:tc>
          <w:tcPr>
            <w:tcW w:w="1845" w:type="dxa"/>
            <w:tcBorders>
              <w:top w:val="nil"/>
              <w:left w:val="single" w:sz="4" w:space="0" w:color="auto"/>
              <w:bottom w:val="single" w:sz="4" w:space="0" w:color="auto"/>
              <w:right w:val="single" w:sz="4" w:space="0" w:color="auto"/>
            </w:tcBorders>
            <w:shd w:val="clear" w:color="auto" w:fill="A9D08E"/>
            <w:noWrap/>
            <w:vAlign w:val="center"/>
            <w:hideMark/>
          </w:tcPr>
          <w:p w:rsidR="006D4CA6" w:rsidRPr="00654E31" w:rsidRDefault="006D4CA6" w:rsidP="001F168B">
            <w:pPr>
              <w:spacing w:line="240" w:lineRule="auto"/>
              <w:jc w:val="left"/>
              <w:rPr>
                <w:b/>
                <w:color w:val="000000"/>
                <w:sz w:val="22"/>
                <w:szCs w:val="22"/>
              </w:rPr>
            </w:pPr>
            <w:r w:rsidRPr="00654E31">
              <w:rPr>
                <w:b/>
                <w:color w:val="000000"/>
                <w:sz w:val="22"/>
                <w:szCs w:val="22"/>
              </w:rPr>
              <w:t xml:space="preserve">Skupaj </w:t>
            </w:r>
          </w:p>
        </w:tc>
        <w:tc>
          <w:tcPr>
            <w:tcW w:w="1302" w:type="dxa"/>
            <w:tcBorders>
              <w:top w:val="nil"/>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71.161,88 €</w:t>
            </w:r>
          </w:p>
        </w:tc>
        <w:tc>
          <w:tcPr>
            <w:tcW w:w="1581" w:type="dxa"/>
            <w:tcBorders>
              <w:top w:val="nil"/>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1.607.401,19 €</w:t>
            </w:r>
          </w:p>
        </w:tc>
        <w:tc>
          <w:tcPr>
            <w:tcW w:w="1581" w:type="dxa"/>
            <w:tcBorders>
              <w:top w:val="nil"/>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1.382.370,83 €</w:t>
            </w:r>
          </w:p>
        </w:tc>
        <w:tc>
          <w:tcPr>
            <w:tcW w:w="1414" w:type="dxa"/>
            <w:tcBorders>
              <w:top w:val="nil"/>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840.034,87 €</w:t>
            </w:r>
          </w:p>
        </w:tc>
        <w:tc>
          <w:tcPr>
            <w:tcW w:w="1581" w:type="dxa"/>
            <w:tcBorders>
              <w:top w:val="nil"/>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1.145.667,32 €</w:t>
            </w:r>
          </w:p>
        </w:tc>
        <w:tc>
          <w:tcPr>
            <w:tcW w:w="1581" w:type="dxa"/>
            <w:tcBorders>
              <w:top w:val="nil"/>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5.046.636,10 €</w:t>
            </w:r>
          </w:p>
        </w:tc>
        <w:tc>
          <w:tcPr>
            <w:tcW w:w="1020" w:type="dxa"/>
            <w:tcBorders>
              <w:top w:val="nil"/>
              <w:left w:val="nil"/>
              <w:bottom w:val="single" w:sz="4" w:space="0" w:color="auto"/>
              <w:right w:val="single" w:sz="4" w:space="0" w:color="auto"/>
            </w:tcBorders>
            <w:shd w:val="clear" w:color="auto" w:fill="A9D08E"/>
            <w:noWrap/>
            <w:vAlign w:val="center"/>
            <w:hideMark/>
          </w:tcPr>
          <w:p w:rsidR="006D4CA6" w:rsidRPr="00654E31" w:rsidRDefault="006D4CA6" w:rsidP="006D4CA6">
            <w:pPr>
              <w:spacing w:line="240" w:lineRule="auto"/>
              <w:jc w:val="center"/>
              <w:rPr>
                <w:b/>
                <w:color w:val="000000"/>
                <w:sz w:val="22"/>
                <w:szCs w:val="22"/>
              </w:rPr>
            </w:pPr>
            <w:r w:rsidRPr="00654E31">
              <w:rPr>
                <w:b/>
                <w:color w:val="000000"/>
                <w:sz w:val="22"/>
                <w:szCs w:val="22"/>
              </w:rPr>
              <w:t>100,00%</w:t>
            </w:r>
          </w:p>
        </w:tc>
      </w:tr>
    </w:tbl>
    <w:p w:rsidR="006D4CA6" w:rsidRPr="006D4CA6" w:rsidRDefault="006D4CA6" w:rsidP="006D4CA6"/>
    <w:p w:rsidR="00F44DB4" w:rsidRDefault="00F44DB4" w:rsidP="00F44DB4"/>
    <w:p w:rsidR="00F44DB4" w:rsidRPr="00F44DB4" w:rsidRDefault="00F44DB4" w:rsidP="00F44DB4"/>
    <w:p w:rsidR="00F44DB4" w:rsidRDefault="00F44DB4" w:rsidP="009720D4">
      <w:pPr>
        <w:autoSpaceDE w:val="0"/>
        <w:autoSpaceDN w:val="0"/>
        <w:adjustRightInd w:val="0"/>
        <w:rPr>
          <w:iCs/>
          <w:color w:val="000000"/>
          <w:szCs w:val="22"/>
        </w:rPr>
      </w:pPr>
    </w:p>
    <w:p w:rsidR="006D4CA6" w:rsidRDefault="006D4CA6">
      <w:pPr>
        <w:spacing w:line="240" w:lineRule="auto"/>
        <w:jc w:val="left"/>
        <w:rPr>
          <w:iCs/>
          <w:color w:val="000000"/>
          <w:szCs w:val="22"/>
        </w:rPr>
      </w:pPr>
      <w:r>
        <w:rPr>
          <w:iCs/>
          <w:color w:val="000000"/>
          <w:szCs w:val="22"/>
        </w:rPr>
        <w:br w:type="page"/>
      </w:r>
    </w:p>
    <w:p w:rsidR="001F168B" w:rsidRDefault="001F168B" w:rsidP="001F168B">
      <w:pPr>
        <w:pStyle w:val="Napis"/>
      </w:pPr>
      <w:bookmarkStart w:id="144" w:name="_Toc505162928"/>
      <w:r w:rsidRPr="00F44DB4">
        <w:t xml:space="preserve">Tabela </w:t>
      </w:r>
      <w:fldSimple w:instr=" SEQ Tabela \* ARABIC ">
        <w:r w:rsidR="00EF656C">
          <w:rPr>
            <w:noProof/>
          </w:rPr>
          <w:t>88</w:t>
        </w:r>
      </w:fldSimple>
      <w:r w:rsidRPr="00F44DB4">
        <w:t>: Viri financiranja po letih</w:t>
      </w:r>
      <w:r>
        <w:t xml:space="preserve"> na odseku 1 za Mestno občino Ptuj</w:t>
      </w:r>
      <w:bookmarkEnd w:id="144"/>
    </w:p>
    <w:tbl>
      <w:tblPr>
        <w:tblW w:w="9532" w:type="dxa"/>
        <w:jc w:val="center"/>
        <w:tblCellMar>
          <w:left w:w="70" w:type="dxa"/>
          <w:right w:w="70" w:type="dxa"/>
        </w:tblCellMar>
        <w:tblLook w:val="04A0" w:firstRow="1" w:lastRow="0" w:firstColumn="1" w:lastColumn="0" w:noHBand="0" w:noVBand="1"/>
      </w:tblPr>
      <w:tblGrid>
        <w:gridCol w:w="1979"/>
        <w:gridCol w:w="1302"/>
        <w:gridCol w:w="1414"/>
        <w:gridCol w:w="801"/>
        <w:gridCol w:w="801"/>
        <w:gridCol w:w="801"/>
        <w:gridCol w:w="1414"/>
        <w:gridCol w:w="1020"/>
      </w:tblGrid>
      <w:tr w:rsidR="00BD7523" w:rsidRPr="00BD7523" w:rsidTr="00BD7523">
        <w:trPr>
          <w:trHeight w:val="300"/>
          <w:jc w:val="center"/>
        </w:trPr>
        <w:tc>
          <w:tcPr>
            <w:tcW w:w="1979"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bCs/>
                <w:color w:val="000000"/>
                <w:sz w:val="22"/>
                <w:szCs w:val="22"/>
              </w:rPr>
            </w:pPr>
            <w:r w:rsidRPr="001F168B">
              <w:rPr>
                <w:b/>
                <w:bCs/>
                <w:color w:val="000000"/>
                <w:sz w:val="22"/>
                <w:szCs w:val="22"/>
              </w:rPr>
              <w:t>Vire financiranja</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2022</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BD7523">
            <w:pPr>
              <w:spacing w:line="240" w:lineRule="auto"/>
              <w:jc w:val="center"/>
              <w:rPr>
                <w:b/>
                <w:color w:val="000000"/>
                <w:sz w:val="22"/>
                <w:szCs w:val="22"/>
              </w:rPr>
            </w:pPr>
            <w:r w:rsidRPr="001F168B">
              <w:rPr>
                <w:b/>
                <w:color w:val="000000"/>
                <w:sz w:val="22"/>
                <w:szCs w:val="22"/>
              </w:rPr>
              <w:t>Skup</w:t>
            </w:r>
            <w:r w:rsidR="00BD7523" w:rsidRPr="00BD7523">
              <w:rPr>
                <w:b/>
                <w:color w:val="000000"/>
                <w:sz w:val="22"/>
                <w:szCs w:val="22"/>
              </w:rPr>
              <w:t>aj</w:t>
            </w:r>
          </w:p>
        </w:tc>
        <w:tc>
          <w:tcPr>
            <w:tcW w:w="1020"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Delež</w:t>
            </w:r>
          </w:p>
        </w:tc>
      </w:tr>
      <w:tr w:rsidR="001F168B" w:rsidRPr="001F168B" w:rsidTr="00BD7523">
        <w:trPr>
          <w:trHeight w:val="300"/>
          <w:jc w:val="center"/>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rsidR="001F168B" w:rsidRPr="001F168B" w:rsidRDefault="001F168B" w:rsidP="00BD7523">
            <w:pPr>
              <w:spacing w:line="240" w:lineRule="auto"/>
              <w:jc w:val="left"/>
              <w:rPr>
                <w:color w:val="000000"/>
                <w:sz w:val="22"/>
                <w:szCs w:val="22"/>
              </w:rPr>
            </w:pPr>
            <w:r w:rsidRPr="001F168B">
              <w:rPr>
                <w:color w:val="000000"/>
                <w:sz w:val="22"/>
                <w:szCs w:val="22"/>
              </w:rPr>
              <w:t>Mestna občina Ptuj</w:t>
            </w:r>
          </w:p>
        </w:tc>
        <w:tc>
          <w:tcPr>
            <w:tcW w:w="1302"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10.000,00 €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83.348,06 €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93.348,06 €</w:t>
            </w:r>
          </w:p>
        </w:tc>
        <w:tc>
          <w:tcPr>
            <w:tcW w:w="1020"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18,03%</w:t>
            </w:r>
          </w:p>
        </w:tc>
      </w:tr>
      <w:tr w:rsidR="001F168B" w:rsidRPr="001F168B" w:rsidTr="00BD7523">
        <w:trPr>
          <w:trHeight w:val="300"/>
          <w:jc w:val="center"/>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rsidR="001F168B" w:rsidRPr="001F168B" w:rsidRDefault="001F168B" w:rsidP="00BD7523">
            <w:pPr>
              <w:spacing w:line="240" w:lineRule="auto"/>
              <w:jc w:val="left"/>
              <w:rPr>
                <w:color w:val="000000"/>
                <w:sz w:val="22"/>
                <w:szCs w:val="22"/>
              </w:rPr>
            </w:pPr>
            <w:r w:rsidRPr="001F168B">
              <w:rPr>
                <w:color w:val="000000"/>
                <w:sz w:val="22"/>
                <w:szCs w:val="22"/>
              </w:rPr>
              <w:t xml:space="preserve">ESRR </w:t>
            </w:r>
          </w:p>
        </w:tc>
        <w:tc>
          <w:tcPr>
            <w:tcW w:w="1302"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339.447,55 €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339.447,55 €</w:t>
            </w:r>
          </w:p>
        </w:tc>
        <w:tc>
          <w:tcPr>
            <w:tcW w:w="1020"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65,57%</w:t>
            </w:r>
          </w:p>
        </w:tc>
      </w:tr>
      <w:tr w:rsidR="001F168B" w:rsidRPr="001F168B" w:rsidTr="00BD7523">
        <w:trPr>
          <w:trHeight w:val="300"/>
          <w:jc w:val="center"/>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rsidR="001F168B" w:rsidRPr="001F168B" w:rsidRDefault="00BD7523" w:rsidP="00BD7523">
            <w:pPr>
              <w:spacing w:line="240" w:lineRule="auto"/>
              <w:jc w:val="left"/>
              <w:rPr>
                <w:color w:val="000000"/>
                <w:sz w:val="22"/>
                <w:szCs w:val="22"/>
              </w:rPr>
            </w:pPr>
            <w:r w:rsidRPr="00BD7523">
              <w:rPr>
                <w:color w:val="000000"/>
                <w:sz w:val="22"/>
                <w:szCs w:val="22"/>
              </w:rPr>
              <w:t>RS</w:t>
            </w:r>
          </w:p>
        </w:tc>
        <w:tc>
          <w:tcPr>
            <w:tcW w:w="1302"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84.861,88 €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84.861,88 €</w:t>
            </w:r>
          </w:p>
        </w:tc>
        <w:tc>
          <w:tcPr>
            <w:tcW w:w="1020"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16,39%</w:t>
            </w:r>
          </w:p>
        </w:tc>
      </w:tr>
      <w:tr w:rsidR="00BD7523" w:rsidRPr="00BD7523" w:rsidTr="00BD7523">
        <w:trPr>
          <w:trHeight w:val="300"/>
          <w:jc w:val="center"/>
        </w:trPr>
        <w:tc>
          <w:tcPr>
            <w:tcW w:w="1979" w:type="dxa"/>
            <w:tcBorders>
              <w:top w:val="nil"/>
              <w:left w:val="single" w:sz="4" w:space="0" w:color="auto"/>
              <w:bottom w:val="single" w:sz="4" w:space="0" w:color="auto"/>
              <w:right w:val="single" w:sz="4" w:space="0" w:color="auto"/>
            </w:tcBorders>
            <w:shd w:val="clear" w:color="auto" w:fill="A9D08E"/>
            <w:noWrap/>
            <w:vAlign w:val="center"/>
            <w:hideMark/>
          </w:tcPr>
          <w:p w:rsidR="001F168B" w:rsidRPr="001F168B" w:rsidRDefault="001F168B" w:rsidP="00BD7523">
            <w:pPr>
              <w:spacing w:line="240" w:lineRule="auto"/>
              <w:jc w:val="left"/>
              <w:rPr>
                <w:b/>
                <w:color w:val="000000"/>
                <w:sz w:val="22"/>
                <w:szCs w:val="22"/>
              </w:rPr>
            </w:pPr>
            <w:r w:rsidRPr="001F168B">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10.000,00 €</w:t>
            </w:r>
          </w:p>
        </w:tc>
        <w:tc>
          <w:tcPr>
            <w:tcW w:w="1414"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507.657,49 €</w:t>
            </w:r>
          </w:p>
        </w:tc>
        <w:tc>
          <w:tcPr>
            <w:tcW w:w="801"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517.657,49 €</w:t>
            </w:r>
          </w:p>
        </w:tc>
        <w:tc>
          <w:tcPr>
            <w:tcW w:w="1020"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100,00%</w:t>
            </w:r>
          </w:p>
        </w:tc>
      </w:tr>
    </w:tbl>
    <w:p w:rsidR="001F168B" w:rsidRPr="001F168B" w:rsidRDefault="001F168B" w:rsidP="001F168B"/>
    <w:p w:rsidR="001F168B" w:rsidRDefault="001F168B" w:rsidP="001F168B">
      <w:pPr>
        <w:pStyle w:val="Napis"/>
      </w:pPr>
      <w:bookmarkStart w:id="145" w:name="_Toc505162929"/>
      <w:r w:rsidRPr="00F44DB4">
        <w:t xml:space="preserve">Tabela </w:t>
      </w:r>
      <w:fldSimple w:instr=" SEQ Tabela \* ARABIC ">
        <w:r w:rsidR="00EF656C">
          <w:rPr>
            <w:noProof/>
          </w:rPr>
          <w:t>89</w:t>
        </w:r>
      </w:fldSimple>
      <w:r w:rsidRPr="00F44DB4">
        <w:t>: Viri financiranja po letih</w:t>
      </w:r>
      <w:r>
        <w:t xml:space="preserve"> na odseku 1 za občino Hajdina</w:t>
      </w:r>
      <w:bookmarkEnd w:id="145"/>
    </w:p>
    <w:tbl>
      <w:tblPr>
        <w:tblW w:w="10187" w:type="dxa"/>
        <w:jc w:val="center"/>
        <w:tblCellMar>
          <w:left w:w="70" w:type="dxa"/>
          <w:right w:w="70" w:type="dxa"/>
        </w:tblCellMar>
        <w:tblLook w:val="04A0" w:firstRow="1" w:lastRow="0" w:firstColumn="1" w:lastColumn="0" w:noHBand="0" w:noVBand="1"/>
      </w:tblPr>
      <w:tblGrid>
        <w:gridCol w:w="2021"/>
        <w:gridCol w:w="1302"/>
        <w:gridCol w:w="1414"/>
        <w:gridCol w:w="1414"/>
        <w:gridCol w:w="801"/>
        <w:gridCol w:w="801"/>
        <w:gridCol w:w="1414"/>
        <w:gridCol w:w="1020"/>
      </w:tblGrid>
      <w:tr w:rsidR="00BD7523" w:rsidRPr="00BD7523" w:rsidTr="00BD7523">
        <w:trPr>
          <w:trHeight w:val="300"/>
          <w:jc w:val="center"/>
        </w:trPr>
        <w:tc>
          <w:tcPr>
            <w:tcW w:w="2021"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bCs/>
                <w:color w:val="000000"/>
                <w:sz w:val="22"/>
                <w:szCs w:val="22"/>
              </w:rPr>
            </w:pPr>
            <w:r w:rsidRPr="001F168B">
              <w:rPr>
                <w:b/>
                <w:bCs/>
                <w:color w:val="000000"/>
                <w:sz w:val="22"/>
                <w:szCs w:val="22"/>
              </w:rPr>
              <w:t>Vire financiranja</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2020</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2022</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Skup</w:t>
            </w:r>
            <w:r w:rsidR="00BD7523" w:rsidRPr="00BD7523">
              <w:rPr>
                <w:b/>
                <w:color w:val="000000"/>
                <w:sz w:val="22"/>
                <w:szCs w:val="22"/>
              </w:rPr>
              <w:t>aj</w:t>
            </w:r>
          </w:p>
        </w:tc>
        <w:tc>
          <w:tcPr>
            <w:tcW w:w="1020"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Delež</w:t>
            </w:r>
          </w:p>
        </w:tc>
      </w:tr>
      <w:tr w:rsidR="001F168B" w:rsidRPr="001F168B" w:rsidTr="00BD7523">
        <w:trPr>
          <w:trHeight w:val="300"/>
          <w:jc w:val="center"/>
        </w:trPr>
        <w:tc>
          <w:tcPr>
            <w:tcW w:w="2021" w:type="dxa"/>
            <w:tcBorders>
              <w:top w:val="nil"/>
              <w:left w:val="single" w:sz="4" w:space="0" w:color="auto"/>
              <w:bottom w:val="single" w:sz="4" w:space="0" w:color="auto"/>
              <w:right w:val="single" w:sz="4" w:space="0" w:color="auto"/>
            </w:tcBorders>
            <w:shd w:val="clear" w:color="auto" w:fill="auto"/>
            <w:noWrap/>
            <w:vAlign w:val="center"/>
            <w:hideMark/>
          </w:tcPr>
          <w:p w:rsidR="001F168B" w:rsidRPr="001F168B" w:rsidRDefault="001F168B" w:rsidP="00BD7523">
            <w:pPr>
              <w:spacing w:line="240" w:lineRule="auto"/>
              <w:jc w:val="left"/>
              <w:rPr>
                <w:color w:val="000000"/>
                <w:sz w:val="22"/>
                <w:szCs w:val="22"/>
              </w:rPr>
            </w:pPr>
            <w:r w:rsidRPr="001F168B">
              <w:rPr>
                <w:color w:val="000000"/>
                <w:sz w:val="22"/>
                <w:szCs w:val="22"/>
              </w:rPr>
              <w:t>Občina Hajdina</w:t>
            </w:r>
          </w:p>
        </w:tc>
        <w:tc>
          <w:tcPr>
            <w:tcW w:w="1302"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21.161,88 €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29.963,20 €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22.445,93 €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73.571,01 €</w:t>
            </w:r>
          </w:p>
        </w:tc>
        <w:tc>
          <w:tcPr>
            <w:tcW w:w="1020"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18,64%</w:t>
            </w:r>
          </w:p>
        </w:tc>
      </w:tr>
      <w:tr w:rsidR="001F168B" w:rsidRPr="001F168B" w:rsidTr="00BD7523">
        <w:trPr>
          <w:trHeight w:val="300"/>
          <w:jc w:val="center"/>
        </w:trPr>
        <w:tc>
          <w:tcPr>
            <w:tcW w:w="2021" w:type="dxa"/>
            <w:tcBorders>
              <w:top w:val="nil"/>
              <w:left w:val="single" w:sz="4" w:space="0" w:color="auto"/>
              <w:bottom w:val="single" w:sz="4" w:space="0" w:color="auto"/>
              <w:right w:val="single" w:sz="4" w:space="0" w:color="auto"/>
            </w:tcBorders>
            <w:shd w:val="clear" w:color="auto" w:fill="auto"/>
            <w:noWrap/>
            <w:vAlign w:val="center"/>
            <w:hideMark/>
          </w:tcPr>
          <w:p w:rsidR="001F168B" w:rsidRPr="001F168B" w:rsidRDefault="001F168B" w:rsidP="00BD7523">
            <w:pPr>
              <w:spacing w:line="240" w:lineRule="auto"/>
              <w:jc w:val="left"/>
              <w:rPr>
                <w:color w:val="000000"/>
                <w:sz w:val="22"/>
                <w:szCs w:val="22"/>
              </w:rPr>
            </w:pPr>
            <w:r w:rsidRPr="001F168B">
              <w:rPr>
                <w:color w:val="000000"/>
                <w:sz w:val="22"/>
                <w:szCs w:val="22"/>
              </w:rPr>
              <w:t xml:space="preserve">ESRR </w:t>
            </w:r>
          </w:p>
        </w:tc>
        <w:tc>
          <w:tcPr>
            <w:tcW w:w="1302"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175.328,64 €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81.621,58 €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256.950,22 €</w:t>
            </w:r>
          </w:p>
        </w:tc>
        <w:tc>
          <w:tcPr>
            <w:tcW w:w="1020"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65,09%</w:t>
            </w:r>
          </w:p>
        </w:tc>
      </w:tr>
      <w:tr w:rsidR="001F168B" w:rsidRPr="001F168B" w:rsidTr="00BD7523">
        <w:trPr>
          <w:trHeight w:val="300"/>
          <w:jc w:val="center"/>
        </w:trPr>
        <w:tc>
          <w:tcPr>
            <w:tcW w:w="2021" w:type="dxa"/>
            <w:tcBorders>
              <w:top w:val="nil"/>
              <w:left w:val="single" w:sz="4" w:space="0" w:color="auto"/>
              <w:bottom w:val="single" w:sz="4" w:space="0" w:color="auto"/>
              <w:right w:val="single" w:sz="4" w:space="0" w:color="auto"/>
            </w:tcBorders>
            <w:shd w:val="clear" w:color="auto" w:fill="auto"/>
            <w:noWrap/>
            <w:vAlign w:val="center"/>
            <w:hideMark/>
          </w:tcPr>
          <w:p w:rsidR="001F168B" w:rsidRPr="001F168B" w:rsidRDefault="00BD7523" w:rsidP="00BD7523">
            <w:pPr>
              <w:spacing w:line="240" w:lineRule="auto"/>
              <w:jc w:val="left"/>
              <w:rPr>
                <w:color w:val="000000"/>
                <w:sz w:val="22"/>
                <w:szCs w:val="22"/>
              </w:rPr>
            </w:pPr>
            <w:r w:rsidRPr="00BD7523">
              <w:rPr>
                <w:color w:val="000000"/>
                <w:sz w:val="22"/>
                <w:szCs w:val="22"/>
              </w:rPr>
              <w:t>RS</w:t>
            </w:r>
          </w:p>
        </w:tc>
        <w:tc>
          <w:tcPr>
            <w:tcW w:w="1302"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43.832,16 €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20.405,39 €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80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64.237,55 €</w:t>
            </w:r>
          </w:p>
        </w:tc>
        <w:tc>
          <w:tcPr>
            <w:tcW w:w="1020"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16,27%</w:t>
            </w:r>
          </w:p>
        </w:tc>
      </w:tr>
      <w:tr w:rsidR="00BD7523" w:rsidRPr="00BD7523" w:rsidTr="00BD7523">
        <w:trPr>
          <w:trHeight w:val="300"/>
          <w:jc w:val="center"/>
        </w:trPr>
        <w:tc>
          <w:tcPr>
            <w:tcW w:w="2021" w:type="dxa"/>
            <w:tcBorders>
              <w:top w:val="nil"/>
              <w:left w:val="single" w:sz="4" w:space="0" w:color="auto"/>
              <w:bottom w:val="single" w:sz="4" w:space="0" w:color="auto"/>
              <w:right w:val="single" w:sz="4" w:space="0" w:color="auto"/>
            </w:tcBorders>
            <w:shd w:val="clear" w:color="auto" w:fill="A9D08E"/>
            <w:noWrap/>
            <w:vAlign w:val="center"/>
            <w:hideMark/>
          </w:tcPr>
          <w:p w:rsidR="001F168B" w:rsidRPr="001F168B" w:rsidRDefault="001F168B" w:rsidP="00BD7523">
            <w:pPr>
              <w:spacing w:line="240" w:lineRule="auto"/>
              <w:jc w:val="left"/>
              <w:rPr>
                <w:b/>
                <w:color w:val="000000"/>
                <w:sz w:val="22"/>
                <w:szCs w:val="22"/>
              </w:rPr>
            </w:pPr>
            <w:r w:rsidRPr="001F168B">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21.161,88 €</w:t>
            </w:r>
          </w:p>
        </w:tc>
        <w:tc>
          <w:tcPr>
            <w:tcW w:w="1414"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249.124,00 €</w:t>
            </w:r>
          </w:p>
        </w:tc>
        <w:tc>
          <w:tcPr>
            <w:tcW w:w="1414"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124.472,91 €</w:t>
            </w:r>
          </w:p>
        </w:tc>
        <w:tc>
          <w:tcPr>
            <w:tcW w:w="801"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0,00 €</w:t>
            </w:r>
          </w:p>
        </w:tc>
        <w:tc>
          <w:tcPr>
            <w:tcW w:w="801"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394.758,78 €</w:t>
            </w:r>
          </w:p>
        </w:tc>
        <w:tc>
          <w:tcPr>
            <w:tcW w:w="1020"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100,00%</w:t>
            </w:r>
          </w:p>
        </w:tc>
      </w:tr>
    </w:tbl>
    <w:p w:rsidR="001F168B" w:rsidRPr="001F168B" w:rsidRDefault="001F168B" w:rsidP="001F168B"/>
    <w:p w:rsidR="001F168B" w:rsidRDefault="001F168B" w:rsidP="001F168B">
      <w:pPr>
        <w:pStyle w:val="Napis"/>
      </w:pPr>
      <w:bookmarkStart w:id="146" w:name="_Toc505162930"/>
      <w:r w:rsidRPr="00F44DB4">
        <w:t xml:space="preserve">Tabela </w:t>
      </w:r>
      <w:fldSimple w:instr=" SEQ Tabela \* ARABIC ">
        <w:r w:rsidR="00EF656C">
          <w:rPr>
            <w:noProof/>
          </w:rPr>
          <w:t>90</w:t>
        </w:r>
      </w:fldSimple>
      <w:r w:rsidRPr="00F44DB4">
        <w:t>: Viri financiranja po letih</w:t>
      </w:r>
      <w:r>
        <w:t xml:space="preserve"> na odseku 1 za občino Kidričevo</w:t>
      </w:r>
      <w:bookmarkEnd w:id="146"/>
    </w:p>
    <w:tbl>
      <w:tblPr>
        <w:tblW w:w="11818" w:type="dxa"/>
        <w:jc w:val="center"/>
        <w:tblCellMar>
          <w:left w:w="70" w:type="dxa"/>
          <w:right w:w="70" w:type="dxa"/>
        </w:tblCellMar>
        <w:tblLook w:val="04A0" w:firstRow="1" w:lastRow="0" w:firstColumn="1" w:lastColumn="0" w:noHBand="0" w:noVBand="1"/>
      </w:tblPr>
      <w:tblGrid>
        <w:gridCol w:w="2092"/>
        <w:gridCol w:w="1302"/>
        <w:gridCol w:w="1414"/>
        <w:gridCol w:w="1581"/>
        <w:gridCol w:w="1414"/>
        <w:gridCol w:w="1414"/>
        <w:gridCol w:w="1581"/>
        <w:gridCol w:w="1020"/>
      </w:tblGrid>
      <w:tr w:rsidR="00BD7523" w:rsidRPr="00BD7523" w:rsidTr="00BD7523">
        <w:trPr>
          <w:trHeight w:val="300"/>
          <w:jc w:val="center"/>
        </w:trPr>
        <w:tc>
          <w:tcPr>
            <w:tcW w:w="209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bCs/>
                <w:color w:val="000000"/>
                <w:sz w:val="22"/>
                <w:szCs w:val="22"/>
              </w:rPr>
            </w:pPr>
            <w:r w:rsidRPr="001F168B">
              <w:rPr>
                <w:b/>
                <w:bCs/>
                <w:color w:val="000000"/>
                <w:sz w:val="22"/>
                <w:szCs w:val="22"/>
              </w:rPr>
              <w:t>Vire financiranja</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2019</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2020</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2021</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2022</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Skupaj</w:t>
            </w:r>
          </w:p>
        </w:tc>
        <w:tc>
          <w:tcPr>
            <w:tcW w:w="1020" w:type="dxa"/>
            <w:tcBorders>
              <w:top w:val="single" w:sz="4" w:space="0" w:color="auto"/>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Delež</w:t>
            </w:r>
          </w:p>
        </w:tc>
      </w:tr>
      <w:tr w:rsidR="001F168B" w:rsidRPr="001F168B" w:rsidTr="00BD7523">
        <w:trPr>
          <w:trHeight w:val="300"/>
          <w:jc w:val="center"/>
        </w:trPr>
        <w:tc>
          <w:tcPr>
            <w:tcW w:w="2092" w:type="dxa"/>
            <w:tcBorders>
              <w:top w:val="nil"/>
              <w:left w:val="single" w:sz="4" w:space="0" w:color="auto"/>
              <w:bottom w:val="single" w:sz="4" w:space="0" w:color="auto"/>
              <w:right w:val="single" w:sz="4" w:space="0" w:color="auto"/>
            </w:tcBorders>
            <w:shd w:val="clear" w:color="auto" w:fill="auto"/>
            <w:noWrap/>
            <w:vAlign w:val="center"/>
            <w:hideMark/>
          </w:tcPr>
          <w:p w:rsidR="001F168B" w:rsidRPr="001F168B" w:rsidRDefault="001F168B" w:rsidP="00BD7523">
            <w:pPr>
              <w:spacing w:line="240" w:lineRule="auto"/>
              <w:jc w:val="left"/>
              <w:rPr>
                <w:color w:val="000000"/>
                <w:sz w:val="22"/>
                <w:szCs w:val="22"/>
              </w:rPr>
            </w:pPr>
            <w:r w:rsidRPr="001F168B">
              <w:rPr>
                <w:color w:val="000000"/>
                <w:sz w:val="22"/>
                <w:szCs w:val="22"/>
              </w:rPr>
              <w:t>Občina Kidričevo</w:t>
            </w:r>
          </w:p>
        </w:tc>
        <w:tc>
          <w:tcPr>
            <w:tcW w:w="1302"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40.000,01 €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94.060,13 €</w:t>
            </w:r>
          </w:p>
        </w:tc>
        <w:tc>
          <w:tcPr>
            <w:tcW w:w="158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195.867,91 €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73.614,28 €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101.293,11 €</w:t>
            </w:r>
          </w:p>
        </w:tc>
        <w:tc>
          <w:tcPr>
            <w:tcW w:w="158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504.835,44 €</w:t>
            </w:r>
          </w:p>
        </w:tc>
        <w:tc>
          <w:tcPr>
            <w:tcW w:w="1020"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18,18%</w:t>
            </w:r>
          </w:p>
        </w:tc>
      </w:tr>
      <w:tr w:rsidR="001F168B" w:rsidRPr="001F168B" w:rsidTr="00BD7523">
        <w:trPr>
          <w:trHeight w:val="300"/>
          <w:jc w:val="center"/>
        </w:trPr>
        <w:tc>
          <w:tcPr>
            <w:tcW w:w="2092" w:type="dxa"/>
            <w:tcBorders>
              <w:top w:val="nil"/>
              <w:left w:val="single" w:sz="4" w:space="0" w:color="auto"/>
              <w:bottom w:val="single" w:sz="4" w:space="0" w:color="auto"/>
              <w:right w:val="single" w:sz="4" w:space="0" w:color="auto"/>
            </w:tcBorders>
            <w:shd w:val="clear" w:color="auto" w:fill="auto"/>
            <w:noWrap/>
            <w:vAlign w:val="center"/>
            <w:hideMark/>
          </w:tcPr>
          <w:p w:rsidR="001F168B" w:rsidRPr="001F168B" w:rsidRDefault="001F168B" w:rsidP="00BD7523">
            <w:pPr>
              <w:spacing w:line="240" w:lineRule="auto"/>
              <w:jc w:val="left"/>
              <w:rPr>
                <w:color w:val="000000"/>
                <w:sz w:val="22"/>
                <w:szCs w:val="22"/>
              </w:rPr>
            </w:pPr>
            <w:r w:rsidRPr="001F168B">
              <w:rPr>
                <w:color w:val="000000"/>
                <w:sz w:val="22"/>
                <w:szCs w:val="22"/>
              </w:rPr>
              <w:t xml:space="preserve">ESRR </w:t>
            </w:r>
          </w:p>
        </w:tc>
        <w:tc>
          <w:tcPr>
            <w:tcW w:w="1302"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468.927,75 €</w:t>
            </w:r>
          </w:p>
        </w:tc>
        <w:tc>
          <w:tcPr>
            <w:tcW w:w="158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712.246,96 €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267.688,28 €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368.338,59 €</w:t>
            </w:r>
          </w:p>
        </w:tc>
        <w:tc>
          <w:tcPr>
            <w:tcW w:w="158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1.817.201,59 €</w:t>
            </w:r>
          </w:p>
        </w:tc>
        <w:tc>
          <w:tcPr>
            <w:tcW w:w="1020"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65,45%</w:t>
            </w:r>
          </w:p>
        </w:tc>
      </w:tr>
      <w:tr w:rsidR="001F168B" w:rsidRPr="001F168B" w:rsidTr="00BD7523">
        <w:trPr>
          <w:trHeight w:val="300"/>
          <w:jc w:val="center"/>
        </w:trPr>
        <w:tc>
          <w:tcPr>
            <w:tcW w:w="2092" w:type="dxa"/>
            <w:tcBorders>
              <w:top w:val="nil"/>
              <w:left w:val="single" w:sz="4" w:space="0" w:color="auto"/>
              <w:bottom w:val="single" w:sz="4" w:space="0" w:color="auto"/>
              <w:right w:val="single" w:sz="4" w:space="0" w:color="auto"/>
            </w:tcBorders>
            <w:shd w:val="clear" w:color="auto" w:fill="auto"/>
            <w:noWrap/>
            <w:vAlign w:val="center"/>
            <w:hideMark/>
          </w:tcPr>
          <w:p w:rsidR="001F168B" w:rsidRPr="001F168B" w:rsidRDefault="00BD7523" w:rsidP="00BD7523">
            <w:pPr>
              <w:spacing w:line="240" w:lineRule="auto"/>
              <w:jc w:val="left"/>
              <w:rPr>
                <w:color w:val="000000"/>
                <w:sz w:val="22"/>
                <w:szCs w:val="22"/>
              </w:rPr>
            </w:pPr>
            <w:r w:rsidRPr="00BD7523">
              <w:rPr>
                <w:color w:val="000000"/>
                <w:sz w:val="22"/>
                <w:szCs w:val="22"/>
              </w:rPr>
              <w:t>RS</w:t>
            </w:r>
          </w:p>
        </w:tc>
        <w:tc>
          <w:tcPr>
            <w:tcW w:w="1302"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117.231,94 €</w:t>
            </w:r>
          </w:p>
        </w:tc>
        <w:tc>
          <w:tcPr>
            <w:tcW w:w="158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178.061,74 €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66.922,07 €</w:t>
            </w:r>
          </w:p>
        </w:tc>
        <w:tc>
          <w:tcPr>
            <w:tcW w:w="1414"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92.084,65 €</w:t>
            </w:r>
          </w:p>
        </w:tc>
        <w:tc>
          <w:tcPr>
            <w:tcW w:w="1581"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454.300,40 €</w:t>
            </w:r>
          </w:p>
        </w:tc>
        <w:tc>
          <w:tcPr>
            <w:tcW w:w="1020" w:type="dxa"/>
            <w:tcBorders>
              <w:top w:val="nil"/>
              <w:left w:val="nil"/>
              <w:bottom w:val="single" w:sz="4" w:space="0" w:color="auto"/>
              <w:right w:val="single" w:sz="4" w:space="0" w:color="auto"/>
            </w:tcBorders>
            <w:shd w:val="clear" w:color="auto" w:fill="auto"/>
            <w:noWrap/>
            <w:vAlign w:val="center"/>
            <w:hideMark/>
          </w:tcPr>
          <w:p w:rsidR="001F168B" w:rsidRPr="001F168B" w:rsidRDefault="001F168B" w:rsidP="001F168B">
            <w:pPr>
              <w:spacing w:line="240" w:lineRule="auto"/>
              <w:jc w:val="center"/>
              <w:rPr>
                <w:color w:val="000000"/>
                <w:sz w:val="22"/>
                <w:szCs w:val="22"/>
              </w:rPr>
            </w:pPr>
            <w:r w:rsidRPr="001F168B">
              <w:rPr>
                <w:color w:val="000000"/>
                <w:sz w:val="22"/>
                <w:szCs w:val="22"/>
              </w:rPr>
              <w:t>16,36%</w:t>
            </w:r>
          </w:p>
        </w:tc>
      </w:tr>
      <w:tr w:rsidR="00BD7523" w:rsidRPr="00BD7523" w:rsidTr="00BD7523">
        <w:trPr>
          <w:trHeight w:val="300"/>
          <w:jc w:val="center"/>
        </w:trPr>
        <w:tc>
          <w:tcPr>
            <w:tcW w:w="2092" w:type="dxa"/>
            <w:tcBorders>
              <w:top w:val="nil"/>
              <w:left w:val="single" w:sz="4" w:space="0" w:color="auto"/>
              <w:bottom w:val="single" w:sz="4" w:space="0" w:color="auto"/>
              <w:right w:val="single" w:sz="4" w:space="0" w:color="auto"/>
            </w:tcBorders>
            <w:shd w:val="clear" w:color="auto" w:fill="A9D08E"/>
            <w:noWrap/>
            <w:vAlign w:val="center"/>
            <w:hideMark/>
          </w:tcPr>
          <w:p w:rsidR="001F168B" w:rsidRPr="001F168B" w:rsidRDefault="001F168B" w:rsidP="00BD7523">
            <w:pPr>
              <w:spacing w:line="240" w:lineRule="auto"/>
              <w:jc w:val="left"/>
              <w:rPr>
                <w:b/>
                <w:color w:val="000000"/>
                <w:sz w:val="22"/>
                <w:szCs w:val="22"/>
              </w:rPr>
            </w:pPr>
            <w:r w:rsidRPr="001F168B">
              <w:rPr>
                <w:b/>
                <w:color w:val="000000"/>
                <w:sz w:val="22"/>
                <w:szCs w:val="22"/>
              </w:rPr>
              <w:t>Skupaj</w:t>
            </w:r>
          </w:p>
        </w:tc>
        <w:tc>
          <w:tcPr>
            <w:tcW w:w="1302"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40.000,01 €</w:t>
            </w:r>
          </w:p>
        </w:tc>
        <w:tc>
          <w:tcPr>
            <w:tcW w:w="1414"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680.219,82 €</w:t>
            </w:r>
          </w:p>
        </w:tc>
        <w:tc>
          <w:tcPr>
            <w:tcW w:w="1581"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1.086.176,62 €</w:t>
            </w:r>
          </w:p>
        </w:tc>
        <w:tc>
          <w:tcPr>
            <w:tcW w:w="1414"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408.224,63 €</w:t>
            </w:r>
          </w:p>
        </w:tc>
        <w:tc>
          <w:tcPr>
            <w:tcW w:w="1414"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561.716,36 €</w:t>
            </w:r>
          </w:p>
        </w:tc>
        <w:tc>
          <w:tcPr>
            <w:tcW w:w="1581"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2.776.337,43 €</w:t>
            </w:r>
          </w:p>
        </w:tc>
        <w:tc>
          <w:tcPr>
            <w:tcW w:w="1020" w:type="dxa"/>
            <w:tcBorders>
              <w:top w:val="nil"/>
              <w:left w:val="nil"/>
              <w:bottom w:val="single" w:sz="4" w:space="0" w:color="auto"/>
              <w:right w:val="single" w:sz="4" w:space="0" w:color="auto"/>
            </w:tcBorders>
            <w:shd w:val="clear" w:color="auto" w:fill="A9D08E"/>
            <w:noWrap/>
            <w:vAlign w:val="center"/>
            <w:hideMark/>
          </w:tcPr>
          <w:p w:rsidR="001F168B" w:rsidRPr="001F168B" w:rsidRDefault="001F168B" w:rsidP="001F168B">
            <w:pPr>
              <w:spacing w:line="240" w:lineRule="auto"/>
              <w:jc w:val="center"/>
              <w:rPr>
                <w:b/>
                <w:color w:val="000000"/>
                <w:sz w:val="22"/>
                <w:szCs w:val="22"/>
              </w:rPr>
            </w:pPr>
            <w:r w:rsidRPr="001F168B">
              <w:rPr>
                <w:b/>
                <w:color w:val="000000"/>
                <w:sz w:val="22"/>
                <w:szCs w:val="22"/>
              </w:rPr>
              <w:t>100,00%</w:t>
            </w:r>
          </w:p>
        </w:tc>
      </w:tr>
    </w:tbl>
    <w:p w:rsidR="001F168B" w:rsidRPr="001F168B" w:rsidRDefault="001F168B" w:rsidP="001F168B"/>
    <w:p w:rsidR="001F168B" w:rsidRDefault="001F168B" w:rsidP="001F168B">
      <w:pPr>
        <w:pStyle w:val="Napis"/>
      </w:pPr>
      <w:bookmarkStart w:id="147" w:name="_Toc505162931"/>
      <w:r w:rsidRPr="00F44DB4">
        <w:t xml:space="preserve">Tabela </w:t>
      </w:r>
      <w:fldSimple w:instr=" SEQ Tabela \* ARABIC ">
        <w:r w:rsidR="00EF656C">
          <w:rPr>
            <w:noProof/>
          </w:rPr>
          <w:t>91</w:t>
        </w:r>
      </w:fldSimple>
      <w:r w:rsidRPr="00F44DB4">
        <w:t>: Viri financiranja po letih</w:t>
      </w:r>
      <w:r>
        <w:t xml:space="preserve"> na odseku 1 za občino Majšperk</w:t>
      </w:r>
      <w:bookmarkEnd w:id="147"/>
    </w:p>
    <w:tbl>
      <w:tblPr>
        <w:tblW w:w="11059" w:type="dxa"/>
        <w:jc w:val="center"/>
        <w:tblCellMar>
          <w:left w:w="70" w:type="dxa"/>
          <w:right w:w="70" w:type="dxa"/>
        </w:tblCellMar>
        <w:tblLook w:val="04A0" w:firstRow="1" w:lastRow="0" w:firstColumn="1" w:lastColumn="0" w:noHBand="0" w:noVBand="1"/>
      </w:tblPr>
      <w:tblGrid>
        <w:gridCol w:w="2001"/>
        <w:gridCol w:w="801"/>
        <w:gridCol w:w="1414"/>
        <w:gridCol w:w="1414"/>
        <w:gridCol w:w="1414"/>
        <w:gridCol w:w="1414"/>
        <w:gridCol w:w="1581"/>
        <w:gridCol w:w="1020"/>
      </w:tblGrid>
      <w:tr w:rsidR="00BD7523" w:rsidRPr="00BD7523" w:rsidTr="00BD7523">
        <w:trPr>
          <w:trHeight w:val="300"/>
          <w:jc w:val="center"/>
        </w:trPr>
        <w:tc>
          <w:tcPr>
            <w:tcW w:w="2001"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bCs/>
                <w:color w:val="000000"/>
                <w:sz w:val="22"/>
                <w:szCs w:val="22"/>
              </w:rPr>
            </w:pPr>
            <w:r w:rsidRPr="00BD7523">
              <w:rPr>
                <w:b/>
                <w:bCs/>
                <w:color w:val="000000"/>
                <w:sz w:val="22"/>
                <w:szCs w:val="22"/>
              </w:rPr>
              <w:t>Vire financiranja</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2018</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2019</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2020</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2021</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2022</w:t>
            </w:r>
          </w:p>
        </w:tc>
        <w:tc>
          <w:tcPr>
            <w:tcW w:w="1581"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Skupaj</w:t>
            </w:r>
          </w:p>
        </w:tc>
        <w:tc>
          <w:tcPr>
            <w:tcW w:w="1020"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Delež</w:t>
            </w:r>
          </w:p>
        </w:tc>
      </w:tr>
      <w:tr w:rsidR="00BD7523" w:rsidRPr="00BD7523" w:rsidTr="00BD7523">
        <w:trPr>
          <w:trHeight w:val="300"/>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left"/>
              <w:rPr>
                <w:color w:val="000000"/>
                <w:sz w:val="22"/>
                <w:szCs w:val="22"/>
              </w:rPr>
            </w:pPr>
            <w:r w:rsidRPr="00BD7523">
              <w:rPr>
                <w:color w:val="000000"/>
                <w:sz w:val="22"/>
                <w:szCs w:val="22"/>
              </w:rPr>
              <w:t>Občina Majšperk</w:t>
            </w:r>
          </w:p>
        </w:tc>
        <w:tc>
          <w:tcPr>
            <w:tcW w:w="801"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30.727,85 €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30.966,14 €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77.867,42 €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105.302,63 €</w:t>
            </w:r>
          </w:p>
        </w:tc>
        <w:tc>
          <w:tcPr>
            <w:tcW w:w="1581"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244.864,04 €</w:t>
            </w:r>
          </w:p>
        </w:tc>
        <w:tc>
          <w:tcPr>
            <w:tcW w:w="102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18,03%</w:t>
            </w:r>
          </w:p>
        </w:tc>
      </w:tr>
      <w:tr w:rsidR="00BD7523" w:rsidRPr="00BD7523" w:rsidTr="00BD7523">
        <w:trPr>
          <w:trHeight w:val="300"/>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left"/>
              <w:rPr>
                <w:color w:val="000000"/>
                <w:sz w:val="22"/>
                <w:szCs w:val="22"/>
              </w:rPr>
            </w:pPr>
            <w:r w:rsidRPr="00BD7523">
              <w:rPr>
                <w:color w:val="000000"/>
                <w:sz w:val="22"/>
                <w:szCs w:val="22"/>
              </w:rPr>
              <w:t xml:space="preserve">ESRR </w:t>
            </w:r>
          </w:p>
        </w:tc>
        <w:tc>
          <w:tcPr>
            <w:tcW w:w="801"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111.737,63 €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112.604,13 €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283.154,26 €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382.918,67 €</w:t>
            </w:r>
          </w:p>
        </w:tc>
        <w:tc>
          <w:tcPr>
            <w:tcW w:w="1581"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890.414,69 €</w:t>
            </w:r>
          </w:p>
        </w:tc>
        <w:tc>
          <w:tcPr>
            <w:tcW w:w="102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65,57%</w:t>
            </w:r>
          </w:p>
        </w:tc>
      </w:tr>
      <w:tr w:rsidR="00BD7523" w:rsidRPr="00BD7523" w:rsidTr="00BD7523">
        <w:trPr>
          <w:trHeight w:val="300"/>
          <w:jc w:val="center"/>
        </w:trPr>
        <w:tc>
          <w:tcPr>
            <w:tcW w:w="2001" w:type="dxa"/>
            <w:tcBorders>
              <w:top w:val="nil"/>
              <w:left w:val="single" w:sz="4" w:space="0" w:color="auto"/>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left"/>
              <w:rPr>
                <w:color w:val="000000"/>
                <w:sz w:val="22"/>
                <w:szCs w:val="22"/>
              </w:rPr>
            </w:pPr>
            <w:r w:rsidRPr="00BD7523">
              <w:rPr>
                <w:color w:val="000000"/>
                <w:sz w:val="22"/>
                <w:szCs w:val="22"/>
              </w:rPr>
              <w:t>RS</w:t>
            </w:r>
          </w:p>
        </w:tc>
        <w:tc>
          <w:tcPr>
            <w:tcW w:w="801"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27.934,41 €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28.151,03 €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70.788,56 €</w:t>
            </w:r>
          </w:p>
        </w:tc>
        <w:tc>
          <w:tcPr>
            <w:tcW w:w="1414"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95.729,67 €</w:t>
            </w:r>
          </w:p>
        </w:tc>
        <w:tc>
          <w:tcPr>
            <w:tcW w:w="1581"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222.603,67 €</w:t>
            </w:r>
          </w:p>
        </w:tc>
        <w:tc>
          <w:tcPr>
            <w:tcW w:w="102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16,39%</w:t>
            </w:r>
          </w:p>
        </w:tc>
      </w:tr>
      <w:tr w:rsidR="00BD7523" w:rsidRPr="00BD7523" w:rsidTr="00BD7523">
        <w:trPr>
          <w:trHeight w:val="300"/>
          <w:jc w:val="center"/>
        </w:trPr>
        <w:tc>
          <w:tcPr>
            <w:tcW w:w="2001" w:type="dxa"/>
            <w:tcBorders>
              <w:top w:val="nil"/>
              <w:left w:val="single" w:sz="4" w:space="0" w:color="auto"/>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left"/>
              <w:rPr>
                <w:b/>
                <w:color w:val="000000"/>
                <w:sz w:val="22"/>
                <w:szCs w:val="22"/>
              </w:rPr>
            </w:pPr>
            <w:r w:rsidRPr="00BD7523">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170.399,88 €</w:t>
            </w:r>
          </w:p>
        </w:tc>
        <w:tc>
          <w:tcPr>
            <w:tcW w:w="1414"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171.721,31 €</w:t>
            </w:r>
          </w:p>
        </w:tc>
        <w:tc>
          <w:tcPr>
            <w:tcW w:w="1414"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431.810,24 €</w:t>
            </w:r>
          </w:p>
        </w:tc>
        <w:tc>
          <w:tcPr>
            <w:tcW w:w="1414"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583.950,97 €</w:t>
            </w:r>
          </w:p>
        </w:tc>
        <w:tc>
          <w:tcPr>
            <w:tcW w:w="1581"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1.357.882,40 €</w:t>
            </w:r>
          </w:p>
        </w:tc>
        <w:tc>
          <w:tcPr>
            <w:tcW w:w="1020"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100,00%</w:t>
            </w:r>
          </w:p>
        </w:tc>
      </w:tr>
    </w:tbl>
    <w:p w:rsidR="001F168B" w:rsidRPr="001F168B" w:rsidRDefault="001F168B" w:rsidP="001F168B"/>
    <w:p w:rsidR="00BD7523" w:rsidRDefault="00BD7523">
      <w:pPr>
        <w:spacing w:line="240" w:lineRule="auto"/>
        <w:jc w:val="left"/>
        <w:rPr>
          <w:b/>
          <w:bCs/>
          <w:sz w:val="18"/>
          <w:szCs w:val="18"/>
        </w:rPr>
      </w:pPr>
      <w:r>
        <w:br w:type="page"/>
      </w:r>
    </w:p>
    <w:p w:rsidR="00BD7523" w:rsidRDefault="00BD7523" w:rsidP="00BD7523">
      <w:pPr>
        <w:pStyle w:val="Napis"/>
      </w:pPr>
      <w:bookmarkStart w:id="148" w:name="_Toc505162932"/>
      <w:r>
        <w:t xml:space="preserve">Tabela </w:t>
      </w:r>
      <w:fldSimple w:instr=" SEQ Tabela \* ARABIC ">
        <w:r w:rsidR="00EF656C">
          <w:rPr>
            <w:noProof/>
          </w:rPr>
          <w:t>92</w:t>
        </w:r>
      </w:fldSimple>
      <w:r w:rsidRPr="00F44DB4">
        <w:t>: Viri financiranja po letih</w:t>
      </w:r>
      <w:r>
        <w:t xml:space="preserve"> za odsek 2 Ptuj – Juršinci – Dornava – Juršinci</w:t>
      </w:r>
      <w:bookmarkEnd w:id="148"/>
    </w:p>
    <w:tbl>
      <w:tblPr>
        <w:tblW w:w="10269" w:type="dxa"/>
        <w:jc w:val="center"/>
        <w:tblCellMar>
          <w:left w:w="70" w:type="dxa"/>
          <w:right w:w="70" w:type="dxa"/>
        </w:tblCellMar>
        <w:tblLook w:val="04A0" w:firstRow="1" w:lastRow="0" w:firstColumn="1" w:lastColumn="0" w:noHBand="0" w:noVBand="1"/>
      </w:tblPr>
      <w:tblGrid>
        <w:gridCol w:w="1845"/>
        <w:gridCol w:w="800"/>
        <w:gridCol w:w="1405"/>
        <w:gridCol w:w="1405"/>
        <w:gridCol w:w="1405"/>
        <w:gridCol w:w="800"/>
        <w:gridCol w:w="1570"/>
        <w:gridCol w:w="1039"/>
      </w:tblGrid>
      <w:tr w:rsidR="00BD7523" w:rsidRPr="00BD7523" w:rsidTr="00220BA4">
        <w:trPr>
          <w:trHeight w:val="510"/>
          <w:jc w:val="center"/>
        </w:trPr>
        <w:tc>
          <w:tcPr>
            <w:tcW w:w="1845"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bCs/>
                <w:color w:val="000000"/>
                <w:sz w:val="22"/>
                <w:szCs w:val="22"/>
              </w:rPr>
            </w:pPr>
            <w:r w:rsidRPr="00BD7523">
              <w:rPr>
                <w:b/>
                <w:bCs/>
                <w:color w:val="000000"/>
                <w:sz w:val="22"/>
                <w:szCs w:val="22"/>
              </w:rPr>
              <w:t>Viri financiranja</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2018</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2019</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2020</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2022</w:t>
            </w:r>
          </w:p>
        </w:tc>
        <w:tc>
          <w:tcPr>
            <w:tcW w:w="1570"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Delež</w:t>
            </w:r>
          </w:p>
        </w:tc>
      </w:tr>
      <w:tr w:rsidR="00BD7523" w:rsidRPr="00BD7523" w:rsidTr="00BD7523">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BD7523" w:rsidRPr="00BD7523" w:rsidRDefault="00543694" w:rsidP="00BD7523">
            <w:pPr>
              <w:spacing w:line="240" w:lineRule="auto"/>
              <w:jc w:val="left"/>
              <w:rPr>
                <w:b/>
                <w:color w:val="000000"/>
                <w:sz w:val="22"/>
                <w:szCs w:val="22"/>
              </w:rPr>
            </w:pPr>
            <w:r>
              <w:rPr>
                <w:b/>
                <w:color w:val="000000"/>
                <w:sz w:val="22"/>
                <w:szCs w:val="22"/>
              </w:rPr>
              <w:t>Sredstva o</w:t>
            </w:r>
            <w:r w:rsidR="00BD7523" w:rsidRPr="00BD7523">
              <w:rPr>
                <w:b/>
                <w:color w:val="000000"/>
                <w:sz w:val="22"/>
                <w:szCs w:val="22"/>
              </w:rPr>
              <w:t xml:space="preserve">bčin </w:t>
            </w:r>
          </w:p>
        </w:tc>
        <w:tc>
          <w:tcPr>
            <w:tcW w:w="80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23.011,25 €</w:t>
            </w:r>
          </w:p>
        </w:tc>
        <w:tc>
          <w:tcPr>
            <w:tcW w:w="1405"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148.983,06 €</w:t>
            </w:r>
          </w:p>
        </w:tc>
        <w:tc>
          <w:tcPr>
            <w:tcW w:w="1405"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143.325,73 €</w:t>
            </w:r>
          </w:p>
        </w:tc>
        <w:tc>
          <w:tcPr>
            <w:tcW w:w="80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0,00 €</w:t>
            </w:r>
          </w:p>
        </w:tc>
        <w:tc>
          <w:tcPr>
            <w:tcW w:w="157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315.320,05 €</w:t>
            </w:r>
          </w:p>
        </w:tc>
        <w:tc>
          <w:tcPr>
            <w:tcW w:w="1039"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18,03%</w:t>
            </w:r>
          </w:p>
        </w:tc>
      </w:tr>
      <w:tr w:rsidR="00BD7523" w:rsidRPr="00BD7523" w:rsidTr="00BD7523">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left"/>
              <w:rPr>
                <w:b/>
                <w:color w:val="000000"/>
                <w:sz w:val="22"/>
                <w:szCs w:val="22"/>
              </w:rPr>
            </w:pPr>
            <w:r w:rsidRPr="00BD7523">
              <w:rPr>
                <w:b/>
                <w:color w:val="000000"/>
                <w:sz w:val="22"/>
                <w:szCs w:val="22"/>
              </w:rPr>
              <w:t xml:space="preserve">ESRR </w:t>
            </w:r>
          </w:p>
        </w:tc>
        <w:tc>
          <w:tcPr>
            <w:tcW w:w="80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83.677,28 €</w:t>
            </w:r>
          </w:p>
        </w:tc>
        <w:tc>
          <w:tcPr>
            <w:tcW w:w="1405"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541.756,59 €</w:t>
            </w:r>
          </w:p>
        </w:tc>
        <w:tc>
          <w:tcPr>
            <w:tcW w:w="1405"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521.184,49 €</w:t>
            </w:r>
          </w:p>
        </w:tc>
        <w:tc>
          <w:tcPr>
            <w:tcW w:w="80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0,00 €</w:t>
            </w:r>
          </w:p>
        </w:tc>
        <w:tc>
          <w:tcPr>
            <w:tcW w:w="157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1.146.618,36 €</w:t>
            </w:r>
          </w:p>
        </w:tc>
        <w:tc>
          <w:tcPr>
            <w:tcW w:w="1039"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65,57%</w:t>
            </w:r>
          </w:p>
        </w:tc>
      </w:tr>
      <w:tr w:rsidR="00BD7523" w:rsidRPr="00BD7523" w:rsidTr="00BD7523">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left"/>
              <w:rPr>
                <w:b/>
                <w:color w:val="000000"/>
                <w:sz w:val="22"/>
                <w:szCs w:val="22"/>
              </w:rPr>
            </w:pPr>
            <w:r w:rsidRPr="00BD7523">
              <w:rPr>
                <w:b/>
                <w:color w:val="000000"/>
                <w:sz w:val="22"/>
                <w:szCs w:val="22"/>
              </w:rPr>
              <w:t>RS</w:t>
            </w:r>
          </w:p>
        </w:tc>
        <w:tc>
          <w:tcPr>
            <w:tcW w:w="80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20.919,32 €</w:t>
            </w:r>
          </w:p>
        </w:tc>
        <w:tc>
          <w:tcPr>
            <w:tcW w:w="1405"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135.439,15 €</w:t>
            </w:r>
          </w:p>
        </w:tc>
        <w:tc>
          <w:tcPr>
            <w:tcW w:w="1405"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130.296,12 €</w:t>
            </w:r>
          </w:p>
        </w:tc>
        <w:tc>
          <w:tcPr>
            <w:tcW w:w="80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0,00 €</w:t>
            </w:r>
          </w:p>
        </w:tc>
        <w:tc>
          <w:tcPr>
            <w:tcW w:w="1570"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286.654,59 €</w:t>
            </w:r>
          </w:p>
        </w:tc>
        <w:tc>
          <w:tcPr>
            <w:tcW w:w="1039" w:type="dxa"/>
            <w:tcBorders>
              <w:top w:val="nil"/>
              <w:left w:val="nil"/>
              <w:bottom w:val="single" w:sz="4" w:space="0" w:color="auto"/>
              <w:right w:val="single" w:sz="4" w:space="0" w:color="auto"/>
            </w:tcBorders>
            <w:shd w:val="clear" w:color="auto" w:fill="auto"/>
            <w:noWrap/>
            <w:vAlign w:val="center"/>
            <w:hideMark/>
          </w:tcPr>
          <w:p w:rsidR="00BD7523" w:rsidRPr="00BD7523" w:rsidRDefault="00BD7523" w:rsidP="00BD7523">
            <w:pPr>
              <w:spacing w:line="240" w:lineRule="auto"/>
              <w:jc w:val="center"/>
              <w:rPr>
                <w:color w:val="000000"/>
                <w:sz w:val="22"/>
                <w:szCs w:val="22"/>
              </w:rPr>
            </w:pPr>
            <w:r w:rsidRPr="00BD7523">
              <w:rPr>
                <w:color w:val="000000"/>
                <w:sz w:val="22"/>
                <w:szCs w:val="22"/>
              </w:rPr>
              <w:t>16,39%</w:t>
            </w:r>
          </w:p>
        </w:tc>
      </w:tr>
      <w:tr w:rsidR="00BD7523" w:rsidRPr="00BD7523" w:rsidTr="00220BA4">
        <w:trPr>
          <w:trHeight w:val="510"/>
          <w:jc w:val="center"/>
        </w:trPr>
        <w:tc>
          <w:tcPr>
            <w:tcW w:w="1845" w:type="dxa"/>
            <w:tcBorders>
              <w:top w:val="nil"/>
              <w:left w:val="single" w:sz="4" w:space="0" w:color="auto"/>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left"/>
              <w:rPr>
                <w:b/>
                <w:color w:val="000000"/>
                <w:sz w:val="22"/>
                <w:szCs w:val="22"/>
              </w:rPr>
            </w:pPr>
            <w:r w:rsidRPr="00BD7523">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127.607,85 €</w:t>
            </w:r>
          </w:p>
        </w:tc>
        <w:tc>
          <w:tcPr>
            <w:tcW w:w="1405"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826.178,80 €</w:t>
            </w:r>
          </w:p>
        </w:tc>
        <w:tc>
          <w:tcPr>
            <w:tcW w:w="1405"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794.806,35 €</w:t>
            </w:r>
          </w:p>
        </w:tc>
        <w:tc>
          <w:tcPr>
            <w:tcW w:w="800"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0,00 €</w:t>
            </w:r>
          </w:p>
        </w:tc>
        <w:tc>
          <w:tcPr>
            <w:tcW w:w="1570"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1.748.593,00 €</w:t>
            </w:r>
          </w:p>
        </w:tc>
        <w:tc>
          <w:tcPr>
            <w:tcW w:w="1039" w:type="dxa"/>
            <w:tcBorders>
              <w:top w:val="nil"/>
              <w:left w:val="nil"/>
              <w:bottom w:val="single" w:sz="4" w:space="0" w:color="auto"/>
              <w:right w:val="single" w:sz="4" w:space="0" w:color="auto"/>
            </w:tcBorders>
            <w:shd w:val="clear" w:color="auto" w:fill="A9D08E"/>
            <w:noWrap/>
            <w:vAlign w:val="center"/>
            <w:hideMark/>
          </w:tcPr>
          <w:p w:rsidR="00BD7523" w:rsidRPr="00BD7523" w:rsidRDefault="00BD7523" w:rsidP="00BD7523">
            <w:pPr>
              <w:spacing w:line="240" w:lineRule="auto"/>
              <w:jc w:val="center"/>
              <w:rPr>
                <w:b/>
                <w:color w:val="000000"/>
                <w:sz w:val="22"/>
                <w:szCs w:val="22"/>
              </w:rPr>
            </w:pPr>
            <w:r w:rsidRPr="00BD7523">
              <w:rPr>
                <w:b/>
                <w:color w:val="000000"/>
                <w:sz w:val="22"/>
                <w:szCs w:val="22"/>
              </w:rPr>
              <w:t>100,00%</w:t>
            </w:r>
          </w:p>
        </w:tc>
      </w:tr>
    </w:tbl>
    <w:p w:rsidR="00BD7523" w:rsidRPr="00BD7523" w:rsidRDefault="00BD7523" w:rsidP="00BD7523"/>
    <w:p w:rsidR="00BD7523" w:rsidRDefault="00BD7523" w:rsidP="00BD7523">
      <w:pPr>
        <w:pStyle w:val="Napis"/>
      </w:pPr>
      <w:bookmarkStart w:id="149" w:name="_Toc505162933"/>
      <w:r w:rsidRPr="00F44DB4">
        <w:t xml:space="preserve">Tabela </w:t>
      </w:r>
      <w:fldSimple w:instr=" SEQ Tabela \* ARABIC ">
        <w:r w:rsidR="00EF656C">
          <w:rPr>
            <w:noProof/>
          </w:rPr>
          <w:t>93</w:t>
        </w:r>
      </w:fldSimple>
      <w:r w:rsidRPr="00F44DB4">
        <w:t>: Viri financiranja po letih</w:t>
      </w:r>
      <w:r>
        <w:t xml:space="preserve"> na odseku 2 za Mestno občino Ptuj</w:t>
      </w:r>
      <w:bookmarkEnd w:id="149"/>
    </w:p>
    <w:tbl>
      <w:tblPr>
        <w:tblW w:w="9532" w:type="dxa"/>
        <w:jc w:val="center"/>
        <w:tblCellMar>
          <w:left w:w="70" w:type="dxa"/>
          <w:right w:w="70" w:type="dxa"/>
        </w:tblCellMar>
        <w:tblLook w:val="04A0" w:firstRow="1" w:lastRow="0" w:firstColumn="1" w:lastColumn="0" w:noHBand="0" w:noVBand="1"/>
      </w:tblPr>
      <w:tblGrid>
        <w:gridCol w:w="1979"/>
        <w:gridCol w:w="801"/>
        <w:gridCol w:w="1302"/>
        <w:gridCol w:w="801"/>
        <w:gridCol w:w="1414"/>
        <w:gridCol w:w="801"/>
        <w:gridCol w:w="1414"/>
        <w:gridCol w:w="1020"/>
      </w:tblGrid>
      <w:tr w:rsidR="004105CF" w:rsidRPr="00B56B76" w:rsidTr="00B56B76">
        <w:trPr>
          <w:trHeight w:val="300"/>
          <w:jc w:val="center"/>
        </w:trPr>
        <w:tc>
          <w:tcPr>
            <w:tcW w:w="1979"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bCs/>
                <w:color w:val="000000"/>
                <w:sz w:val="22"/>
                <w:szCs w:val="22"/>
              </w:rPr>
            </w:pPr>
            <w:r w:rsidRPr="00B56B76">
              <w:rPr>
                <w:b/>
                <w:bCs/>
                <w:color w:val="000000"/>
                <w:sz w:val="22"/>
                <w:szCs w:val="22"/>
              </w:rPr>
              <w:t>Vire financiranja</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2018</w:t>
            </w:r>
          </w:p>
        </w:tc>
        <w:tc>
          <w:tcPr>
            <w:tcW w:w="1302"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2019</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2020</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2021</w:t>
            </w:r>
          </w:p>
        </w:tc>
        <w:tc>
          <w:tcPr>
            <w:tcW w:w="801"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2022</w:t>
            </w:r>
          </w:p>
        </w:tc>
        <w:tc>
          <w:tcPr>
            <w:tcW w:w="1414"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Skupaj</w:t>
            </w:r>
          </w:p>
        </w:tc>
        <w:tc>
          <w:tcPr>
            <w:tcW w:w="1020"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Delež</w:t>
            </w:r>
          </w:p>
        </w:tc>
      </w:tr>
      <w:tr w:rsidR="004105CF" w:rsidRPr="00B56B76" w:rsidTr="00B56B76">
        <w:trPr>
          <w:trHeight w:val="300"/>
          <w:jc w:val="center"/>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rsidR="004105CF" w:rsidRPr="00B56B76" w:rsidRDefault="004105CF" w:rsidP="00B56B76">
            <w:pPr>
              <w:spacing w:line="240" w:lineRule="auto"/>
              <w:jc w:val="left"/>
              <w:rPr>
                <w:color w:val="000000"/>
                <w:sz w:val="22"/>
                <w:szCs w:val="22"/>
              </w:rPr>
            </w:pPr>
            <w:r w:rsidRPr="00B56B76">
              <w:rPr>
                <w:color w:val="000000"/>
                <w:sz w:val="22"/>
                <w:szCs w:val="22"/>
              </w:rPr>
              <w:t>Mestna občina Ptuj</w:t>
            </w:r>
          </w:p>
        </w:tc>
        <w:tc>
          <w:tcPr>
            <w:tcW w:w="801"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302"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3.124,78 €</w:t>
            </w:r>
          </w:p>
        </w:tc>
        <w:tc>
          <w:tcPr>
            <w:tcW w:w="801"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143.325,73 €</w:t>
            </w:r>
          </w:p>
        </w:tc>
        <w:tc>
          <w:tcPr>
            <w:tcW w:w="801"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146.450,52 €</w:t>
            </w:r>
          </w:p>
        </w:tc>
        <w:tc>
          <w:tcPr>
            <w:tcW w:w="102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18,03%</w:t>
            </w:r>
          </w:p>
        </w:tc>
      </w:tr>
      <w:tr w:rsidR="004105CF" w:rsidRPr="00B56B76" w:rsidTr="00B56B76">
        <w:trPr>
          <w:trHeight w:val="300"/>
          <w:jc w:val="center"/>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rsidR="004105CF" w:rsidRPr="00B56B76" w:rsidRDefault="004105CF" w:rsidP="00B56B76">
            <w:pPr>
              <w:spacing w:line="240" w:lineRule="auto"/>
              <w:jc w:val="left"/>
              <w:rPr>
                <w:color w:val="000000"/>
                <w:sz w:val="22"/>
                <w:szCs w:val="22"/>
              </w:rPr>
            </w:pPr>
            <w:r w:rsidRPr="00B56B76">
              <w:rPr>
                <w:color w:val="000000"/>
                <w:sz w:val="22"/>
                <w:szCs w:val="22"/>
              </w:rPr>
              <w:t xml:space="preserve">ESRR </w:t>
            </w:r>
          </w:p>
        </w:tc>
        <w:tc>
          <w:tcPr>
            <w:tcW w:w="801"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302"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11.362,85 €</w:t>
            </w:r>
          </w:p>
        </w:tc>
        <w:tc>
          <w:tcPr>
            <w:tcW w:w="801"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521.184,49 €</w:t>
            </w:r>
          </w:p>
        </w:tc>
        <w:tc>
          <w:tcPr>
            <w:tcW w:w="801"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532.547,34 €</w:t>
            </w:r>
          </w:p>
        </w:tc>
        <w:tc>
          <w:tcPr>
            <w:tcW w:w="102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65,57%</w:t>
            </w:r>
          </w:p>
        </w:tc>
      </w:tr>
      <w:tr w:rsidR="004105CF" w:rsidRPr="00B56B76" w:rsidTr="00B56B76">
        <w:trPr>
          <w:trHeight w:val="300"/>
          <w:jc w:val="center"/>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rsidR="004105CF" w:rsidRPr="00B56B76" w:rsidRDefault="004105CF" w:rsidP="00B56B76">
            <w:pPr>
              <w:spacing w:line="240" w:lineRule="auto"/>
              <w:jc w:val="left"/>
              <w:rPr>
                <w:color w:val="000000"/>
                <w:sz w:val="22"/>
                <w:szCs w:val="22"/>
              </w:rPr>
            </w:pPr>
            <w:r w:rsidRPr="00B56B76">
              <w:rPr>
                <w:color w:val="000000"/>
                <w:sz w:val="22"/>
                <w:szCs w:val="22"/>
              </w:rPr>
              <w:t>RS</w:t>
            </w:r>
          </w:p>
        </w:tc>
        <w:tc>
          <w:tcPr>
            <w:tcW w:w="801"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302"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2.840,71 €</w:t>
            </w:r>
          </w:p>
        </w:tc>
        <w:tc>
          <w:tcPr>
            <w:tcW w:w="801"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130.296,12 €</w:t>
            </w:r>
          </w:p>
        </w:tc>
        <w:tc>
          <w:tcPr>
            <w:tcW w:w="801"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14"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133.136,84 €</w:t>
            </w:r>
          </w:p>
        </w:tc>
        <w:tc>
          <w:tcPr>
            <w:tcW w:w="102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16,39%</w:t>
            </w:r>
          </w:p>
        </w:tc>
      </w:tr>
      <w:tr w:rsidR="004105CF" w:rsidRPr="00B56B76" w:rsidTr="00B56B76">
        <w:trPr>
          <w:trHeight w:val="300"/>
          <w:jc w:val="center"/>
        </w:trPr>
        <w:tc>
          <w:tcPr>
            <w:tcW w:w="1979" w:type="dxa"/>
            <w:tcBorders>
              <w:top w:val="nil"/>
              <w:left w:val="single" w:sz="4" w:space="0" w:color="auto"/>
              <w:bottom w:val="single" w:sz="4" w:space="0" w:color="auto"/>
              <w:right w:val="single" w:sz="4" w:space="0" w:color="auto"/>
            </w:tcBorders>
            <w:shd w:val="clear" w:color="auto" w:fill="A9D08E"/>
            <w:noWrap/>
            <w:vAlign w:val="center"/>
            <w:hideMark/>
          </w:tcPr>
          <w:p w:rsidR="004105CF" w:rsidRPr="00B56B76" w:rsidRDefault="004105CF" w:rsidP="00B56B76">
            <w:pPr>
              <w:spacing w:line="240" w:lineRule="auto"/>
              <w:jc w:val="left"/>
              <w:rPr>
                <w:b/>
                <w:color w:val="000000"/>
                <w:sz w:val="22"/>
                <w:szCs w:val="22"/>
              </w:rPr>
            </w:pPr>
            <w:r w:rsidRPr="00B56B76">
              <w:rPr>
                <w:b/>
                <w:color w:val="000000"/>
                <w:sz w:val="22"/>
                <w:szCs w:val="22"/>
              </w:rPr>
              <w:t>Skupaj</w:t>
            </w:r>
          </w:p>
        </w:tc>
        <w:tc>
          <w:tcPr>
            <w:tcW w:w="801"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0,00 €</w:t>
            </w:r>
          </w:p>
        </w:tc>
        <w:tc>
          <w:tcPr>
            <w:tcW w:w="1302"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17.328,35 €</w:t>
            </w:r>
          </w:p>
        </w:tc>
        <w:tc>
          <w:tcPr>
            <w:tcW w:w="801"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794.806,35 €</w:t>
            </w:r>
          </w:p>
        </w:tc>
        <w:tc>
          <w:tcPr>
            <w:tcW w:w="801"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0,00 €</w:t>
            </w:r>
          </w:p>
        </w:tc>
        <w:tc>
          <w:tcPr>
            <w:tcW w:w="1414"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812.134,70 €</w:t>
            </w:r>
          </w:p>
        </w:tc>
        <w:tc>
          <w:tcPr>
            <w:tcW w:w="1020"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100,00%</w:t>
            </w:r>
          </w:p>
        </w:tc>
      </w:tr>
    </w:tbl>
    <w:p w:rsidR="00BD7523" w:rsidRPr="00BD7523" w:rsidRDefault="00BD7523" w:rsidP="00BD7523"/>
    <w:p w:rsidR="00BD7523" w:rsidRDefault="00BD7523" w:rsidP="00BD7523">
      <w:pPr>
        <w:pStyle w:val="Napis"/>
      </w:pPr>
      <w:bookmarkStart w:id="150" w:name="_Toc505162934"/>
      <w:r w:rsidRPr="00F44DB4">
        <w:t xml:space="preserve">Tabela </w:t>
      </w:r>
      <w:fldSimple w:instr=" SEQ Tabela \* ARABIC ">
        <w:r w:rsidR="00EF656C">
          <w:rPr>
            <w:noProof/>
          </w:rPr>
          <w:t>94</w:t>
        </w:r>
      </w:fldSimple>
      <w:r w:rsidRPr="00F44DB4">
        <w:t>: Viri financiranja po letih</w:t>
      </w:r>
      <w:r>
        <w:t xml:space="preserve"> na odseku 2 za občino Juršinci</w:t>
      </w:r>
      <w:bookmarkEnd w:id="150"/>
    </w:p>
    <w:tbl>
      <w:tblPr>
        <w:tblW w:w="9536" w:type="dxa"/>
        <w:jc w:val="center"/>
        <w:tblCellMar>
          <w:left w:w="70" w:type="dxa"/>
          <w:right w:w="70" w:type="dxa"/>
        </w:tblCellMar>
        <w:tblLook w:val="04A0" w:firstRow="1" w:lastRow="0" w:firstColumn="1" w:lastColumn="0" w:noHBand="0" w:noVBand="1"/>
      </w:tblPr>
      <w:tblGrid>
        <w:gridCol w:w="1882"/>
        <w:gridCol w:w="800"/>
        <w:gridCol w:w="1405"/>
        <w:gridCol w:w="1405"/>
        <w:gridCol w:w="800"/>
        <w:gridCol w:w="800"/>
        <w:gridCol w:w="1405"/>
        <w:gridCol w:w="1039"/>
      </w:tblGrid>
      <w:tr w:rsidR="004105CF" w:rsidRPr="00B56B76" w:rsidTr="00B56B76">
        <w:trPr>
          <w:trHeight w:val="300"/>
          <w:jc w:val="center"/>
        </w:trPr>
        <w:tc>
          <w:tcPr>
            <w:tcW w:w="188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bCs/>
                <w:color w:val="000000"/>
                <w:sz w:val="22"/>
                <w:szCs w:val="22"/>
              </w:rPr>
            </w:pPr>
            <w:r w:rsidRPr="00B56B76">
              <w:rPr>
                <w:b/>
                <w:bCs/>
                <w:color w:val="000000"/>
                <w:sz w:val="22"/>
                <w:szCs w:val="22"/>
              </w:rPr>
              <w:t>Vire financiranja</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2018</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2019</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2022</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Delež</w:t>
            </w:r>
          </w:p>
        </w:tc>
      </w:tr>
      <w:tr w:rsidR="004105CF"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4105CF" w:rsidRPr="00B56B76" w:rsidRDefault="004105CF" w:rsidP="00B56B76">
            <w:pPr>
              <w:spacing w:line="240" w:lineRule="auto"/>
              <w:jc w:val="left"/>
              <w:rPr>
                <w:color w:val="000000"/>
                <w:sz w:val="22"/>
                <w:szCs w:val="22"/>
              </w:rPr>
            </w:pPr>
            <w:r w:rsidRPr="00B56B76">
              <w:rPr>
                <w:color w:val="000000"/>
                <w:sz w:val="22"/>
                <w:szCs w:val="22"/>
              </w:rPr>
              <w:t>Občina Juršinci</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19.394,06 €</w:t>
            </w:r>
          </w:p>
        </w:tc>
        <w:tc>
          <w:tcPr>
            <w:tcW w:w="140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145.686,34 €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165.080,40 €</w:t>
            </w:r>
          </w:p>
        </w:tc>
        <w:tc>
          <w:tcPr>
            <w:tcW w:w="1039"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18,03%</w:t>
            </w:r>
          </w:p>
        </w:tc>
      </w:tr>
      <w:tr w:rsidR="004105CF"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4105CF" w:rsidRPr="00B56B76" w:rsidRDefault="004105CF" w:rsidP="00B56B76">
            <w:pPr>
              <w:spacing w:line="240" w:lineRule="auto"/>
              <w:jc w:val="left"/>
              <w:rPr>
                <w:color w:val="000000"/>
                <w:sz w:val="22"/>
                <w:szCs w:val="22"/>
              </w:rPr>
            </w:pPr>
            <w:r w:rsidRPr="00B56B76">
              <w:rPr>
                <w:color w:val="000000"/>
                <w:sz w:val="22"/>
                <w:szCs w:val="22"/>
              </w:rPr>
              <w:t xml:space="preserve">ESRR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70.523,85 €</w:t>
            </w:r>
          </w:p>
        </w:tc>
        <w:tc>
          <w:tcPr>
            <w:tcW w:w="140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529.768,52 €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600.292,37 €</w:t>
            </w:r>
          </w:p>
        </w:tc>
        <w:tc>
          <w:tcPr>
            <w:tcW w:w="1039"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65,57%</w:t>
            </w:r>
          </w:p>
        </w:tc>
      </w:tr>
      <w:tr w:rsidR="004105CF"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4105CF" w:rsidRPr="00B56B76" w:rsidRDefault="004105CF" w:rsidP="00B56B76">
            <w:pPr>
              <w:spacing w:line="240" w:lineRule="auto"/>
              <w:jc w:val="left"/>
              <w:rPr>
                <w:color w:val="000000"/>
                <w:sz w:val="22"/>
                <w:szCs w:val="22"/>
              </w:rPr>
            </w:pPr>
            <w:r w:rsidRPr="00B56B76">
              <w:rPr>
                <w:color w:val="000000"/>
                <w:sz w:val="22"/>
                <w:szCs w:val="22"/>
              </w:rPr>
              <w:t>RS</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17.630,96 €</w:t>
            </w:r>
          </w:p>
        </w:tc>
        <w:tc>
          <w:tcPr>
            <w:tcW w:w="140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132.442,13 €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150.073,09 €</w:t>
            </w:r>
          </w:p>
        </w:tc>
        <w:tc>
          <w:tcPr>
            <w:tcW w:w="1039"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16,39%</w:t>
            </w:r>
          </w:p>
        </w:tc>
      </w:tr>
      <w:tr w:rsidR="004105CF"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9D08E"/>
            <w:noWrap/>
            <w:vAlign w:val="center"/>
            <w:hideMark/>
          </w:tcPr>
          <w:p w:rsidR="004105CF" w:rsidRPr="00B56B76" w:rsidRDefault="004105CF" w:rsidP="00B56B76">
            <w:pPr>
              <w:spacing w:line="240" w:lineRule="auto"/>
              <w:jc w:val="left"/>
              <w:rPr>
                <w:b/>
                <w:color w:val="000000"/>
                <w:sz w:val="22"/>
                <w:szCs w:val="22"/>
              </w:rPr>
            </w:pPr>
            <w:r w:rsidRPr="00B56B76">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107.548,87 €</w:t>
            </w:r>
          </w:p>
        </w:tc>
        <w:tc>
          <w:tcPr>
            <w:tcW w:w="1405"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807.896,99 €</w:t>
            </w:r>
          </w:p>
        </w:tc>
        <w:tc>
          <w:tcPr>
            <w:tcW w:w="800"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915.445,86 €</w:t>
            </w:r>
          </w:p>
        </w:tc>
        <w:tc>
          <w:tcPr>
            <w:tcW w:w="1039"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100,00%</w:t>
            </w:r>
          </w:p>
        </w:tc>
      </w:tr>
    </w:tbl>
    <w:p w:rsidR="00BD7523" w:rsidRPr="00BD7523" w:rsidRDefault="00BD7523" w:rsidP="00BD7523"/>
    <w:p w:rsidR="00BD7523" w:rsidRDefault="00BD7523" w:rsidP="00BD7523">
      <w:pPr>
        <w:pStyle w:val="Napis"/>
      </w:pPr>
      <w:bookmarkStart w:id="151" w:name="_Toc505162935"/>
      <w:r w:rsidRPr="00F44DB4">
        <w:t xml:space="preserve">Tabela </w:t>
      </w:r>
      <w:fldSimple w:instr=" SEQ Tabela \* ARABIC ">
        <w:r w:rsidR="00EF656C">
          <w:rPr>
            <w:noProof/>
          </w:rPr>
          <w:t>95</w:t>
        </w:r>
      </w:fldSimple>
      <w:r w:rsidRPr="00F44DB4">
        <w:t>: Viri financiranja po letih</w:t>
      </w:r>
      <w:r>
        <w:t xml:space="preserve"> na odseku 2 za občino Dornava</w:t>
      </w:r>
      <w:bookmarkEnd w:id="151"/>
    </w:p>
    <w:tbl>
      <w:tblPr>
        <w:tblW w:w="9096" w:type="dxa"/>
        <w:jc w:val="center"/>
        <w:tblCellMar>
          <w:left w:w="70" w:type="dxa"/>
          <w:right w:w="70" w:type="dxa"/>
        </w:tblCellMar>
        <w:tblLook w:val="04A0" w:firstRow="1" w:lastRow="0" w:firstColumn="1" w:lastColumn="0" w:noHBand="0" w:noVBand="1"/>
      </w:tblPr>
      <w:tblGrid>
        <w:gridCol w:w="1882"/>
        <w:gridCol w:w="800"/>
        <w:gridCol w:w="1185"/>
        <w:gridCol w:w="1295"/>
        <w:gridCol w:w="800"/>
        <w:gridCol w:w="800"/>
        <w:gridCol w:w="1295"/>
        <w:gridCol w:w="1039"/>
      </w:tblGrid>
      <w:tr w:rsidR="004105CF" w:rsidRPr="00B56B76" w:rsidTr="00B56B76">
        <w:trPr>
          <w:trHeight w:val="300"/>
          <w:jc w:val="center"/>
        </w:trPr>
        <w:tc>
          <w:tcPr>
            <w:tcW w:w="188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bCs/>
                <w:color w:val="000000"/>
                <w:sz w:val="22"/>
                <w:szCs w:val="22"/>
              </w:rPr>
            </w:pPr>
            <w:r w:rsidRPr="00B56B76">
              <w:rPr>
                <w:b/>
                <w:bCs/>
                <w:color w:val="000000"/>
                <w:sz w:val="22"/>
                <w:szCs w:val="22"/>
              </w:rPr>
              <w:t>Vire financiranja</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2018</w:t>
            </w:r>
          </w:p>
        </w:tc>
        <w:tc>
          <w:tcPr>
            <w:tcW w:w="1185"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2019</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2022</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Delež</w:t>
            </w:r>
          </w:p>
        </w:tc>
      </w:tr>
      <w:tr w:rsidR="004105CF"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4105CF" w:rsidRPr="00B56B76" w:rsidRDefault="004105CF" w:rsidP="00B56B76">
            <w:pPr>
              <w:spacing w:line="240" w:lineRule="auto"/>
              <w:jc w:val="left"/>
              <w:rPr>
                <w:color w:val="000000"/>
                <w:sz w:val="22"/>
                <w:szCs w:val="22"/>
              </w:rPr>
            </w:pPr>
            <w:r w:rsidRPr="00B56B76">
              <w:rPr>
                <w:color w:val="000000"/>
                <w:sz w:val="22"/>
                <w:szCs w:val="22"/>
              </w:rPr>
              <w:t>Občina Dornava</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18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492,41 €</w:t>
            </w:r>
          </w:p>
        </w:tc>
        <w:tc>
          <w:tcPr>
            <w:tcW w:w="129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3.296,72 €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3.789,13 €</w:t>
            </w:r>
          </w:p>
        </w:tc>
        <w:tc>
          <w:tcPr>
            <w:tcW w:w="1039"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18,03%</w:t>
            </w:r>
          </w:p>
        </w:tc>
      </w:tr>
      <w:tr w:rsidR="004105CF"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4105CF" w:rsidRPr="00B56B76" w:rsidRDefault="004105CF" w:rsidP="00B56B76">
            <w:pPr>
              <w:spacing w:line="240" w:lineRule="auto"/>
              <w:jc w:val="left"/>
              <w:rPr>
                <w:color w:val="000000"/>
                <w:sz w:val="22"/>
                <w:szCs w:val="22"/>
              </w:rPr>
            </w:pPr>
            <w:r w:rsidRPr="00B56B76">
              <w:rPr>
                <w:color w:val="000000"/>
                <w:sz w:val="22"/>
                <w:szCs w:val="22"/>
              </w:rPr>
              <w:t xml:space="preserve">ESRR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18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1.790,58 €</w:t>
            </w:r>
          </w:p>
        </w:tc>
        <w:tc>
          <w:tcPr>
            <w:tcW w:w="129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11.988,07 €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13.778,65 €</w:t>
            </w:r>
          </w:p>
        </w:tc>
        <w:tc>
          <w:tcPr>
            <w:tcW w:w="1039"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65,57%</w:t>
            </w:r>
          </w:p>
        </w:tc>
      </w:tr>
      <w:tr w:rsidR="004105CF"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4105CF" w:rsidRPr="00B56B76" w:rsidRDefault="004105CF" w:rsidP="00B56B76">
            <w:pPr>
              <w:spacing w:line="240" w:lineRule="auto"/>
              <w:jc w:val="left"/>
              <w:rPr>
                <w:color w:val="000000"/>
                <w:sz w:val="22"/>
                <w:szCs w:val="22"/>
              </w:rPr>
            </w:pPr>
            <w:r w:rsidRPr="00B56B76">
              <w:rPr>
                <w:color w:val="000000"/>
                <w:sz w:val="22"/>
                <w:szCs w:val="22"/>
              </w:rPr>
              <w:t>RS</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18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447,64 €</w:t>
            </w:r>
          </w:p>
        </w:tc>
        <w:tc>
          <w:tcPr>
            <w:tcW w:w="129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2.997,02 €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3.444,66 €</w:t>
            </w:r>
          </w:p>
        </w:tc>
        <w:tc>
          <w:tcPr>
            <w:tcW w:w="1039" w:type="dxa"/>
            <w:tcBorders>
              <w:top w:val="nil"/>
              <w:left w:val="nil"/>
              <w:bottom w:val="single" w:sz="4" w:space="0" w:color="auto"/>
              <w:right w:val="single" w:sz="4" w:space="0" w:color="auto"/>
            </w:tcBorders>
            <w:shd w:val="clear" w:color="auto" w:fill="auto"/>
            <w:noWrap/>
            <w:vAlign w:val="center"/>
            <w:hideMark/>
          </w:tcPr>
          <w:p w:rsidR="004105CF" w:rsidRPr="00B56B76" w:rsidRDefault="004105CF" w:rsidP="004105CF">
            <w:pPr>
              <w:spacing w:line="240" w:lineRule="auto"/>
              <w:jc w:val="center"/>
              <w:rPr>
                <w:color w:val="000000"/>
                <w:sz w:val="22"/>
                <w:szCs w:val="22"/>
              </w:rPr>
            </w:pPr>
            <w:r w:rsidRPr="00B56B76">
              <w:rPr>
                <w:color w:val="000000"/>
                <w:sz w:val="22"/>
                <w:szCs w:val="22"/>
              </w:rPr>
              <w:t>16,39%</w:t>
            </w:r>
          </w:p>
        </w:tc>
      </w:tr>
      <w:tr w:rsidR="004105CF"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9D08E"/>
            <w:noWrap/>
            <w:vAlign w:val="center"/>
            <w:hideMark/>
          </w:tcPr>
          <w:p w:rsidR="004105CF" w:rsidRPr="00B56B76" w:rsidRDefault="004105CF" w:rsidP="00B56B76">
            <w:pPr>
              <w:spacing w:line="240" w:lineRule="auto"/>
              <w:jc w:val="left"/>
              <w:rPr>
                <w:b/>
                <w:color w:val="000000"/>
                <w:sz w:val="22"/>
                <w:szCs w:val="22"/>
              </w:rPr>
            </w:pPr>
            <w:r w:rsidRPr="00B56B76">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0,00 €</w:t>
            </w:r>
          </w:p>
        </w:tc>
        <w:tc>
          <w:tcPr>
            <w:tcW w:w="1185"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2.730,63 €</w:t>
            </w:r>
          </w:p>
        </w:tc>
        <w:tc>
          <w:tcPr>
            <w:tcW w:w="1295"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18.281,81 €</w:t>
            </w:r>
          </w:p>
        </w:tc>
        <w:tc>
          <w:tcPr>
            <w:tcW w:w="800"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0,00 €</w:t>
            </w:r>
          </w:p>
        </w:tc>
        <w:tc>
          <w:tcPr>
            <w:tcW w:w="1295"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21.012,44 €</w:t>
            </w:r>
          </w:p>
        </w:tc>
        <w:tc>
          <w:tcPr>
            <w:tcW w:w="1039" w:type="dxa"/>
            <w:tcBorders>
              <w:top w:val="nil"/>
              <w:left w:val="nil"/>
              <w:bottom w:val="single" w:sz="4" w:space="0" w:color="auto"/>
              <w:right w:val="single" w:sz="4" w:space="0" w:color="auto"/>
            </w:tcBorders>
            <w:shd w:val="clear" w:color="auto" w:fill="A9D08E"/>
            <w:noWrap/>
            <w:vAlign w:val="center"/>
            <w:hideMark/>
          </w:tcPr>
          <w:p w:rsidR="004105CF" w:rsidRPr="00B56B76" w:rsidRDefault="004105CF" w:rsidP="004105CF">
            <w:pPr>
              <w:spacing w:line="240" w:lineRule="auto"/>
              <w:jc w:val="center"/>
              <w:rPr>
                <w:b/>
                <w:color w:val="000000"/>
                <w:sz w:val="22"/>
                <w:szCs w:val="22"/>
              </w:rPr>
            </w:pPr>
            <w:r w:rsidRPr="00B56B76">
              <w:rPr>
                <w:b/>
                <w:color w:val="000000"/>
                <w:sz w:val="22"/>
                <w:szCs w:val="22"/>
              </w:rPr>
              <w:t>100,00%</w:t>
            </w:r>
          </w:p>
        </w:tc>
      </w:tr>
    </w:tbl>
    <w:p w:rsidR="00BD7523" w:rsidRPr="00BD7523" w:rsidRDefault="00BD7523" w:rsidP="00BD7523"/>
    <w:p w:rsidR="00B56B76" w:rsidRDefault="00B56B76" w:rsidP="00B56B76">
      <w:pPr>
        <w:pStyle w:val="Napis"/>
      </w:pPr>
      <w:bookmarkStart w:id="152" w:name="_Toc505162936"/>
      <w:r>
        <w:t xml:space="preserve">Tabela </w:t>
      </w:r>
      <w:fldSimple w:instr=" SEQ Tabela \* ARABIC ">
        <w:r w:rsidR="00EF656C">
          <w:rPr>
            <w:noProof/>
          </w:rPr>
          <w:t>96</w:t>
        </w:r>
      </w:fldSimple>
      <w:r w:rsidRPr="00F44DB4">
        <w:t>: Viri financiranja po letih</w:t>
      </w:r>
      <w:r>
        <w:t xml:space="preserve"> za odsek 3 Ptuj – Markovci – Dornava – Gorišnica</w:t>
      </w:r>
      <w:bookmarkEnd w:id="152"/>
    </w:p>
    <w:tbl>
      <w:tblPr>
        <w:tblW w:w="10434" w:type="dxa"/>
        <w:jc w:val="center"/>
        <w:tblCellMar>
          <w:left w:w="70" w:type="dxa"/>
          <w:right w:w="70" w:type="dxa"/>
        </w:tblCellMar>
        <w:tblLook w:val="04A0" w:firstRow="1" w:lastRow="0" w:firstColumn="1" w:lastColumn="0" w:noHBand="0" w:noVBand="1"/>
      </w:tblPr>
      <w:tblGrid>
        <w:gridCol w:w="1845"/>
        <w:gridCol w:w="1405"/>
        <w:gridCol w:w="1570"/>
        <w:gridCol w:w="1405"/>
        <w:gridCol w:w="800"/>
        <w:gridCol w:w="800"/>
        <w:gridCol w:w="1570"/>
        <w:gridCol w:w="1039"/>
      </w:tblGrid>
      <w:tr w:rsidR="00B56B76" w:rsidRPr="00B56B76" w:rsidTr="00220BA4">
        <w:trPr>
          <w:trHeight w:val="510"/>
          <w:jc w:val="center"/>
        </w:trPr>
        <w:tc>
          <w:tcPr>
            <w:tcW w:w="1845"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B56B76" w:rsidRPr="00543694" w:rsidRDefault="00B56B76" w:rsidP="00B56B76">
            <w:pPr>
              <w:spacing w:line="240" w:lineRule="auto"/>
              <w:jc w:val="center"/>
              <w:rPr>
                <w:b/>
                <w:bCs/>
                <w:color w:val="000000"/>
                <w:sz w:val="22"/>
                <w:szCs w:val="22"/>
              </w:rPr>
            </w:pPr>
            <w:r w:rsidRPr="00543694">
              <w:rPr>
                <w:b/>
                <w:bCs/>
                <w:color w:val="000000"/>
                <w:sz w:val="22"/>
                <w:szCs w:val="22"/>
              </w:rPr>
              <w:t>Viri financiranja</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2018</w:t>
            </w:r>
          </w:p>
        </w:tc>
        <w:tc>
          <w:tcPr>
            <w:tcW w:w="157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2019</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2022</w:t>
            </w:r>
          </w:p>
        </w:tc>
        <w:tc>
          <w:tcPr>
            <w:tcW w:w="157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Delež</w:t>
            </w:r>
          </w:p>
        </w:tc>
      </w:tr>
      <w:tr w:rsidR="00B56B76" w:rsidRPr="00B56B76" w:rsidTr="00B56B76">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B56B76" w:rsidRPr="00543694" w:rsidRDefault="00543694" w:rsidP="00B56B76">
            <w:pPr>
              <w:spacing w:line="240" w:lineRule="auto"/>
              <w:jc w:val="left"/>
              <w:rPr>
                <w:b/>
                <w:color w:val="000000"/>
                <w:sz w:val="22"/>
                <w:szCs w:val="22"/>
              </w:rPr>
            </w:pPr>
            <w:r w:rsidRPr="00543694">
              <w:rPr>
                <w:b/>
                <w:color w:val="000000"/>
                <w:sz w:val="22"/>
                <w:szCs w:val="22"/>
              </w:rPr>
              <w:t>Sredstva o</w:t>
            </w:r>
            <w:r w:rsidR="00B56B76" w:rsidRPr="00543694">
              <w:rPr>
                <w:b/>
                <w:color w:val="000000"/>
                <w:sz w:val="22"/>
                <w:szCs w:val="22"/>
              </w:rPr>
              <w:t xml:space="preserve">bčin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104.188,00 €</w:t>
            </w:r>
          </w:p>
        </w:tc>
        <w:tc>
          <w:tcPr>
            <w:tcW w:w="157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207.398,90 €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166.801,09 €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57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478.387,99 €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18,03%</w:t>
            </w:r>
          </w:p>
        </w:tc>
      </w:tr>
      <w:tr w:rsidR="00B56B76" w:rsidRPr="00B56B76" w:rsidTr="00B56B76">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B56B76" w:rsidRPr="00543694" w:rsidRDefault="00B56B76" w:rsidP="00B56B76">
            <w:pPr>
              <w:spacing w:line="240" w:lineRule="auto"/>
              <w:jc w:val="left"/>
              <w:rPr>
                <w:b/>
                <w:color w:val="000000"/>
                <w:sz w:val="22"/>
                <w:szCs w:val="22"/>
              </w:rPr>
            </w:pPr>
            <w:r w:rsidRPr="00543694">
              <w:rPr>
                <w:b/>
                <w:color w:val="000000"/>
                <w:sz w:val="22"/>
                <w:szCs w:val="22"/>
              </w:rPr>
              <w:t xml:space="preserve">ESRR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57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1.133.043,28 €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606.549,42 €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57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1.739.592,70 €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65,57%</w:t>
            </w:r>
          </w:p>
        </w:tc>
      </w:tr>
      <w:tr w:rsidR="00B56B76" w:rsidRPr="00B56B76" w:rsidTr="00B56B76">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B56B76" w:rsidRPr="00543694" w:rsidRDefault="00B56B76" w:rsidP="00B56B76">
            <w:pPr>
              <w:spacing w:line="240" w:lineRule="auto"/>
              <w:jc w:val="left"/>
              <w:rPr>
                <w:b/>
                <w:color w:val="000000"/>
                <w:sz w:val="22"/>
                <w:szCs w:val="22"/>
              </w:rPr>
            </w:pPr>
            <w:r w:rsidRPr="00543694">
              <w:rPr>
                <w:b/>
                <w:color w:val="000000"/>
                <w:sz w:val="22"/>
                <w:szCs w:val="22"/>
              </w:rPr>
              <w:t>RS</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57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283.260,82 €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151.637,36 €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57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434.898,18 €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16,39%</w:t>
            </w:r>
          </w:p>
        </w:tc>
      </w:tr>
      <w:tr w:rsidR="00B56B76" w:rsidRPr="00B56B76" w:rsidTr="00220BA4">
        <w:trPr>
          <w:trHeight w:val="510"/>
          <w:jc w:val="center"/>
        </w:trPr>
        <w:tc>
          <w:tcPr>
            <w:tcW w:w="1845" w:type="dxa"/>
            <w:tcBorders>
              <w:top w:val="nil"/>
              <w:left w:val="single" w:sz="4" w:space="0" w:color="auto"/>
              <w:bottom w:val="single" w:sz="4" w:space="0" w:color="auto"/>
              <w:right w:val="single" w:sz="4" w:space="0" w:color="auto"/>
            </w:tcBorders>
            <w:shd w:val="clear" w:color="auto" w:fill="A9D08E"/>
            <w:noWrap/>
            <w:vAlign w:val="center"/>
            <w:hideMark/>
          </w:tcPr>
          <w:p w:rsidR="00B56B76" w:rsidRPr="00543694" w:rsidRDefault="00B56B76" w:rsidP="00B56B76">
            <w:pPr>
              <w:spacing w:line="240" w:lineRule="auto"/>
              <w:jc w:val="left"/>
              <w:rPr>
                <w:b/>
                <w:color w:val="000000"/>
                <w:sz w:val="22"/>
                <w:szCs w:val="22"/>
              </w:rPr>
            </w:pPr>
            <w:r w:rsidRPr="00543694">
              <w:rPr>
                <w:b/>
                <w:color w:val="000000"/>
                <w:sz w:val="22"/>
                <w:szCs w:val="22"/>
              </w:rPr>
              <w:t>Skupaj</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104.188,00 €</w:t>
            </w:r>
          </w:p>
        </w:tc>
        <w:tc>
          <w:tcPr>
            <w:tcW w:w="157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1.623.703,00 €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924.987,87 €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57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2.652.878,87 €</w:t>
            </w:r>
          </w:p>
        </w:tc>
        <w:tc>
          <w:tcPr>
            <w:tcW w:w="1039"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100,00%</w:t>
            </w:r>
          </w:p>
        </w:tc>
      </w:tr>
    </w:tbl>
    <w:p w:rsidR="00B56B76" w:rsidRPr="00B56B76" w:rsidRDefault="00B56B76" w:rsidP="00B56B76"/>
    <w:p w:rsidR="00220BA4" w:rsidRDefault="00220BA4" w:rsidP="00B56B76">
      <w:pPr>
        <w:pStyle w:val="Napis"/>
      </w:pPr>
    </w:p>
    <w:p w:rsidR="00B56B76" w:rsidRDefault="00B56B76" w:rsidP="00B56B76">
      <w:pPr>
        <w:pStyle w:val="Napis"/>
      </w:pPr>
      <w:bookmarkStart w:id="153" w:name="_Toc505162937"/>
      <w:r w:rsidRPr="00F44DB4">
        <w:t xml:space="preserve">Tabela </w:t>
      </w:r>
      <w:fldSimple w:instr=" SEQ Tabela \* ARABIC ">
        <w:r w:rsidR="00EF656C">
          <w:rPr>
            <w:noProof/>
          </w:rPr>
          <w:t>97</w:t>
        </w:r>
      </w:fldSimple>
      <w:r w:rsidRPr="00F44DB4">
        <w:t>: Viri financiranja po letih</w:t>
      </w:r>
      <w:r>
        <w:t xml:space="preserve"> na odseku 3 za Mestno občino Ptuj</w:t>
      </w:r>
      <w:bookmarkEnd w:id="153"/>
    </w:p>
    <w:tbl>
      <w:tblPr>
        <w:tblW w:w="9493" w:type="dxa"/>
        <w:jc w:val="center"/>
        <w:tblCellMar>
          <w:left w:w="70" w:type="dxa"/>
          <w:right w:w="70" w:type="dxa"/>
        </w:tblCellMar>
        <w:tblLook w:val="04A0" w:firstRow="1" w:lastRow="0" w:firstColumn="1" w:lastColumn="0" w:noHBand="0" w:noVBand="1"/>
      </w:tblPr>
      <w:tblGrid>
        <w:gridCol w:w="1949"/>
        <w:gridCol w:w="800"/>
        <w:gridCol w:w="1295"/>
        <w:gridCol w:w="1405"/>
        <w:gridCol w:w="800"/>
        <w:gridCol w:w="800"/>
        <w:gridCol w:w="1405"/>
        <w:gridCol w:w="1039"/>
      </w:tblGrid>
      <w:tr w:rsidR="00B56B76" w:rsidRPr="00B56B76" w:rsidTr="00B56B76">
        <w:trPr>
          <w:trHeight w:val="300"/>
          <w:jc w:val="center"/>
        </w:trPr>
        <w:tc>
          <w:tcPr>
            <w:tcW w:w="1949"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bCs/>
                <w:color w:val="000000"/>
                <w:sz w:val="22"/>
                <w:szCs w:val="22"/>
              </w:rPr>
            </w:pPr>
            <w:r w:rsidRPr="00B56B76">
              <w:rPr>
                <w:b/>
                <w:bCs/>
                <w:color w:val="000000"/>
                <w:sz w:val="22"/>
                <w:szCs w:val="22"/>
              </w:rPr>
              <w:t>Vire financiranja</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2018</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2019</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2022</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Delež</w:t>
            </w:r>
          </w:p>
        </w:tc>
      </w:tr>
      <w:tr w:rsidR="00B56B76" w:rsidRPr="00B56B76" w:rsidTr="00B56B76">
        <w:trPr>
          <w:trHeight w:val="300"/>
          <w:jc w:val="center"/>
        </w:trPr>
        <w:tc>
          <w:tcPr>
            <w:tcW w:w="1949"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Mestna občina Ptuj</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3.712,96 €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166.801,09 €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170.514,05 €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18,03%</w:t>
            </w:r>
          </w:p>
        </w:tc>
      </w:tr>
      <w:tr w:rsidR="00B56B76" w:rsidRPr="00B56B76" w:rsidTr="00B56B76">
        <w:trPr>
          <w:trHeight w:val="300"/>
          <w:jc w:val="center"/>
        </w:trPr>
        <w:tc>
          <w:tcPr>
            <w:tcW w:w="1949"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 xml:space="preserve">ESRR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13.501,68 €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606.549,42 €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620.051,10 €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65,57%</w:t>
            </w:r>
          </w:p>
        </w:tc>
      </w:tr>
      <w:tr w:rsidR="00B56B76" w:rsidRPr="00B56B76" w:rsidTr="00B56B76">
        <w:trPr>
          <w:trHeight w:val="300"/>
          <w:jc w:val="center"/>
        </w:trPr>
        <w:tc>
          <w:tcPr>
            <w:tcW w:w="1949"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RS</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3.375,42 €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151.637,36 €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155.012,78 €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16,39%</w:t>
            </w:r>
          </w:p>
        </w:tc>
      </w:tr>
      <w:tr w:rsidR="00B56B76" w:rsidRPr="00B56B76" w:rsidTr="00B56B76">
        <w:trPr>
          <w:trHeight w:val="300"/>
          <w:jc w:val="center"/>
        </w:trPr>
        <w:tc>
          <w:tcPr>
            <w:tcW w:w="1949" w:type="dxa"/>
            <w:tcBorders>
              <w:top w:val="nil"/>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left"/>
              <w:rPr>
                <w:b/>
                <w:color w:val="000000"/>
                <w:sz w:val="22"/>
                <w:szCs w:val="22"/>
              </w:rPr>
            </w:pPr>
            <w:r w:rsidRPr="00B56B76">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29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20.590,06 €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924.987,87 €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945.577,93 €</w:t>
            </w:r>
          </w:p>
        </w:tc>
        <w:tc>
          <w:tcPr>
            <w:tcW w:w="1039"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100,00%</w:t>
            </w:r>
          </w:p>
        </w:tc>
      </w:tr>
    </w:tbl>
    <w:p w:rsidR="00B56B76" w:rsidRPr="00B56B76" w:rsidRDefault="00B56B76" w:rsidP="00B56B76"/>
    <w:p w:rsidR="00B56B76" w:rsidRDefault="00B56B76" w:rsidP="00B56B76">
      <w:pPr>
        <w:pStyle w:val="Napis"/>
      </w:pPr>
      <w:bookmarkStart w:id="154" w:name="_Toc505162938"/>
      <w:r w:rsidRPr="00F44DB4">
        <w:t xml:space="preserve">Tabela </w:t>
      </w:r>
      <w:fldSimple w:instr=" SEQ Tabela \* ARABIC ">
        <w:r w:rsidR="00EF656C">
          <w:rPr>
            <w:noProof/>
          </w:rPr>
          <w:t>98</w:t>
        </w:r>
      </w:fldSimple>
      <w:r w:rsidRPr="00F44DB4">
        <w:t>: Viri financiranja po letih</w:t>
      </w:r>
      <w:r>
        <w:t xml:space="preserve"> na odseku 3 za občino Markovci</w:t>
      </w:r>
      <w:bookmarkEnd w:id="154"/>
    </w:p>
    <w:tbl>
      <w:tblPr>
        <w:tblW w:w="9426" w:type="dxa"/>
        <w:jc w:val="center"/>
        <w:tblCellMar>
          <w:left w:w="70" w:type="dxa"/>
          <w:right w:w="70" w:type="dxa"/>
        </w:tblCellMar>
        <w:tblLook w:val="04A0" w:firstRow="1" w:lastRow="0" w:firstColumn="1" w:lastColumn="0" w:noHBand="0" w:noVBand="1"/>
      </w:tblPr>
      <w:tblGrid>
        <w:gridCol w:w="1882"/>
        <w:gridCol w:w="1295"/>
        <w:gridCol w:w="1405"/>
        <w:gridCol w:w="800"/>
        <w:gridCol w:w="800"/>
        <w:gridCol w:w="800"/>
        <w:gridCol w:w="1405"/>
        <w:gridCol w:w="1039"/>
      </w:tblGrid>
      <w:tr w:rsidR="00B56B76" w:rsidRPr="00B56B76" w:rsidTr="00B56B76">
        <w:trPr>
          <w:trHeight w:val="300"/>
          <w:jc w:val="center"/>
        </w:trPr>
        <w:tc>
          <w:tcPr>
            <w:tcW w:w="188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bCs/>
                <w:color w:val="000000"/>
                <w:sz w:val="22"/>
                <w:szCs w:val="22"/>
              </w:rPr>
            </w:pPr>
            <w:r w:rsidRPr="00B56B76">
              <w:rPr>
                <w:b/>
                <w:bCs/>
                <w:color w:val="000000"/>
                <w:sz w:val="22"/>
                <w:szCs w:val="22"/>
              </w:rPr>
              <w:t>Vire financiranja</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2018</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2019</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2022</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Delež</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Občina Markovci</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76.128,00 €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44.069,88 €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120.197,88 €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18,03%</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 xml:space="preserve">ESRR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437.083,20 €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437.083,20 €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65,57%</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RS</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109.270,80 €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109.270,80 €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16,39%</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left"/>
              <w:rPr>
                <w:b/>
                <w:color w:val="000000"/>
                <w:sz w:val="22"/>
                <w:szCs w:val="22"/>
              </w:rPr>
            </w:pPr>
            <w:r w:rsidRPr="00B56B76">
              <w:rPr>
                <w:b/>
                <w:color w:val="000000"/>
                <w:sz w:val="22"/>
                <w:szCs w:val="22"/>
              </w:rPr>
              <w:t>Skupaj</w:t>
            </w:r>
          </w:p>
        </w:tc>
        <w:tc>
          <w:tcPr>
            <w:tcW w:w="129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76.128,00 €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590.423,88 €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666.551,88 €</w:t>
            </w:r>
          </w:p>
        </w:tc>
        <w:tc>
          <w:tcPr>
            <w:tcW w:w="1039"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100,00%</w:t>
            </w:r>
          </w:p>
        </w:tc>
      </w:tr>
    </w:tbl>
    <w:p w:rsidR="00B56B76" w:rsidRPr="00B56B76" w:rsidRDefault="00B56B76" w:rsidP="00B56B76"/>
    <w:p w:rsidR="00220BA4" w:rsidRDefault="00220BA4">
      <w:pPr>
        <w:spacing w:line="240" w:lineRule="auto"/>
        <w:jc w:val="left"/>
        <w:rPr>
          <w:b/>
          <w:bCs/>
          <w:sz w:val="18"/>
          <w:szCs w:val="18"/>
        </w:rPr>
      </w:pPr>
      <w:r>
        <w:br w:type="page"/>
      </w:r>
    </w:p>
    <w:p w:rsidR="00B56B76" w:rsidRDefault="00B56B76" w:rsidP="00B56B76">
      <w:pPr>
        <w:pStyle w:val="Napis"/>
      </w:pPr>
      <w:bookmarkStart w:id="155" w:name="_Toc505162939"/>
      <w:r w:rsidRPr="00F44DB4">
        <w:t xml:space="preserve">Tabela </w:t>
      </w:r>
      <w:fldSimple w:instr=" SEQ Tabela \* ARABIC ">
        <w:r w:rsidR="00EF656C">
          <w:rPr>
            <w:noProof/>
          </w:rPr>
          <w:t>99</w:t>
        </w:r>
      </w:fldSimple>
      <w:r w:rsidRPr="00F44DB4">
        <w:t>: Viri financiranja po letih</w:t>
      </w:r>
      <w:r>
        <w:t xml:space="preserve"> na odseku 3 za občino Dornava</w:t>
      </w:r>
      <w:bookmarkEnd w:id="155"/>
    </w:p>
    <w:tbl>
      <w:tblPr>
        <w:tblW w:w="9426" w:type="dxa"/>
        <w:jc w:val="center"/>
        <w:tblCellMar>
          <w:left w:w="70" w:type="dxa"/>
          <w:right w:w="70" w:type="dxa"/>
        </w:tblCellMar>
        <w:tblLook w:val="04A0" w:firstRow="1" w:lastRow="0" w:firstColumn="1" w:lastColumn="0" w:noHBand="0" w:noVBand="1"/>
      </w:tblPr>
      <w:tblGrid>
        <w:gridCol w:w="1882"/>
        <w:gridCol w:w="1295"/>
        <w:gridCol w:w="1405"/>
        <w:gridCol w:w="800"/>
        <w:gridCol w:w="800"/>
        <w:gridCol w:w="800"/>
        <w:gridCol w:w="1405"/>
        <w:gridCol w:w="1039"/>
      </w:tblGrid>
      <w:tr w:rsidR="00B56B76" w:rsidRPr="00B56B76" w:rsidTr="00B56B76">
        <w:trPr>
          <w:trHeight w:val="300"/>
          <w:jc w:val="center"/>
        </w:trPr>
        <w:tc>
          <w:tcPr>
            <w:tcW w:w="188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bCs/>
                <w:color w:val="000000"/>
                <w:sz w:val="22"/>
                <w:szCs w:val="22"/>
              </w:rPr>
            </w:pPr>
            <w:r w:rsidRPr="00B56B76">
              <w:rPr>
                <w:b/>
                <w:bCs/>
                <w:color w:val="000000"/>
                <w:sz w:val="22"/>
                <w:szCs w:val="22"/>
              </w:rPr>
              <w:t>Vire financiranja</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2018</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2019</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2022</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Delež</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Občina Dornava</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12.200,00 €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27.375,30 €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39.575,30 €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18,03%</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 xml:space="preserve">ESRR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143.910,16 €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143.910,16 €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65,57%</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RS</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35.977,54 €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35.977,54 €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16,39%</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left"/>
              <w:rPr>
                <w:b/>
                <w:color w:val="000000"/>
                <w:sz w:val="22"/>
                <w:szCs w:val="22"/>
              </w:rPr>
            </w:pPr>
            <w:r w:rsidRPr="00B56B76">
              <w:rPr>
                <w:b/>
                <w:color w:val="000000"/>
                <w:sz w:val="22"/>
                <w:szCs w:val="22"/>
              </w:rPr>
              <w:t>Skupaj</w:t>
            </w:r>
          </w:p>
        </w:tc>
        <w:tc>
          <w:tcPr>
            <w:tcW w:w="129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12.200,00 €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207.263,00 €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219.463,00 €</w:t>
            </w:r>
          </w:p>
        </w:tc>
        <w:tc>
          <w:tcPr>
            <w:tcW w:w="1039"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100,00%</w:t>
            </w:r>
          </w:p>
        </w:tc>
      </w:tr>
    </w:tbl>
    <w:p w:rsidR="00B56B76" w:rsidRPr="00B56B76" w:rsidRDefault="00B56B76" w:rsidP="00B56B76"/>
    <w:p w:rsidR="00B56B76" w:rsidRDefault="00B56B76" w:rsidP="00B56B76">
      <w:pPr>
        <w:pStyle w:val="Napis"/>
      </w:pPr>
      <w:bookmarkStart w:id="156" w:name="_Toc505162940"/>
      <w:r w:rsidRPr="00F44DB4">
        <w:t xml:space="preserve">Tabela </w:t>
      </w:r>
      <w:fldSimple w:instr=" SEQ Tabela \* ARABIC ">
        <w:r w:rsidR="00EF656C">
          <w:rPr>
            <w:noProof/>
          </w:rPr>
          <w:t>100</w:t>
        </w:r>
      </w:fldSimple>
      <w:r w:rsidRPr="00F44DB4">
        <w:t>: Viri financiranja po letih</w:t>
      </w:r>
      <w:r>
        <w:t xml:space="preserve"> na odseku 3 za občino Gorišnica</w:t>
      </w:r>
      <w:bookmarkEnd w:id="156"/>
    </w:p>
    <w:tbl>
      <w:tblPr>
        <w:tblW w:w="9426" w:type="dxa"/>
        <w:jc w:val="center"/>
        <w:tblCellMar>
          <w:left w:w="70" w:type="dxa"/>
          <w:right w:w="70" w:type="dxa"/>
        </w:tblCellMar>
        <w:tblLook w:val="04A0" w:firstRow="1" w:lastRow="0" w:firstColumn="1" w:lastColumn="0" w:noHBand="0" w:noVBand="1"/>
      </w:tblPr>
      <w:tblGrid>
        <w:gridCol w:w="1882"/>
        <w:gridCol w:w="1295"/>
        <w:gridCol w:w="1405"/>
        <w:gridCol w:w="800"/>
        <w:gridCol w:w="800"/>
        <w:gridCol w:w="800"/>
        <w:gridCol w:w="1405"/>
        <w:gridCol w:w="1039"/>
      </w:tblGrid>
      <w:tr w:rsidR="00B56B76" w:rsidRPr="00B56B76" w:rsidTr="00B56B76">
        <w:trPr>
          <w:trHeight w:val="300"/>
          <w:jc w:val="center"/>
        </w:trPr>
        <w:tc>
          <w:tcPr>
            <w:tcW w:w="188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bCs/>
                <w:color w:val="000000"/>
                <w:sz w:val="22"/>
                <w:szCs w:val="22"/>
              </w:rPr>
            </w:pPr>
            <w:r w:rsidRPr="00B56B76">
              <w:rPr>
                <w:b/>
                <w:bCs/>
                <w:color w:val="000000"/>
                <w:sz w:val="22"/>
                <w:szCs w:val="22"/>
              </w:rPr>
              <w:t>Vire financiranja</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2018</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2019</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2022</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Delež</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Občina Gorišnica</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15.860,00 €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132.240,76 €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148.100,76 €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18,03%</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 xml:space="preserve">ESRR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538.548,24 €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538.548,24 €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65,57%</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left"/>
              <w:rPr>
                <w:color w:val="000000"/>
                <w:sz w:val="22"/>
                <w:szCs w:val="22"/>
              </w:rPr>
            </w:pPr>
            <w:r w:rsidRPr="00B56B76">
              <w:rPr>
                <w:color w:val="000000"/>
                <w:sz w:val="22"/>
                <w:szCs w:val="22"/>
              </w:rPr>
              <w:t>RS</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134.637,06 €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134.637,06 €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16,39%</w:t>
            </w:r>
          </w:p>
        </w:tc>
      </w:tr>
      <w:tr w:rsidR="00B56B76" w:rsidRPr="00B56B76" w:rsidTr="00B56B76">
        <w:trPr>
          <w:trHeight w:val="300"/>
          <w:jc w:val="center"/>
        </w:trPr>
        <w:tc>
          <w:tcPr>
            <w:tcW w:w="1882" w:type="dxa"/>
            <w:tcBorders>
              <w:top w:val="nil"/>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left"/>
              <w:rPr>
                <w:b/>
                <w:color w:val="000000"/>
                <w:sz w:val="22"/>
                <w:szCs w:val="22"/>
              </w:rPr>
            </w:pPr>
            <w:r w:rsidRPr="00B56B76">
              <w:rPr>
                <w:b/>
                <w:color w:val="000000"/>
                <w:sz w:val="22"/>
                <w:szCs w:val="22"/>
              </w:rPr>
              <w:t>Skupaj</w:t>
            </w:r>
          </w:p>
        </w:tc>
        <w:tc>
          <w:tcPr>
            <w:tcW w:w="129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15.860,00 €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805.426,06 €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821.286,06 €</w:t>
            </w:r>
          </w:p>
        </w:tc>
        <w:tc>
          <w:tcPr>
            <w:tcW w:w="1039"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100,00%</w:t>
            </w:r>
          </w:p>
        </w:tc>
      </w:tr>
    </w:tbl>
    <w:p w:rsidR="00B56B76" w:rsidRDefault="00B56B76" w:rsidP="00B56B76">
      <w:pPr>
        <w:pStyle w:val="Napis"/>
        <w:jc w:val="both"/>
      </w:pPr>
    </w:p>
    <w:p w:rsidR="0062561D" w:rsidRPr="0062561D" w:rsidRDefault="0062561D" w:rsidP="0062561D"/>
    <w:p w:rsidR="00B56B76" w:rsidRDefault="00B56B76" w:rsidP="00B56B76">
      <w:pPr>
        <w:pStyle w:val="Napis"/>
      </w:pPr>
      <w:bookmarkStart w:id="157" w:name="_Toc505162941"/>
      <w:r>
        <w:t xml:space="preserve">Tabela </w:t>
      </w:r>
      <w:fldSimple w:instr=" SEQ Tabela \* ARABIC ">
        <w:r w:rsidR="00EF656C">
          <w:rPr>
            <w:noProof/>
          </w:rPr>
          <w:t>101</w:t>
        </w:r>
      </w:fldSimple>
      <w:r w:rsidRPr="00F44DB4">
        <w:t>: Viri financiranja po letih</w:t>
      </w:r>
      <w:r>
        <w:t xml:space="preserve"> za odsek 4 Ptuj – Dornava – Gorišnica</w:t>
      </w:r>
      <w:bookmarkEnd w:id="157"/>
    </w:p>
    <w:tbl>
      <w:tblPr>
        <w:tblW w:w="10159" w:type="dxa"/>
        <w:jc w:val="center"/>
        <w:tblCellMar>
          <w:left w:w="70" w:type="dxa"/>
          <w:right w:w="70" w:type="dxa"/>
        </w:tblCellMar>
        <w:tblLook w:val="04A0" w:firstRow="1" w:lastRow="0" w:firstColumn="1" w:lastColumn="0" w:noHBand="0" w:noVBand="1"/>
      </w:tblPr>
      <w:tblGrid>
        <w:gridCol w:w="1845"/>
        <w:gridCol w:w="800"/>
        <w:gridCol w:w="1295"/>
        <w:gridCol w:w="1405"/>
        <w:gridCol w:w="800"/>
        <w:gridCol w:w="1405"/>
        <w:gridCol w:w="1570"/>
        <w:gridCol w:w="1039"/>
      </w:tblGrid>
      <w:tr w:rsidR="00B56B76" w:rsidRPr="00B56B76" w:rsidTr="00B56B76">
        <w:trPr>
          <w:trHeight w:val="397"/>
          <w:jc w:val="center"/>
        </w:trPr>
        <w:tc>
          <w:tcPr>
            <w:tcW w:w="184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56B76" w:rsidRPr="00543694" w:rsidRDefault="00B56B76" w:rsidP="00B56B76">
            <w:pPr>
              <w:spacing w:line="240" w:lineRule="auto"/>
              <w:jc w:val="center"/>
              <w:rPr>
                <w:b/>
                <w:bCs/>
                <w:color w:val="000000"/>
                <w:sz w:val="22"/>
                <w:szCs w:val="22"/>
              </w:rPr>
            </w:pPr>
            <w:r w:rsidRPr="00543694">
              <w:rPr>
                <w:b/>
                <w:bCs/>
                <w:color w:val="000000"/>
                <w:sz w:val="22"/>
                <w:szCs w:val="22"/>
              </w:rPr>
              <w:t>Viri financiranja</w:t>
            </w:r>
          </w:p>
        </w:tc>
        <w:tc>
          <w:tcPr>
            <w:tcW w:w="800" w:type="dxa"/>
            <w:tcBorders>
              <w:top w:val="single" w:sz="4" w:space="0" w:color="auto"/>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2018</w:t>
            </w:r>
          </w:p>
        </w:tc>
        <w:tc>
          <w:tcPr>
            <w:tcW w:w="1295" w:type="dxa"/>
            <w:tcBorders>
              <w:top w:val="single" w:sz="4" w:space="0" w:color="auto"/>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2019</w:t>
            </w:r>
          </w:p>
        </w:tc>
        <w:tc>
          <w:tcPr>
            <w:tcW w:w="1405" w:type="dxa"/>
            <w:tcBorders>
              <w:top w:val="single" w:sz="4" w:space="0" w:color="auto"/>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2021</w:t>
            </w:r>
          </w:p>
        </w:tc>
        <w:tc>
          <w:tcPr>
            <w:tcW w:w="1405" w:type="dxa"/>
            <w:tcBorders>
              <w:top w:val="single" w:sz="4" w:space="0" w:color="auto"/>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2022</w:t>
            </w:r>
          </w:p>
        </w:tc>
        <w:tc>
          <w:tcPr>
            <w:tcW w:w="1570" w:type="dxa"/>
            <w:tcBorders>
              <w:top w:val="single" w:sz="4" w:space="0" w:color="auto"/>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Delež</w:t>
            </w:r>
          </w:p>
        </w:tc>
      </w:tr>
      <w:tr w:rsidR="00B56B76" w:rsidRPr="00B56B76" w:rsidTr="00B56B76">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B56B76" w:rsidRPr="00543694" w:rsidRDefault="00543694" w:rsidP="0062561D">
            <w:pPr>
              <w:spacing w:line="240" w:lineRule="auto"/>
              <w:jc w:val="left"/>
              <w:rPr>
                <w:b/>
                <w:color w:val="000000"/>
                <w:sz w:val="22"/>
                <w:szCs w:val="22"/>
              </w:rPr>
            </w:pPr>
            <w:r>
              <w:rPr>
                <w:b/>
                <w:color w:val="000000"/>
                <w:sz w:val="22"/>
                <w:szCs w:val="22"/>
              </w:rPr>
              <w:t>Sredstva o</w:t>
            </w:r>
            <w:r w:rsidR="00B56B76" w:rsidRPr="00543694">
              <w:rPr>
                <w:b/>
                <w:color w:val="000000"/>
                <w:sz w:val="22"/>
                <w:szCs w:val="22"/>
              </w:rPr>
              <w:t xml:space="preserve">bčin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12.417,10 €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167.566,41 €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163.161,81 €</w:t>
            </w:r>
          </w:p>
        </w:tc>
        <w:tc>
          <w:tcPr>
            <w:tcW w:w="157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343.145,32 €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18,03%</w:t>
            </w:r>
          </w:p>
        </w:tc>
      </w:tr>
      <w:tr w:rsidR="00B56B76" w:rsidRPr="00B56B76" w:rsidTr="00B56B76">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B56B76" w:rsidRPr="00543694" w:rsidRDefault="00B56B76" w:rsidP="0062561D">
            <w:pPr>
              <w:spacing w:line="240" w:lineRule="auto"/>
              <w:jc w:val="left"/>
              <w:rPr>
                <w:b/>
                <w:color w:val="000000"/>
                <w:sz w:val="22"/>
                <w:szCs w:val="22"/>
              </w:rPr>
            </w:pPr>
            <w:r w:rsidRPr="00543694">
              <w:rPr>
                <w:b/>
                <w:color w:val="000000"/>
                <w:sz w:val="22"/>
                <w:szCs w:val="22"/>
              </w:rPr>
              <w:t xml:space="preserve">ESRR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45.153,08 €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609.332,40 €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593.315,69 €</w:t>
            </w:r>
          </w:p>
        </w:tc>
        <w:tc>
          <w:tcPr>
            <w:tcW w:w="157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1.247.801,16 €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65,57%</w:t>
            </w:r>
          </w:p>
        </w:tc>
      </w:tr>
      <w:tr w:rsidR="00B56B76" w:rsidRPr="00B56B76" w:rsidTr="00B56B76">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B56B76" w:rsidRPr="00543694" w:rsidRDefault="00B56B76" w:rsidP="0062561D">
            <w:pPr>
              <w:spacing w:line="240" w:lineRule="auto"/>
              <w:jc w:val="left"/>
              <w:rPr>
                <w:b/>
                <w:color w:val="000000"/>
                <w:sz w:val="22"/>
                <w:szCs w:val="22"/>
              </w:rPr>
            </w:pPr>
            <w:r w:rsidRPr="00543694">
              <w:rPr>
                <w:b/>
                <w:color w:val="000000"/>
                <w:sz w:val="22"/>
                <w:szCs w:val="22"/>
              </w:rPr>
              <w:t>RS</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11.288,27 €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152.333,10 €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148.328,92 €</w:t>
            </w:r>
          </w:p>
        </w:tc>
        <w:tc>
          <w:tcPr>
            <w:tcW w:w="157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311.950,29 €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16,39%</w:t>
            </w:r>
          </w:p>
        </w:tc>
      </w:tr>
      <w:tr w:rsidR="00B56B76" w:rsidRPr="00B56B76" w:rsidTr="00B56B76">
        <w:trPr>
          <w:trHeight w:val="397"/>
          <w:jc w:val="center"/>
        </w:trPr>
        <w:tc>
          <w:tcPr>
            <w:tcW w:w="1845" w:type="dxa"/>
            <w:tcBorders>
              <w:top w:val="nil"/>
              <w:left w:val="single" w:sz="4" w:space="0" w:color="auto"/>
              <w:bottom w:val="single" w:sz="4" w:space="0" w:color="auto"/>
              <w:right w:val="single" w:sz="4" w:space="0" w:color="auto"/>
            </w:tcBorders>
            <w:shd w:val="clear" w:color="000000" w:fill="A9D08E"/>
            <w:noWrap/>
            <w:vAlign w:val="center"/>
            <w:hideMark/>
          </w:tcPr>
          <w:p w:rsidR="00B56B76" w:rsidRPr="00543694" w:rsidRDefault="00B56B76" w:rsidP="0062561D">
            <w:pPr>
              <w:spacing w:line="240" w:lineRule="auto"/>
              <w:jc w:val="left"/>
              <w:rPr>
                <w:b/>
                <w:color w:val="000000"/>
                <w:sz w:val="22"/>
                <w:szCs w:val="22"/>
              </w:rPr>
            </w:pPr>
            <w:r w:rsidRPr="00543694">
              <w:rPr>
                <w:b/>
                <w:color w:val="000000"/>
                <w:sz w:val="22"/>
                <w:szCs w:val="22"/>
              </w:rPr>
              <w:t>Skupaj</w:t>
            </w:r>
          </w:p>
        </w:tc>
        <w:tc>
          <w:tcPr>
            <w:tcW w:w="800" w:type="dxa"/>
            <w:tcBorders>
              <w:top w:val="nil"/>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295" w:type="dxa"/>
            <w:tcBorders>
              <w:top w:val="nil"/>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68.858,44 €</w:t>
            </w:r>
          </w:p>
        </w:tc>
        <w:tc>
          <w:tcPr>
            <w:tcW w:w="1405" w:type="dxa"/>
            <w:tcBorders>
              <w:top w:val="nil"/>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929.231,91 €</w:t>
            </w:r>
          </w:p>
        </w:tc>
        <w:tc>
          <w:tcPr>
            <w:tcW w:w="800" w:type="dxa"/>
            <w:tcBorders>
              <w:top w:val="nil"/>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405" w:type="dxa"/>
            <w:tcBorders>
              <w:top w:val="nil"/>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904.806,42 €</w:t>
            </w:r>
          </w:p>
        </w:tc>
        <w:tc>
          <w:tcPr>
            <w:tcW w:w="1570" w:type="dxa"/>
            <w:tcBorders>
              <w:top w:val="nil"/>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1.902.896,77 €</w:t>
            </w:r>
          </w:p>
        </w:tc>
        <w:tc>
          <w:tcPr>
            <w:tcW w:w="1039" w:type="dxa"/>
            <w:tcBorders>
              <w:top w:val="nil"/>
              <w:left w:val="nil"/>
              <w:bottom w:val="single" w:sz="4" w:space="0" w:color="auto"/>
              <w:right w:val="single" w:sz="4" w:space="0" w:color="auto"/>
            </w:tcBorders>
            <w:shd w:val="clear" w:color="000000"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100,00%</w:t>
            </w:r>
          </w:p>
        </w:tc>
      </w:tr>
    </w:tbl>
    <w:p w:rsidR="00B56B76" w:rsidRPr="00B56B76" w:rsidRDefault="00B56B76" w:rsidP="00B56B76"/>
    <w:p w:rsidR="00B56B76" w:rsidRDefault="00B56B76" w:rsidP="00B56B76">
      <w:pPr>
        <w:pStyle w:val="Napis"/>
      </w:pPr>
      <w:bookmarkStart w:id="158" w:name="_Toc505162942"/>
      <w:r w:rsidRPr="00F44DB4">
        <w:t xml:space="preserve">Tabela </w:t>
      </w:r>
      <w:fldSimple w:instr=" SEQ Tabela \* ARABIC ">
        <w:r w:rsidR="00EF656C">
          <w:rPr>
            <w:noProof/>
          </w:rPr>
          <w:t>102</w:t>
        </w:r>
      </w:fldSimple>
      <w:r w:rsidRPr="00F44DB4">
        <w:t>: Viri financiranja po letih</w:t>
      </w:r>
      <w:r>
        <w:t xml:space="preserve"> na odseku 4 za Mestno občino Ptuj</w:t>
      </w:r>
      <w:bookmarkEnd w:id="158"/>
    </w:p>
    <w:tbl>
      <w:tblPr>
        <w:tblW w:w="9493" w:type="dxa"/>
        <w:jc w:val="center"/>
        <w:tblCellMar>
          <w:left w:w="70" w:type="dxa"/>
          <w:right w:w="70" w:type="dxa"/>
        </w:tblCellMar>
        <w:tblLook w:val="04A0" w:firstRow="1" w:lastRow="0" w:firstColumn="1" w:lastColumn="0" w:noHBand="0" w:noVBand="1"/>
      </w:tblPr>
      <w:tblGrid>
        <w:gridCol w:w="1949"/>
        <w:gridCol w:w="800"/>
        <w:gridCol w:w="1295"/>
        <w:gridCol w:w="800"/>
        <w:gridCol w:w="800"/>
        <w:gridCol w:w="1405"/>
        <w:gridCol w:w="1405"/>
        <w:gridCol w:w="1039"/>
      </w:tblGrid>
      <w:tr w:rsidR="0062561D" w:rsidRPr="00B56B76" w:rsidTr="0062561D">
        <w:trPr>
          <w:trHeight w:val="300"/>
          <w:jc w:val="center"/>
        </w:trPr>
        <w:tc>
          <w:tcPr>
            <w:tcW w:w="1949"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bCs/>
                <w:color w:val="000000"/>
                <w:sz w:val="22"/>
                <w:szCs w:val="22"/>
              </w:rPr>
            </w:pPr>
            <w:r w:rsidRPr="00B56B76">
              <w:rPr>
                <w:b/>
                <w:bCs/>
                <w:color w:val="000000"/>
                <w:sz w:val="22"/>
                <w:szCs w:val="22"/>
              </w:rPr>
              <w:t>Vire financiranja</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2018</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2019</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2021</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2022</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Delež</w:t>
            </w:r>
          </w:p>
        </w:tc>
      </w:tr>
      <w:tr w:rsidR="00B56B76" w:rsidRPr="00B56B76" w:rsidTr="0062561D">
        <w:trPr>
          <w:trHeight w:val="300"/>
          <w:jc w:val="center"/>
        </w:trPr>
        <w:tc>
          <w:tcPr>
            <w:tcW w:w="1949"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62561D">
            <w:pPr>
              <w:spacing w:line="240" w:lineRule="auto"/>
              <w:jc w:val="left"/>
              <w:rPr>
                <w:color w:val="000000"/>
                <w:sz w:val="22"/>
                <w:szCs w:val="22"/>
              </w:rPr>
            </w:pPr>
            <w:r w:rsidRPr="00B56B76">
              <w:rPr>
                <w:color w:val="000000"/>
                <w:sz w:val="22"/>
                <w:szCs w:val="22"/>
              </w:rPr>
              <w:t>Mestna občina Ptuj</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3.484,08 €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163.161,81 €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166.645,90 €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18,03%</w:t>
            </w:r>
          </w:p>
        </w:tc>
      </w:tr>
      <w:tr w:rsidR="00B56B76" w:rsidRPr="00B56B76" w:rsidTr="0062561D">
        <w:trPr>
          <w:trHeight w:val="300"/>
          <w:jc w:val="center"/>
        </w:trPr>
        <w:tc>
          <w:tcPr>
            <w:tcW w:w="1949"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62561D">
            <w:pPr>
              <w:spacing w:line="240" w:lineRule="auto"/>
              <w:jc w:val="left"/>
              <w:rPr>
                <w:color w:val="000000"/>
                <w:sz w:val="22"/>
                <w:szCs w:val="22"/>
              </w:rPr>
            </w:pPr>
            <w:r w:rsidRPr="00B56B76">
              <w:rPr>
                <w:color w:val="000000"/>
                <w:sz w:val="22"/>
                <w:szCs w:val="22"/>
              </w:rPr>
              <w:t xml:space="preserve">ESRR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12.669,40 €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593.315,69 €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605.985,08 €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65,57%</w:t>
            </w:r>
          </w:p>
        </w:tc>
      </w:tr>
      <w:tr w:rsidR="00B56B76" w:rsidRPr="00B56B76" w:rsidTr="0062561D">
        <w:trPr>
          <w:trHeight w:val="300"/>
          <w:jc w:val="center"/>
        </w:trPr>
        <w:tc>
          <w:tcPr>
            <w:tcW w:w="1949"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62561D">
            <w:pPr>
              <w:spacing w:line="240" w:lineRule="auto"/>
              <w:jc w:val="left"/>
              <w:rPr>
                <w:color w:val="000000"/>
                <w:sz w:val="22"/>
                <w:szCs w:val="22"/>
              </w:rPr>
            </w:pPr>
            <w:r w:rsidRPr="00B56B76">
              <w:rPr>
                <w:color w:val="000000"/>
                <w:sz w:val="22"/>
                <w:szCs w:val="22"/>
              </w:rPr>
              <w:t>RS</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3.167,35 €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148.328,92 €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151.496,27 €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16,39%</w:t>
            </w:r>
          </w:p>
        </w:tc>
      </w:tr>
      <w:tr w:rsidR="0062561D" w:rsidRPr="00B56B76" w:rsidTr="0062561D">
        <w:trPr>
          <w:trHeight w:val="300"/>
          <w:jc w:val="center"/>
        </w:trPr>
        <w:tc>
          <w:tcPr>
            <w:tcW w:w="1949" w:type="dxa"/>
            <w:tcBorders>
              <w:top w:val="nil"/>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62561D">
            <w:pPr>
              <w:spacing w:line="240" w:lineRule="auto"/>
              <w:jc w:val="left"/>
              <w:rPr>
                <w:b/>
                <w:color w:val="000000"/>
                <w:sz w:val="22"/>
                <w:szCs w:val="22"/>
              </w:rPr>
            </w:pPr>
            <w:r w:rsidRPr="00B56B76">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29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19.320,83 €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904.806,42 €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924.127,25 €</w:t>
            </w:r>
          </w:p>
        </w:tc>
        <w:tc>
          <w:tcPr>
            <w:tcW w:w="1039"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100,00%</w:t>
            </w:r>
          </w:p>
        </w:tc>
      </w:tr>
    </w:tbl>
    <w:p w:rsidR="00B56B76" w:rsidRDefault="00B56B76" w:rsidP="00B56B76">
      <w:pPr>
        <w:pStyle w:val="Napis"/>
      </w:pPr>
      <w:bookmarkStart w:id="159" w:name="_Toc505162943"/>
      <w:r w:rsidRPr="00F44DB4">
        <w:t xml:space="preserve">Tabela </w:t>
      </w:r>
      <w:fldSimple w:instr=" SEQ Tabela \* ARABIC ">
        <w:r w:rsidR="00EF656C">
          <w:rPr>
            <w:noProof/>
          </w:rPr>
          <w:t>103</w:t>
        </w:r>
      </w:fldSimple>
      <w:r w:rsidRPr="00F44DB4">
        <w:t>: Viri financiranja po letih</w:t>
      </w:r>
      <w:r>
        <w:t xml:space="preserve"> na odseku 4 za občino Dornava</w:t>
      </w:r>
      <w:bookmarkEnd w:id="159"/>
    </w:p>
    <w:tbl>
      <w:tblPr>
        <w:tblW w:w="9426" w:type="dxa"/>
        <w:jc w:val="center"/>
        <w:tblCellMar>
          <w:left w:w="70" w:type="dxa"/>
          <w:right w:w="70" w:type="dxa"/>
        </w:tblCellMar>
        <w:tblLook w:val="04A0" w:firstRow="1" w:lastRow="0" w:firstColumn="1" w:lastColumn="0" w:noHBand="0" w:noVBand="1"/>
      </w:tblPr>
      <w:tblGrid>
        <w:gridCol w:w="1882"/>
        <w:gridCol w:w="800"/>
        <w:gridCol w:w="1295"/>
        <w:gridCol w:w="1405"/>
        <w:gridCol w:w="800"/>
        <w:gridCol w:w="800"/>
        <w:gridCol w:w="1405"/>
        <w:gridCol w:w="1039"/>
      </w:tblGrid>
      <w:tr w:rsidR="0062561D" w:rsidRPr="00B56B76" w:rsidTr="0062561D">
        <w:trPr>
          <w:trHeight w:val="300"/>
          <w:jc w:val="center"/>
        </w:trPr>
        <w:tc>
          <w:tcPr>
            <w:tcW w:w="188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bCs/>
                <w:color w:val="000000"/>
                <w:sz w:val="22"/>
                <w:szCs w:val="22"/>
              </w:rPr>
            </w:pPr>
            <w:r w:rsidRPr="00B56B76">
              <w:rPr>
                <w:b/>
                <w:bCs/>
                <w:color w:val="000000"/>
                <w:sz w:val="22"/>
                <w:szCs w:val="22"/>
              </w:rPr>
              <w:t>Vire financiranja</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2018</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2019</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2022</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Delež</w:t>
            </w:r>
          </w:p>
        </w:tc>
      </w:tr>
      <w:tr w:rsidR="00B56B76" w:rsidRPr="00B56B76" w:rsidTr="0062561D">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62561D">
            <w:pPr>
              <w:spacing w:line="240" w:lineRule="auto"/>
              <w:jc w:val="left"/>
              <w:rPr>
                <w:color w:val="000000"/>
                <w:sz w:val="22"/>
                <w:szCs w:val="22"/>
              </w:rPr>
            </w:pPr>
            <w:r w:rsidRPr="00B56B76">
              <w:rPr>
                <w:color w:val="000000"/>
                <w:sz w:val="22"/>
                <w:szCs w:val="22"/>
              </w:rPr>
              <w:t>Občina Dornava</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5.906,03 €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151.212,05 €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157.118,08 €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18,03%</w:t>
            </w:r>
          </w:p>
        </w:tc>
      </w:tr>
      <w:tr w:rsidR="00B56B76" w:rsidRPr="00B56B76" w:rsidTr="0062561D">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62561D">
            <w:pPr>
              <w:spacing w:line="240" w:lineRule="auto"/>
              <w:jc w:val="left"/>
              <w:rPr>
                <w:color w:val="000000"/>
                <w:sz w:val="22"/>
                <w:szCs w:val="22"/>
              </w:rPr>
            </w:pPr>
            <w:r w:rsidRPr="00B56B76">
              <w:rPr>
                <w:color w:val="000000"/>
                <w:sz w:val="22"/>
                <w:szCs w:val="22"/>
              </w:rPr>
              <w:t xml:space="preserve">ESRR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21.476,48 €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549.861,99 €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571.338,48 €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65,57%</w:t>
            </w:r>
          </w:p>
        </w:tc>
      </w:tr>
      <w:tr w:rsidR="00B56B76" w:rsidRPr="00B56B76" w:rsidTr="0062561D">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B56B76" w:rsidRPr="00B56B76" w:rsidRDefault="00B56B76" w:rsidP="0062561D">
            <w:pPr>
              <w:spacing w:line="240" w:lineRule="auto"/>
              <w:jc w:val="left"/>
              <w:rPr>
                <w:color w:val="000000"/>
                <w:sz w:val="22"/>
                <w:szCs w:val="22"/>
              </w:rPr>
            </w:pPr>
            <w:r w:rsidRPr="00B56B76">
              <w:rPr>
                <w:color w:val="000000"/>
                <w:sz w:val="22"/>
                <w:szCs w:val="22"/>
              </w:rPr>
              <w:t>RS</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5.369,12 €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137.465,50 €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142.834,62 €</w:t>
            </w:r>
          </w:p>
        </w:tc>
        <w:tc>
          <w:tcPr>
            <w:tcW w:w="1039" w:type="dxa"/>
            <w:tcBorders>
              <w:top w:val="nil"/>
              <w:left w:val="nil"/>
              <w:bottom w:val="single" w:sz="4" w:space="0" w:color="auto"/>
              <w:right w:val="single" w:sz="4" w:space="0" w:color="auto"/>
            </w:tcBorders>
            <w:shd w:val="clear" w:color="auto" w:fill="auto"/>
            <w:noWrap/>
            <w:vAlign w:val="center"/>
            <w:hideMark/>
          </w:tcPr>
          <w:p w:rsidR="00B56B76" w:rsidRPr="00B56B76" w:rsidRDefault="00B56B76" w:rsidP="00B56B76">
            <w:pPr>
              <w:spacing w:line="240" w:lineRule="auto"/>
              <w:jc w:val="center"/>
              <w:rPr>
                <w:color w:val="000000"/>
                <w:sz w:val="22"/>
                <w:szCs w:val="22"/>
              </w:rPr>
            </w:pPr>
            <w:r w:rsidRPr="00B56B76">
              <w:rPr>
                <w:color w:val="000000"/>
                <w:sz w:val="22"/>
                <w:szCs w:val="22"/>
              </w:rPr>
              <w:t>16,39%</w:t>
            </w:r>
          </w:p>
        </w:tc>
      </w:tr>
      <w:tr w:rsidR="0062561D" w:rsidRPr="00B56B76" w:rsidTr="0062561D">
        <w:trPr>
          <w:trHeight w:val="300"/>
          <w:jc w:val="center"/>
        </w:trPr>
        <w:tc>
          <w:tcPr>
            <w:tcW w:w="1882" w:type="dxa"/>
            <w:tcBorders>
              <w:top w:val="nil"/>
              <w:left w:val="single" w:sz="4" w:space="0" w:color="auto"/>
              <w:bottom w:val="single" w:sz="4" w:space="0" w:color="auto"/>
              <w:right w:val="single" w:sz="4" w:space="0" w:color="auto"/>
            </w:tcBorders>
            <w:shd w:val="clear" w:color="auto" w:fill="A9D08E"/>
            <w:noWrap/>
            <w:vAlign w:val="center"/>
            <w:hideMark/>
          </w:tcPr>
          <w:p w:rsidR="00B56B76" w:rsidRPr="00B56B76" w:rsidRDefault="00B56B76" w:rsidP="0062561D">
            <w:pPr>
              <w:spacing w:line="240" w:lineRule="auto"/>
              <w:jc w:val="left"/>
              <w:rPr>
                <w:b/>
                <w:color w:val="000000"/>
                <w:sz w:val="22"/>
                <w:szCs w:val="22"/>
              </w:rPr>
            </w:pPr>
            <w:r w:rsidRPr="00B56B76">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29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32.751,64 €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838.539,54 €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871.291,18 €</w:t>
            </w:r>
          </w:p>
        </w:tc>
        <w:tc>
          <w:tcPr>
            <w:tcW w:w="1039" w:type="dxa"/>
            <w:tcBorders>
              <w:top w:val="nil"/>
              <w:left w:val="nil"/>
              <w:bottom w:val="single" w:sz="4" w:space="0" w:color="auto"/>
              <w:right w:val="single" w:sz="4" w:space="0" w:color="auto"/>
            </w:tcBorders>
            <w:shd w:val="clear" w:color="auto" w:fill="A9D08E"/>
            <w:noWrap/>
            <w:vAlign w:val="center"/>
            <w:hideMark/>
          </w:tcPr>
          <w:p w:rsidR="00B56B76" w:rsidRPr="00B56B76" w:rsidRDefault="00B56B76" w:rsidP="00B56B76">
            <w:pPr>
              <w:spacing w:line="240" w:lineRule="auto"/>
              <w:jc w:val="center"/>
              <w:rPr>
                <w:b/>
                <w:color w:val="000000"/>
                <w:sz w:val="22"/>
                <w:szCs w:val="22"/>
              </w:rPr>
            </w:pPr>
            <w:r w:rsidRPr="00B56B76">
              <w:rPr>
                <w:b/>
                <w:color w:val="000000"/>
                <w:sz w:val="22"/>
                <w:szCs w:val="22"/>
              </w:rPr>
              <w:t>100,00%</w:t>
            </w:r>
          </w:p>
        </w:tc>
      </w:tr>
    </w:tbl>
    <w:p w:rsidR="00B56B76" w:rsidRPr="00B56B76" w:rsidRDefault="00B56B76" w:rsidP="00B56B76"/>
    <w:p w:rsidR="00B56B76" w:rsidRDefault="00B56B76" w:rsidP="00B56B76">
      <w:pPr>
        <w:pStyle w:val="Napis"/>
      </w:pPr>
      <w:bookmarkStart w:id="160" w:name="_Toc505162944"/>
      <w:r w:rsidRPr="00F44DB4">
        <w:t xml:space="preserve">Tabela </w:t>
      </w:r>
      <w:fldSimple w:instr=" SEQ Tabela \* ARABIC ">
        <w:r w:rsidR="00EF656C">
          <w:rPr>
            <w:noProof/>
          </w:rPr>
          <w:t>104</w:t>
        </w:r>
      </w:fldSimple>
      <w:r w:rsidRPr="00F44DB4">
        <w:t>: Viri financiranja po letih</w:t>
      </w:r>
      <w:r>
        <w:t xml:space="preserve"> na odseku 4 za občino Gorišnica</w:t>
      </w:r>
      <w:bookmarkEnd w:id="160"/>
    </w:p>
    <w:tbl>
      <w:tblPr>
        <w:tblW w:w="9316" w:type="dxa"/>
        <w:jc w:val="center"/>
        <w:tblCellMar>
          <w:left w:w="70" w:type="dxa"/>
          <w:right w:w="70" w:type="dxa"/>
        </w:tblCellMar>
        <w:tblLook w:val="04A0" w:firstRow="1" w:lastRow="0" w:firstColumn="1" w:lastColumn="0" w:noHBand="0" w:noVBand="1"/>
      </w:tblPr>
      <w:tblGrid>
        <w:gridCol w:w="1882"/>
        <w:gridCol w:w="800"/>
        <w:gridCol w:w="1295"/>
        <w:gridCol w:w="1295"/>
        <w:gridCol w:w="800"/>
        <w:gridCol w:w="800"/>
        <w:gridCol w:w="1405"/>
        <w:gridCol w:w="1039"/>
      </w:tblGrid>
      <w:tr w:rsidR="0062561D" w:rsidRPr="0062561D" w:rsidTr="0062561D">
        <w:trPr>
          <w:trHeight w:val="300"/>
          <w:jc w:val="center"/>
        </w:trPr>
        <w:tc>
          <w:tcPr>
            <w:tcW w:w="1882" w:type="dxa"/>
            <w:tcBorders>
              <w:top w:val="single" w:sz="4" w:space="0" w:color="auto"/>
              <w:left w:val="single" w:sz="4" w:space="0" w:color="auto"/>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bCs/>
                <w:color w:val="000000"/>
                <w:sz w:val="22"/>
                <w:szCs w:val="22"/>
              </w:rPr>
            </w:pPr>
            <w:r w:rsidRPr="0062561D">
              <w:rPr>
                <w:b/>
                <w:bCs/>
                <w:color w:val="000000"/>
                <w:sz w:val="22"/>
                <w:szCs w:val="22"/>
              </w:rPr>
              <w:t>Vire financiranja</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2018</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2019</w:t>
            </w:r>
          </w:p>
        </w:tc>
        <w:tc>
          <w:tcPr>
            <w:tcW w:w="1295" w:type="dxa"/>
            <w:tcBorders>
              <w:top w:val="single" w:sz="4" w:space="0" w:color="auto"/>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2020</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2021</w:t>
            </w:r>
          </w:p>
        </w:tc>
        <w:tc>
          <w:tcPr>
            <w:tcW w:w="800" w:type="dxa"/>
            <w:tcBorders>
              <w:top w:val="single" w:sz="4" w:space="0" w:color="auto"/>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2022</w:t>
            </w:r>
          </w:p>
        </w:tc>
        <w:tc>
          <w:tcPr>
            <w:tcW w:w="1405" w:type="dxa"/>
            <w:tcBorders>
              <w:top w:val="single" w:sz="4" w:space="0" w:color="auto"/>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Skupaj</w:t>
            </w:r>
          </w:p>
        </w:tc>
        <w:tc>
          <w:tcPr>
            <w:tcW w:w="1039" w:type="dxa"/>
            <w:tcBorders>
              <w:top w:val="single" w:sz="4" w:space="0" w:color="auto"/>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Delež</w:t>
            </w:r>
          </w:p>
        </w:tc>
      </w:tr>
      <w:tr w:rsidR="0062561D" w:rsidRPr="0062561D" w:rsidTr="0062561D">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left"/>
              <w:rPr>
                <w:color w:val="000000"/>
                <w:sz w:val="22"/>
                <w:szCs w:val="22"/>
              </w:rPr>
            </w:pPr>
            <w:r w:rsidRPr="0062561D">
              <w:rPr>
                <w:color w:val="000000"/>
                <w:sz w:val="22"/>
                <w:szCs w:val="22"/>
              </w:rPr>
              <w:t>Občina Gorišnica</w:t>
            </w:r>
          </w:p>
        </w:tc>
        <w:tc>
          <w:tcPr>
            <w:tcW w:w="800"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3.026,98 €</w:t>
            </w:r>
          </w:p>
        </w:tc>
        <w:tc>
          <w:tcPr>
            <w:tcW w:w="1295"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16.354,36 €</w:t>
            </w:r>
          </w:p>
        </w:tc>
        <w:tc>
          <w:tcPr>
            <w:tcW w:w="800"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19.381,34 €</w:t>
            </w:r>
          </w:p>
        </w:tc>
        <w:tc>
          <w:tcPr>
            <w:tcW w:w="1039"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18,03%</w:t>
            </w:r>
          </w:p>
        </w:tc>
      </w:tr>
      <w:tr w:rsidR="0062561D" w:rsidRPr="0062561D" w:rsidTr="0062561D">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left"/>
              <w:rPr>
                <w:color w:val="000000"/>
                <w:sz w:val="22"/>
                <w:szCs w:val="22"/>
              </w:rPr>
            </w:pPr>
            <w:r w:rsidRPr="0062561D">
              <w:rPr>
                <w:color w:val="000000"/>
                <w:sz w:val="22"/>
                <w:szCs w:val="22"/>
              </w:rPr>
              <w:t xml:space="preserve">ESRR </w:t>
            </w:r>
          </w:p>
        </w:tc>
        <w:tc>
          <w:tcPr>
            <w:tcW w:w="800"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11.007,20 €</w:t>
            </w:r>
          </w:p>
        </w:tc>
        <w:tc>
          <w:tcPr>
            <w:tcW w:w="1295"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59.470,40 €</w:t>
            </w:r>
          </w:p>
        </w:tc>
        <w:tc>
          <w:tcPr>
            <w:tcW w:w="800"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70.477,60 €</w:t>
            </w:r>
          </w:p>
        </w:tc>
        <w:tc>
          <w:tcPr>
            <w:tcW w:w="1039"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65,57%</w:t>
            </w:r>
          </w:p>
        </w:tc>
      </w:tr>
      <w:tr w:rsidR="0062561D" w:rsidRPr="0062561D" w:rsidTr="0062561D">
        <w:trPr>
          <w:trHeight w:val="300"/>
          <w:jc w:val="center"/>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left"/>
              <w:rPr>
                <w:color w:val="000000"/>
                <w:sz w:val="22"/>
                <w:szCs w:val="22"/>
              </w:rPr>
            </w:pPr>
            <w:r w:rsidRPr="0062561D">
              <w:rPr>
                <w:color w:val="000000"/>
                <w:sz w:val="22"/>
                <w:szCs w:val="22"/>
              </w:rPr>
              <w:t>RS</w:t>
            </w:r>
          </w:p>
        </w:tc>
        <w:tc>
          <w:tcPr>
            <w:tcW w:w="800"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0,00 €</w:t>
            </w:r>
          </w:p>
        </w:tc>
        <w:tc>
          <w:tcPr>
            <w:tcW w:w="1295"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2.751,80 €</w:t>
            </w:r>
          </w:p>
        </w:tc>
        <w:tc>
          <w:tcPr>
            <w:tcW w:w="1295"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14.867,60 €</w:t>
            </w:r>
          </w:p>
        </w:tc>
        <w:tc>
          <w:tcPr>
            <w:tcW w:w="800"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0,00 €</w:t>
            </w:r>
          </w:p>
        </w:tc>
        <w:tc>
          <w:tcPr>
            <w:tcW w:w="800"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0,00 €</w:t>
            </w:r>
          </w:p>
        </w:tc>
        <w:tc>
          <w:tcPr>
            <w:tcW w:w="1405"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17.619,40 €</w:t>
            </w:r>
          </w:p>
        </w:tc>
        <w:tc>
          <w:tcPr>
            <w:tcW w:w="1039" w:type="dxa"/>
            <w:tcBorders>
              <w:top w:val="nil"/>
              <w:left w:val="nil"/>
              <w:bottom w:val="single" w:sz="4" w:space="0" w:color="auto"/>
              <w:right w:val="single" w:sz="4" w:space="0" w:color="auto"/>
            </w:tcBorders>
            <w:shd w:val="clear" w:color="auto" w:fill="auto"/>
            <w:noWrap/>
            <w:vAlign w:val="center"/>
            <w:hideMark/>
          </w:tcPr>
          <w:p w:rsidR="0062561D" w:rsidRPr="0062561D" w:rsidRDefault="0062561D" w:rsidP="0062561D">
            <w:pPr>
              <w:spacing w:line="240" w:lineRule="auto"/>
              <w:jc w:val="center"/>
              <w:rPr>
                <w:color w:val="000000"/>
                <w:sz w:val="22"/>
                <w:szCs w:val="22"/>
              </w:rPr>
            </w:pPr>
            <w:r w:rsidRPr="0062561D">
              <w:rPr>
                <w:color w:val="000000"/>
                <w:sz w:val="22"/>
                <w:szCs w:val="22"/>
              </w:rPr>
              <w:t>16,39%</w:t>
            </w:r>
          </w:p>
        </w:tc>
      </w:tr>
      <w:tr w:rsidR="0062561D" w:rsidRPr="0062561D" w:rsidTr="0062561D">
        <w:trPr>
          <w:trHeight w:val="300"/>
          <w:jc w:val="center"/>
        </w:trPr>
        <w:tc>
          <w:tcPr>
            <w:tcW w:w="1882" w:type="dxa"/>
            <w:tcBorders>
              <w:top w:val="nil"/>
              <w:left w:val="single" w:sz="4" w:space="0" w:color="auto"/>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left"/>
              <w:rPr>
                <w:b/>
                <w:color w:val="000000"/>
                <w:sz w:val="22"/>
                <w:szCs w:val="22"/>
              </w:rPr>
            </w:pPr>
            <w:r w:rsidRPr="0062561D">
              <w:rPr>
                <w:b/>
                <w:color w:val="000000"/>
                <w:sz w:val="22"/>
                <w:szCs w:val="22"/>
              </w:rPr>
              <w:t>Skupaj</w:t>
            </w:r>
          </w:p>
        </w:tc>
        <w:tc>
          <w:tcPr>
            <w:tcW w:w="800" w:type="dxa"/>
            <w:tcBorders>
              <w:top w:val="nil"/>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0,00 €</w:t>
            </w:r>
          </w:p>
        </w:tc>
        <w:tc>
          <w:tcPr>
            <w:tcW w:w="1295" w:type="dxa"/>
            <w:tcBorders>
              <w:top w:val="nil"/>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16.785,98 €</w:t>
            </w:r>
          </w:p>
        </w:tc>
        <w:tc>
          <w:tcPr>
            <w:tcW w:w="1295" w:type="dxa"/>
            <w:tcBorders>
              <w:top w:val="nil"/>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90.692,37 €</w:t>
            </w:r>
          </w:p>
        </w:tc>
        <w:tc>
          <w:tcPr>
            <w:tcW w:w="800" w:type="dxa"/>
            <w:tcBorders>
              <w:top w:val="nil"/>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0,00 €</w:t>
            </w:r>
          </w:p>
        </w:tc>
        <w:tc>
          <w:tcPr>
            <w:tcW w:w="800" w:type="dxa"/>
            <w:tcBorders>
              <w:top w:val="nil"/>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0,00 €</w:t>
            </w:r>
          </w:p>
        </w:tc>
        <w:tc>
          <w:tcPr>
            <w:tcW w:w="1405" w:type="dxa"/>
            <w:tcBorders>
              <w:top w:val="nil"/>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107.478,34 €</w:t>
            </w:r>
          </w:p>
        </w:tc>
        <w:tc>
          <w:tcPr>
            <w:tcW w:w="1039" w:type="dxa"/>
            <w:tcBorders>
              <w:top w:val="nil"/>
              <w:left w:val="nil"/>
              <w:bottom w:val="single" w:sz="4" w:space="0" w:color="auto"/>
              <w:right w:val="single" w:sz="4" w:space="0" w:color="auto"/>
            </w:tcBorders>
            <w:shd w:val="clear" w:color="auto" w:fill="A9D08E"/>
            <w:noWrap/>
            <w:vAlign w:val="center"/>
            <w:hideMark/>
          </w:tcPr>
          <w:p w:rsidR="0062561D" w:rsidRPr="0062561D" w:rsidRDefault="0062561D" w:rsidP="0062561D">
            <w:pPr>
              <w:spacing w:line="240" w:lineRule="auto"/>
              <w:jc w:val="center"/>
              <w:rPr>
                <w:b/>
                <w:color w:val="000000"/>
                <w:sz w:val="22"/>
                <w:szCs w:val="22"/>
              </w:rPr>
            </w:pPr>
            <w:r w:rsidRPr="0062561D">
              <w:rPr>
                <w:b/>
                <w:color w:val="000000"/>
                <w:sz w:val="22"/>
                <w:szCs w:val="22"/>
              </w:rPr>
              <w:t>100,00%</w:t>
            </w:r>
          </w:p>
        </w:tc>
      </w:tr>
    </w:tbl>
    <w:p w:rsidR="00B56B76" w:rsidRPr="00B56B76" w:rsidRDefault="00B56B76" w:rsidP="00B56B76"/>
    <w:p w:rsidR="00BD7523" w:rsidRDefault="00BD7523">
      <w:pPr>
        <w:spacing w:line="240" w:lineRule="auto"/>
        <w:jc w:val="left"/>
        <w:rPr>
          <w:b/>
          <w:bCs/>
          <w:iCs/>
          <w:color w:val="000000"/>
          <w:sz w:val="18"/>
          <w:szCs w:val="22"/>
        </w:rPr>
      </w:pPr>
    </w:p>
    <w:p w:rsidR="006D4CA6" w:rsidRDefault="009720D4" w:rsidP="0062561D">
      <w:pPr>
        <w:autoSpaceDE w:val="0"/>
        <w:autoSpaceDN w:val="0"/>
        <w:adjustRightInd w:val="0"/>
        <w:rPr>
          <w:iCs/>
          <w:color w:val="000000"/>
          <w:szCs w:val="22"/>
        </w:rPr>
      </w:pPr>
      <w:r w:rsidRPr="00D35C7E">
        <w:rPr>
          <w:iCs/>
          <w:color w:val="000000"/>
          <w:szCs w:val="22"/>
        </w:rPr>
        <w:t>Naložbo sofinancirata Evropska unija iz Evropskega sklada za regionalni razvoj in Republika Slovenija</w:t>
      </w:r>
      <w:r w:rsidR="002E5414" w:rsidRPr="00D35C7E">
        <w:rPr>
          <w:iCs/>
          <w:color w:val="000000"/>
          <w:szCs w:val="22"/>
        </w:rPr>
        <w:t xml:space="preserve"> </w:t>
      </w:r>
      <w:r w:rsidR="000A537A" w:rsidRPr="00D35C7E">
        <w:rPr>
          <w:iCs/>
          <w:color w:val="000000"/>
          <w:szCs w:val="22"/>
        </w:rPr>
        <w:t>v višini 10</w:t>
      </w:r>
      <w:r w:rsidR="007720AD" w:rsidRPr="00D35C7E">
        <w:rPr>
          <w:iCs/>
          <w:color w:val="000000"/>
          <w:szCs w:val="22"/>
        </w:rPr>
        <w:t>0% upravičenih stroškov investicije</w:t>
      </w:r>
      <w:r w:rsidR="000A537A" w:rsidRPr="00D35C7E">
        <w:rPr>
          <w:iCs/>
          <w:color w:val="000000"/>
          <w:szCs w:val="22"/>
        </w:rPr>
        <w:t xml:space="preserve"> (</w:t>
      </w:r>
      <w:r w:rsidR="00F852CE">
        <w:rPr>
          <w:iCs/>
          <w:color w:val="000000"/>
          <w:szCs w:val="22"/>
        </w:rPr>
        <w:t>DDV in investicijska dokumentacija sta</w:t>
      </w:r>
      <w:r w:rsidR="000A537A" w:rsidRPr="00D35C7E">
        <w:rPr>
          <w:iCs/>
          <w:color w:val="000000"/>
          <w:szCs w:val="22"/>
        </w:rPr>
        <w:t xml:space="preserve"> neupravičen strošek)</w:t>
      </w:r>
      <w:r w:rsidR="007720AD" w:rsidRPr="00D35C7E">
        <w:rPr>
          <w:iCs/>
          <w:color w:val="000000"/>
          <w:szCs w:val="22"/>
        </w:rPr>
        <w:t xml:space="preserve">. </w:t>
      </w:r>
    </w:p>
    <w:p w:rsidR="006A088B" w:rsidRDefault="006A088B" w:rsidP="0062561D">
      <w:pPr>
        <w:autoSpaceDE w:val="0"/>
        <w:autoSpaceDN w:val="0"/>
        <w:adjustRightInd w:val="0"/>
        <w:rPr>
          <w:iCs/>
          <w:color w:val="000000"/>
          <w:szCs w:val="22"/>
        </w:rPr>
      </w:pPr>
    </w:p>
    <w:p w:rsidR="006A088B" w:rsidRPr="006A088B" w:rsidRDefault="006A088B" w:rsidP="006A088B">
      <w:pPr>
        <w:pStyle w:val="Napis"/>
      </w:pPr>
      <w:bookmarkStart w:id="161" w:name="_Toc505162945"/>
      <w:r w:rsidRPr="006A088B">
        <w:t xml:space="preserve">Tabela </w:t>
      </w:r>
      <w:fldSimple w:instr=" SEQ Tabela \* ARABIC ">
        <w:r w:rsidR="00EF656C">
          <w:rPr>
            <w:noProof/>
          </w:rPr>
          <w:t>105</w:t>
        </w:r>
      </w:fldSimple>
      <w:r w:rsidRPr="006A088B">
        <w:t>: Lastni viri občin za izvedbo projekta</w:t>
      </w:r>
      <w:bookmarkEnd w:id="161"/>
    </w:p>
    <w:tbl>
      <w:tblPr>
        <w:tblW w:w="13360" w:type="dxa"/>
        <w:jc w:val="center"/>
        <w:tblCellMar>
          <w:left w:w="70" w:type="dxa"/>
          <w:right w:w="70" w:type="dxa"/>
        </w:tblCellMar>
        <w:tblLook w:val="04A0" w:firstRow="1" w:lastRow="0" w:firstColumn="1" w:lastColumn="0" w:noHBand="0" w:noVBand="1"/>
      </w:tblPr>
      <w:tblGrid>
        <w:gridCol w:w="1820"/>
        <w:gridCol w:w="2020"/>
        <w:gridCol w:w="1240"/>
        <w:gridCol w:w="1380"/>
        <w:gridCol w:w="1380"/>
        <w:gridCol w:w="1380"/>
        <w:gridCol w:w="1380"/>
        <w:gridCol w:w="1380"/>
        <w:gridCol w:w="1380"/>
      </w:tblGrid>
      <w:tr w:rsidR="006A088B" w:rsidRPr="006A088B" w:rsidTr="006A088B">
        <w:trPr>
          <w:trHeight w:val="375"/>
          <w:jc w:val="center"/>
        </w:trPr>
        <w:tc>
          <w:tcPr>
            <w:tcW w:w="1820" w:type="dxa"/>
            <w:vMerge w:val="restart"/>
            <w:tcBorders>
              <w:top w:val="single" w:sz="4" w:space="0" w:color="auto"/>
              <w:left w:val="single" w:sz="4" w:space="0" w:color="auto"/>
              <w:bottom w:val="single" w:sz="4" w:space="0" w:color="auto"/>
              <w:right w:val="single" w:sz="4" w:space="0" w:color="auto"/>
            </w:tcBorders>
            <w:shd w:val="clear" w:color="auto" w:fill="FFE699"/>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Lastni viri občin za izvedbo projekta</w:t>
            </w:r>
          </w:p>
        </w:tc>
        <w:tc>
          <w:tcPr>
            <w:tcW w:w="2020" w:type="dxa"/>
            <w:tcBorders>
              <w:top w:val="single" w:sz="4" w:space="0" w:color="auto"/>
              <w:left w:val="nil"/>
              <w:bottom w:val="single" w:sz="4" w:space="0" w:color="auto"/>
              <w:right w:val="single" w:sz="4" w:space="0" w:color="auto"/>
            </w:tcBorders>
            <w:shd w:val="clear" w:color="auto" w:fill="FFE699"/>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Mestna občina Ptuj</w:t>
            </w:r>
          </w:p>
        </w:tc>
        <w:tc>
          <w:tcPr>
            <w:tcW w:w="1240" w:type="dxa"/>
            <w:tcBorders>
              <w:top w:val="single" w:sz="4" w:space="0" w:color="auto"/>
              <w:left w:val="nil"/>
              <w:bottom w:val="single" w:sz="4" w:space="0" w:color="auto"/>
              <w:right w:val="single" w:sz="4" w:space="0" w:color="auto"/>
            </w:tcBorders>
            <w:shd w:val="clear" w:color="auto" w:fill="FFE699"/>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Hajdina</w:t>
            </w:r>
          </w:p>
        </w:tc>
        <w:tc>
          <w:tcPr>
            <w:tcW w:w="1380" w:type="dxa"/>
            <w:tcBorders>
              <w:top w:val="single" w:sz="4" w:space="0" w:color="auto"/>
              <w:left w:val="nil"/>
              <w:bottom w:val="single" w:sz="4" w:space="0" w:color="auto"/>
              <w:right w:val="single" w:sz="4" w:space="0" w:color="auto"/>
            </w:tcBorders>
            <w:shd w:val="clear" w:color="auto" w:fill="FFE699"/>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Kidričevo</w:t>
            </w:r>
          </w:p>
        </w:tc>
        <w:tc>
          <w:tcPr>
            <w:tcW w:w="1380" w:type="dxa"/>
            <w:tcBorders>
              <w:top w:val="single" w:sz="4" w:space="0" w:color="auto"/>
              <w:left w:val="nil"/>
              <w:bottom w:val="single" w:sz="4" w:space="0" w:color="auto"/>
              <w:right w:val="single" w:sz="4" w:space="0" w:color="auto"/>
            </w:tcBorders>
            <w:shd w:val="clear" w:color="auto" w:fill="FFE699"/>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Majšperk</w:t>
            </w:r>
          </w:p>
        </w:tc>
        <w:tc>
          <w:tcPr>
            <w:tcW w:w="1380" w:type="dxa"/>
            <w:tcBorders>
              <w:top w:val="single" w:sz="4" w:space="0" w:color="auto"/>
              <w:left w:val="nil"/>
              <w:bottom w:val="single" w:sz="4" w:space="0" w:color="auto"/>
              <w:right w:val="single" w:sz="4" w:space="0" w:color="auto"/>
            </w:tcBorders>
            <w:shd w:val="clear" w:color="auto" w:fill="FFE699"/>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Markovci</w:t>
            </w:r>
          </w:p>
        </w:tc>
        <w:tc>
          <w:tcPr>
            <w:tcW w:w="1380" w:type="dxa"/>
            <w:tcBorders>
              <w:top w:val="single" w:sz="4" w:space="0" w:color="auto"/>
              <w:left w:val="nil"/>
              <w:bottom w:val="single" w:sz="4" w:space="0" w:color="auto"/>
              <w:right w:val="single" w:sz="4" w:space="0" w:color="auto"/>
            </w:tcBorders>
            <w:shd w:val="clear" w:color="auto" w:fill="FFE699"/>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Dornava</w:t>
            </w:r>
          </w:p>
        </w:tc>
        <w:tc>
          <w:tcPr>
            <w:tcW w:w="1380" w:type="dxa"/>
            <w:tcBorders>
              <w:top w:val="single" w:sz="4" w:space="0" w:color="auto"/>
              <w:left w:val="nil"/>
              <w:bottom w:val="single" w:sz="4" w:space="0" w:color="auto"/>
              <w:right w:val="single" w:sz="4" w:space="0" w:color="auto"/>
            </w:tcBorders>
            <w:shd w:val="clear" w:color="auto" w:fill="FFE699"/>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Juršinci</w:t>
            </w:r>
          </w:p>
        </w:tc>
        <w:tc>
          <w:tcPr>
            <w:tcW w:w="1380" w:type="dxa"/>
            <w:tcBorders>
              <w:top w:val="single" w:sz="4" w:space="0" w:color="auto"/>
              <w:left w:val="nil"/>
              <w:bottom w:val="single" w:sz="4" w:space="0" w:color="auto"/>
              <w:right w:val="single" w:sz="4" w:space="0" w:color="auto"/>
            </w:tcBorders>
            <w:shd w:val="clear" w:color="auto" w:fill="FFE699"/>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Gorišnica</w:t>
            </w:r>
          </w:p>
        </w:tc>
      </w:tr>
      <w:tr w:rsidR="006A088B" w:rsidRPr="006A088B" w:rsidTr="006A088B">
        <w:trPr>
          <w:trHeight w:val="615"/>
          <w:jc w:val="center"/>
        </w:trPr>
        <w:tc>
          <w:tcPr>
            <w:tcW w:w="1820" w:type="dxa"/>
            <w:vMerge/>
            <w:tcBorders>
              <w:top w:val="single" w:sz="4" w:space="0" w:color="auto"/>
              <w:left w:val="single" w:sz="4" w:space="0" w:color="auto"/>
              <w:bottom w:val="single" w:sz="4" w:space="0" w:color="auto"/>
              <w:right w:val="single" w:sz="4" w:space="0" w:color="auto"/>
            </w:tcBorders>
            <w:vAlign w:val="center"/>
            <w:hideMark/>
          </w:tcPr>
          <w:p w:rsidR="006A088B" w:rsidRPr="006A088B" w:rsidRDefault="006A088B" w:rsidP="006A088B">
            <w:pPr>
              <w:spacing w:line="240" w:lineRule="auto"/>
              <w:jc w:val="left"/>
              <w:rPr>
                <w:b/>
                <w:bCs/>
                <w:color w:val="000000"/>
                <w:sz w:val="22"/>
                <w:szCs w:val="22"/>
              </w:rPr>
            </w:pPr>
          </w:p>
        </w:tc>
        <w:tc>
          <w:tcPr>
            <w:tcW w:w="2020" w:type="dxa"/>
            <w:tcBorders>
              <w:top w:val="nil"/>
              <w:left w:val="nil"/>
              <w:bottom w:val="single" w:sz="4" w:space="0" w:color="auto"/>
              <w:right w:val="single" w:sz="4" w:space="0" w:color="auto"/>
            </w:tcBorders>
            <w:shd w:val="clear" w:color="auto" w:fill="A9D08E"/>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576.958,53 €</w:t>
            </w:r>
          </w:p>
        </w:tc>
        <w:tc>
          <w:tcPr>
            <w:tcW w:w="1240" w:type="dxa"/>
            <w:tcBorders>
              <w:top w:val="nil"/>
              <w:left w:val="nil"/>
              <w:bottom w:val="single" w:sz="4" w:space="0" w:color="auto"/>
              <w:right w:val="single" w:sz="4" w:space="0" w:color="auto"/>
            </w:tcBorders>
            <w:shd w:val="clear" w:color="auto" w:fill="A9D08E"/>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73.571,01 €</w:t>
            </w:r>
          </w:p>
        </w:tc>
        <w:tc>
          <w:tcPr>
            <w:tcW w:w="1380" w:type="dxa"/>
            <w:tcBorders>
              <w:top w:val="nil"/>
              <w:left w:val="nil"/>
              <w:bottom w:val="single" w:sz="4" w:space="0" w:color="auto"/>
              <w:right w:val="single" w:sz="4" w:space="0" w:color="auto"/>
            </w:tcBorders>
            <w:shd w:val="clear" w:color="auto" w:fill="A9D08E"/>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504.835,44 €</w:t>
            </w:r>
          </w:p>
        </w:tc>
        <w:tc>
          <w:tcPr>
            <w:tcW w:w="1380" w:type="dxa"/>
            <w:tcBorders>
              <w:top w:val="nil"/>
              <w:left w:val="nil"/>
              <w:bottom w:val="single" w:sz="4" w:space="0" w:color="auto"/>
              <w:right w:val="single" w:sz="4" w:space="0" w:color="auto"/>
            </w:tcBorders>
            <w:shd w:val="clear" w:color="auto" w:fill="A9D08E"/>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244.864,04 €</w:t>
            </w:r>
          </w:p>
        </w:tc>
        <w:tc>
          <w:tcPr>
            <w:tcW w:w="1380" w:type="dxa"/>
            <w:tcBorders>
              <w:top w:val="nil"/>
              <w:left w:val="nil"/>
              <w:bottom w:val="single" w:sz="4" w:space="0" w:color="auto"/>
              <w:right w:val="single" w:sz="4" w:space="0" w:color="auto"/>
            </w:tcBorders>
            <w:shd w:val="clear" w:color="auto" w:fill="A9D08E"/>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120.197,88 €</w:t>
            </w:r>
          </w:p>
        </w:tc>
        <w:tc>
          <w:tcPr>
            <w:tcW w:w="1380" w:type="dxa"/>
            <w:tcBorders>
              <w:top w:val="nil"/>
              <w:left w:val="nil"/>
              <w:bottom w:val="single" w:sz="4" w:space="0" w:color="auto"/>
              <w:right w:val="single" w:sz="4" w:space="0" w:color="auto"/>
            </w:tcBorders>
            <w:shd w:val="clear" w:color="auto" w:fill="A9D08E"/>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200.482,51 €</w:t>
            </w:r>
          </w:p>
        </w:tc>
        <w:tc>
          <w:tcPr>
            <w:tcW w:w="1380" w:type="dxa"/>
            <w:tcBorders>
              <w:top w:val="nil"/>
              <w:left w:val="nil"/>
              <w:bottom w:val="single" w:sz="4" w:space="0" w:color="auto"/>
              <w:right w:val="single" w:sz="4" w:space="0" w:color="auto"/>
            </w:tcBorders>
            <w:shd w:val="clear" w:color="auto" w:fill="A9D08E"/>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165.080,40 €</w:t>
            </w:r>
          </w:p>
        </w:tc>
        <w:tc>
          <w:tcPr>
            <w:tcW w:w="1380" w:type="dxa"/>
            <w:tcBorders>
              <w:top w:val="nil"/>
              <w:left w:val="nil"/>
              <w:bottom w:val="single" w:sz="4" w:space="0" w:color="auto"/>
              <w:right w:val="single" w:sz="4" w:space="0" w:color="auto"/>
            </w:tcBorders>
            <w:shd w:val="clear" w:color="auto" w:fill="A9D08E"/>
            <w:noWrap/>
            <w:vAlign w:val="center"/>
            <w:hideMark/>
          </w:tcPr>
          <w:p w:rsidR="006A088B" w:rsidRPr="006A088B" w:rsidRDefault="006A088B" w:rsidP="006A088B">
            <w:pPr>
              <w:spacing w:line="240" w:lineRule="auto"/>
              <w:jc w:val="center"/>
              <w:rPr>
                <w:b/>
                <w:bCs/>
                <w:color w:val="000000"/>
                <w:sz w:val="22"/>
                <w:szCs w:val="22"/>
              </w:rPr>
            </w:pPr>
            <w:r w:rsidRPr="006A088B">
              <w:rPr>
                <w:b/>
                <w:bCs/>
                <w:color w:val="000000"/>
                <w:sz w:val="22"/>
                <w:szCs w:val="22"/>
              </w:rPr>
              <w:t>167.482,11 €</w:t>
            </w:r>
          </w:p>
        </w:tc>
      </w:tr>
    </w:tbl>
    <w:p w:rsidR="006A088B" w:rsidRDefault="006A088B" w:rsidP="0062561D">
      <w:pPr>
        <w:autoSpaceDE w:val="0"/>
        <w:autoSpaceDN w:val="0"/>
        <w:adjustRightInd w:val="0"/>
      </w:pPr>
    </w:p>
    <w:p w:rsidR="00F72B95" w:rsidRDefault="00F72B95" w:rsidP="009720D4"/>
    <w:p w:rsidR="00E312A2" w:rsidRPr="00D35C7E" w:rsidRDefault="00E312A2" w:rsidP="009720D4"/>
    <w:p w:rsidR="00F44DB4" w:rsidRDefault="00F44DB4">
      <w:pPr>
        <w:spacing w:line="240" w:lineRule="auto"/>
        <w:jc w:val="left"/>
        <w:sectPr w:rsidR="00F44DB4" w:rsidSect="00F44DB4">
          <w:pgSz w:w="15840" w:h="12240" w:orient="landscape"/>
          <w:pgMar w:top="1418" w:right="1418" w:bottom="1134" w:left="1134" w:header="709" w:footer="283" w:gutter="0"/>
          <w:cols w:space="708"/>
          <w:docGrid w:linePitch="326"/>
        </w:sectPr>
      </w:pPr>
      <w:r>
        <w:br w:type="page"/>
      </w:r>
    </w:p>
    <w:p w:rsidR="00F44DB4" w:rsidRDefault="00F44DB4">
      <w:pPr>
        <w:spacing w:line="240" w:lineRule="auto"/>
        <w:jc w:val="left"/>
        <w:rPr>
          <w:b/>
          <w:bCs/>
          <w:i/>
          <w:iCs/>
          <w:sz w:val="28"/>
          <w:szCs w:val="28"/>
        </w:rPr>
      </w:pPr>
    </w:p>
    <w:p w:rsidR="007C18EE" w:rsidRPr="00D35C7E" w:rsidRDefault="007C18EE" w:rsidP="007C18EE">
      <w:pPr>
        <w:pStyle w:val="Naslov2"/>
        <w:rPr>
          <w:rFonts w:cs="Times New Roman"/>
        </w:rPr>
      </w:pPr>
      <w:bookmarkStart w:id="162" w:name="_Toc505162988"/>
      <w:r w:rsidRPr="00D35C7E">
        <w:rPr>
          <w:rFonts w:cs="Times New Roman"/>
        </w:rPr>
        <w:t>Terminski plan izvedbe investicije</w:t>
      </w:r>
      <w:bookmarkEnd w:id="162"/>
    </w:p>
    <w:p w:rsidR="009D3009" w:rsidRPr="00D35C7E" w:rsidRDefault="009D3009" w:rsidP="009D3009"/>
    <w:p w:rsidR="009720D4" w:rsidRPr="00D35C7E" w:rsidRDefault="003455E1" w:rsidP="003455E1">
      <w:pPr>
        <w:pStyle w:val="Napis"/>
        <w:rPr>
          <w:b w:val="0"/>
          <w:sz w:val="22"/>
          <w:szCs w:val="22"/>
        </w:rPr>
      </w:pPr>
      <w:bookmarkStart w:id="163" w:name="_Toc505162946"/>
      <w:r w:rsidRPr="00D35C7E">
        <w:t xml:space="preserve">Tabela </w:t>
      </w:r>
      <w:fldSimple w:instr=" SEQ Tabela \* ARABIC ">
        <w:r w:rsidR="00EF656C">
          <w:rPr>
            <w:noProof/>
          </w:rPr>
          <w:t>106</w:t>
        </w:r>
      </w:fldSimple>
      <w:r w:rsidRPr="00D35C7E">
        <w:t xml:space="preserve">: </w:t>
      </w:r>
      <w:r w:rsidR="009D3009" w:rsidRPr="00D35C7E">
        <w:rPr>
          <w:sz w:val="22"/>
          <w:szCs w:val="22"/>
        </w:rPr>
        <w:t xml:space="preserve"> </w:t>
      </w:r>
      <w:r w:rsidR="009D3009" w:rsidRPr="00D35C7E">
        <w:rPr>
          <w:b w:val="0"/>
          <w:sz w:val="22"/>
          <w:szCs w:val="22"/>
        </w:rPr>
        <w:t>Terminski plan izvedbe investicije</w:t>
      </w:r>
      <w:bookmarkEnd w:id="163"/>
    </w:p>
    <w:tbl>
      <w:tblPr>
        <w:tblW w:w="9858" w:type="dxa"/>
        <w:jc w:val="center"/>
        <w:tblLayout w:type="fixed"/>
        <w:tblCellMar>
          <w:left w:w="70" w:type="dxa"/>
          <w:right w:w="70" w:type="dxa"/>
        </w:tblCellMar>
        <w:tblLook w:val="0000" w:firstRow="0" w:lastRow="0" w:firstColumn="0" w:lastColumn="0" w:noHBand="0" w:noVBand="0"/>
      </w:tblPr>
      <w:tblGrid>
        <w:gridCol w:w="5747"/>
        <w:gridCol w:w="2126"/>
        <w:gridCol w:w="1985"/>
      </w:tblGrid>
      <w:tr w:rsidR="009720D4" w:rsidRPr="00D35C7E" w:rsidTr="00A5189D">
        <w:trPr>
          <w:trHeight w:val="397"/>
          <w:jc w:val="center"/>
        </w:trPr>
        <w:tc>
          <w:tcPr>
            <w:tcW w:w="5747" w:type="dxa"/>
            <w:tcBorders>
              <w:top w:val="single" w:sz="8" w:space="0" w:color="auto"/>
              <w:left w:val="single" w:sz="8" w:space="0" w:color="auto"/>
              <w:bottom w:val="single" w:sz="4" w:space="0" w:color="auto"/>
              <w:right w:val="single" w:sz="4" w:space="0" w:color="auto"/>
            </w:tcBorders>
            <w:shd w:val="clear" w:color="auto" w:fill="FFC000"/>
            <w:noWrap/>
            <w:vAlign w:val="center"/>
          </w:tcPr>
          <w:p w:rsidR="009720D4" w:rsidRPr="00D35C7E" w:rsidRDefault="009720D4" w:rsidP="00A5189D">
            <w:pPr>
              <w:jc w:val="center"/>
              <w:rPr>
                <w:b/>
                <w:szCs w:val="22"/>
              </w:rPr>
            </w:pPr>
            <w:r w:rsidRPr="00D35C7E">
              <w:rPr>
                <w:b/>
                <w:szCs w:val="22"/>
              </w:rPr>
              <w:t>AKTIVNOST</w:t>
            </w:r>
          </w:p>
        </w:tc>
        <w:tc>
          <w:tcPr>
            <w:tcW w:w="2126" w:type="dxa"/>
            <w:tcBorders>
              <w:top w:val="single" w:sz="8" w:space="0" w:color="auto"/>
              <w:left w:val="nil"/>
              <w:bottom w:val="single" w:sz="4" w:space="0" w:color="auto"/>
              <w:right w:val="single" w:sz="4" w:space="0" w:color="auto"/>
            </w:tcBorders>
            <w:shd w:val="clear" w:color="auto" w:fill="FFC000"/>
            <w:noWrap/>
            <w:vAlign w:val="center"/>
          </w:tcPr>
          <w:p w:rsidR="009720D4" w:rsidRPr="00D35C7E" w:rsidRDefault="008B4F77" w:rsidP="00A5189D">
            <w:pPr>
              <w:jc w:val="center"/>
              <w:rPr>
                <w:b/>
                <w:szCs w:val="22"/>
              </w:rPr>
            </w:pPr>
            <w:r w:rsidRPr="00D35C7E">
              <w:rPr>
                <w:b/>
                <w:szCs w:val="22"/>
              </w:rPr>
              <w:t>ZAČETEK</w:t>
            </w:r>
          </w:p>
        </w:tc>
        <w:tc>
          <w:tcPr>
            <w:tcW w:w="1985" w:type="dxa"/>
            <w:tcBorders>
              <w:top w:val="single" w:sz="8" w:space="0" w:color="auto"/>
              <w:left w:val="nil"/>
              <w:bottom w:val="single" w:sz="4" w:space="0" w:color="auto"/>
              <w:right w:val="single" w:sz="8" w:space="0" w:color="auto"/>
            </w:tcBorders>
            <w:shd w:val="clear" w:color="auto" w:fill="FFC000"/>
            <w:noWrap/>
            <w:vAlign w:val="center"/>
          </w:tcPr>
          <w:p w:rsidR="009720D4" w:rsidRPr="00D35C7E" w:rsidRDefault="008B4F77" w:rsidP="00A5189D">
            <w:pPr>
              <w:jc w:val="center"/>
              <w:rPr>
                <w:b/>
                <w:szCs w:val="22"/>
              </w:rPr>
            </w:pPr>
            <w:r w:rsidRPr="00D35C7E">
              <w:rPr>
                <w:b/>
                <w:szCs w:val="22"/>
              </w:rPr>
              <w:t>KONEC</w:t>
            </w:r>
          </w:p>
        </w:tc>
      </w:tr>
      <w:tr w:rsidR="009720D4"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0D4" w:rsidRPr="00D35C7E" w:rsidRDefault="00C943A9" w:rsidP="00654E31">
            <w:pPr>
              <w:rPr>
                <w:szCs w:val="22"/>
              </w:rPr>
            </w:pPr>
            <w:r w:rsidRPr="00D35C7E">
              <w:rPr>
                <w:szCs w:val="22"/>
              </w:rPr>
              <w:t>Pripr</w:t>
            </w:r>
            <w:r w:rsidR="00A40C1C" w:rsidRPr="00D35C7E">
              <w:rPr>
                <w:szCs w:val="22"/>
              </w:rPr>
              <w:t xml:space="preserve">ava projektne </w:t>
            </w:r>
            <w:r w:rsidR="00654E31">
              <w:rPr>
                <w:szCs w:val="22"/>
              </w:rPr>
              <w:t>naloge</w:t>
            </w:r>
            <w:r w:rsidR="00340218" w:rsidRPr="00D35C7E">
              <w:rPr>
                <w:szCs w:val="22"/>
              </w:rPr>
              <w:t xml:space="preserve"> (</w:t>
            </w:r>
            <w:r w:rsidR="000A537A" w:rsidRPr="00D35C7E">
              <w:rPr>
                <w:szCs w:val="22"/>
              </w:rPr>
              <w:t xml:space="preserve">mreža </w:t>
            </w:r>
            <w:r w:rsidR="00340218" w:rsidRPr="00D35C7E">
              <w:rPr>
                <w:szCs w:val="22"/>
              </w:rPr>
              <w:t>kolesarskih povezav)</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D35C7E" w:rsidRDefault="00F67014" w:rsidP="009720D4">
            <w:pPr>
              <w:jc w:val="center"/>
              <w:rPr>
                <w:szCs w:val="22"/>
              </w:rPr>
            </w:pPr>
            <w:r w:rsidRPr="00D35C7E">
              <w:rPr>
                <w:szCs w:val="22"/>
              </w:rPr>
              <w:t>02/</w:t>
            </w:r>
            <w:r w:rsidR="00340218" w:rsidRPr="00D35C7E">
              <w:rPr>
                <w:szCs w:val="22"/>
              </w:rPr>
              <w:t>2017</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D35C7E" w:rsidRDefault="00322A73" w:rsidP="004C6875">
            <w:pPr>
              <w:jc w:val="center"/>
              <w:rPr>
                <w:szCs w:val="22"/>
              </w:rPr>
            </w:pPr>
            <w:r w:rsidRPr="00D35C7E">
              <w:rPr>
                <w:szCs w:val="22"/>
              </w:rPr>
              <w:t>11</w:t>
            </w:r>
            <w:r w:rsidR="00F67014" w:rsidRPr="00D35C7E">
              <w:rPr>
                <w:szCs w:val="22"/>
              </w:rPr>
              <w:t>/</w:t>
            </w:r>
            <w:r w:rsidR="00340218" w:rsidRPr="00D35C7E">
              <w:rPr>
                <w:szCs w:val="22"/>
              </w:rPr>
              <w:t>2017</w:t>
            </w:r>
          </w:p>
        </w:tc>
      </w:tr>
      <w:tr w:rsidR="004C6875"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4C6875" w:rsidRPr="00D35C7E" w:rsidRDefault="00C943A9" w:rsidP="004C6875">
            <w:pPr>
              <w:rPr>
                <w:szCs w:val="22"/>
              </w:rPr>
            </w:pPr>
            <w:r w:rsidRPr="00D35C7E">
              <w:rPr>
                <w:szCs w:val="22"/>
              </w:rPr>
              <w:t>Priprava inves</w:t>
            </w:r>
            <w:r w:rsidR="00340218" w:rsidRPr="00D35C7E">
              <w:rPr>
                <w:szCs w:val="22"/>
              </w:rPr>
              <w:t>ticijske dokumentacije (DIIP)</w:t>
            </w:r>
          </w:p>
        </w:tc>
        <w:tc>
          <w:tcPr>
            <w:tcW w:w="2126" w:type="dxa"/>
            <w:tcBorders>
              <w:top w:val="single" w:sz="4" w:space="0" w:color="auto"/>
              <w:left w:val="nil"/>
              <w:bottom w:val="single" w:sz="4" w:space="0" w:color="auto"/>
              <w:right w:val="single" w:sz="4" w:space="0" w:color="auto"/>
            </w:tcBorders>
            <w:shd w:val="clear" w:color="auto" w:fill="auto"/>
            <w:vAlign w:val="bottom"/>
          </w:tcPr>
          <w:p w:rsidR="004C6875" w:rsidRPr="00D35C7E" w:rsidRDefault="00654E31" w:rsidP="00962A5A">
            <w:pPr>
              <w:jc w:val="center"/>
              <w:rPr>
                <w:szCs w:val="22"/>
              </w:rPr>
            </w:pPr>
            <w:r>
              <w:rPr>
                <w:szCs w:val="22"/>
              </w:rPr>
              <w:t>01</w:t>
            </w:r>
            <w:r w:rsidR="00F67014" w:rsidRPr="00D35C7E">
              <w:rPr>
                <w:szCs w:val="22"/>
              </w:rPr>
              <w:t>/</w:t>
            </w:r>
            <w:r w:rsidR="00340218" w:rsidRPr="00D35C7E">
              <w:rPr>
                <w:szCs w:val="22"/>
              </w:rPr>
              <w:t xml:space="preserve"> 201</w:t>
            </w:r>
            <w:r>
              <w:rPr>
                <w:szCs w:val="22"/>
              </w:rPr>
              <w:t>8</w:t>
            </w:r>
          </w:p>
        </w:tc>
        <w:tc>
          <w:tcPr>
            <w:tcW w:w="1985" w:type="dxa"/>
            <w:tcBorders>
              <w:top w:val="single" w:sz="4" w:space="0" w:color="auto"/>
              <w:left w:val="nil"/>
              <w:bottom w:val="single" w:sz="4" w:space="0" w:color="auto"/>
              <w:right w:val="single" w:sz="4" w:space="0" w:color="auto"/>
            </w:tcBorders>
            <w:shd w:val="clear" w:color="auto" w:fill="auto"/>
            <w:vAlign w:val="bottom"/>
          </w:tcPr>
          <w:p w:rsidR="004C6875" w:rsidRPr="00D35C7E" w:rsidRDefault="00654E31" w:rsidP="00654E31">
            <w:pPr>
              <w:jc w:val="center"/>
              <w:rPr>
                <w:szCs w:val="22"/>
              </w:rPr>
            </w:pPr>
            <w:r>
              <w:rPr>
                <w:szCs w:val="22"/>
              </w:rPr>
              <w:t>0</w:t>
            </w:r>
            <w:r w:rsidR="000A537A" w:rsidRPr="00D35C7E">
              <w:rPr>
                <w:szCs w:val="22"/>
              </w:rPr>
              <w:t>1</w:t>
            </w:r>
            <w:r w:rsidR="00F67014" w:rsidRPr="00D35C7E">
              <w:rPr>
                <w:szCs w:val="22"/>
              </w:rPr>
              <w:t>/</w:t>
            </w:r>
            <w:r w:rsidR="00340218" w:rsidRPr="00D35C7E">
              <w:rPr>
                <w:szCs w:val="22"/>
              </w:rPr>
              <w:t>201</w:t>
            </w:r>
            <w:r>
              <w:rPr>
                <w:szCs w:val="22"/>
              </w:rPr>
              <w:t>8</w:t>
            </w:r>
          </w:p>
        </w:tc>
      </w:tr>
      <w:tr w:rsidR="00340218"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340218" w:rsidRPr="00D35C7E" w:rsidRDefault="00340218" w:rsidP="000A537A">
            <w:pPr>
              <w:rPr>
                <w:szCs w:val="22"/>
              </w:rPr>
            </w:pPr>
            <w:r w:rsidRPr="00D35C7E">
              <w:rPr>
                <w:szCs w:val="22"/>
              </w:rPr>
              <w:t xml:space="preserve">Prijava na povabilo </w:t>
            </w:r>
            <w:r w:rsidR="000A537A" w:rsidRPr="00D35C7E">
              <w:rPr>
                <w:szCs w:val="22"/>
              </w:rPr>
              <w:t>MGRT – Dogovor za razvoj regij</w:t>
            </w:r>
          </w:p>
        </w:tc>
        <w:tc>
          <w:tcPr>
            <w:tcW w:w="2126" w:type="dxa"/>
            <w:tcBorders>
              <w:top w:val="single" w:sz="4" w:space="0" w:color="auto"/>
              <w:left w:val="nil"/>
              <w:bottom w:val="single" w:sz="4" w:space="0" w:color="auto"/>
              <w:right w:val="single" w:sz="4" w:space="0" w:color="auto"/>
            </w:tcBorders>
            <w:shd w:val="clear" w:color="auto" w:fill="auto"/>
            <w:vAlign w:val="bottom"/>
          </w:tcPr>
          <w:p w:rsidR="00340218" w:rsidRPr="00D35C7E" w:rsidRDefault="00654E31" w:rsidP="009720D4">
            <w:pPr>
              <w:jc w:val="center"/>
              <w:rPr>
                <w:szCs w:val="22"/>
              </w:rPr>
            </w:pPr>
            <w:r>
              <w:rPr>
                <w:szCs w:val="22"/>
              </w:rPr>
              <w:t>02</w:t>
            </w:r>
            <w:r w:rsidR="00F67014" w:rsidRPr="00D35C7E">
              <w:rPr>
                <w:szCs w:val="22"/>
              </w:rPr>
              <w:t>/</w:t>
            </w:r>
            <w:r w:rsidR="000A537A" w:rsidRPr="00D35C7E">
              <w:rPr>
                <w:szCs w:val="22"/>
              </w:rPr>
              <w:t>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340218" w:rsidRPr="00D35C7E" w:rsidRDefault="00654E31" w:rsidP="004C6875">
            <w:pPr>
              <w:jc w:val="center"/>
              <w:rPr>
                <w:szCs w:val="22"/>
              </w:rPr>
            </w:pPr>
            <w:r>
              <w:rPr>
                <w:szCs w:val="22"/>
              </w:rPr>
              <w:t>02</w:t>
            </w:r>
            <w:r w:rsidR="00F67014" w:rsidRPr="00D35C7E">
              <w:rPr>
                <w:szCs w:val="22"/>
              </w:rPr>
              <w:t>/</w:t>
            </w:r>
            <w:r w:rsidR="0072709D" w:rsidRPr="00D35C7E">
              <w:rPr>
                <w:szCs w:val="22"/>
              </w:rPr>
              <w:t>2018</w:t>
            </w:r>
          </w:p>
        </w:tc>
      </w:tr>
      <w:tr w:rsidR="00340218"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340218" w:rsidRPr="00D35C7E" w:rsidRDefault="00340218" w:rsidP="009720D4">
            <w:pPr>
              <w:rPr>
                <w:szCs w:val="22"/>
              </w:rPr>
            </w:pPr>
            <w:r w:rsidRPr="00D35C7E">
              <w:rPr>
                <w:szCs w:val="22"/>
              </w:rPr>
              <w:t>Priprava projektne dokumentacije</w:t>
            </w:r>
            <w:r w:rsidR="003228CD" w:rsidRPr="00D35C7E">
              <w:rPr>
                <w:szCs w:val="22"/>
              </w:rPr>
              <w:t xml:space="preserve"> - PZI</w:t>
            </w:r>
          </w:p>
        </w:tc>
        <w:tc>
          <w:tcPr>
            <w:tcW w:w="2126" w:type="dxa"/>
            <w:tcBorders>
              <w:top w:val="single" w:sz="4" w:space="0" w:color="auto"/>
              <w:left w:val="nil"/>
              <w:bottom w:val="single" w:sz="4" w:space="0" w:color="auto"/>
              <w:right w:val="single" w:sz="4" w:space="0" w:color="auto"/>
            </w:tcBorders>
            <w:shd w:val="clear" w:color="auto" w:fill="auto"/>
            <w:vAlign w:val="bottom"/>
          </w:tcPr>
          <w:p w:rsidR="00340218" w:rsidRPr="00D35C7E" w:rsidRDefault="00654E31" w:rsidP="009720D4">
            <w:pPr>
              <w:jc w:val="center"/>
              <w:rPr>
                <w:szCs w:val="22"/>
              </w:rPr>
            </w:pPr>
            <w:r>
              <w:rPr>
                <w:szCs w:val="22"/>
              </w:rPr>
              <w:t>06</w:t>
            </w:r>
            <w:r w:rsidR="0072709D" w:rsidRPr="00D35C7E">
              <w:rPr>
                <w:szCs w:val="22"/>
              </w:rPr>
              <w:t>/2018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340218" w:rsidRPr="00D35C7E" w:rsidRDefault="00654E31" w:rsidP="004C6875">
            <w:pPr>
              <w:jc w:val="center"/>
              <w:rPr>
                <w:szCs w:val="22"/>
              </w:rPr>
            </w:pPr>
            <w:r>
              <w:rPr>
                <w:szCs w:val="22"/>
              </w:rPr>
              <w:t>12</w:t>
            </w:r>
            <w:r w:rsidR="00F67014" w:rsidRPr="00D35C7E">
              <w:rPr>
                <w:szCs w:val="22"/>
              </w:rPr>
              <w:t>/</w:t>
            </w:r>
            <w:r>
              <w:rPr>
                <w:szCs w:val="22"/>
              </w:rPr>
              <w:t>2019</w:t>
            </w:r>
          </w:p>
        </w:tc>
      </w:tr>
      <w:tr w:rsidR="001C181E"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1C181E" w:rsidRPr="00D35C7E" w:rsidRDefault="001C181E" w:rsidP="009720D4">
            <w:pPr>
              <w:rPr>
                <w:szCs w:val="22"/>
              </w:rPr>
            </w:pPr>
            <w:r>
              <w:rPr>
                <w:szCs w:val="22"/>
              </w:rPr>
              <w:t>Odkupi zemljišč</w:t>
            </w:r>
          </w:p>
        </w:tc>
        <w:tc>
          <w:tcPr>
            <w:tcW w:w="2126" w:type="dxa"/>
            <w:tcBorders>
              <w:top w:val="single" w:sz="4" w:space="0" w:color="auto"/>
              <w:left w:val="nil"/>
              <w:bottom w:val="single" w:sz="4" w:space="0" w:color="auto"/>
              <w:right w:val="single" w:sz="4" w:space="0" w:color="auto"/>
            </w:tcBorders>
            <w:shd w:val="clear" w:color="auto" w:fill="auto"/>
            <w:vAlign w:val="bottom"/>
          </w:tcPr>
          <w:p w:rsidR="001C181E" w:rsidRDefault="001C181E" w:rsidP="009720D4">
            <w:pPr>
              <w:jc w:val="center"/>
              <w:rPr>
                <w:szCs w:val="22"/>
              </w:rPr>
            </w:pPr>
            <w:r>
              <w:rPr>
                <w:szCs w:val="22"/>
              </w:rPr>
              <w:t>9/2018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1C181E" w:rsidRDefault="001C181E" w:rsidP="004C6875">
            <w:pPr>
              <w:jc w:val="center"/>
              <w:rPr>
                <w:szCs w:val="22"/>
              </w:rPr>
            </w:pPr>
            <w:r>
              <w:rPr>
                <w:szCs w:val="22"/>
              </w:rPr>
              <w:t>06/2022</w:t>
            </w:r>
          </w:p>
        </w:tc>
      </w:tr>
      <w:tr w:rsidR="00654E31"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654E31" w:rsidRPr="00D35C7E" w:rsidRDefault="00654E31" w:rsidP="00654E31">
            <w:pPr>
              <w:rPr>
                <w:szCs w:val="22"/>
              </w:rPr>
            </w:pPr>
            <w:r w:rsidRPr="00D35C7E">
              <w:rPr>
                <w:szCs w:val="22"/>
              </w:rPr>
              <w:t>Priprava inves</w:t>
            </w:r>
            <w:r>
              <w:rPr>
                <w:szCs w:val="22"/>
              </w:rPr>
              <w:t>ticijske dokumentacije (</w:t>
            </w:r>
            <w:r w:rsidRPr="00D35C7E">
              <w:rPr>
                <w:szCs w:val="22"/>
              </w:rPr>
              <w:t>IP)</w:t>
            </w:r>
          </w:p>
        </w:tc>
        <w:tc>
          <w:tcPr>
            <w:tcW w:w="2126" w:type="dxa"/>
            <w:tcBorders>
              <w:top w:val="single" w:sz="4" w:space="0" w:color="auto"/>
              <w:left w:val="nil"/>
              <w:bottom w:val="single" w:sz="4" w:space="0" w:color="auto"/>
              <w:right w:val="single" w:sz="4" w:space="0" w:color="auto"/>
            </w:tcBorders>
            <w:shd w:val="clear" w:color="auto" w:fill="auto"/>
            <w:vAlign w:val="bottom"/>
          </w:tcPr>
          <w:p w:rsidR="00654E31" w:rsidRPr="00D35C7E" w:rsidRDefault="00654E31" w:rsidP="00E51785">
            <w:pPr>
              <w:jc w:val="center"/>
              <w:rPr>
                <w:szCs w:val="22"/>
              </w:rPr>
            </w:pPr>
            <w:r>
              <w:rPr>
                <w:szCs w:val="22"/>
              </w:rPr>
              <w:t>0</w:t>
            </w:r>
            <w:r w:rsidR="00E51785">
              <w:rPr>
                <w:szCs w:val="22"/>
              </w:rPr>
              <w:t>6</w:t>
            </w:r>
            <w:r w:rsidRPr="00D35C7E">
              <w:rPr>
                <w:szCs w:val="22"/>
              </w:rPr>
              <w:t>/ 201</w:t>
            </w:r>
            <w:r>
              <w:rPr>
                <w:szCs w:val="22"/>
              </w:rPr>
              <w:t>8</w:t>
            </w:r>
          </w:p>
        </w:tc>
        <w:tc>
          <w:tcPr>
            <w:tcW w:w="1985" w:type="dxa"/>
            <w:tcBorders>
              <w:top w:val="single" w:sz="4" w:space="0" w:color="auto"/>
              <w:left w:val="nil"/>
              <w:bottom w:val="single" w:sz="4" w:space="0" w:color="auto"/>
              <w:right w:val="single" w:sz="4" w:space="0" w:color="auto"/>
            </w:tcBorders>
            <w:shd w:val="clear" w:color="auto" w:fill="auto"/>
            <w:vAlign w:val="bottom"/>
          </w:tcPr>
          <w:p w:rsidR="00654E31" w:rsidRPr="00D35C7E" w:rsidRDefault="00E51785" w:rsidP="00E51785">
            <w:pPr>
              <w:jc w:val="center"/>
              <w:rPr>
                <w:szCs w:val="22"/>
              </w:rPr>
            </w:pPr>
            <w:r>
              <w:rPr>
                <w:szCs w:val="22"/>
              </w:rPr>
              <w:t>12</w:t>
            </w:r>
            <w:r w:rsidR="00654E31" w:rsidRPr="00D35C7E">
              <w:rPr>
                <w:szCs w:val="22"/>
              </w:rPr>
              <w:t>/20</w:t>
            </w:r>
            <w:r>
              <w:rPr>
                <w:szCs w:val="22"/>
              </w:rPr>
              <w:t>19</w:t>
            </w:r>
          </w:p>
        </w:tc>
      </w:tr>
      <w:tr w:rsidR="004C6875"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4C6875" w:rsidRPr="00D35C7E" w:rsidRDefault="003228CD" w:rsidP="00556EF4">
            <w:pPr>
              <w:rPr>
                <w:szCs w:val="22"/>
              </w:rPr>
            </w:pPr>
            <w:r w:rsidRPr="00D35C7E">
              <w:rPr>
                <w:szCs w:val="22"/>
              </w:rPr>
              <w:t xml:space="preserve">Izvedba JN za izbiro izvajalca </w:t>
            </w:r>
            <w:r w:rsidR="00556EF4" w:rsidRPr="00D35C7E">
              <w:rPr>
                <w:szCs w:val="22"/>
              </w:rPr>
              <w:t>del</w:t>
            </w:r>
          </w:p>
        </w:tc>
        <w:tc>
          <w:tcPr>
            <w:tcW w:w="2126" w:type="dxa"/>
            <w:tcBorders>
              <w:top w:val="single" w:sz="4" w:space="0" w:color="auto"/>
              <w:left w:val="nil"/>
              <w:bottom w:val="single" w:sz="4" w:space="0" w:color="auto"/>
              <w:right w:val="single" w:sz="4" w:space="0" w:color="auto"/>
            </w:tcBorders>
            <w:shd w:val="clear" w:color="auto" w:fill="auto"/>
            <w:vAlign w:val="bottom"/>
          </w:tcPr>
          <w:p w:rsidR="004C6875" w:rsidRPr="00D35C7E" w:rsidRDefault="00654E31" w:rsidP="00E51785">
            <w:pPr>
              <w:jc w:val="center"/>
              <w:rPr>
                <w:szCs w:val="22"/>
              </w:rPr>
            </w:pPr>
            <w:r>
              <w:rPr>
                <w:szCs w:val="22"/>
              </w:rPr>
              <w:t>0</w:t>
            </w:r>
            <w:r w:rsidR="00E51785">
              <w:rPr>
                <w:szCs w:val="22"/>
              </w:rPr>
              <w:t>9</w:t>
            </w:r>
            <w:r w:rsidR="005E1CD7" w:rsidRPr="00D35C7E">
              <w:rPr>
                <w:szCs w:val="22"/>
              </w:rPr>
              <w:t>/201</w:t>
            </w:r>
            <w:r w:rsidR="00E51785">
              <w:rPr>
                <w:szCs w:val="22"/>
              </w:rPr>
              <w:t>8</w:t>
            </w:r>
          </w:p>
        </w:tc>
        <w:tc>
          <w:tcPr>
            <w:tcW w:w="1985" w:type="dxa"/>
            <w:tcBorders>
              <w:top w:val="single" w:sz="4" w:space="0" w:color="auto"/>
              <w:left w:val="nil"/>
              <w:bottom w:val="single" w:sz="4" w:space="0" w:color="auto"/>
              <w:right w:val="single" w:sz="4" w:space="0" w:color="auto"/>
            </w:tcBorders>
            <w:shd w:val="clear" w:color="auto" w:fill="auto"/>
            <w:vAlign w:val="bottom"/>
          </w:tcPr>
          <w:p w:rsidR="004C6875" w:rsidRPr="00D35C7E" w:rsidRDefault="00E51785" w:rsidP="00962A5A">
            <w:pPr>
              <w:jc w:val="center"/>
              <w:rPr>
                <w:szCs w:val="22"/>
              </w:rPr>
            </w:pPr>
            <w:r>
              <w:rPr>
                <w:szCs w:val="22"/>
              </w:rPr>
              <w:t>06/2022</w:t>
            </w:r>
          </w:p>
        </w:tc>
      </w:tr>
      <w:tr w:rsidR="009720D4"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D35C7E" w:rsidRDefault="002D26A4" w:rsidP="00962A5A">
            <w:pPr>
              <w:rPr>
                <w:szCs w:val="22"/>
              </w:rPr>
            </w:pPr>
            <w:r w:rsidRPr="00D35C7E">
              <w:rPr>
                <w:szCs w:val="22"/>
              </w:rPr>
              <w:t>Izvedba gradbenih</w:t>
            </w:r>
            <w:r w:rsidR="003228CD" w:rsidRPr="00D35C7E">
              <w:rPr>
                <w:szCs w:val="22"/>
              </w:rPr>
              <w:t xml:space="preserve"> in obrtniških</w:t>
            </w:r>
            <w:r w:rsidRPr="00D35C7E">
              <w:rPr>
                <w:szCs w:val="22"/>
              </w:rPr>
              <w:t xml:space="preserve"> del</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D35C7E" w:rsidRDefault="00E51785" w:rsidP="00E51785">
            <w:pPr>
              <w:jc w:val="center"/>
              <w:rPr>
                <w:szCs w:val="22"/>
              </w:rPr>
            </w:pPr>
            <w:r>
              <w:rPr>
                <w:szCs w:val="22"/>
              </w:rPr>
              <w:t>11</w:t>
            </w:r>
            <w:r w:rsidR="005E1CD7" w:rsidRPr="00D35C7E">
              <w:rPr>
                <w:szCs w:val="22"/>
              </w:rPr>
              <w:t>/201</w:t>
            </w:r>
            <w:r>
              <w:rPr>
                <w:szCs w:val="22"/>
              </w:rPr>
              <w:t>8</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D35C7E" w:rsidRDefault="00E51785" w:rsidP="009720D4">
            <w:pPr>
              <w:jc w:val="center"/>
              <w:rPr>
                <w:szCs w:val="22"/>
              </w:rPr>
            </w:pPr>
            <w:r>
              <w:rPr>
                <w:szCs w:val="22"/>
              </w:rPr>
              <w:t>12</w:t>
            </w:r>
            <w:r w:rsidR="0072709D" w:rsidRPr="00D35C7E">
              <w:rPr>
                <w:szCs w:val="22"/>
              </w:rPr>
              <w:t>/202</w:t>
            </w:r>
            <w:r w:rsidR="002E5414" w:rsidRPr="00D35C7E">
              <w:rPr>
                <w:szCs w:val="22"/>
              </w:rPr>
              <w:t>2</w:t>
            </w:r>
          </w:p>
        </w:tc>
      </w:tr>
      <w:tr w:rsidR="009720D4"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D35C7E" w:rsidRDefault="003228CD" w:rsidP="009720D4">
            <w:pPr>
              <w:rPr>
                <w:szCs w:val="22"/>
              </w:rPr>
            </w:pPr>
            <w:r w:rsidRPr="00D35C7E">
              <w:rPr>
                <w:szCs w:val="22"/>
              </w:rPr>
              <w:t>Tehnični pregled</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D35C7E" w:rsidRDefault="00E51785" w:rsidP="00FA37C8">
            <w:pPr>
              <w:jc w:val="center"/>
              <w:rPr>
                <w:szCs w:val="22"/>
              </w:rPr>
            </w:pPr>
            <w:r>
              <w:rPr>
                <w:szCs w:val="22"/>
              </w:rPr>
              <w:t>01/2019</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D35C7E" w:rsidRDefault="00E51785" w:rsidP="00FA37C8">
            <w:pPr>
              <w:jc w:val="center"/>
              <w:rPr>
                <w:szCs w:val="22"/>
              </w:rPr>
            </w:pPr>
            <w:r>
              <w:rPr>
                <w:szCs w:val="22"/>
              </w:rPr>
              <w:t>01</w:t>
            </w:r>
            <w:r w:rsidR="0072709D" w:rsidRPr="00D35C7E">
              <w:rPr>
                <w:szCs w:val="22"/>
              </w:rPr>
              <w:t>/202</w:t>
            </w:r>
            <w:r>
              <w:rPr>
                <w:szCs w:val="22"/>
              </w:rPr>
              <w:t>3</w:t>
            </w:r>
          </w:p>
        </w:tc>
      </w:tr>
      <w:tr w:rsidR="00E51785" w:rsidRPr="00D35C7E" w:rsidTr="001C181E">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E51785" w:rsidRPr="00D35C7E" w:rsidRDefault="00E51785" w:rsidP="00E51785">
            <w:pPr>
              <w:rPr>
                <w:szCs w:val="22"/>
              </w:rPr>
            </w:pPr>
            <w:r w:rsidRPr="00D35C7E">
              <w:rPr>
                <w:szCs w:val="22"/>
              </w:rPr>
              <w:t>Predaja v uporabo</w:t>
            </w:r>
          </w:p>
        </w:tc>
        <w:tc>
          <w:tcPr>
            <w:tcW w:w="2126" w:type="dxa"/>
            <w:tcBorders>
              <w:top w:val="single" w:sz="4" w:space="0" w:color="auto"/>
              <w:left w:val="nil"/>
              <w:bottom w:val="single" w:sz="4" w:space="0" w:color="auto"/>
              <w:right w:val="single" w:sz="4" w:space="0" w:color="auto"/>
            </w:tcBorders>
            <w:shd w:val="clear" w:color="auto" w:fill="auto"/>
            <w:vAlign w:val="bottom"/>
          </w:tcPr>
          <w:p w:rsidR="00E51785" w:rsidRPr="00D35C7E" w:rsidRDefault="00E51785" w:rsidP="00E51785">
            <w:pPr>
              <w:jc w:val="center"/>
              <w:rPr>
                <w:szCs w:val="22"/>
              </w:rPr>
            </w:pPr>
            <w:r>
              <w:rPr>
                <w:szCs w:val="22"/>
              </w:rPr>
              <w:t>01/2019</w:t>
            </w:r>
          </w:p>
        </w:tc>
        <w:tc>
          <w:tcPr>
            <w:tcW w:w="1985" w:type="dxa"/>
            <w:tcBorders>
              <w:top w:val="single" w:sz="4" w:space="0" w:color="auto"/>
              <w:left w:val="nil"/>
              <w:bottom w:val="single" w:sz="4" w:space="0" w:color="auto"/>
              <w:right w:val="single" w:sz="4" w:space="0" w:color="auto"/>
            </w:tcBorders>
            <w:shd w:val="clear" w:color="auto" w:fill="auto"/>
            <w:vAlign w:val="bottom"/>
          </w:tcPr>
          <w:p w:rsidR="00E51785" w:rsidRPr="00D35C7E" w:rsidRDefault="00E51785" w:rsidP="00E51785">
            <w:pPr>
              <w:jc w:val="center"/>
              <w:rPr>
                <w:szCs w:val="22"/>
              </w:rPr>
            </w:pPr>
            <w:r>
              <w:rPr>
                <w:szCs w:val="22"/>
              </w:rPr>
              <w:t>01</w:t>
            </w:r>
            <w:r w:rsidRPr="00D35C7E">
              <w:rPr>
                <w:szCs w:val="22"/>
              </w:rPr>
              <w:t>/202</w:t>
            </w:r>
            <w:r>
              <w:rPr>
                <w:szCs w:val="22"/>
              </w:rPr>
              <w:t>3</w:t>
            </w:r>
          </w:p>
        </w:tc>
      </w:tr>
    </w:tbl>
    <w:p w:rsidR="009720D4" w:rsidRPr="00D35C7E" w:rsidRDefault="005910AA" w:rsidP="005910AA">
      <w:pPr>
        <w:jc w:val="left"/>
      </w:pPr>
      <w:r w:rsidRPr="00D35C7E">
        <w:br w:type="page"/>
      </w:r>
    </w:p>
    <w:p w:rsidR="005910AA" w:rsidRPr="00D35C7E" w:rsidRDefault="005910AA" w:rsidP="005910AA">
      <w:pPr>
        <w:pStyle w:val="Naslov2"/>
        <w:rPr>
          <w:rFonts w:cs="Times New Roman"/>
        </w:rPr>
      </w:pPr>
      <w:bookmarkStart w:id="164" w:name="_Toc505162989"/>
      <w:r w:rsidRPr="00D35C7E">
        <w:rPr>
          <w:rFonts w:cs="Times New Roman"/>
        </w:rPr>
        <w:t>Pričakovana stopnja izrabe zmogljivosti oziroma ekonomska upravičenost projekta</w:t>
      </w:r>
      <w:bookmarkEnd w:id="164"/>
    </w:p>
    <w:p w:rsidR="00F67014" w:rsidRPr="00D35C7E" w:rsidRDefault="00F67014" w:rsidP="00800DFD">
      <w:pPr>
        <w:rPr>
          <w:b/>
          <w:bCs/>
          <w:i/>
          <w:iCs/>
          <w:sz w:val="28"/>
          <w:szCs w:val="28"/>
        </w:rPr>
      </w:pPr>
    </w:p>
    <w:p w:rsidR="003455E1" w:rsidRPr="00D35C7E" w:rsidRDefault="003455E1" w:rsidP="003455E1">
      <w:pPr>
        <w:rPr>
          <w:szCs w:val="22"/>
        </w:rPr>
      </w:pPr>
      <w:r w:rsidRPr="00D35C7E">
        <w:rPr>
          <w:szCs w:val="22"/>
        </w:rPr>
        <w:t xml:space="preserve">Projekt je neprofitnega značaja in </w:t>
      </w:r>
      <w:r w:rsidR="00DE3D69" w:rsidRPr="00D35C7E">
        <w:rPr>
          <w:szCs w:val="22"/>
        </w:rPr>
        <w:t xml:space="preserve">investitorju in </w:t>
      </w:r>
      <w:r w:rsidRPr="00D35C7E">
        <w:rPr>
          <w:szCs w:val="22"/>
        </w:rPr>
        <w:t xml:space="preserve">upravljavcu ne bo prinašal prihodkov, saj gre za </w:t>
      </w:r>
      <w:r w:rsidR="005C61AE" w:rsidRPr="00D35C7E">
        <w:rPr>
          <w:szCs w:val="22"/>
        </w:rPr>
        <w:t xml:space="preserve">gradnjo in </w:t>
      </w:r>
      <w:r w:rsidRPr="00D35C7E">
        <w:rPr>
          <w:szCs w:val="22"/>
        </w:rPr>
        <w:t>ureditev</w:t>
      </w:r>
      <w:r w:rsidR="005C61AE" w:rsidRPr="00D35C7E">
        <w:rPr>
          <w:szCs w:val="22"/>
        </w:rPr>
        <w:t xml:space="preserve"> regionalnih</w:t>
      </w:r>
      <w:r w:rsidRPr="00D35C7E">
        <w:rPr>
          <w:szCs w:val="22"/>
        </w:rPr>
        <w:t xml:space="preserve"> kolesarskih povezav v </w:t>
      </w:r>
      <w:r w:rsidR="001C181E">
        <w:rPr>
          <w:szCs w:val="22"/>
        </w:rPr>
        <w:t>občinah Spodnjega Podravja</w:t>
      </w:r>
      <w:r w:rsidRPr="00D35C7E">
        <w:rPr>
          <w:szCs w:val="22"/>
        </w:rPr>
        <w:t xml:space="preserve"> </w:t>
      </w:r>
      <w:r w:rsidR="005C61AE" w:rsidRPr="00D35C7E">
        <w:rPr>
          <w:szCs w:val="22"/>
        </w:rPr>
        <w:t>z namenom zagotavljanja trajnostne in aktivne mobilnosti</w:t>
      </w:r>
      <w:r w:rsidRPr="00D35C7E">
        <w:rPr>
          <w:szCs w:val="22"/>
        </w:rPr>
        <w:t xml:space="preserve">. Brez zagotovitve javnih virov investicije ni možno izvesti. </w:t>
      </w:r>
    </w:p>
    <w:p w:rsidR="00861E57" w:rsidRPr="00D35C7E" w:rsidRDefault="00861E57" w:rsidP="003455E1">
      <w:pPr>
        <w:rPr>
          <w:szCs w:val="22"/>
        </w:rPr>
      </w:pPr>
    </w:p>
    <w:p w:rsidR="003455E1" w:rsidRPr="00D35C7E" w:rsidRDefault="003455E1" w:rsidP="003455E1">
      <w:pPr>
        <w:rPr>
          <w:szCs w:val="22"/>
        </w:rPr>
      </w:pPr>
      <w:r w:rsidRPr="00D35C7E">
        <w:rPr>
          <w:szCs w:val="22"/>
        </w:rPr>
        <w:t>Glede na naravo projekta je bistvena presoja ekonomskih kazalnikov projekta, kjer je poleg finančnih parametrov potrebno upoštevati tudi druge koristi projekta, kot so:</w:t>
      </w:r>
    </w:p>
    <w:p w:rsidR="003455E1" w:rsidRPr="00D35C7E" w:rsidRDefault="003455E1" w:rsidP="008F5CA1">
      <w:pPr>
        <w:pStyle w:val="Odstavekseznama"/>
        <w:numPr>
          <w:ilvl w:val="0"/>
          <w:numId w:val="5"/>
        </w:numPr>
        <w:rPr>
          <w:szCs w:val="22"/>
        </w:rPr>
      </w:pPr>
      <w:r w:rsidRPr="00D35C7E">
        <w:rPr>
          <w:szCs w:val="22"/>
        </w:rPr>
        <w:t xml:space="preserve">zmanjšanje onesnaženosti v mestu </w:t>
      </w:r>
      <w:r w:rsidR="005C61AE" w:rsidRPr="00D35C7E">
        <w:rPr>
          <w:szCs w:val="22"/>
        </w:rPr>
        <w:t xml:space="preserve">in občini, regiji, </w:t>
      </w:r>
      <w:r w:rsidRPr="00D35C7E">
        <w:rPr>
          <w:szCs w:val="22"/>
        </w:rPr>
        <w:t>zaradi povečanega kolesarskega prometa,</w:t>
      </w:r>
    </w:p>
    <w:p w:rsidR="003455E1" w:rsidRPr="00D35C7E" w:rsidRDefault="003455E1" w:rsidP="008F5CA1">
      <w:pPr>
        <w:pStyle w:val="Odstavekseznama"/>
        <w:numPr>
          <w:ilvl w:val="0"/>
          <w:numId w:val="5"/>
        </w:numPr>
        <w:rPr>
          <w:szCs w:val="22"/>
        </w:rPr>
      </w:pPr>
      <w:r w:rsidRPr="00D35C7E">
        <w:rPr>
          <w:szCs w:val="22"/>
        </w:rPr>
        <w:t>urejene prometne površine in varnost v (kolesarskem) prometu spodbujajo turizem in gospodarstvo ter krepijo konkurenčnost,</w:t>
      </w:r>
    </w:p>
    <w:p w:rsidR="003455E1" w:rsidRPr="00D35C7E" w:rsidRDefault="003455E1" w:rsidP="008F5CA1">
      <w:pPr>
        <w:pStyle w:val="Odstavekseznama"/>
        <w:numPr>
          <w:ilvl w:val="0"/>
          <w:numId w:val="5"/>
        </w:numPr>
        <w:rPr>
          <w:szCs w:val="22"/>
        </w:rPr>
      </w:pPr>
      <w:r w:rsidRPr="00D35C7E">
        <w:rPr>
          <w:szCs w:val="22"/>
        </w:rPr>
        <w:t>izboljšanje kakovosti zraka, zmanjševanje hrupa in spodbujanje aktivne mobilnosti prispevajo k pozitivnim učinkom za ljudi in okolje,</w:t>
      </w:r>
    </w:p>
    <w:p w:rsidR="003455E1" w:rsidRPr="00D35C7E" w:rsidRDefault="003455E1" w:rsidP="008F5CA1">
      <w:pPr>
        <w:pStyle w:val="Odstavekseznama"/>
        <w:numPr>
          <w:ilvl w:val="0"/>
          <w:numId w:val="5"/>
        </w:numPr>
        <w:rPr>
          <w:szCs w:val="22"/>
        </w:rPr>
      </w:pPr>
      <w:r w:rsidRPr="00D35C7E">
        <w:rPr>
          <w:szCs w:val="22"/>
        </w:rPr>
        <w:t>prispevek k boljšemu zdravju ljudi in k večjim prihrankov za mobilnost.</w:t>
      </w:r>
    </w:p>
    <w:p w:rsidR="003455E1" w:rsidRPr="00D35C7E" w:rsidRDefault="003455E1" w:rsidP="003455E1">
      <w:pPr>
        <w:pStyle w:val="Default"/>
        <w:rPr>
          <w:rFonts w:ascii="Times New Roman" w:hAnsi="Times New Roman" w:cs="Times New Roman"/>
          <w:sz w:val="22"/>
          <w:szCs w:val="22"/>
        </w:rPr>
      </w:pPr>
    </w:p>
    <w:p w:rsidR="003455E1" w:rsidRPr="001B4EF0" w:rsidRDefault="003455E1" w:rsidP="001B4EF0">
      <w:pPr>
        <w:pStyle w:val="Default"/>
        <w:spacing w:line="276" w:lineRule="auto"/>
        <w:jc w:val="both"/>
        <w:rPr>
          <w:rFonts w:ascii="Times New Roman" w:hAnsi="Times New Roman" w:cs="Times New Roman"/>
          <w:color w:val="auto"/>
        </w:rPr>
      </w:pPr>
      <w:r w:rsidRPr="001B4EF0">
        <w:rPr>
          <w:rFonts w:ascii="Times New Roman" w:hAnsi="Times New Roman" w:cs="Times New Roman"/>
          <w:color w:val="auto"/>
        </w:rPr>
        <w:t>V primeru ohranjanja nespremenjenega stanja se bodo nadaljevali negativni vplivi na okolje v smislu povečevanja emisij toplogrednih plinov. Z uspešno izvedbo projekta izboljšanja kolesarske infrastrukture se zniža obseg prevoženih kilometr</w:t>
      </w:r>
      <w:r w:rsidR="00A3331F" w:rsidRPr="001B4EF0">
        <w:rPr>
          <w:rFonts w:ascii="Times New Roman" w:hAnsi="Times New Roman" w:cs="Times New Roman"/>
          <w:color w:val="auto"/>
        </w:rPr>
        <w:t xml:space="preserve">ov osebnih avtomobilov v urbanem </w:t>
      </w:r>
      <w:r w:rsidR="00EF7AEB" w:rsidRPr="001B4EF0">
        <w:rPr>
          <w:rFonts w:ascii="Times New Roman" w:hAnsi="Times New Roman" w:cs="Times New Roman"/>
          <w:color w:val="auto"/>
        </w:rPr>
        <w:t>in v suburbanih središčih</w:t>
      </w:r>
      <w:r w:rsidRPr="001B4EF0">
        <w:rPr>
          <w:rFonts w:ascii="Times New Roman" w:hAnsi="Times New Roman" w:cs="Times New Roman"/>
          <w:color w:val="auto"/>
        </w:rPr>
        <w:t>, kar bo pozitivno vplivalo na okolje, zdravje ljudi in družinske izdatke za mobilnost.</w:t>
      </w:r>
    </w:p>
    <w:p w:rsidR="003455E1" w:rsidRPr="00D35C7E" w:rsidRDefault="003455E1" w:rsidP="003455E1">
      <w:pPr>
        <w:rPr>
          <w:szCs w:val="22"/>
        </w:rPr>
      </w:pPr>
    </w:p>
    <w:p w:rsidR="00927354" w:rsidRPr="00D35C7E" w:rsidRDefault="003455E1" w:rsidP="003455E1">
      <w:pPr>
        <w:jc w:val="left"/>
      </w:pPr>
      <w:r w:rsidRPr="00D35C7E">
        <w:br w:type="page"/>
      </w:r>
    </w:p>
    <w:p w:rsidR="0074661B" w:rsidRPr="00D35C7E" w:rsidRDefault="0073414A" w:rsidP="00F574E5">
      <w:pPr>
        <w:pStyle w:val="Naslov1"/>
      </w:pPr>
      <w:bookmarkStart w:id="165" w:name="_Toc505162990"/>
      <w:r w:rsidRPr="00D35C7E">
        <w:t>ugotovitev smiselnosti in možnosti</w:t>
      </w:r>
      <w:r w:rsidR="00927354" w:rsidRPr="00D35C7E">
        <w:t xml:space="preserve"> </w:t>
      </w:r>
      <w:r w:rsidRPr="00D35C7E">
        <w:t>nadaljne priprave investicijske, projektne in druge dokumentacije s časovnim načrtom</w:t>
      </w:r>
      <w:bookmarkEnd w:id="165"/>
    </w:p>
    <w:p w:rsidR="003C00E6" w:rsidRPr="00D35C7E" w:rsidRDefault="003C00E6" w:rsidP="00A61538">
      <w:pPr>
        <w:pStyle w:val="Naslov1"/>
        <w:numPr>
          <w:ilvl w:val="0"/>
          <w:numId w:val="0"/>
        </w:numPr>
      </w:pPr>
    </w:p>
    <w:p w:rsidR="00A409DC" w:rsidRPr="00D35C7E" w:rsidRDefault="00A409DC" w:rsidP="00A409DC">
      <w:pPr>
        <w:rPr>
          <w:szCs w:val="22"/>
        </w:rPr>
      </w:pPr>
      <w:r w:rsidRPr="00D35C7E">
        <w:rPr>
          <w:szCs w:val="22"/>
        </w:rPr>
        <w:t>Uredba o enotni metodologiji za pripravo in obravnavo investicijske dokumentacije na področju javnih financ v 4. členu določa mejne vrednosti za pripravo in obravnavo posamezne vrste investicijske dokumentacije. Ker je vrednost projekta po staln</w:t>
      </w:r>
      <w:r w:rsidR="004242C1" w:rsidRPr="00D35C7E">
        <w:rPr>
          <w:szCs w:val="22"/>
        </w:rPr>
        <w:t xml:space="preserve">ih cenah in vključenim DDV </w:t>
      </w:r>
      <w:r w:rsidR="00EF7AEB" w:rsidRPr="00D35C7E">
        <w:rPr>
          <w:szCs w:val="22"/>
        </w:rPr>
        <w:t>višja</w:t>
      </w:r>
      <w:r w:rsidRPr="00D35C7E">
        <w:rPr>
          <w:szCs w:val="22"/>
        </w:rPr>
        <w:t xml:space="preserve"> od 500.000,00 EUR</w:t>
      </w:r>
      <w:r w:rsidR="001D3AB8" w:rsidRPr="00D35C7E">
        <w:rPr>
          <w:szCs w:val="22"/>
        </w:rPr>
        <w:t xml:space="preserve"> </w:t>
      </w:r>
      <w:r w:rsidR="00EF7AEB" w:rsidRPr="00D35C7E">
        <w:rPr>
          <w:szCs w:val="22"/>
        </w:rPr>
        <w:t xml:space="preserve">bo potrebna </w:t>
      </w:r>
      <w:r w:rsidR="001D3AB8" w:rsidRPr="00D35C7E">
        <w:rPr>
          <w:szCs w:val="22"/>
        </w:rPr>
        <w:t>priprava inve</w:t>
      </w:r>
      <w:r w:rsidR="00EF7AEB" w:rsidRPr="00D35C7E">
        <w:rPr>
          <w:szCs w:val="22"/>
        </w:rPr>
        <w:t>sticijskega programa</w:t>
      </w:r>
      <w:r w:rsidR="001D3AB8" w:rsidRPr="00D35C7E">
        <w:rPr>
          <w:szCs w:val="22"/>
        </w:rPr>
        <w:t xml:space="preserve">. </w:t>
      </w:r>
    </w:p>
    <w:p w:rsidR="00724C6B" w:rsidRPr="00D35C7E" w:rsidRDefault="00724C6B" w:rsidP="00A409DC">
      <w:pPr>
        <w:rPr>
          <w:szCs w:val="22"/>
        </w:rPr>
      </w:pPr>
    </w:p>
    <w:p w:rsidR="00A409DC" w:rsidRPr="00D35C7E" w:rsidRDefault="00A409DC" w:rsidP="00A409DC">
      <w:pPr>
        <w:rPr>
          <w:szCs w:val="22"/>
        </w:rPr>
      </w:pPr>
      <w:r w:rsidRPr="00D35C7E">
        <w:rPr>
          <w:szCs w:val="22"/>
        </w:rPr>
        <w:t xml:space="preserve">V okviru projektne in tehnične dokumentacije </w:t>
      </w:r>
      <w:r w:rsidR="002D26A4" w:rsidRPr="00D35C7E">
        <w:rPr>
          <w:szCs w:val="22"/>
        </w:rPr>
        <w:t xml:space="preserve">je potrebno pripraviti še: </w:t>
      </w:r>
    </w:p>
    <w:p w:rsidR="00A409DC" w:rsidRPr="00D35C7E" w:rsidRDefault="00A409DC" w:rsidP="00A409DC">
      <w:pPr>
        <w:rPr>
          <w:szCs w:val="22"/>
        </w:rPr>
      </w:pPr>
    </w:p>
    <w:p w:rsidR="00A409DC" w:rsidRPr="00D35C7E" w:rsidRDefault="003455E1" w:rsidP="008F5CA1">
      <w:pPr>
        <w:pStyle w:val="Odstavekseznama"/>
        <w:numPr>
          <w:ilvl w:val="0"/>
          <w:numId w:val="3"/>
        </w:numPr>
        <w:rPr>
          <w:szCs w:val="22"/>
        </w:rPr>
      </w:pPr>
      <w:r w:rsidRPr="00D35C7E">
        <w:rPr>
          <w:szCs w:val="22"/>
        </w:rPr>
        <w:t>Projekt za izvedbo (PZI).</w:t>
      </w:r>
    </w:p>
    <w:p w:rsidR="008F2C5C" w:rsidRPr="00D35C7E" w:rsidRDefault="008F2C5C" w:rsidP="008F2C5C">
      <w:pPr>
        <w:rPr>
          <w:szCs w:val="24"/>
        </w:rPr>
      </w:pPr>
    </w:p>
    <w:p w:rsidR="001D3AB8" w:rsidRPr="00D35C7E" w:rsidRDefault="001D3AB8" w:rsidP="007543F7">
      <w:pPr>
        <w:autoSpaceDE w:val="0"/>
        <w:autoSpaceDN w:val="0"/>
        <w:adjustRightInd w:val="0"/>
        <w:rPr>
          <w:szCs w:val="22"/>
        </w:rPr>
      </w:pPr>
      <w:r w:rsidRPr="00D35C7E">
        <w:rPr>
          <w:color w:val="000000"/>
          <w:szCs w:val="22"/>
        </w:rPr>
        <w:t xml:space="preserve">Ker projekt ne ustvarja neposrednih prihodkov, se kot koristi projekta upoštevajo zmanjšani eksterni stroški zaradi zmanjšane uporabe osebnega avtomobila ter zaradi povečanja zdravja prebivalcev. </w:t>
      </w:r>
      <w:r w:rsidR="007543F7" w:rsidRPr="00D35C7E">
        <w:rPr>
          <w:szCs w:val="22"/>
        </w:rPr>
        <w:t xml:space="preserve">Projekt spada med investicije, ki prispevajo k trajnostnemu razvoju družbe, blaginji in kakovosti življenja državljanov Republike Slovenije. Predstavlja investiranje v infrastrukturo na področju trajnostne mobilnosti. </w:t>
      </w:r>
      <w:r w:rsidRPr="00D35C7E">
        <w:rPr>
          <w:color w:val="000000"/>
          <w:szCs w:val="22"/>
        </w:rPr>
        <w:t xml:space="preserve">V tem kontekstu je prikazana primerjava variant »z investicijo« in »brez investicije«. </w:t>
      </w:r>
    </w:p>
    <w:p w:rsidR="001D3AB8" w:rsidRPr="00D35C7E" w:rsidRDefault="001D3AB8" w:rsidP="001D3AB8">
      <w:pPr>
        <w:autoSpaceDE w:val="0"/>
        <w:autoSpaceDN w:val="0"/>
        <w:adjustRightInd w:val="0"/>
        <w:rPr>
          <w:color w:val="000000"/>
          <w:szCs w:val="22"/>
        </w:rPr>
      </w:pPr>
    </w:p>
    <w:p w:rsidR="003455E1" w:rsidRDefault="001D3AB8" w:rsidP="001C181E">
      <w:pPr>
        <w:autoSpaceDE w:val="0"/>
        <w:autoSpaceDN w:val="0"/>
        <w:adjustRightInd w:val="0"/>
        <w:rPr>
          <w:color w:val="000000"/>
          <w:szCs w:val="22"/>
        </w:rPr>
      </w:pPr>
      <w:r w:rsidRPr="00D35C7E">
        <w:rPr>
          <w:color w:val="000000"/>
          <w:szCs w:val="22"/>
        </w:rPr>
        <w:t xml:space="preserve">Projekt predstavlja ekonomsko nedeljivo celoto in ima jasno opredeljene cilje, skladne </w:t>
      </w:r>
      <w:r w:rsidR="00CC403B" w:rsidRPr="00D35C7E">
        <w:rPr>
          <w:color w:val="000000"/>
          <w:szCs w:val="22"/>
        </w:rPr>
        <w:t xml:space="preserve">s povabilom MGRT – Dogovor </w:t>
      </w:r>
      <w:r w:rsidR="007270D2" w:rsidRPr="00D35C7E">
        <w:rPr>
          <w:color w:val="000000"/>
          <w:szCs w:val="22"/>
        </w:rPr>
        <w:t xml:space="preserve">za razvoj regij </w:t>
      </w:r>
      <w:r w:rsidRPr="00D35C7E">
        <w:rPr>
          <w:color w:val="000000"/>
          <w:szCs w:val="22"/>
        </w:rPr>
        <w:t>v okviru izvajanja evropske kohezijske po</w:t>
      </w:r>
      <w:r w:rsidR="00593117" w:rsidRPr="00D35C7E">
        <w:rPr>
          <w:color w:val="000000"/>
          <w:szCs w:val="22"/>
        </w:rPr>
        <w:t>litike, prednostna naložba</w:t>
      </w:r>
      <w:r w:rsidR="007B5FE5" w:rsidRPr="00D35C7E">
        <w:rPr>
          <w:color w:val="000000"/>
          <w:szCs w:val="22"/>
        </w:rPr>
        <w:t xml:space="preserve"> 4.4.</w:t>
      </w:r>
      <w:r w:rsidRPr="00D35C7E">
        <w:rPr>
          <w:color w:val="000000"/>
          <w:szCs w:val="22"/>
        </w:rPr>
        <w:t xml:space="preserve"> </w:t>
      </w:r>
      <w:r w:rsidR="00593117" w:rsidRPr="00D35C7E">
        <w:rPr>
          <w:color w:val="000000"/>
          <w:szCs w:val="22"/>
        </w:rPr>
        <w:t>»</w:t>
      </w:r>
      <w:r w:rsidR="007B5FE5" w:rsidRPr="00D35C7E">
        <w:rPr>
          <w:szCs w:val="22"/>
        </w:rPr>
        <w:t>Spodb</w:t>
      </w:r>
      <w:r w:rsidR="003455E1" w:rsidRPr="00D35C7E">
        <w:rPr>
          <w:szCs w:val="22"/>
        </w:rPr>
        <w:t>u</w:t>
      </w:r>
      <w:r w:rsidR="007B5FE5" w:rsidRPr="00D35C7E">
        <w:rPr>
          <w:szCs w:val="22"/>
        </w:rPr>
        <w:t xml:space="preserve">janje nizkoogljičnih strategij za vse vrste območij, zlasti za urbana območja, vključno s spodbujanjem trajnostne multimodalne urbane mobilnosti in ustreznimi omilitvenimi </w:t>
      </w:r>
      <w:r w:rsidR="00593117" w:rsidRPr="00D35C7E">
        <w:rPr>
          <w:szCs w:val="22"/>
        </w:rPr>
        <w:t xml:space="preserve">prilagoditvenimi </w:t>
      </w:r>
      <w:r w:rsidR="007B5FE5" w:rsidRPr="00D35C7E">
        <w:rPr>
          <w:szCs w:val="22"/>
        </w:rPr>
        <w:t>ukrepi</w:t>
      </w:r>
      <w:r w:rsidR="00593117" w:rsidRPr="00D35C7E">
        <w:rPr>
          <w:szCs w:val="22"/>
        </w:rPr>
        <w:t>«</w:t>
      </w:r>
      <w:r w:rsidR="007B5FE5" w:rsidRPr="00D35C7E">
        <w:rPr>
          <w:color w:val="000000"/>
          <w:szCs w:val="22"/>
        </w:rPr>
        <w:t xml:space="preserve">. </w:t>
      </w:r>
    </w:p>
    <w:p w:rsidR="001C181E" w:rsidRPr="00D35C7E" w:rsidRDefault="001C181E" w:rsidP="001C181E">
      <w:pPr>
        <w:autoSpaceDE w:val="0"/>
        <w:autoSpaceDN w:val="0"/>
        <w:adjustRightInd w:val="0"/>
        <w:rPr>
          <w:color w:val="000000"/>
          <w:szCs w:val="24"/>
        </w:rPr>
      </w:pPr>
    </w:p>
    <w:p w:rsidR="007B5FE5" w:rsidRPr="00D35C7E" w:rsidRDefault="007B5FE5" w:rsidP="001D3AB8">
      <w:pPr>
        <w:rPr>
          <w:color w:val="000000"/>
          <w:szCs w:val="22"/>
        </w:rPr>
      </w:pPr>
      <w:r w:rsidRPr="00D35C7E">
        <w:rPr>
          <w:color w:val="000000"/>
          <w:szCs w:val="22"/>
        </w:rPr>
        <w:t xml:space="preserve">Investicija bo pripomogla k razvoju trajnostne mobilnosti in kakovosti življenja prebivalcev </w:t>
      </w:r>
      <w:r w:rsidR="00C766F8">
        <w:rPr>
          <w:color w:val="000000"/>
          <w:szCs w:val="22"/>
        </w:rPr>
        <w:t xml:space="preserve">Spodnjega </w:t>
      </w:r>
      <w:r w:rsidR="001C181E">
        <w:rPr>
          <w:color w:val="000000"/>
          <w:szCs w:val="22"/>
        </w:rPr>
        <w:t>Podravja</w:t>
      </w:r>
      <w:r w:rsidRPr="00D35C7E">
        <w:rPr>
          <w:color w:val="000000"/>
          <w:szCs w:val="22"/>
        </w:rPr>
        <w:t>, zato je naložba smiselna in upravičena.</w:t>
      </w:r>
    </w:p>
    <w:p w:rsidR="0089567B" w:rsidRPr="00D35C7E" w:rsidRDefault="0089567B" w:rsidP="007543F7">
      <w:pPr>
        <w:rPr>
          <w:color w:val="000000"/>
          <w:szCs w:val="22"/>
        </w:rPr>
      </w:pPr>
    </w:p>
    <w:p w:rsidR="0089567B" w:rsidRPr="00D35C7E" w:rsidRDefault="0089567B" w:rsidP="001D3AB8">
      <w:pPr>
        <w:rPr>
          <w:color w:val="000000"/>
          <w:szCs w:val="22"/>
        </w:rPr>
      </w:pPr>
    </w:p>
    <w:p w:rsidR="0089567B" w:rsidRPr="00D35C7E" w:rsidRDefault="0089567B" w:rsidP="001D3AB8">
      <w:pPr>
        <w:rPr>
          <w:color w:val="000000"/>
          <w:szCs w:val="22"/>
        </w:rPr>
      </w:pPr>
    </w:p>
    <w:p w:rsidR="0089567B" w:rsidRPr="00D35C7E" w:rsidRDefault="0089567B" w:rsidP="001D3AB8">
      <w:pPr>
        <w:rPr>
          <w:color w:val="000000"/>
          <w:szCs w:val="22"/>
        </w:rPr>
      </w:pPr>
    </w:p>
    <w:p w:rsidR="0089567B" w:rsidRPr="00D35C7E" w:rsidRDefault="0089567B" w:rsidP="001D3AB8">
      <w:pPr>
        <w:rPr>
          <w:color w:val="000000"/>
          <w:szCs w:val="22"/>
        </w:rPr>
      </w:pPr>
    </w:p>
    <w:p w:rsidR="0089567B" w:rsidRPr="00D35C7E" w:rsidRDefault="0089567B" w:rsidP="001D3AB8">
      <w:pPr>
        <w:rPr>
          <w:color w:val="000000"/>
          <w:szCs w:val="22"/>
        </w:rPr>
      </w:pPr>
    </w:p>
    <w:p w:rsidR="0089567B" w:rsidRPr="00D35C7E" w:rsidRDefault="0089567B" w:rsidP="001D3AB8">
      <w:pPr>
        <w:rPr>
          <w:color w:val="000000"/>
          <w:szCs w:val="22"/>
        </w:rPr>
      </w:pPr>
    </w:p>
    <w:p w:rsidR="0089567B" w:rsidRPr="00D35C7E" w:rsidRDefault="0089567B" w:rsidP="001D3AB8">
      <w:pPr>
        <w:rPr>
          <w:color w:val="000000"/>
          <w:szCs w:val="22"/>
        </w:rPr>
      </w:pPr>
    </w:p>
    <w:p w:rsidR="0089567B" w:rsidRPr="00D35C7E" w:rsidRDefault="0089567B" w:rsidP="001D3AB8">
      <w:pPr>
        <w:rPr>
          <w:color w:val="000000"/>
          <w:szCs w:val="22"/>
        </w:rPr>
      </w:pPr>
    </w:p>
    <w:p w:rsidR="0089567B" w:rsidRPr="00D35C7E" w:rsidRDefault="0089567B" w:rsidP="001D3AB8">
      <w:pPr>
        <w:rPr>
          <w:color w:val="000000"/>
          <w:szCs w:val="22"/>
        </w:rPr>
      </w:pPr>
    </w:p>
    <w:p w:rsidR="0089567B" w:rsidRPr="00D35C7E" w:rsidRDefault="0089567B" w:rsidP="001D3AB8">
      <w:pPr>
        <w:rPr>
          <w:color w:val="000000"/>
          <w:szCs w:val="22"/>
        </w:rPr>
      </w:pPr>
    </w:p>
    <w:p w:rsidR="0089567B" w:rsidRPr="00D35C7E" w:rsidRDefault="0089567B">
      <w:pPr>
        <w:jc w:val="left"/>
        <w:rPr>
          <w:color w:val="000000"/>
          <w:szCs w:val="22"/>
        </w:rPr>
      </w:pPr>
    </w:p>
    <w:sectPr w:rsidR="0089567B" w:rsidRPr="00D35C7E" w:rsidSect="0060716C">
      <w:pgSz w:w="12240" w:h="15840"/>
      <w:pgMar w:top="1418" w:right="1134" w:bottom="1134" w:left="1418" w:header="709" w:footer="283"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AF9" w:rsidRDefault="00016AF9">
      <w:r>
        <w:separator/>
      </w:r>
    </w:p>
  </w:endnote>
  <w:endnote w:type="continuationSeparator" w:id="0">
    <w:p w:rsidR="00016AF9" w:rsidRDefault="0001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Source Sans Pro Light">
    <w:altName w:val="Arial"/>
    <w:panose1 w:val="00000000000000000000"/>
    <w:charset w:val="00"/>
    <w:family w:val="swiss"/>
    <w:notTrueType/>
    <w:pitch w:val="default"/>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Source Sans Pro Semibold">
    <w:altName w:val="Arial"/>
    <w:panose1 w:val="00000000000000000000"/>
    <w:charset w:val="00"/>
    <w:family w:val="swiss"/>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3BE" w:rsidRDefault="009613B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9613BE" w:rsidRDefault="009613BE">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3BE" w:rsidRPr="00981E4A" w:rsidRDefault="009613BE" w:rsidP="00981E4A">
    <w:pPr>
      <w:pStyle w:val="Noga"/>
      <w:ind w:right="360"/>
      <w:jc w:val="center"/>
      <w:rPr>
        <w:szCs w:val="24"/>
      </w:rPr>
    </w:pPr>
    <w:r w:rsidRPr="00981E4A">
      <w:rPr>
        <w:szCs w:val="24"/>
      </w:rPr>
      <w:t>Ptuj, januar 2018</w:t>
    </w:r>
  </w:p>
  <w:p w:rsidR="009613BE" w:rsidRPr="004D1266" w:rsidRDefault="009613BE" w:rsidP="004D1266">
    <w:pPr>
      <w:pStyle w:val="Noga"/>
      <w:ind w:right="360"/>
      <w:jc w:val="center"/>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3BE" w:rsidRDefault="009613BE">
    <w:pPr>
      <w:pStyle w:val="Noga"/>
      <w:jc w:val="right"/>
    </w:pPr>
  </w:p>
  <w:p w:rsidR="009613BE" w:rsidRDefault="009613BE">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3BE" w:rsidRPr="00D73B0F" w:rsidRDefault="009613BE" w:rsidP="00400C6C">
    <w:pPr>
      <w:pStyle w:val="Noga"/>
      <w:framePr w:wrap="around" w:vAnchor="text" w:hAnchor="page" w:xAlign="right" w:y="1"/>
      <w:jc w:val="right"/>
      <w:rPr>
        <w:rStyle w:val="tevilkastrani"/>
      </w:rPr>
    </w:pPr>
    <w:r w:rsidRPr="00D73B0F">
      <w:rPr>
        <w:rStyle w:val="tevilkastrani"/>
      </w:rPr>
      <w:fldChar w:fldCharType="begin"/>
    </w:r>
    <w:r w:rsidRPr="00D73B0F">
      <w:rPr>
        <w:rStyle w:val="tevilkastrani"/>
      </w:rPr>
      <w:instrText xml:space="preserve">PAGE  </w:instrText>
    </w:r>
    <w:r w:rsidRPr="00D73B0F">
      <w:rPr>
        <w:rStyle w:val="tevilkastrani"/>
      </w:rPr>
      <w:fldChar w:fldCharType="separate"/>
    </w:r>
    <w:r w:rsidR="00233FF3">
      <w:rPr>
        <w:rStyle w:val="tevilkastrani"/>
        <w:noProof/>
      </w:rPr>
      <w:t>2</w:t>
    </w:r>
    <w:r w:rsidRPr="00D73B0F">
      <w:rPr>
        <w:rStyle w:val="tevilkastrani"/>
      </w:rPr>
      <w:fldChar w:fldCharType="end"/>
    </w:r>
  </w:p>
  <w:p w:rsidR="009613BE" w:rsidRDefault="009613BE" w:rsidP="004D1266">
    <w:pPr>
      <w:pStyle w:val="Noga"/>
      <w:ind w:right="360"/>
      <w:jc w:val="center"/>
      <w:rPr>
        <w:i/>
        <w:sz w:val="18"/>
        <w:szCs w:val="18"/>
      </w:rPr>
    </w:pPr>
  </w:p>
  <w:p w:rsidR="009613BE" w:rsidRDefault="009613BE" w:rsidP="00DC2A50">
    <w:pPr>
      <w:pStyle w:val="Noga"/>
      <w:ind w:right="360"/>
      <w:jc w:val="center"/>
      <w:rPr>
        <w:i/>
        <w:sz w:val="18"/>
        <w:szCs w:val="18"/>
      </w:rPr>
    </w:pPr>
    <w:r w:rsidRPr="004D1266">
      <w:rPr>
        <w:i/>
        <w:sz w:val="18"/>
        <w:szCs w:val="18"/>
      </w:rPr>
      <w:t>Dokument identifikacije investicijskega projekta</w:t>
    </w:r>
    <w:r>
      <w:rPr>
        <w:i/>
        <w:sz w:val="18"/>
        <w:szCs w:val="18"/>
      </w:rPr>
      <w:t xml:space="preserve"> – </w:t>
    </w:r>
  </w:p>
  <w:p w:rsidR="009613BE" w:rsidRDefault="009613BE" w:rsidP="00DC2A50">
    <w:pPr>
      <w:pStyle w:val="Noga"/>
      <w:ind w:right="360"/>
      <w:jc w:val="center"/>
      <w:rPr>
        <w:i/>
        <w:sz w:val="18"/>
        <w:szCs w:val="18"/>
      </w:rPr>
    </w:pPr>
    <w:r w:rsidRPr="00DC2A50">
      <w:rPr>
        <w:i/>
        <w:sz w:val="18"/>
        <w:szCs w:val="18"/>
      </w:rPr>
      <w:t xml:space="preserve">Gradnja regionalnih kolesarskih povezav za zagotavljanje trajnostne mobilnosti v </w:t>
    </w:r>
    <w:r>
      <w:rPr>
        <w:i/>
        <w:sz w:val="18"/>
        <w:szCs w:val="18"/>
      </w:rPr>
      <w:t>Spodnjem Podravju</w:t>
    </w:r>
  </w:p>
  <w:p w:rsidR="009613BE" w:rsidRPr="004D1266" w:rsidRDefault="009613BE" w:rsidP="004D1266">
    <w:pPr>
      <w:pStyle w:val="Noga"/>
      <w:ind w:right="360"/>
      <w:jc w:val="center"/>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AF9" w:rsidRDefault="00016AF9">
      <w:r>
        <w:separator/>
      </w:r>
    </w:p>
  </w:footnote>
  <w:footnote w:type="continuationSeparator" w:id="0">
    <w:p w:rsidR="00016AF9" w:rsidRDefault="00016AF9">
      <w:r>
        <w:continuationSeparator/>
      </w:r>
    </w:p>
  </w:footnote>
  <w:footnote w:id="1">
    <w:p w:rsidR="009613BE" w:rsidRDefault="009613BE">
      <w:pPr>
        <w:pStyle w:val="Sprotnaopomba-besedilo"/>
      </w:pPr>
      <w:r>
        <w:rPr>
          <w:rStyle w:val="Sprotnaopomba-sklic"/>
        </w:rPr>
        <w:footnoteRef/>
      </w:r>
      <w:r>
        <w:t xml:space="preserve"> </w:t>
      </w:r>
      <w:r w:rsidRPr="00DB1BCD">
        <w:rPr>
          <w:rFonts w:cstheme="minorHAnsi"/>
        </w:rPr>
        <w:t>Vir: Celostna prometna strategija Mestne občine Ptuj,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3BE" w:rsidRDefault="009613BE" w:rsidP="00AE209E">
    <w:pPr>
      <w:pStyle w:val="Glava"/>
      <w:jc w:val="center"/>
      <w:rPr>
        <w:noProof/>
      </w:rPr>
    </w:pPr>
    <w:r>
      <w:rPr>
        <w:noProof/>
      </w:rPr>
      <w:drawing>
        <wp:anchor distT="0" distB="0" distL="114300" distR="114300" simplePos="0" relativeHeight="251664384" behindDoc="0" locked="0" layoutInCell="1" allowOverlap="1" wp14:anchorId="09CF793C" wp14:editId="776AB1F5">
          <wp:simplePos x="0" y="0"/>
          <wp:positionH relativeFrom="column">
            <wp:posOffset>3296920</wp:posOffset>
          </wp:positionH>
          <wp:positionV relativeFrom="paragraph">
            <wp:posOffset>-168910</wp:posOffset>
          </wp:positionV>
          <wp:extent cx="3233784" cy="1152000"/>
          <wp:effectExtent l="0" t="0" r="5080" b="0"/>
          <wp:wrapNone/>
          <wp:docPr id="31" name="Slika 2" descr="http://www.eu-skladi.si/kohezija-do-2013/2014-2020/dokumenti/2014-2020/Logo_EKP_sklad_za_regionalni_razvoj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skladi.si/kohezija-do-2013/2014-2020/dokumenti/2014-2020/Logo_EKP_sklad_za_regionalni_razvoj_SL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866" t="19862" r="13977" b="21856"/>
                  <a:stretch/>
                </pic:blipFill>
                <pic:spPr bwMode="auto">
                  <a:xfrm>
                    <a:off x="0" y="0"/>
                    <a:ext cx="3233784" cy="11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13BE" w:rsidRDefault="009613BE" w:rsidP="00AE209E">
    <w:pPr>
      <w:pStyle w:val="Glava"/>
      <w:jc w:val="center"/>
      <w:rPr>
        <w:sz w:val="20"/>
      </w:rPr>
    </w:pPr>
    <w:r w:rsidRPr="00E52FFB">
      <w:rPr>
        <w:noProof/>
      </w:rPr>
      <w:drawing>
        <wp:anchor distT="0" distB="0" distL="114300" distR="114300" simplePos="0" relativeHeight="251665408" behindDoc="1" locked="0" layoutInCell="1" allowOverlap="1" wp14:anchorId="533A08ED" wp14:editId="74754EC6">
          <wp:simplePos x="0" y="0"/>
          <wp:positionH relativeFrom="column">
            <wp:posOffset>-60960</wp:posOffset>
          </wp:positionH>
          <wp:positionV relativeFrom="paragraph">
            <wp:posOffset>-422275</wp:posOffset>
          </wp:positionV>
          <wp:extent cx="2940937" cy="1260000"/>
          <wp:effectExtent l="0" t="0" r="0" b="0"/>
          <wp:wrapNone/>
          <wp:docPr id="34" name="Slika 34" descr="C:\Users\TZorec.MO-PTUJ\Desktop\REGIONALNE KOLESARSKE POVEZAVE\LOGO OBČ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Zorec.MO-PTUJ\Desktop\REGIONALNE KOLESARSKE POVEZAVE\LOGO OBČIN.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40937"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3BE" w:rsidRDefault="009613BE" w:rsidP="00AE209E">
    <w:pPr>
      <w:pStyle w:val="Glava"/>
      <w:jc w:val="center"/>
      <w:rPr>
        <w:sz w:val="20"/>
      </w:rPr>
    </w:pPr>
  </w:p>
  <w:p w:rsidR="009613BE" w:rsidRDefault="009613BE" w:rsidP="00AE209E">
    <w:pPr>
      <w:pStyle w:val="Glava"/>
      <w:jc w:val="center"/>
      <w:rPr>
        <w:sz w:val="20"/>
      </w:rPr>
    </w:pPr>
  </w:p>
  <w:p w:rsidR="009613BE" w:rsidRDefault="009613BE" w:rsidP="00AE209E">
    <w:pPr>
      <w:pStyle w:val="Glava"/>
      <w:jc w:val="center"/>
      <w:rPr>
        <w:sz w:val="20"/>
      </w:rPr>
    </w:pPr>
  </w:p>
  <w:p w:rsidR="009613BE" w:rsidRDefault="009613BE" w:rsidP="00AE209E">
    <w:pPr>
      <w:pStyle w:val="Glava"/>
      <w:jc w:val="center"/>
      <w:rPr>
        <w:sz w:val="20"/>
      </w:rPr>
    </w:pPr>
  </w:p>
  <w:p w:rsidR="009613BE" w:rsidRDefault="009613BE" w:rsidP="00AE209E">
    <w:pPr>
      <w:pStyle w:val="Glava"/>
      <w:jc w:val="center"/>
      <w:rPr>
        <w:sz w:val="20"/>
      </w:rPr>
    </w:pPr>
  </w:p>
  <w:p w:rsidR="009613BE" w:rsidRPr="00CD0F54" w:rsidRDefault="009613BE" w:rsidP="00AE209E">
    <w:pPr>
      <w:pStyle w:val="Glava"/>
      <w:jc w:val="center"/>
      <w:rPr>
        <w:sz w:val="20"/>
      </w:rPr>
    </w:pPr>
    <w:r w:rsidRPr="00CD0F54">
      <w:rPr>
        <w:sz w:val="20"/>
      </w:rPr>
      <w:t>»Naložbo sofinancirata Evropska unija</w:t>
    </w:r>
    <w:r>
      <w:rPr>
        <w:sz w:val="20"/>
      </w:rPr>
      <w:t xml:space="preserve"> iz Evropskega sklada za regionalni razvoj in Republika Slovenija«</w:t>
    </w:r>
  </w:p>
  <w:p w:rsidR="009613BE" w:rsidRPr="00AE209E" w:rsidRDefault="009613BE" w:rsidP="00AE209E">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mre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971"/>
      <w:gridCol w:w="5117"/>
    </w:tblGrid>
    <w:tr w:rsidR="009613BE" w:rsidTr="005910AA">
      <w:tc>
        <w:tcPr>
          <w:tcW w:w="2943" w:type="dxa"/>
        </w:tcPr>
        <w:p w:rsidR="009613BE" w:rsidRDefault="009613BE" w:rsidP="00357DD5">
          <w:pPr>
            <w:pStyle w:val="Glava"/>
            <w:jc w:val="center"/>
          </w:pPr>
          <w:r w:rsidRPr="00DA6C62">
            <w:rPr>
              <w:noProof/>
            </w:rPr>
            <w:drawing>
              <wp:inline distT="0" distB="0" distL="0" distR="0" wp14:anchorId="535C0A99" wp14:editId="0D0F756A">
                <wp:extent cx="466725" cy="581025"/>
                <wp:effectExtent l="19050" t="0" r="9525" b="0"/>
                <wp:docPr id="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9613BE" w:rsidRPr="00022445" w:rsidRDefault="009613BE" w:rsidP="00357DD5">
          <w:pPr>
            <w:jc w:val="center"/>
            <w:rPr>
              <w:b/>
              <w:sz w:val="20"/>
            </w:rPr>
          </w:pPr>
          <w:r w:rsidRPr="00022445">
            <w:rPr>
              <w:b/>
              <w:sz w:val="20"/>
            </w:rPr>
            <w:t>MESTNA OBČINA PTUJ</w:t>
          </w:r>
        </w:p>
        <w:p w:rsidR="009613BE" w:rsidRPr="00022445" w:rsidRDefault="009613BE" w:rsidP="00357DD5">
          <w:pPr>
            <w:jc w:val="center"/>
            <w:rPr>
              <w:sz w:val="18"/>
            </w:rPr>
          </w:pPr>
          <w:r w:rsidRPr="00022445">
            <w:rPr>
              <w:sz w:val="18"/>
            </w:rPr>
            <w:t>Mestni trg 1</w:t>
          </w:r>
        </w:p>
        <w:p w:rsidR="009613BE" w:rsidRPr="00022445" w:rsidRDefault="009613BE" w:rsidP="00357DD5">
          <w:pPr>
            <w:jc w:val="center"/>
            <w:rPr>
              <w:sz w:val="18"/>
            </w:rPr>
          </w:pPr>
          <w:r w:rsidRPr="00022445">
            <w:rPr>
              <w:sz w:val="18"/>
            </w:rPr>
            <w:t>2250 Ptuj</w:t>
          </w:r>
        </w:p>
        <w:p w:rsidR="009613BE" w:rsidRDefault="009613BE" w:rsidP="00357DD5">
          <w:pPr>
            <w:jc w:val="center"/>
          </w:pPr>
        </w:p>
      </w:tc>
      <w:tc>
        <w:tcPr>
          <w:tcW w:w="1971" w:type="dxa"/>
        </w:tcPr>
        <w:p w:rsidR="009613BE" w:rsidRPr="00DA6C62" w:rsidRDefault="009613BE" w:rsidP="00357DD5">
          <w:pPr>
            <w:pStyle w:val="Glava"/>
          </w:pPr>
        </w:p>
      </w:tc>
      <w:tc>
        <w:tcPr>
          <w:tcW w:w="5117" w:type="dxa"/>
        </w:tcPr>
        <w:p w:rsidR="009613BE" w:rsidRDefault="009613BE" w:rsidP="00357DD5">
          <w:pPr>
            <w:pStyle w:val="Glava"/>
          </w:pPr>
          <w:r>
            <w:rPr>
              <w:noProof/>
            </w:rPr>
            <w:drawing>
              <wp:anchor distT="0" distB="0" distL="114300" distR="114300" simplePos="0" relativeHeight="251658240" behindDoc="0" locked="0" layoutInCell="1" allowOverlap="1" wp14:anchorId="25181137" wp14:editId="27593D2E">
                <wp:simplePos x="0" y="0"/>
                <wp:positionH relativeFrom="column">
                  <wp:posOffset>1017905</wp:posOffset>
                </wp:positionH>
                <wp:positionV relativeFrom="paragraph">
                  <wp:posOffset>26035</wp:posOffset>
                </wp:positionV>
                <wp:extent cx="2352675" cy="838200"/>
                <wp:effectExtent l="0" t="0" r="0" b="0"/>
                <wp:wrapNone/>
                <wp:docPr id="36" name="Slika 2" descr="http://www.eu-skladi.si/kohezija-do-2013/2014-2020/dokumenti/2014-2020/Logo_EKP_sklad_za_regionalni_razvoj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skladi.si/kohezija-do-2013/2014-2020/dokumenti/2014-2020/Logo_EKP_sklad_za_regionalni_razvoj_SLO.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866" t="19862" r="13977" b="21856"/>
                        <a:stretch/>
                      </pic:blipFill>
                      <pic:spPr bwMode="auto">
                        <a:xfrm>
                          <a:off x="0" y="0"/>
                          <a:ext cx="23526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9613BE" w:rsidRPr="00CD0F54" w:rsidRDefault="009613BE" w:rsidP="00CD0F54">
    <w:pPr>
      <w:pStyle w:val="Glava"/>
      <w:jc w:val="center"/>
      <w:rPr>
        <w:sz w:val="20"/>
      </w:rPr>
    </w:pPr>
    <w:r w:rsidRPr="00CD0F54">
      <w:rPr>
        <w:sz w:val="20"/>
      </w:rPr>
      <w:t>»Naložbo sofinancirata Evropska unija</w:t>
    </w:r>
    <w:r>
      <w:rPr>
        <w:sz w:val="20"/>
      </w:rPr>
      <w:t xml:space="preserve"> iz Evropskega sklada za regionalni razvoj in Republika Slovenija«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3BE" w:rsidRPr="00AE209E" w:rsidRDefault="009613BE" w:rsidP="00AE209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F153C"/>
    <w:multiLevelType w:val="hybridMultilevel"/>
    <w:tmpl w:val="BEFE8AEC"/>
    <w:lvl w:ilvl="0" w:tplc="BE82108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4660FA"/>
    <w:multiLevelType w:val="hybridMultilevel"/>
    <w:tmpl w:val="EC922E3E"/>
    <w:lvl w:ilvl="0" w:tplc="842AA832">
      <w:start w:val="1"/>
      <w:numFmt w:val="decimal"/>
      <w:lvlText w:val="%1."/>
      <w:lvlJc w:val="left"/>
      <w:pPr>
        <w:ind w:left="473" w:hanging="360"/>
      </w:pPr>
      <w:rPr>
        <w:rFonts w:hint="default"/>
        <w:b/>
      </w:rPr>
    </w:lvl>
    <w:lvl w:ilvl="1" w:tplc="71CC1646">
      <w:numFmt w:val="bullet"/>
      <w:lvlText w:val=""/>
      <w:lvlJc w:val="left"/>
      <w:pPr>
        <w:ind w:left="1193" w:hanging="360"/>
      </w:pPr>
      <w:rPr>
        <w:rFonts w:ascii="Wingdings" w:eastAsia="Times New Roman" w:hAnsi="Wingdings" w:cs="Times New Roman" w:hint="default"/>
        <w:color w:val="auto"/>
      </w:rPr>
    </w:lvl>
    <w:lvl w:ilvl="2" w:tplc="0424001B" w:tentative="1">
      <w:start w:val="1"/>
      <w:numFmt w:val="lowerRoman"/>
      <w:lvlText w:val="%3."/>
      <w:lvlJc w:val="right"/>
      <w:pPr>
        <w:ind w:left="1913" w:hanging="180"/>
      </w:pPr>
    </w:lvl>
    <w:lvl w:ilvl="3" w:tplc="0424000F" w:tentative="1">
      <w:start w:val="1"/>
      <w:numFmt w:val="decimal"/>
      <w:lvlText w:val="%4."/>
      <w:lvlJc w:val="left"/>
      <w:pPr>
        <w:ind w:left="2633" w:hanging="360"/>
      </w:pPr>
    </w:lvl>
    <w:lvl w:ilvl="4" w:tplc="04240019" w:tentative="1">
      <w:start w:val="1"/>
      <w:numFmt w:val="lowerLetter"/>
      <w:lvlText w:val="%5."/>
      <w:lvlJc w:val="left"/>
      <w:pPr>
        <w:ind w:left="3353" w:hanging="360"/>
      </w:pPr>
    </w:lvl>
    <w:lvl w:ilvl="5" w:tplc="0424001B" w:tentative="1">
      <w:start w:val="1"/>
      <w:numFmt w:val="lowerRoman"/>
      <w:lvlText w:val="%6."/>
      <w:lvlJc w:val="right"/>
      <w:pPr>
        <w:ind w:left="4073" w:hanging="180"/>
      </w:pPr>
    </w:lvl>
    <w:lvl w:ilvl="6" w:tplc="0424000F" w:tentative="1">
      <w:start w:val="1"/>
      <w:numFmt w:val="decimal"/>
      <w:lvlText w:val="%7."/>
      <w:lvlJc w:val="left"/>
      <w:pPr>
        <w:ind w:left="4793" w:hanging="360"/>
      </w:pPr>
    </w:lvl>
    <w:lvl w:ilvl="7" w:tplc="04240019" w:tentative="1">
      <w:start w:val="1"/>
      <w:numFmt w:val="lowerLetter"/>
      <w:lvlText w:val="%8."/>
      <w:lvlJc w:val="left"/>
      <w:pPr>
        <w:ind w:left="5513" w:hanging="360"/>
      </w:pPr>
    </w:lvl>
    <w:lvl w:ilvl="8" w:tplc="0424001B" w:tentative="1">
      <w:start w:val="1"/>
      <w:numFmt w:val="lowerRoman"/>
      <w:lvlText w:val="%9."/>
      <w:lvlJc w:val="right"/>
      <w:pPr>
        <w:ind w:left="6233" w:hanging="180"/>
      </w:pPr>
    </w:lvl>
  </w:abstractNum>
  <w:abstractNum w:abstractNumId="2" w15:restartNumberingAfterBreak="0">
    <w:nsid w:val="0A615BE6"/>
    <w:multiLevelType w:val="hybridMultilevel"/>
    <w:tmpl w:val="4A724B9C"/>
    <w:lvl w:ilvl="0" w:tplc="9294A5F6">
      <w:start w:val="351"/>
      <w:numFmt w:val="bullet"/>
      <w:lvlText w:val="-"/>
      <w:lvlJc w:val="left"/>
      <w:pPr>
        <w:ind w:left="1065" w:hanging="360"/>
      </w:pPr>
      <w:rPr>
        <w:rFonts w:ascii="Arial Narrow" w:eastAsia="Times New Roman" w:hAnsi="Arial Narrow" w:cs="Arial" w:hint="default"/>
      </w:rPr>
    </w:lvl>
    <w:lvl w:ilvl="1" w:tplc="04240003" w:tentative="1">
      <w:start w:val="1"/>
      <w:numFmt w:val="bullet"/>
      <w:lvlText w:val="o"/>
      <w:lvlJc w:val="left"/>
      <w:pPr>
        <w:ind w:left="1785" w:hanging="360"/>
      </w:pPr>
      <w:rPr>
        <w:rFonts w:ascii="Courier New" w:hAnsi="Courier New" w:cs="Courier New" w:hint="default"/>
      </w:rPr>
    </w:lvl>
    <w:lvl w:ilvl="2" w:tplc="04240005" w:tentative="1">
      <w:start w:val="1"/>
      <w:numFmt w:val="bullet"/>
      <w:lvlText w:val=""/>
      <w:lvlJc w:val="left"/>
      <w:pPr>
        <w:ind w:left="2505" w:hanging="360"/>
      </w:pPr>
      <w:rPr>
        <w:rFonts w:ascii="Wingdings" w:hAnsi="Wingdings" w:hint="default"/>
      </w:rPr>
    </w:lvl>
    <w:lvl w:ilvl="3" w:tplc="04240001" w:tentative="1">
      <w:start w:val="1"/>
      <w:numFmt w:val="bullet"/>
      <w:lvlText w:val=""/>
      <w:lvlJc w:val="left"/>
      <w:pPr>
        <w:ind w:left="3225" w:hanging="360"/>
      </w:pPr>
      <w:rPr>
        <w:rFonts w:ascii="Symbol" w:hAnsi="Symbol" w:hint="default"/>
      </w:rPr>
    </w:lvl>
    <w:lvl w:ilvl="4" w:tplc="04240003" w:tentative="1">
      <w:start w:val="1"/>
      <w:numFmt w:val="bullet"/>
      <w:lvlText w:val="o"/>
      <w:lvlJc w:val="left"/>
      <w:pPr>
        <w:ind w:left="3945" w:hanging="360"/>
      </w:pPr>
      <w:rPr>
        <w:rFonts w:ascii="Courier New" w:hAnsi="Courier New" w:cs="Courier New" w:hint="default"/>
      </w:rPr>
    </w:lvl>
    <w:lvl w:ilvl="5" w:tplc="04240005" w:tentative="1">
      <w:start w:val="1"/>
      <w:numFmt w:val="bullet"/>
      <w:lvlText w:val=""/>
      <w:lvlJc w:val="left"/>
      <w:pPr>
        <w:ind w:left="4665" w:hanging="360"/>
      </w:pPr>
      <w:rPr>
        <w:rFonts w:ascii="Wingdings" w:hAnsi="Wingdings" w:hint="default"/>
      </w:rPr>
    </w:lvl>
    <w:lvl w:ilvl="6" w:tplc="04240001" w:tentative="1">
      <w:start w:val="1"/>
      <w:numFmt w:val="bullet"/>
      <w:lvlText w:val=""/>
      <w:lvlJc w:val="left"/>
      <w:pPr>
        <w:ind w:left="5385" w:hanging="360"/>
      </w:pPr>
      <w:rPr>
        <w:rFonts w:ascii="Symbol" w:hAnsi="Symbol" w:hint="default"/>
      </w:rPr>
    </w:lvl>
    <w:lvl w:ilvl="7" w:tplc="04240003" w:tentative="1">
      <w:start w:val="1"/>
      <w:numFmt w:val="bullet"/>
      <w:lvlText w:val="o"/>
      <w:lvlJc w:val="left"/>
      <w:pPr>
        <w:ind w:left="6105" w:hanging="360"/>
      </w:pPr>
      <w:rPr>
        <w:rFonts w:ascii="Courier New" w:hAnsi="Courier New" w:cs="Courier New" w:hint="default"/>
      </w:rPr>
    </w:lvl>
    <w:lvl w:ilvl="8" w:tplc="04240005" w:tentative="1">
      <w:start w:val="1"/>
      <w:numFmt w:val="bullet"/>
      <w:lvlText w:val=""/>
      <w:lvlJc w:val="left"/>
      <w:pPr>
        <w:ind w:left="6825" w:hanging="360"/>
      </w:pPr>
      <w:rPr>
        <w:rFonts w:ascii="Wingdings" w:hAnsi="Wingdings" w:hint="default"/>
      </w:rPr>
    </w:lvl>
  </w:abstractNum>
  <w:abstractNum w:abstractNumId="3" w15:restartNumberingAfterBreak="0">
    <w:nsid w:val="0A993C41"/>
    <w:multiLevelType w:val="hybridMultilevel"/>
    <w:tmpl w:val="B332F6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AD44D0"/>
    <w:multiLevelType w:val="multilevel"/>
    <w:tmpl w:val="FF5C16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B22598C"/>
    <w:multiLevelType w:val="hybridMultilevel"/>
    <w:tmpl w:val="0B980BF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CA305DF"/>
    <w:multiLevelType w:val="hybridMultilevel"/>
    <w:tmpl w:val="CE68FA04"/>
    <w:lvl w:ilvl="0" w:tplc="04240001">
      <w:start w:val="1"/>
      <w:numFmt w:val="bullet"/>
      <w:lvlText w:val=""/>
      <w:lvlJc w:val="left"/>
      <w:pPr>
        <w:tabs>
          <w:tab w:val="num" w:pos="1080"/>
        </w:tabs>
        <w:ind w:left="1080" w:hanging="360"/>
      </w:pPr>
      <w:rPr>
        <w:rFonts w:ascii="Symbol" w:hAnsi="Symbol"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7" w15:restartNumberingAfterBreak="0">
    <w:nsid w:val="0DDD7D48"/>
    <w:multiLevelType w:val="hybridMultilevel"/>
    <w:tmpl w:val="F9860EC0"/>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8" w15:restartNumberingAfterBreak="0">
    <w:nsid w:val="0F543999"/>
    <w:multiLevelType w:val="hybridMultilevel"/>
    <w:tmpl w:val="FBD4BD7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72327B"/>
    <w:multiLevelType w:val="multilevel"/>
    <w:tmpl w:val="9B42D966"/>
    <w:lvl w:ilvl="0">
      <w:start w:val="999"/>
      <w:numFmt w:val="bullet"/>
      <w:lvlText w:val="–"/>
      <w:lvlJc w:val="left"/>
      <w:pPr>
        <w:ind w:left="360" w:hanging="360"/>
      </w:pPr>
      <w:rPr>
        <w:rFonts w:ascii="Arial" w:hAnsi="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0703E7"/>
    <w:multiLevelType w:val="hybridMultilevel"/>
    <w:tmpl w:val="F68E33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4B813D1"/>
    <w:multiLevelType w:val="hybridMultilevel"/>
    <w:tmpl w:val="E0302C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61B4EEE"/>
    <w:multiLevelType w:val="hybridMultilevel"/>
    <w:tmpl w:val="99AAB21E"/>
    <w:lvl w:ilvl="0" w:tplc="EF6EF8C0">
      <w:start w:val="20"/>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96F799E"/>
    <w:multiLevelType w:val="hybridMultilevel"/>
    <w:tmpl w:val="D2AA5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6276433"/>
    <w:multiLevelType w:val="hybridMultilevel"/>
    <w:tmpl w:val="649AF986"/>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4D27CE"/>
    <w:multiLevelType w:val="hybridMultilevel"/>
    <w:tmpl w:val="D5B06CA4"/>
    <w:lvl w:ilvl="0" w:tplc="EC5887B0">
      <w:start w:val="8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D0563D3"/>
    <w:multiLevelType w:val="hybridMultilevel"/>
    <w:tmpl w:val="C8DC3ED2"/>
    <w:lvl w:ilvl="0" w:tplc="C1BCDAE2">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09A4324"/>
    <w:multiLevelType w:val="hybridMultilevel"/>
    <w:tmpl w:val="E598A9B2"/>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18" w15:restartNumberingAfterBreak="0">
    <w:nsid w:val="30A315FC"/>
    <w:multiLevelType w:val="multilevel"/>
    <w:tmpl w:val="1CB00E5A"/>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lvlText w:val="5.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9" w15:restartNumberingAfterBreak="0">
    <w:nsid w:val="35B802DB"/>
    <w:multiLevelType w:val="hybridMultilevel"/>
    <w:tmpl w:val="655A9C18"/>
    <w:lvl w:ilvl="0" w:tplc="A12A7668">
      <w:start w:val="999"/>
      <w:numFmt w:val="bullet"/>
      <w:lvlText w:val="–"/>
      <w:lvlJc w:val="left"/>
      <w:pPr>
        <w:ind w:left="720" w:hanging="360"/>
      </w:pPr>
      <w:rPr>
        <w:rFonts w:ascii="Arial" w:hAnsi="Arial" w:hint="default"/>
      </w:rPr>
    </w:lvl>
    <w:lvl w:ilvl="1" w:tplc="A12A7668">
      <w:start w:val="999"/>
      <w:numFmt w:val="bullet"/>
      <w:lvlText w:val="–"/>
      <w:lvlJc w:val="left"/>
      <w:pPr>
        <w:ind w:left="1440" w:hanging="360"/>
      </w:pPr>
      <w:rPr>
        <w:rFonts w:ascii="Arial"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B352B0A"/>
    <w:multiLevelType w:val="hybridMultilevel"/>
    <w:tmpl w:val="C3B8F79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C92274"/>
    <w:multiLevelType w:val="hybridMultilevel"/>
    <w:tmpl w:val="5BFEA4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E062E4B"/>
    <w:multiLevelType w:val="hybridMultilevel"/>
    <w:tmpl w:val="76D2ECA8"/>
    <w:lvl w:ilvl="0" w:tplc="238C076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18C5447"/>
    <w:multiLevelType w:val="hybridMultilevel"/>
    <w:tmpl w:val="D610B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D5C019E"/>
    <w:multiLevelType w:val="hybridMultilevel"/>
    <w:tmpl w:val="A3208A5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380E9D"/>
    <w:multiLevelType w:val="hybridMultilevel"/>
    <w:tmpl w:val="11EAA750"/>
    <w:lvl w:ilvl="0" w:tplc="69961A02">
      <w:start w:val="62"/>
      <w:numFmt w:val="bullet"/>
      <w:lvlText w:val="-"/>
      <w:lvlJc w:val="left"/>
      <w:pPr>
        <w:ind w:left="408" w:hanging="360"/>
      </w:pPr>
      <w:rPr>
        <w:rFonts w:ascii="Calibri" w:eastAsia="Times New Roman" w:hAnsi="Calibri" w:cs="Calibri" w:hint="default"/>
      </w:rPr>
    </w:lvl>
    <w:lvl w:ilvl="1" w:tplc="04240003" w:tentative="1">
      <w:start w:val="1"/>
      <w:numFmt w:val="bullet"/>
      <w:lvlText w:val="o"/>
      <w:lvlJc w:val="left"/>
      <w:pPr>
        <w:ind w:left="1128" w:hanging="360"/>
      </w:pPr>
      <w:rPr>
        <w:rFonts w:ascii="Courier New" w:hAnsi="Courier New" w:cs="Courier New" w:hint="default"/>
      </w:rPr>
    </w:lvl>
    <w:lvl w:ilvl="2" w:tplc="04240005" w:tentative="1">
      <w:start w:val="1"/>
      <w:numFmt w:val="bullet"/>
      <w:lvlText w:val=""/>
      <w:lvlJc w:val="left"/>
      <w:pPr>
        <w:ind w:left="1848" w:hanging="360"/>
      </w:pPr>
      <w:rPr>
        <w:rFonts w:ascii="Wingdings" w:hAnsi="Wingdings" w:hint="default"/>
      </w:rPr>
    </w:lvl>
    <w:lvl w:ilvl="3" w:tplc="04240001" w:tentative="1">
      <w:start w:val="1"/>
      <w:numFmt w:val="bullet"/>
      <w:lvlText w:val=""/>
      <w:lvlJc w:val="left"/>
      <w:pPr>
        <w:ind w:left="2568" w:hanging="360"/>
      </w:pPr>
      <w:rPr>
        <w:rFonts w:ascii="Symbol" w:hAnsi="Symbol" w:hint="default"/>
      </w:rPr>
    </w:lvl>
    <w:lvl w:ilvl="4" w:tplc="04240003" w:tentative="1">
      <w:start w:val="1"/>
      <w:numFmt w:val="bullet"/>
      <w:lvlText w:val="o"/>
      <w:lvlJc w:val="left"/>
      <w:pPr>
        <w:ind w:left="3288" w:hanging="360"/>
      </w:pPr>
      <w:rPr>
        <w:rFonts w:ascii="Courier New" w:hAnsi="Courier New" w:cs="Courier New" w:hint="default"/>
      </w:rPr>
    </w:lvl>
    <w:lvl w:ilvl="5" w:tplc="04240005" w:tentative="1">
      <w:start w:val="1"/>
      <w:numFmt w:val="bullet"/>
      <w:lvlText w:val=""/>
      <w:lvlJc w:val="left"/>
      <w:pPr>
        <w:ind w:left="4008" w:hanging="360"/>
      </w:pPr>
      <w:rPr>
        <w:rFonts w:ascii="Wingdings" w:hAnsi="Wingdings" w:hint="default"/>
      </w:rPr>
    </w:lvl>
    <w:lvl w:ilvl="6" w:tplc="04240001" w:tentative="1">
      <w:start w:val="1"/>
      <w:numFmt w:val="bullet"/>
      <w:lvlText w:val=""/>
      <w:lvlJc w:val="left"/>
      <w:pPr>
        <w:ind w:left="4728" w:hanging="360"/>
      </w:pPr>
      <w:rPr>
        <w:rFonts w:ascii="Symbol" w:hAnsi="Symbol" w:hint="default"/>
      </w:rPr>
    </w:lvl>
    <w:lvl w:ilvl="7" w:tplc="04240003" w:tentative="1">
      <w:start w:val="1"/>
      <w:numFmt w:val="bullet"/>
      <w:lvlText w:val="o"/>
      <w:lvlJc w:val="left"/>
      <w:pPr>
        <w:ind w:left="5448" w:hanging="360"/>
      </w:pPr>
      <w:rPr>
        <w:rFonts w:ascii="Courier New" w:hAnsi="Courier New" w:cs="Courier New" w:hint="default"/>
      </w:rPr>
    </w:lvl>
    <w:lvl w:ilvl="8" w:tplc="04240005" w:tentative="1">
      <w:start w:val="1"/>
      <w:numFmt w:val="bullet"/>
      <w:lvlText w:val=""/>
      <w:lvlJc w:val="left"/>
      <w:pPr>
        <w:ind w:left="6168" w:hanging="360"/>
      </w:pPr>
      <w:rPr>
        <w:rFonts w:ascii="Wingdings" w:hAnsi="Wingdings" w:hint="default"/>
      </w:rPr>
    </w:lvl>
  </w:abstractNum>
  <w:abstractNum w:abstractNumId="26" w15:restartNumberingAfterBreak="0">
    <w:nsid w:val="51E050C8"/>
    <w:multiLevelType w:val="hybridMultilevel"/>
    <w:tmpl w:val="A5CCFF04"/>
    <w:lvl w:ilvl="0" w:tplc="EF6EF8C0">
      <w:start w:val="2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1F27E62"/>
    <w:multiLevelType w:val="multilevel"/>
    <w:tmpl w:val="A5BA46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8" w15:restartNumberingAfterBreak="0">
    <w:nsid w:val="59DE550F"/>
    <w:multiLevelType w:val="hybridMultilevel"/>
    <w:tmpl w:val="F2B6E7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9E0FE7"/>
    <w:multiLevelType w:val="hybridMultilevel"/>
    <w:tmpl w:val="E9424F14"/>
    <w:lvl w:ilvl="0" w:tplc="9A5C5556">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458516F"/>
    <w:multiLevelType w:val="hybridMultilevel"/>
    <w:tmpl w:val="5854273C"/>
    <w:lvl w:ilvl="0" w:tplc="9A5C5556">
      <w:start w:val="1"/>
      <w:numFmt w:val="bullet"/>
      <w:lvlText w:val="-"/>
      <w:lvlJc w:val="left"/>
      <w:pPr>
        <w:ind w:left="1069" w:hanging="360"/>
      </w:pPr>
      <w:rPr>
        <w:rFonts w:ascii="Calibri" w:hAnsi="Calibri"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1" w15:restartNumberingAfterBreak="0">
    <w:nsid w:val="64707860"/>
    <w:multiLevelType w:val="hybridMultilevel"/>
    <w:tmpl w:val="8C2E3944"/>
    <w:lvl w:ilvl="0" w:tplc="F76805FA">
      <w:start w:val="10"/>
      <w:numFmt w:val="decimal"/>
      <w:pStyle w:val="Naslov3"/>
      <w:lvlText w:val="%1.2.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514799C"/>
    <w:multiLevelType w:val="multilevel"/>
    <w:tmpl w:val="36BA0DBA"/>
    <w:lvl w:ilvl="0">
      <w:start w:val="20"/>
      <w:numFmt w:val="bullet"/>
      <w:lvlText w:val="-"/>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82C1B01"/>
    <w:multiLevelType w:val="multilevel"/>
    <w:tmpl w:val="1F4E675C"/>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BAA35EE"/>
    <w:multiLevelType w:val="hybridMultilevel"/>
    <w:tmpl w:val="F7C8442C"/>
    <w:lvl w:ilvl="0" w:tplc="0424000B">
      <w:start w:val="1"/>
      <w:numFmt w:val="bullet"/>
      <w:lvlText w:val=""/>
      <w:lvlJc w:val="left"/>
      <w:pPr>
        <w:tabs>
          <w:tab w:val="num" w:pos="720"/>
        </w:tabs>
        <w:ind w:left="720" w:hanging="360"/>
      </w:pPr>
      <w:rPr>
        <w:rFonts w:ascii="Wingdings" w:hAnsi="Wingdings" w:hint="default"/>
      </w:rPr>
    </w:lvl>
    <w:lvl w:ilvl="1" w:tplc="E0DC1724">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A467BC"/>
    <w:multiLevelType w:val="hybridMultilevel"/>
    <w:tmpl w:val="DC4039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EB67FDC"/>
    <w:multiLevelType w:val="hybridMultilevel"/>
    <w:tmpl w:val="EFDEA9FA"/>
    <w:lvl w:ilvl="0" w:tplc="BE821088">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70D607C4"/>
    <w:multiLevelType w:val="hybridMultilevel"/>
    <w:tmpl w:val="7B2A83FA"/>
    <w:lvl w:ilvl="0" w:tplc="04240001">
      <w:start w:val="1"/>
      <w:numFmt w:val="bullet"/>
      <w:lvlText w:val=""/>
      <w:lvlJc w:val="left"/>
      <w:pPr>
        <w:ind w:left="720" w:hanging="360"/>
      </w:pPr>
      <w:rPr>
        <w:rFonts w:ascii="Symbol" w:hAnsi="Symbol"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58C54E5"/>
    <w:multiLevelType w:val="hybridMultilevel"/>
    <w:tmpl w:val="1C065CA2"/>
    <w:lvl w:ilvl="0" w:tplc="DB26F978">
      <w:start w:val="1"/>
      <w:numFmt w:val="decimal"/>
      <w:lvlText w:val="%1."/>
      <w:lvlJc w:val="left"/>
      <w:pPr>
        <w:ind w:left="408" w:hanging="360"/>
      </w:pPr>
      <w:rPr>
        <w:rFonts w:hint="default"/>
      </w:rPr>
    </w:lvl>
    <w:lvl w:ilvl="1" w:tplc="04240019" w:tentative="1">
      <w:start w:val="1"/>
      <w:numFmt w:val="lowerLetter"/>
      <w:lvlText w:val="%2."/>
      <w:lvlJc w:val="left"/>
      <w:pPr>
        <w:ind w:left="1128" w:hanging="360"/>
      </w:pPr>
    </w:lvl>
    <w:lvl w:ilvl="2" w:tplc="0424001B" w:tentative="1">
      <w:start w:val="1"/>
      <w:numFmt w:val="lowerRoman"/>
      <w:lvlText w:val="%3."/>
      <w:lvlJc w:val="right"/>
      <w:pPr>
        <w:ind w:left="1848" w:hanging="180"/>
      </w:pPr>
    </w:lvl>
    <w:lvl w:ilvl="3" w:tplc="0424000F" w:tentative="1">
      <w:start w:val="1"/>
      <w:numFmt w:val="decimal"/>
      <w:lvlText w:val="%4."/>
      <w:lvlJc w:val="left"/>
      <w:pPr>
        <w:ind w:left="2568" w:hanging="360"/>
      </w:pPr>
    </w:lvl>
    <w:lvl w:ilvl="4" w:tplc="04240019" w:tentative="1">
      <w:start w:val="1"/>
      <w:numFmt w:val="lowerLetter"/>
      <w:lvlText w:val="%5."/>
      <w:lvlJc w:val="left"/>
      <w:pPr>
        <w:ind w:left="3288" w:hanging="360"/>
      </w:pPr>
    </w:lvl>
    <w:lvl w:ilvl="5" w:tplc="0424001B" w:tentative="1">
      <w:start w:val="1"/>
      <w:numFmt w:val="lowerRoman"/>
      <w:lvlText w:val="%6."/>
      <w:lvlJc w:val="right"/>
      <w:pPr>
        <w:ind w:left="4008" w:hanging="180"/>
      </w:pPr>
    </w:lvl>
    <w:lvl w:ilvl="6" w:tplc="0424000F" w:tentative="1">
      <w:start w:val="1"/>
      <w:numFmt w:val="decimal"/>
      <w:lvlText w:val="%7."/>
      <w:lvlJc w:val="left"/>
      <w:pPr>
        <w:ind w:left="4728" w:hanging="360"/>
      </w:pPr>
    </w:lvl>
    <w:lvl w:ilvl="7" w:tplc="04240019" w:tentative="1">
      <w:start w:val="1"/>
      <w:numFmt w:val="lowerLetter"/>
      <w:lvlText w:val="%8."/>
      <w:lvlJc w:val="left"/>
      <w:pPr>
        <w:ind w:left="5448" w:hanging="360"/>
      </w:pPr>
    </w:lvl>
    <w:lvl w:ilvl="8" w:tplc="0424001B" w:tentative="1">
      <w:start w:val="1"/>
      <w:numFmt w:val="lowerRoman"/>
      <w:lvlText w:val="%9."/>
      <w:lvlJc w:val="right"/>
      <w:pPr>
        <w:ind w:left="6168" w:hanging="180"/>
      </w:pPr>
    </w:lvl>
  </w:abstractNum>
  <w:abstractNum w:abstractNumId="39" w15:restartNumberingAfterBreak="0">
    <w:nsid w:val="7F4268EF"/>
    <w:multiLevelType w:val="hybridMultilevel"/>
    <w:tmpl w:val="B61E42D8"/>
    <w:lvl w:ilvl="0" w:tplc="2AEE6188">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456134"/>
    <w:multiLevelType w:val="hybridMultilevel"/>
    <w:tmpl w:val="BAE6A66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FC50244"/>
    <w:multiLevelType w:val="hybridMultilevel"/>
    <w:tmpl w:val="10226AE0"/>
    <w:lvl w:ilvl="0" w:tplc="33D60EA4">
      <w:start w:val="10"/>
      <w:numFmt w:val="decimal"/>
      <w:pStyle w:val="Naslov4"/>
      <w:lvlText w:val="%1.2.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8"/>
  </w:num>
  <w:num w:numId="2">
    <w:abstractNumId w:val="12"/>
  </w:num>
  <w:num w:numId="3">
    <w:abstractNumId w:val="8"/>
  </w:num>
  <w:num w:numId="4">
    <w:abstractNumId w:val="14"/>
  </w:num>
  <w:num w:numId="5">
    <w:abstractNumId w:val="23"/>
  </w:num>
  <w:num w:numId="6">
    <w:abstractNumId w:val="36"/>
  </w:num>
  <w:num w:numId="7">
    <w:abstractNumId w:val="11"/>
  </w:num>
  <w:num w:numId="8">
    <w:abstractNumId w:val="3"/>
  </w:num>
  <w:num w:numId="9">
    <w:abstractNumId w:val="25"/>
  </w:num>
  <w:num w:numId="10">
    <w:abstractNumId w:val="27"/>
  </w:num>
  <w:num w:numId="11">
    <w:abstractNumId w:val="4"/>
  </w:num>
  <w:num w:numId="12">
    <w:abstractNumId w:val="38"/>
  </w:num>
  <w:num w:numId="13">
    <w:abstractNumId w:val="0"/>
  </w:num>
  <w:num w:numId="14">
    <w:abstractNumId w:val="16"/>
  </w:num>
  <w:num w:numId="15">
    <w:abstractNumId w:val="1"/>
  </w:num>
  <w:num w:numId="16">
    <w:abstractNumId w:val="7"/>
  </w:num>
  <w:num w:numId="17">
    <w:abstractNumId w:val="17"/>
  </w:num>
  <w:num w:numId="18">
    <w:abstractNumId w:val="28"/>
  </w:num>
  <w:num w:numId="19">
    <w:abstractNumId w:val="10"/>
  </w:num>
  <w:num w:numId="20">
    <w:abstractNumId w:val="13"/>
  </w:num>
  <w:num w:numId="21">
    <w:abstractNumId w:val="35"/>
  </w:num>
  <w:num w:numId="22">
    <w:abstractNumId w:val="37"/>
  </w:num>
  <w:num w:numId="23">
    <w:abstractNumId w:val="6"/>
  </w:num>
  <w:num w:numId="24">
    <w:abstractNumId w:val="24"/>
  </w:num>
  <w:num w:numId="25">
    <w:abstractNumId w:val="20"/>
  </w:num>
  <w:num w:numId="26">
    <w:abstractNumId w:val="34"/>
  </w:num>
  <w:num w:numId="27">
    <w:abstractNumId w:val="40"/>
  </w:num>
  <w:num w:numId="28">
    <w:abstractNumId w:val="41"/>
  </w:num>
  <w:num w:numId="29">
    <w:abstractNumId w:val="31"/>
  </w:num>
  <w:num w:numId="30">
    <w:abstractNumId w:val="39"/>
  </w:num>
  <w:num w:numId="31">
    <w:abstractNumId w:val="9"/>
  </w:num>
  <w:num w:numId="32">
    <w:abstractNumId w:val="19"/>
  </w:num>
  <w:num w:numId="33">
    <w:abstractNumId w:val="32"/>
  </w:num>
  <w:num w:numId="34">
    <w:abstractNumId w:val="26"/>
  </w:num>
  <w:num w:numId="35">
    <w:abstractNumId w:val="30"/>
  </w:num>
  <w:num w:numId="36">
    <w:abstractNumId w:val="29"/>
  </w:num>
  <w:num w:numId="37">
    <w:abstractNumId w:val="21"/>
  </w:num>
  <w:num w:numId="38">
    <w:abstractNumId w:val="22"/>
  </w:num>
  <w:num w:numId="39">
    <w:abstractNumId w:val="15"/>
  </w:num>
  <w:num w:numId="40">
    <w:abstractNumId w:val="2"/>
  </w:num>
  <w:num w:numId="41">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70"/>
    <w:rsid w:val="00001481"/>
    <w:rsid w:val="000047B1"/>
    <w:rsid w:val="0001000E"/>
    <w:rsid w:val="000126E5"/>
    <w:rsid w:val="00012925"/>
    <w:rsid w:val="00012D50"/>
    <w:rsid w:val="00013B87"/>
    <w:rsid w:val="00015962"/>
    <w:rsid w:val="00016AF9"/>
    <w:rsid w:val="00020BFB"/>
    <w:rsid w:val="00022445"/>
    <w:rsid w:val="000248FC"/>
    <w:rsid w:val="00024CC3"/>
    <w:rsid w:val="00025B59"/>
    <w:rsid w:val="00026CC5"/>
    <w:rsid w:val="00027EF7"/>
    <w:rsid w:val="00030347"/>
    <w:rsid w:val="000307F0"/>
    <w:rsid w:val="000309D6"/>
    <w:rsid w:val="0003147D"/>
    <w:rsid w:val="00031F84"/>
    <w:rsid w:val="00035691"/>
    <w:rsid w:val="00035994"/>
    <w:rsid w:val="00037EEC"/>
    <w:rsid w:val="00042916"/>
    <w:rsid w:val="00042F1A"/>
    <w:rsid w:val="00043676"/>
    <w:rsid w:val="00043AAB"/>
    <w:rsid w:val="00044344"/>
    <w:rsid w:val="00045C25"/>
    <w:rsid w:val="00046629"/>
    <w:rsid w:val="00047E64"/>
    <w:rsid w:val="00047EB0"/>
    <w:rsid w:val="0005082C"/>
    <w:rsid w:val="00050912"/>
    <w:rsid w:val="00050D49"/>
    <w:rsid w:val="00050EBB"/>
    <w:rsid w:val="00053C50"/>
    <w:rsid w:val="00054396"/>
    <w:rsid w:val="000561D5"/>
    <w:rsid w:val="0005742C"/>
    <w:rsid w:val="00062A81"/>
    <w:rsid w:val="00062F27"/>
    <w:rsid w:val="00066690"/>
    <w:rsid w:val="000703B6"/>
    <w:rsid w:val="00081CCC"/>
    <w:rsid w:val="00081FBF"/>
    <w:rsid w:val="0008422D"/>
    <w:rsid w:val="00084735"/>
    <w:rsid w:val="00086007"/>
    <w:rsid w:val="00092614"/>
    <w:rsid w:val="000928E8"/>
    <w:rsid w:val="000A2529"/>
    <w:rsid w:val="000A3B62"/>
    <w:rsid w:val="000A4EDD"/>
    <w:rsid w:val="000A537A"/>
    <w:rsid w:val="000A77CA"/>
    <w:rsid w:val="000B2740"/>
    <w:rsid w:val="000B2745"/>
    <w:rsid w:val="000B2F7E"/>
    <w:rsid w:val="000B645F"/>
    <w:rsid w:val="000B7831"/>
    <w:rsid w:val="000C3166"/>
    <w:rsid w:val="000C39D6"/>
    <w:rsid w:val="000C4D3C"/>
    <w:rsid w:val="000C5A74"/>
    <w:rsid w:val="000C644E"/>
    <w:rsid w:val="000D0D1F"/>
    <w:rsid w:val="000D1A57"/>
    <w:rsid w:val="000D4ADD"/>
    <w:rsid w:val="000D525B"/>
    <w:rsid w:val="000D6A10"/>
    <w:rsid w:val="000D7305"/>
    <w:rsid w:val="000E28C0"/>
    <w:rsid w:val="000E2BDE"/>
    <w:rsid w:val="000E42D0"/>
    <w:rsid w:val="000E6386"/>
    <w:rsid w:val="000E6D0C"/>
    <w:rsid w:val="000F17BF"/>
    <w:rsid w:val="000F3E3C"/>
    <w:rsid w:val="000F4B9E"/>
    <w:rsid w:val="000F61B6"/>
    <w:rsid w:val="001001B0"/>
    <w:rsid w:val="001006DD"/>
    <w:rsid w:val="00103A83"/>
    <w:rsid w:val="0010593D"/>
    <w:rsid w:val="00105FE7"/>
    <w:rsid w:val="00110056"/>
    <w:rsid w:val="00111181"/>
    <w:rsid w:val="00114562"/>
    <w:rsid w:val="001163A4"/>
    <w:rsid w:val="00116682"/>
    <w:rsid w:val="00121414"/>
    <w:rsid w:val="00121549"/>
    <w:rsid w:val="00125CC6"/>
    <w:rsid w:val="00126D5C"/>
    <w:rsid w:val="00127BEA"/>
    <w:rsid w:val="00127E10"/>
    <w:rsid w:val="0013014B"/>
    <w:rsid w:val="00131981"/>
    <w:rsid w:val="00131E0E"/>
    <w:rsid w:val="001338AF"/>
    <w:rsid w:val="00133E10"/>
    <w:rsid w:val="0013452F"/>
    <w:rsid w:val="001347B2"/>
    <w:rsid w:val="00135D66"/>
    <w:rsid w:val="001367C0"/>
    <w:rsid w:val="00136917"/>
    <w:rsid w:val="00137E13"/>
    <w:rsid w:val="00143C67"/>
    <w:rsid w:val="00144A9E"/>
    <w:rsid w:val="00144F84"/>
    <w:rsid w:val="00146322"/>
    <w:rsid w:val="001502C1"/>
    <w:rsid w:val="00152D21"/>
    <w:rsid w:val="00154EC0"/>
    <w:rsid w:val="00156348"/>
    <w:rsid w:val="00160C4D"/>
    <w:rsid w:val="00164549"/>
    <w:rsid w:val="00165A43"/>
    <w:rsid w:val="001662BA"/>
    <w:rsid w:val="0016701B"/>
    <w:rsid w:val="0016711F"/>
    <w:rsid w:val="00167261"/>
    <w:rsid w:val="00171070"/>
    <w:rsid w:val="00172E3B"/>
    <w:rsid w:val="00174932"/>
    <w:rsid w:val="00185384"/>
    <w:rsid w:val="001863E1"/>
    <w:rsid w:val="00186A9F"/>
    <w:rsid w:val="00186F30"/>
    <w:rsid w:val="00192279"/>
    <w:rsid w:val="0019235D"/>
    <w:rsid w:val="0019286F"/>
    <w:rsid w:val="00193C46"/>
    <w:rsid w:val="00194644"/>
    <w:rsid w:val="00194CE4"/>
    <w:rsid w:val="00195FB9"/>
    <w:rsid w:val="00196D0E"/>
    <w:rsid w:val="001A22DD"/>
    <w:rsid w:val="001A2647"/>
    <w:rsid w:val="001A5A9B"/>
    <w:rsid w:val="001A76A9"/>
    <w:rsid w:val="001B177C"/>
    <w:rsid w:val="001B26A5"/>
    <w:rsid w:val="001B3B34"/>
    <w:rsid w:val="001B4EF0"/>
    <w:rsid w:val="001B7A2A"/>
    <w:rsid w:val="001C181E"/>
    <w:rsid w:val="001C3455"/>
    <w:rsid w:val="001C364E"/>
    <w:rsid w:val="001C5094"/>
    <w:rsid w:val="001C719C"/>
    <w:rsid w:val="001C77A2"/>
    <w:rsid w:val="001D21F4"/>
    <w:rsid w:val="001D2569"/>
    <w:rsid w:val="001D3467"/>
    <w:rsid w:val="001D3483"/>
    <w:rsid w:val="001D3AB8"/>
    <w:rsid w:val="001E07DA"/>
    <w:rsid w:val="001E18FE"/>
    <w:rsid w:val="001E250A"/>
    <w:rsid w:val="001E38F7"/>
    <w:rsid w:val="001F12A1"/>
    <w:rsid w:val="001F168B"/>
    <w:rsid w:val="001F340F"/>
    <w:rsid w:val="001F5A08"/>
    <w:rsid w:val="00210DE6"/>
    <w:rsid w:val="002137DA"/>
    <w:rsid w:val="00220450"/>
    <w:rsid w:val="0022069B"/>
    <w:rsid w:val="00220BA4"/>
    <w:rsid w:val="00224B45"/>
    <w:rsid w:val="00225120"/>
    <w:rsid w:val="00226392"/>
    <w:rsid w:val="00227D57"/>
    <w:rsid w:val="00233FF3"/>
    <w:rsid w:val="00234BE9"/>
    <w:rsid w:val="00235578"/>
    <w:rsid w:val="00235E71"/>
    <w:rsid w:val="002365F5"/>
    <w:rsid w:val="00236C6F"/>
    <w:rsid w:val="00236E67"/>
    <w:rsid w:val="00237A3E"/>
    <w:rsid w:val="00240578"/>
    <w:rsid w:val="0024140E"/>
    <w:rsid w:val="002419B8"/>
    <w:rsid w:val="00242845"/>
    <w:rsid w:val="0024460A"/>
    <w:rsid w:val="00244BD7"/>
    <w:rsid w:val="00247686"/>
    <w:rsid w:val="0025070B"/>
    <w:rsid w:val="00251540"/>
    <w:rsid w:val="002522F7"/>
    <w:rsid w:val="00255367"/>
    <w:rsid w:val="00255576"/>
    <w:rsid w:val="00256288"/>
    <w:rsid w:val="0026157F"/>
    <w:rsid w:val="0026172F"/>
    <w:rsid w:val="0026213F"/>
    <w:rsid w:val="00263080"/>
    <w:rsid w:val="00264B76"/>
    <w:rsid w:val="00265EBE"/>
    <w:rsid w:val="00267F0C"/>
    <w:rsid w:val="00274B76"/>
    <w:rsid w:val="0027580D"/>
    <w:rsid w:val="00277047"/>
    <w:rsid w:val="0028027E"/>
    <w:rsid w:val="00283FE1"/>
    <w:rsid w:val="00284039"/>
    <w:rsid w:val="00284244"/>
    <w:rsid w:val="00284CFE"/>
    <w:rsid w:val="00285C78"/>
    <w:rsid w:val="002870FF"/>
    <w:rsid w:val="00291340"/>
    <w:rsid w:val="002934CE"/>
    <w:rsid w:val="00296DDD"/>
    <w:rsid w:val="002975AF"/>
    <w:rsid w:val="002A0A58"/>
    <w:rsid w:val="002A1EBC"/>
    <w:rsid w:val="002A3FCC"/>
    <w:rsid w:val="002A703C"/>
    <w:rsid w:val="002A7995"/>
    <w:rsid w:val="002B1788"/>
    <w:rsid w:val="002B311F"/>
    <w:rsid w:val="002B3EDC"/>
    <w:rsid w:val="002B583F"/>
    <w:rsid w:val="002B7A8C"/>
    <w:rsid w:val="002C0486"/>
    <w:rsid w:val="002C20B2"/>
    <w:rsid w:val="002C30D0"/>
    <w:rsid w:val="002C345B"/>
    <w:rsid w:val="002C472D"/>
    <w:rsid w:val="002C4CB1"/>
    <w:rsid w:val="002C6C22"/>
    <w:rsid w:val="002C7958"/>
    <w:rsid w:val="002D0A66"/>
    <w:rsid w:val="002D157C"/>
    <w:rsid w:val="002D26A4"/>
    <w:rsid w:val="002D2DB0"/>
    <w:rsid w:val="002D55E2"/>
    <w:rsid w:val="002D5845"/>
    <w:rsid w:val="002D5A47"/>
    <w:rsid w:val="002E0831"/>
    <w:rsid w:val="002E32D1"/>
    <w:rsid w:val="002E3E33"/>
    <w:rsid w:val="002E4868"/>
    <w:rsid w:val="002E5414"/>
    <w:rsid w:val="002E552B"/>
    <w:rsid w:val="002E5F56"/>
    <w:rsid w:val="002E60E4"/>
    <w:rsid w:val="002E7D4C"/>
    <w:rsid w:val="002E7DAE"/>
    <w:rsid w:val="002F1CA2"/>
    <w:rsid w:val="002F2392"/>
    <w:rsid w:val="002F6488"/>
    <w:rsid w:val="002F6CD8"/>
    <w:rsid w:val="003008E2"/>
    <w:rsid w:val="00302BD3"/>
    <w:rsid w:val="00303AF3"/>
    <w:rsid w:val="00307F89"/>
    <w:rsid w:val="00307F8F"/>
    <w:rsid w:val="00310227"/>
    <w:rsid w:val="003114DF"/>
    <w:rsid w:val="003137A4"/>
    <w:rsid w:val="00313C3D"/>
    <w:rsid w:val="00314255"/>
    <w:rsid w:val="00316918"/>
    <w:rsid w:val="00321931"/>
    <w:rsid w:val="003228CD"/>
    <w:rsid w:val="00322A73"/>
    <w:rsid w:val="003266E1"/>
    <w:rsid w:val="00327A0F"/>
    <w:rsid w:val="0033023E"/>
    <w:rsid w:val="00333729"/>
    <w:rsid w:val="00333E1F"/>
    <w:rsid w:val="003342AF"/>
    <w:rsid w:val="00334F9E"/>
    <w:rsid w:val="0033572F"/>
    <w:rsid w:val="00336C0F"/>
    <w:rsid w:val="00340218"/>
    <w:rsid w:val="003418CC"/>
    <w:rsid w:val="00341E38"/>
    <w:rsid w:val="00342BDC"/>
    <w:rsid w:val="00344995"/>
    <w:rsid w:val="003455E1"/>
    <w:rsid w:val="00345670"/>
    <w:rsid w:val="003465AD"/>
    <w:rsid w:val="00346C50"/>
    <w:rsid w:val="00347DFB"/>
    <w:rsid w:val="00355771"/>
    <w:rsid w:val="003570A7"/>
    <w:rsid w:val="00357DD5"/>
    <w:rsid w:val="00361425"/>
    <w:rsid w:val="003626F0"/>
    <w:rsid w:val="00364E4F"/>
    <w:rsid w:val="003650E5"/>
    <w:rsid w:val="00366002"/>
    <w:rsid w:val="00366A9F"/>
    <w:rsid w:val="00367983"/>
    <w:rsid w:val="00367E8F"/>
    <w:rsid w:val="003723FB"/>
    <w:rsid w:val="003737FA"/>
    <w:rsid w:val="003760B7"/>
    <w:rsid w:val="00376198"/>
    <w:rsid w:val="00376A04"/>
    <w:rsid w:val="00377A62"/>
    <w:rsid w:val="00377D34"/>
    <w:rsid w:val="00380C3E"/>
    <w:rsid w:val="0038376B"/>
    <w:rsid w:val="00385CA2"/>
    <w:rsid w:val="00393DF8"/>
    <w:rsid w:val="003941A9"/>
    <w:rsid w:val="00395677"/>
    <w:rsid w:val="00397280"/>
    <w:rsid w:val="003A1AA2"/>
    <w:rsid w:val="003A25E1"/>
    <w:rsid w:val="003A4303"/>
    <w:rsid w:val="003A5459"/>
    <w:rsid w:val="003A5CEC"/>
    <w:rsid w:val="003A7C4E"/>
    <w:rsid w:val="003B3709"/>
    <w:rsid w:val="003B6647"/>
    <w:rsid w:val="003C00E6"/>
    <w:rsid w:val="003C7633"/>
    <w:rsid w:val="003D227A"/>
    <w:rsid w:val="003D4AAB"/>
    <w:rsid w:val="003D771E"/>
    <w:rsid w:val="003D7AB3"/>
    <w:rsid w:val="003E0127"/>
    <w:rsid w:val="003E24FA"/>
    <w:rsid w:val="003E40E7"/>
    <w:rsid w:val="003E63FA"/>
    <w:rsid w:val="003E6BCF"/>
    <w:rsid w:val="003E70A1"/>
    <w:rsid w:val="003E7FEE"/>
    <w:rsid w:val="003F0D0C"/>
    <w:rsid w:val="003F3185"/>
    <w:rsid w:val="003F49D5"/>
    <w:rsid w:val="003F5110"/>
    <w:rsid w:val="003F6D48"/>
    <w:rsid w:val="00400BAB"/>
    <w:rsid w:val="00400C6C"/>
    <w:rsid w:val="00400EC6"/>
    <w:rsid w:val="00404A70"/>
    <w:rsid w:val="00407EE1"/>
    <w:rsid w:val="004105CF"/>
    <w:rsid w:val="004125CD"/>
    <w:rsid w:val="00414A09"/>
    <w:rsid w:val="00415D3F"/>
    <w:rsid w:val="00417B0C"/>
    <w:rsid w:val="00423E06"/>
    <w:rsid w:val="004242C1"/>
    <w:rsid w:val="004300D3"/>
    <w:rsid w:val="004304E6"/>
    <w:rsid w:val="004329A6"/>
    <w:rsid w:val="004339DA"/>
    <w:rsid w:val="004366B8"/>
    <w:rsid w:val="00440B5A"/>
    <w:rsid w:val="00443980"/>
    <w:rsid w:val="004537AB"/>
    <w:rsid w:val="00453A84"/>
    <w:rsid w:val="00457C74"/>
    <w:rsid w:val="00460951"/>
    <w:rsid w:val="00467B85"/>
    <w:rsid w:val="00470CF1"/>
    <w:rsid w:val="00473DD4"/>
    <w:rsid w:val="00474F32"/>
    <w:rsid w:val="00475246"/>
    <w:rsid w:val="00484144"/>
    <w:rsid w:val="00484684"/>
    <w:rsid w:val="00484ACF"/>
    <w:rsid w:val="00484B2E"/>
    <w:rsid w:val="0048595E"/>
    <w:rsid w:val="00485CE6"/>
    <w:rsid w:val="00486AA3"/>
    <w:rsid w:val="00486B9E"/>
    <w:rsid w:val="00487178"/>
    <w:rsid w:val="00490311"/>
    <w:rsid w:val="00493201"/>
    <w:rsid w:val="004945A2"/>
    <w:rsid w:val="00496F10"/>
    <w:rsid w:val="004A167D"/>
    <w:rsid w:val="004A2FC1"/>
    <w:rsid w:val="004A6D5C"/>
    <w:rsid w:val="004B0566"/>
    <w:rsid w:val="004B1003"/>
    <w:rsid w:val="004B1C17"/>
    <w:rsid w:val="004B3051"/>
    <w:rsid w:val="004B4F36"/>
    <w:rsid w:val="004B4FB5"/>
    <w:rsid w:val="004B5D4C"/>
    <w:rsid w:val="004B70EE"/>
    <w:rsid w:val="004C1C5B"/>
    <w:rsid w:val="004C27F7"/>
    <w:rsid w:val="004C3153"/>
    <w:rsid w:val="004C4593"/>
    <w:rsid w:val="004C657E"/>
    <w:rsid w:val="004C6875"/>
    <w:rsid w:val="004C7557"/>
    <w:rsid w:val="004D1266"/>
    <w:rsid w:val="004D38DA"/>
    <w:rsid w:val="004D41AF"/>
    <w:rsid w:val="004D430A"/>
    <w:rsid w:val="004D5057"/>
    <w:rsid w:val="004D5412"/>
    <w:rsid w:val="004D5614"/>
    <w:rsid w:val="004D5DA8"/>
    <w:rsid w:val="004D7979"/>
    <w:rsid w:val="004D7CB4"/>
    <w:rsid w:val="004E07E1"/>
    <w:rsid w:val="004E1153"/>
    <w:rsid w:val="004E4EF2"/>
    <w:rsid w:val="004E4F17"/>
    <w:rsid w:val="004E5037"/>
    <w:rsid w:val="004E5E33"/>
    <w:rsid w:val="004E5FA0"/>
    <w:rsid w:val="004F0938"/>
    <w:rsid w:val="004F2B56"/>
    <w:rsid w:val="004F2EC9"/>
    <w:rsid w:val="004F36D0"/>
    <w:rsid w:val="004F51E3"/>
    <w:rsid w:val="004F59A2"/>
    <w:rsid w:val="004F7E79"/>
    <w:rsid w:val="005006B6"/>
    <w:rsid w:val="00501A2C"/>
    <w:rsid w:val="00502C87"/>
    <w:rsid w:val="00503A07"/>
    <w:rsid w:val="00504196"/>
    <w:rsid w:val="0050682E"/>
    <w:rsid w:val="00520460"/>
    <w:rsid w:val="00520720"/>
    <w:rsid w:val="005210EE"/>
    <w:rsid w:val="005245E5"/>
    <w:rsid w:val="00535AA3"/>
    <w:rsid w:val="0053717F"/>
    <w:rsid w:val="00542F3D"/>
    <w:rsid w:val="00543694"/>
    <w:rsid w:val="0054500D"/>
    <w:rsid w:val="0054557F"/>
    <w:rsid w:val="00552EE8"/>
    <w:rsid w:val="0055488A"/>
    <w:rsid w:val="00555E72"/>
    <w:rsid w:val="00555FAC"/>
    <w:rsid w:val="00556EF4"/>
    <w:rsid w:val="005571C0"/>
    <w:rsid w:val="0055783E"/>
    <w:rsid w:val="00560A6D"/>
    <w:rsid w:val="00563DA5"/>
    <w:rsid w:val="00564FE2"/>
    <w:rsid w:val="0056626A"/>
    <w:rsid w:val="00567616"/>
    <w:rsid w:val="0057041C"/>
    <w:rsid w:val="00570D2E"/>
    <w:rsid w:val="00571938"/>
    <w:rsid w:val="00571EF1"/>
    <w:rsid w:val="0057594F"/>
    <w:rsid w:val="005760A5"/>
    <w:rsid w:val="0058193F"/>
    <w:rsid w:val="00582F04"/>
    <w:rsid w:val="005860BD"/>
    <w:rsid w:val="005910AA"/>
    <w:rsid w:val="00593117"/>
    <w:rsid w:val="00593DB3"/>
    <w:rsid w:val="0059724A"/>
    <w:rsid w:val="005A070D"/>
    <w:rsid w:val="005A1A45"/>
    <w:rsid w:val="005A1C47"/>
    <w:rsid w:val="005A343D"/>
    <w:rsid w:val="005A3DE1"/>
    <w:rsid w:val="005A4631"/>
    <w:rsid w:val="005B0A3F"/>
    <w:rsid w:val="005B2A59"/>
    <w:rsid w:val="005B3FD5"/>
    <w:rsid w:val="005B7FDE"/>
    <w:rsid w:val="005C1129"/>
    <w:rsid w:val="005C61AE"/>
    <w:rsid w:val="005C77F5"/>
    <w:rsid w:val="005D0520"/>
    <w:rsid w:val="005D152C"/>
    <w:rsid w:val="005D252D"/>
    <w:rsid w:val="005D4C65"/>
    <w:rsid w:val="005D6477"/>
    <w:rsid w:val="005D7398"/>
    <w:rsid w:val="005E048D"/>
    <w:rsid w:val="005E1ABF"/>
    <w:rsid w:val="005E1CD7"/>
    <w:rsid w:val="005E3921"/>
    <w:rsid w:val="005E6AC6"/>
    <w:rsid w:val="005E7594"/>
    <w:rsid w:val="005F1D3E"/>
    <w:rsid w:val="005F598E"/>
    <w:rsid w:val="00600EE5"/>
    <w:rsid w:val="006010D0"/>
    <w:rsid w:val="00602FAE"/>
    <w:rsid w:val="00603EE8"/>
    <w:rsid w:val="00606148"/>
    <w:rsid w:val="0060676E"/>
    <w:rsid w:val="00606B39"/>
    <w:rsid w:val="0060706C"/>
    <w:rsid w:val="0060716C"/>
    <w:rsid w:val="006077EF"/>
    <w:rsid w:val="00611084"/>
    <w:rsid w:val="00612DB9"/>
    <w:rsid w:val="00613383"/>
    <w:rsid w:val="00614AD8"/>
    <w:rsid w:val="00615673"/>
    <w:rsid w:val="0061646D"/>
    <w:rsid w:val="00621757"/>
    <w:rsid w:val="00621AAA"/>
    <w:rsid w:val="00622FD5"/>
    <w:rsid w:val="006243B6"/>
    <w:rsid w:val="006253DB"/>
    <w:rsid w:val="0062561D"/>
    <w:rsid w:val="0062619C"/>
    <w:rsid w:val="006274A0"/>
    <w:rsid w:val="0063120A"/>
    <w:rsid w:val="006334AC"/>
    <w:rsid w:val="00633541"/>
    <w:rsid w:val="006336B6"/>
    <w:rsid w:val="00635864"/>
    <w:rsid w:val="00636BD8"/>
    <w:rsid w:val="00637320"/>
    <w:rsid w:val="00637A48"/>
    <w:rsid w:val="00644650"/>
    <w:rsid w:val="0064535E"/>
    <w:rsid w:val="00645843"/>
    <w:rsid w:val="0065159D"/>
    <w:rsid w:val="006519A5"/>
    <w:rsid w:val="006539D9"/>
    <w:rsid w:val="00654E31"/>
    <w:rsid w:val="006558E1"/>
    <w:rsid w:val="00662FC1"/>
    <w:rsid w:val="00664082"/>
    <w:rsid w:val="0066455A"/>
    <w:rsid w:val="00666C1E"/>
    <w:rsid w:val="00670A54"/>
    <w:rsid w:val="00672585"/>
    <w:rsid w:val="0067303A"/>
    <w:rsid w:val="006756FB"/>
    <w:rsid w:val="00675B86"/>
    <w:rsid w:val="0068015E"/>
    <w:rsid w:val="00681574"/>
    <w:rsid w:val="00683EDB"/>
    <w:rsid w:val="00685C4A"/>
    <w:rsid w:val="00686B6B"/>
    <w:rsid w:val="006909AF"/>
    <w:rsid w:val="00690C1A"/>
    <w:rsid w:val="00696802"/>
    <w:rsid w:val="00696FD2"/>
    <w:rsid w:val="00697355"/>
    <w:rsid w:val="006A088B"/>
    <w:rsid w:val="006A09C4"/>
    <w:rsid w:val="006A1120"/>
    <w:rsid w:val="006A1FBA"/>
    <w:rsid w:val="006A2167"/>
    <w:rsid w:val="006A433F"/>
    <w:rsid w:val="006A4DB0"/>
    <w:rsid w:val="006A6C2E"/>
    <w:rsid w:val="006A7533"/>
    <w:rsid w:val="006B34E5"/>
    <w:rsid w:val="006B4650"/>
    <w:rsid w:val="006B6C3B"/>
    <w:rsid w:val="006B7864"/>
    <w:rsid w:val="006C05BF"/>
    <w:rsid w:val="006C060F"/>
    <w:rsid w:val="006C0880"/>
    <w:rsid w:val="006C22B4"/>
    <w:rsid w:val="006C58DA"/>
    <w:rsid w:val="006C654E"/>
    <w:rsid w:val="006C7AB5"/>
    <w:rsid w:val="006D07C4"/>
    <w:rsid w:val="006D3957"/>
    <w:rsid w:val="006D4CA6"/>
    <w:rsid w:val="006D61BE"/>
    <w:rsid w:val="006D64F8"/>
    <w:rsid w:val="006E0619"/>
    <w:rsid w:val="006E101D"/>
    <w:rsid w:val="006E10A3"/>
    <w:rsid w:val="006E1CF6"/>
    <w:rsid w:val="006E37DE"/>
    <w:rsid w:val="006E3B35"/>
    <w:rsid w:val="006E5EBE"/>
    <w:rsid w:val="006E7600"/>
    <w:rsid w:val="006E7992"/>
    <w:rsid w:val="006F1278"/>
    <w:rsid w:val="006F3B3F"/>
    <w:rsid w:val="007002EA"/>
    <w:rsid w:val="00706E10"/>
    <w:rsid w:val="00711C41"/>
    <w:rsid w:val="00712370"/>
    <w:rsid w:val="007214E6"/>
    <w:rsid w:val="00722C27"/>
    <w:rsid w:val="007240D1"/>
    <w:rsid w:val="00724629"/>
    <w:rsid w:val="00724C6B"/>
    <w:rsid w:val="007258FC"/>
    <w:rsid w:val="0072709D"/>
    <w:rsid w:val="007270D2"/>
    <w:rsid w:val="0073032F"/>
    <w:rsid w:val="00730C61"/>
    <w:rsid w:val="007327C8"/>
    <w:rsid w:val="0073310C"/>
    <w:rsid w:val="007331F6"/>
    <w:rsid w:val="0073414A"/>
    <w:rsid w:val="00741D1C"/>
    <w:rsid w:val="007428B6"/>
    <w:rsid w:val="0074661B"/>
    <w:rsid w:val="00751431"/>
    <w:rsid w:val="00751991"/>
    <w:rsid w:val="007543F7"/>
    <w:rsid w:val="007555F9"/>
    <w:rsid w:val="00755A8C"/>
    <w:rsid w:val="0075716B"/>
    <w:rsid w:val="007575AC"/>
    <w:rsid w:val="00762EE6"/>
    <w:rsid w:val="007632BA"/>
    <w:rsid w:val="00763975"/>
    <w:rsid w:val="00767598"/>
    <w:rsid w:val="0076785B"/>
    <w:rsid w:val="007720AD"/>
    <w:rsid w:val="00775719"/>
    <w:rsid w:val="00775D1D"/>
    <w:rsid w:val="00776FBD"/>
    <w:rsid w:val="0078397A"/>
    <w:rsid w:val="007839E3"/>
    <w:rsid w:val="00785E7E"/>
    <w:rsid w:val="00791E60"/>
    <w:rsid w:val="007924F4"/>
    <w:rsid w:val="00793E0D"/>
    <w:rsid w:val="00795746"/>
    <w:rsid w:val="00796A79"/>
    <w:rsid w:val="007975AA"/>
    <w:rsid w:val="00797949"/>
    <w:rsid w:val="007A001E"/>
    <w:rsid w:val="007A054D"/>
    <w:rsid w:val="007A4876"/>
    <w:rsid w:val="007A673C"/>
    <w:rsid w:val="007A7157"/>
    <w:rsid w:val="007A763E"/>
    <w:rsid w:val="007B3896"/>
    <w:rsid w:val="007B5F75"/>
    <w:rsid w:val="007B5FE5"/>
    <w:rsid w:val="007B60AC"/>
    <w:rsid w:val="007B678A"/>
    <w:rsid w:val="007B6C37"/>
    <w:rsid w:val="007C0F9F"/>
    <w:rsid w:val="007C18EE"/>
    <w:rsid w:val="007C1DB9"/>
    <w:rsid w:val="007C7657"/>
    <w:rsid w:val="007C78BB"/>
    <w:rsid w:val="007D1C45"/>
    <w:rsid w:val="007D3D7B"/>
    <w:rsid w:val="007D3F10"/>
    <w:rsid w:val="007D7756"/>
    <w:rsid w:val="007E013F"/>
    <w:rsid w:val="007E0452"/>
    <w:rsid w:val="007E20B5"/>
    <w:rsid w:val="007E2F11"/>
    <w:rsid w:val="007E2F16"/>
    <w:rsid w:val="007E5DAC"/>
    <w:rsid w:val="007F1912"/>
    <w:rsid w:val="007F2085"/>
    <w:rsid w:val="007F28AA"/>
    <w:rsid w:val="007F59BB"/>
    <w:rsid w:val="00800DFD"/>
    <w:rsid w:val="008027BB"/>
    <w:rsid w:val="00814EE3"/>
    <w:rsid w:val="008165FE"/>
    <w:rsid w:val="0081674B"/>
    <w:rsid w:val="00820FF0"/>
    <w:rsid w:val="00823BDC"/>
    <w:rsid w:val="00825532"/>
    <w:rsid w:val="00825DA6"/>
    <w:rsid w:val="00831479"/>
    <w:rsid w:val="00832082"/>
    <w:rsid w:val="00834AD7"/>
    <w:rsid w:val="00834D9A"/>
    <w:rsid w:val="00836B4A"/>
    <w:rsid w:val="00843957"/>
    <w:rsid w:val="0084449D"/>
    <w:rsid w:val="00845D31"/>
    <w:rsid w:val="008470FD"/>
    <w:rsid w:val="00847CCD"/>
    <w:rsid w:val="0085454B"/>
    <w:rsid w:val="00854C87"/>
    <w:rsid w:val="00855BFD"/>
    <w:rsid w:val="0086071A"/>
    <w:rsid w:val="00861AB6"/>
    <w:rsid w:val="00861E57"/>
    <w:rsid w:val="0086416E"/>
    <w:rsid w:val="00864ECB"/>
    <w:rsid w:val="00872ABA"/>
    <w:rsid w:val="00872C6C"/>
    <w:rsid w:val="00873ECF"/>
    <w:rsid w:val="008748C5"/>
    <w:rsid w:val="00876A5F"/>
    <w:rsid w:val="00882C8A"/>
    <w:rsid w:val="00884C34"/>
    <w:rsid w:val="00886FD3"/>
    <w:rsid w:val="00887035"/>
    <w:rsid w:val="00890F1F"/>
    <w:rsid w:val="008918F0"/>
    <w:rsid w:val="00892DCD"/>
    <w:rsid w:val="0089407F"/>
    <w:rsid w:val="008951F4"/>
    <w:rsid w:val="0089567B"/>
    <w:rsid w:val="008A02EA"/>
    <w:rsid w:val="008A2475"/>
    <w:rsid w:val="008A309C"/>
    <w:rsid w:val="008B131C"/>
    <w:rsid w:val="008B27D9"/>
    <w:rsid w:val="008B4F56"/>
    <w:rsid w:val="008B4F77"/>
    <w:rsid w:val="008B6068"/>
    <w:rsid w:val="008B6177"/>
    <w:rsid w:val="008B6605"/>
    <w:rsid w:val="008C15F9"/>
    <w:rsid w:val="008C4C68"/>
    <w:rsid w:val="008C533A"/>
    <w:rsid w:val="008C5599"/>
    <w:rsid w:val="008C6440"/>
    <w:rsid w:val="008C6D35"/>
    <w:rsid w:val="008C74F6"/>
    <w:rsid w:val="008E05D1"/>
    <w:rsid w:val="008E370D"/>
    <w:rsid w:val="008E4684"/>
    <w:rsid w:val="008E473A"/>
    <w:rsid w:val="008E6F02"/>
    <w:rsid w:val="008E7C8D"/>
    <w:rsid w:val="008E7F33"/>
    <w:rsid w:val="008F0019"/>
    <w:rsid w:val="008F0B61"/>
    <w:rsid w:val="008F1A3A"/>
    <w:rsid w:val="008F246E"/>
    <w:rsid w:val="008F2C5C"/>
    <w:rsid w:val="008F3080"/>
    <w:rsid w:val="008F3104"/>
    <w:rsid w:val="008F4BD9"/>
    <w:rsid w:val="008F5CA1"/>
    <w:rsid w:val="008F62C7"/>
    <w:rsid w:val="0090201D"/>
    <w:rsid w:val="0090323D"/>
    <w:rsid w:val="009057B2"/>
    <w:rsid w:val="00905D32"/>
    <w:rsid w:val="00906015"/>
    <w:rsid w:val="0091075A"/>
    <w:rsid w:val="009114E6"/>
    <w:rsid w:val="00911BCA"/>
    <w:rsid w:val="00911BF8"/>
    <w:rsid w:val="0092038B"/>
    <w:rsid w:val="00927354"/>
    <w:rsid w:val="009304C5"/>
    <w:rsid w:val="00930E31"/>
    <w:rsid w:val="009325FD"/>
    <w:rsid w:val="00940682"/>
    <w:rsid w:val="00940B4D"/>
    <w:rsid w:val="00945EA6"/>
    <w:rsid w:val="009508CF"/>
    <w:rsid w:val="0095127D"/>
    <w:rsid w:val="00951E09"/>
    <w:rsid w:val="00953724"/>
    <w:rsid w:val="0095410C"/>
    <w:rsid w:val="00957EFF"/>
    <w:rsid w:val="009613BE"/>
    <w:rsid w:val="00961B2B"/>
    <w:rsid w:val="00962A5A"/>
    <w:rsid w:val="00964BF1"/>
    <w:rsid w:val="00965128"/>
    <w:rsid w:val="009720D4"/>
    <w:rsid w:val="009733D3"/>
    <w:rsid w:val="00973CB7"/>
    <w:rsid w:val="00974E15"/>
    <w:rsid w:val="00977214"/>
    <w:rsid w:val="009774FD"/>
    <w:rsid w:val="00977ACB"/>
    <w:rsid w:val="0098143B"/>
    <w:rsid w:val="00981E4A"/>
    <w:rsid w:val="009826E8"/>
    <w:rsid w:val="009844D2"/>
    <w:rsid w:val="00984DDE"/>
    <w:rsid w:val="00985969"/>
    <w:rsid w:val="00991AD1"/>
    <w:rsid w:val="00992BB9"/>
    <w:rsid w:val="00994F69"/>
    <w:rsid w:val="0099712F"/>
    <w:rsid w:val="009A081D"/>
    <w:rsid w:val="009A0899"/>
    <w:rsid w:val="009A607D"/>
    <w:rsid w:val="009B098C"/>
    <w:rsid w:val="009B1578"/>
    <w:rsid w:val="009B21AD"/>
    <w:rsid w:val="009B3149"/>
    <w:rsid w:val="009B386C"/>
    <w:rsid w:val="009B3F07"/>
    <w:rsid w:val="009B43D5"/>
    <w:rsid w:val="009B5112"/>
    <w:rsid w:val="009B5C04"/>
    <w:rsid w:val="009B665A"/>
    <w:rsid w:val="009C09AD"/>
    <w:rsid w:val="009C1326"/>
    <w:rsid w:val="009C1DC8"/>
    <w:rsid w:val="009C2E1A"/>
    <w:rsid w:val="009C3B03"/>
    <w:rsid w:val="009C5D1D"/>
    <w:rsid w:val="009C7182"/>
    <w:rsid w:val="009D095D"/>
    <w:rsid w:val="009D15FD"/>
    <w:rsid w:val="009D3009"/>
    <w:rsid w:val="009D3610"/>
    <w:rsid w:val="009D60A7"/>
    <w:rsid w:val="009D7116"/>
    <w:rsid w:val="009D7B00"/>
    <w:rsid w:val="009E1D8D"/>
    <w:rsid w:val="009E3A2B"/>
    <w:rsid w:val="009E5216"/>
    <w:rsid w:val="009E7A69"/>
    <w:rsid w:val="009F0DA8"/>
    <w:rsid w:val="009F1026"/>
    <w:rsid w:val="009F42C0"/>
    <w:rsid w:val="009F4760"/>
    <w:rsid w:val="009F4D85"/>
    <w:rsid w:val="009F63FB"/>
    <w:rsid w:val="00A00136"/>
    <w:rsid w:val="00A0085C"/>
    <w:rsid w:val="00A05B0F"/>
    <w:rsid w:val="00A112B4"/>
    <w:rsid w:val="00A11414"/>
    <w:rsid w:val="00A11C26"/>
    <w:rsid w:val="00A122BC"/>
    <w:rsid w:val="00A137DE"/>
    <w:rsid w:val="00A13AFD"/>
    <w:rsid w:val="00A1618B"/>
    <w:rsid w:val="00A16D71"/>
    <w:rsid w:val="00A2209C"/>
    <w:rsid w:val="00A311A6"/>
    <w:rsid w:val="00A3331F"/>
    <w:rsid w:val="00A344D1"/>
    <w:rsid w:val="00A34BFB"/>
    <w:rsid w:val="00A35233"/>
    <w:rsid w:val="00A37A47"/>
    <w:rsid w:val="00A4041B"/>
    <w:rsid w:val="00A40896"/>
    <w:rsid w:val="00A409DC"/>
    <w:rsid w:val="00A40C1C"/>
    <w:rsid w:val="00A41C70"/>
    <w:rsid w:val="00A41CEA"/>
    <w:rsid w:val="00A4508B"/>
    <w:rsid w:val="00A455AC"/>
    <w:rsid w:val="00A471C4"/>
    <w:rsid w:val="00A5114B"/>
    <w:rsid w:val="00A5189D"/>
    <w:rsid w:val="00A51C11"/>
    <w:rsid w:val="00A52234"/>
    <w:rsid w:val="00A5290A"/>
    <w:rsid w:val="00A53ED8"/>
    <w:rsid w:val="00A61538"/>
    <w:rsid w:val="00A61559"/>
    <w:rsid w:val="00A615FA"/>
    <w:rsid w:val="00A65E62"/>
    <w:rsid w:val="00A672CF"/>
    <w:rsid w:val="00A6788F"/>
    <w:rsid w:val="00A708F8"/>
    <w:rsid w:val="00A71071"/>
    <w:rsid w:val="00A7254D"/>
    <w:rsid w:val="00A753B9"/>
    <w:rsid w:val="00A75C42"/>
    <w:rsid w:val="00A76FE7"/>
    <w:rsid w:val="00A77C51"/>
    <w:rsid w:val="00A815A5"/>
    <w:rsid w:val="00A84567"/>
    <w:rsid w:val="00A8611E"/>
    <w:rsid w:val="00A86126"/>
    <w:rsid w:val="00A928E2"/>
    <w:rsid w:val="00A954E7"/>
    <w:rsid w:val="00A96C6C"/>
    <w:rsid w:val="00A9761F"/>
    <w:rsid w:val="00AA0CFE"/>
    <w:rsid w:val="00AA3AA8"/>
    <w:rsid w:val="00AA600F"/>
    <w:rsid w:val="00AB1D85"/>
    <w:rsid w:val="00AB5034"/>
    <w:rsid w:val="00AC019A"/>
    <w:rsid w:val="00AC19A5"/>
    <w:rsid w:val="00AC277C"/>
    <w:rsid w:val="00AC3E69"/>
    <w:rsid w:val="00AC4D41"/>
    <w:rsid w:val="00AC6F4E"/>
    <w:rsid w:val="00AD1FC6"/>
    <w:rsid w:val="00AD34C6"/>
    <w:rsid w:val="00AD683C"/>
    <w:rsid w:val="00AE209E"/>
    <w:rsid w:val="00AE3C11"/>
    <w:rsid w:val="00AE62DA"/>
    <w:rsid w:val="00AE6976"/>
    <w:rsid w:val="00AF0907"/>
    <w:rsid w:val="00AF09F1"/>
    <w:rsid w:val="00AF0B17"/>
    <w:rsid w:val="00AF0D55"/>
    <w:rsid w:val="00AF1869"/>
    <w:rsid w:val="00AF3C3F"/>
    <w:rsid w:val="00AF4892"/>
    <w:rsid w:val="00AF626E"/>
    <w:rsid w:val="00AF68EE"/>
    <w:rsid w:val="00AF72FF"/>
    <w:rsid w:val="00AF7989"/>
    <w:rsid w:val="00B0162D"/>
    <w:rsid w:val="00B04A6F"/>
    <w:rsid w:val="00B04ED8"/>
    <w:rsid w:val="00B0664D"/>
    <w:rsid w:val="00B10F4C"/>
    <w:rsid w:val="00B113CA"/>
    <w:rsid w:val="00B11415"/>
    <w:rsid w:val="00B12F7B"/>
    <w:rsid w:val="00B16E82"/>
    <w:rsid w:val="00B2072F"/>
    <w:rsid w:val="00B255BD"/>
    <w:rsid w:val="00B34BD8"/>
    <w:rsid w:val="00B35C16"/>
    <w:rsid w:val="00B418B2"/>
    <w:rsid w:val="00B420B6"/>
    <w:rsid w:val="00B47421"/>
    <w:rsid w:val="00B506AF"/>
    <w:rsid w:val="00B50891"/>
    <w:rsid w:val="00B50904"/>
    <w:rsid w:val="00B557AF"/>
    <w:rsid w:val="00B55971"/>
    <w:rsid w:val="00B55D2A"/>
    <w:rsid w:val="00B56B76"/>
    <w:rsid w:val="00B56CDC"/>
    <w:rsid w:val="00B579C0"/>
    <w:rsid w:val="00B7324B"/>
    <w:rsid w:val="00B74D91"/>
    <w:rsid w:val="00B82420"/>
    <w:rsid w:val="00B83EF2"/>
    <w:rsid w:val="00B903D6"/>
    <w:rsid w:val="00B93680"/>
    <w:rsid w:val="00B93A4F"/>
    <w:rsid w:val="00B93DC9"/>
    <w:rsid w:val="00B93E01"/>
    <w:rsid w:val="00B97945"/>
    <w:rsid w:val="00BA0097"/>
    <w:rsid w:val="00BA4E21"/>
    <w:rsid w:val="00BB3A7E"/>
    <w:rsid w:val="00BB5AA8"/>
    <w:rsid w:val="00BB6E1F"/>
    <w:rsid w:val="00BC1B12"/>
    <w:rsid w:val="00BC2B81"/>
    <w:rsid w:val="00BC52C0"/>
    <w:rsid w:val="00BC7587"/>
    <w:rsid w:val="00BD003A"/>
    <w:rsid w:val="00BD0375"/>
    <w:rsid w:val="00BD08C0"/>
    <w:rsid w:val="00BD09F4"/>
    <w:rsid w:val="00BD4FE9"/>
    <w:rsid w:val="00BD6C3C"/>
    <w:rsid w:val="00BD7523"/>
    <w:rsid w:val="00BD765B"/>
    <w:rsid w:val="00BE0BD9"/>
    <w:rsid w:val="00BE0C35"/>
    <w:rsid w:val="00BE3EB3"/>
    <w:rsid w:val="00BE46F4"/>
    <w:rsid w:val="00BE7FDA"/>
    <w:rsid w:val="00BF2250"/>
    <w:rsid w:val="00BF2CB3"/>
    <w:rsid w:val="00BF4124"/>
    <w:rsid w:val="00BF432F"/>
    <w:rsid w:val="00BF5DF0"/>
    <w:rsid w:val="00C03487"/>
    <w:rsid w:val="00C035D5"/>
    <w:rsid w:val="00C040E2"/>
    <w:rsid w:val="00C0767D"/>
    <w:rsid w:val="00C10C70"/>
    <w:rsid w:val="00C1303B"/>
    <w:rsid w:val="00C130ED"/>
    <w:rsid w:val="00C16AD2"/>
    <w:rsid w:val="00C21D45"/>
    <w:rsid w:val="00C22B05"/>
    <w:rsid w:val="00C23460"/>
    <w:rsid w:val="00C27B95"/>
    <w:rsid w:val="00C27EB5"/>
    <w:rsid w:val="00C337C5"/>
    <w:rsid w:val="00C33CD7"/>
    <w:rsid w:val="00C33FE2"/>
    <w:rsid w:val="00C348F6"/>
    <w:rsid w:val="00C348F7"/>
    <w:rsid w:val="00C357C5"/>
    <w:rsid w:val="00C41DE7"/>
    <w:rsid w:val="00C4388E"/>
    <w:rsid w:val="00C4421A"/>
    <w:rsid w:val="00C44263"/>
    <w:rsid w:val="00C443D1"/>
    <w:rsid w:val="00C468B1"/>
    <w:rsid w:val="00C4724B"/>
    <w:rsid w:val="00C47CDB"/>
    <w:rsid w:val="00C47CE7"/>
    <w:rsid w:val="00C5005F"/>
    <w:rsid w:val="00C51019"/>
    <w:rsid w:val="00C51B81"/>
    <w:rsid w:val="00C53377"/>
    <w:rsid w:val="00C54A47"/>
    <w:rsid w:val="00C54DCE"/>
    <w:rsid w:val="00C566B5"/>
    <w:rsid w:val="00C6033B"/>
    <w:rsid w:val="00C62C71"/>
    <w:rsid w:val="00C62F36"/>
    <w:rsid w:val="00C65920"/>
    <w:rsid w:val="00C65FEF"/>
    <w:rsid w:val="00C66FD4"/>
    <w:rsid w:val="00C72D5E"/>
    <w:rsid w:val="00C72E76"/>
    <w:rsid w:val="00C74E49"/>
    <w:rsid w:val="00C7579D"/>
    <w:rsid w:val="00C766F8"/>
    <w:rsid w:val="00C772FF"/>
    <w:rsid w:val="00C80613"/>
    <w:rsid w:val="00C814BD"/>
    <w:rsid w:val="00C862C6"/>
    <w:rsid w:val="00C86762"/>
    <w:rsid w:val="00C9182E"/>
    <w:rsid w:val="00C93BED"/>
    <w:rsid w:val="00C943A9"/>
    <w:rsid w:val="00C95ECE"/>
    <w:rsid w:val="00C96C03"/>
    <w:rsid w:val="00CA0666"/>
    <w:rsid w:val="00CA153C"/>
    <w:rsid w:val="00CA1BFE"/>
    <w:rsid w:val="00CA1DC6"/>
    <w:rsid w:val="00CA311D"/>
    <w:rsid w:val="00CA40D4"/>
    <w:rsid w:val="00CA597D"/>
    <w:rsid w:val="00CB014A"/>
    <w:rsid w:val="00CB4749"/>
    <w:rsid w:val="00CB5A7A"/>
    <w:rsid w:val="00CC01D9"/>
    <w:rsid w:val="00CC092D"/>
    <w:rsid w:val="00CC09D9"/>
    <w:rsid w:val="00CC1BC4"/>
    <w:rsid w:val="00CC20BB"/>
    <w:rsid w:val="00CC403B"/>
    <w:rsid w:val="00CC423D"/>
    <w:rsid w:val="00CC48CF"/>
    <w:rsid w:val="00CC51CD"/>
    <w:rsid w:val="00CC5C5B"/>
    <w:rsid w:val="00CC6317"/>
    <w:rsid w:val="00CC694D"/>
    <w:rsid w:val="00CC6DA8"/>
    <w:rsid w:val="00CC796A"/>
    <w:rsid w:val="00CD0F54"/>
    <w:rsid w:val="00CD4519"/>
    <w:rsid w:val="00CD521B"/>
    <w:rsid w:val="00CE013B"/>
    <w:rsid w:val="00CE3D5A"/>
    <w:rsid w:val="00CE6929"/>
    <w:rsid w:val="00CE7645"/>
    <w:rsid w:val="00CE7D51"/>
    <w:rsid w:val="00CF2C8F"/>
    <w:rsid w:val="00CF41FF"/>
    <w:rsid w:val="00CF596D"/>
    <w:rsid w:val="00CF6E54"/>
    <w:rsid w:val="00D0148C"/>
    <w:rsid w:val="00D01F1C"/>
    <w:rsid w:val="00D02644"/>
    <w:rsid w:val="00D0535E"/>
    <w:rsid w:val="00D07A18"/>
    <w:rsid w:val="00D13FB2"/>
    <w:rsid w:val="00D15D9D"/>
    <w:rsid w:val="00D2280A"/>
    <w:rsid w:val="00D26FC1"/>
    <w:rsid w:val="00D3275C"/>
    <w:rsid w:val="00D35C7E"/>
    <w:rsid w:val="00D36D72"/>
    <w:rsid w:val="00D40A90"/>
    <w:rsid w:val="00D418CA"/>
    <w:rsid w:val="00D42C42"/>
    <w:rsid w:val="00D4476E"/>
    <w:rsid w:val="00D45935"/>
    <w:rsid w:val="00D5636A"/>
    <w:rsid w:val="00D56AA2"/>
    <w:rsid w:val="00D56D7B"/>
    <w:rsid w:val="00D57125"/>
    <w:rsid w:val="00D65626"/>
    <w:rsid w:val="00D67F5C"/>
    <w:rsid w:val="00D71243"/>
    <w:rsid w:val="00D71EEB"/>
    <w:rsid w:val="00D73B0F"/>
    <w:rsid w:val="00D75426"/>
    <w:rsid w:val="00D76D72"/>
    <w:rsid w:val="00D80BC0"/>
    <w:rsid w:val="00D8234A"/>
    <w:rsid w:val="00D857F7"/>
    <w:rsid w:val="00D915C4"/>
    <w:rsid w:val="00D9212B"/>
    <w:rsid w:val="00D93759"/>
    <w:rsid w:val="00D94852"/>
    <w:rsid w:val="00D9557D"/>
    <w:rsid w:val="00D96256"/>
    <w:rsid w:val="00D96CDE"/>
    <w:rsid w:val="00DA1285"/>
    <w:rsid w:val="00DA1D2D"/>
    <w:rsid w:val="00DA38B1"/>
    <w:rsid w:val="00DA6466"/>
    <w:rsid w:val="00DA6E7A"/>
    <w:rsid w:val="00DA730D"/>
    <w:rsid w:val="00DB2043"/>
    <w:rsid w:val="00DB3A70"/>
    <w:rsid w:val="00DB4A6B"/>
    <w:rsid w:val="00DB4BB0"/>
    <w:rsid w:val="00DB6197"/>
    <w:rsid w:val="00DC17B5"/>
    <w:rsid w:val="00DC2A50"/>
    <w:rsid w:val="00DC335B"/>
    <w:rsid w:val="00DC5239"/>
    <w:rsid w:val="00DC5536"/>
    <w:rsid w:val="00DC7638"/>
    <w:rsid w:val="00DC7DB8"/>
    <w:rsid w:val="00DD53B1"/>
    <w:rsid w:val="00DD6C38"/>
    <w:rsid w:val="00DE0FE5"/>
    <w:rsid w:val="00DE3D69"/>
    <w:rsid w:val="00DE3E43"/>
    <w:rsid w:val="00DE494A"/>
    <w:rsid w:val="00DF4A35"/>
    <w:rsid w:val="00DF7114"/>
    <w:rsid w:val="00E019B4"/>
    <w:rsid w:val="00E05166"/>
    <w:rsid w:val="00E06B78"/>
    <w:rsid w:val="00E0723F"/>
    <w:rsid w:val="00E11840"/>
    <w:rsid w:val="00E14DD0"/>
    <w:rsid w:val="00E209A7"/>
    <w:rsid w:val="00E2154D"/>
    <w:rsid w:val="00E25C08"/>
    <w:rsid w:val="00E30374"/>
    <w:rsid w:val="00E312A2"/>
    <w:rsid w:val="00E3267E"/>
    <w:rsid w:val="00E33893"/>
    <w:rsid w:val="00E34970"/>
    <w:rsid w:val="00E349FF"/>
    <w:rsid w:val="00E36C56"/>
    <w:rsid w:val="00E4446A"/>
    <w:rsid w:val="00E4495F"/>
    <w:rsid w:val="00E5061F"/>
    <w:rsid w:val="00E50C4B"/>
    <w:rsid w:val="00E51785"/>
    <w:rsid w:val="00E51BE1"/>
    <w:rsid w:val="00E52FFB"/>
    <w:rsid w:val="00E5497D"/>
    <w:rsid w:val="00E57E42"/>
    <w:rsid w:val="00E6310E"/>
    <w:rsid w:val="00E63247"/>
    <w:rsid w:val="00E63995"/>
    <w:rsid w:val="00E64B2E"/>
    <w:rsid w:val="00E64E12"/>
    <w:rsid w:val="00E65597"/>
    <w:rsid w:val="00E672CB"/>
    <w:rsid w:val="00E714E7"/>
    <w:rsid w:val="00E75A3C"/>
    <w:rsid w:val="00E76FBB"/>
    <w:rsid w:val="00E80F0C"/>
    <w:rsid w:val="00E8253B"/>
    <w:rsid w:val="00E83F0F"/>
    <w:rsid w:val="00E8429D"/>
    <w:rsid w:val="00E8461E"/>
    <w:rsid w:val="00E8540A"/>
    <w:rsid w:val="00E854A6"/>
    <w:rsid w:val="00E85EB9"/>
    <w:rsid w:val="00E86596"/>
    <w:rsid w:val="00E8783F"/>
    <w:rsid w:val="00E905E2"/>
    <w:rsid w:val="00E97EF2"/>
    <w:rsid w:val="00EA0870"/>
    <w:rsid w:val="00EA0BEA"/>
    <w:rsid w:val="00EA3F92"/>
    <w:rsid w:val="00EA4A2F"/>
    <w:rsid w:val="00EA5D4F"/>
    <w:rsid w:val="00EB02AD"/>
    <w:rsid w:val="00EB2D7E"/>
    <w:rsid w:val="00EB4826"/>
    <w:rsid w:val="00EB74A0"/>
    <w:rsid w:val="00EC1562"/>
    <w:rsid w:val="00EC2129"/>
    <w:rsid w:val="00EC26B1"/>
    <w:rsid w:val="00EC32EE"/>
    <w:rsid w:val="00EC6387"/>
    <w:rsid w:val="00EC7BFF"/>
    <w:rsid w:val="00ED1ED0"/>
    <w:rsid w:val="00EE255A"/>
    <w:rsid w:val="00EE631D"/>
    <w:rsid w:val="00EE63FE"/>
    <w:rsid w:val="00EF1025"/>
    <w:rsid w:val="00EF1B81"/>
    <w:rsid w:val="00EF254B"/>
    <w:rsid w:val="00EF34E5"/>
    <w:rsid w:val="00EF4192"/>
    <w:rsid w:val="00EF656C"/>
    <w:rsid w:val="00EF7AEB"/>
    <w:rsid w:val="00F002E5"/>
    <w:rsid w:val="00F03916"/>
    <w:rsid w:val="00F03F29"/>
    <w:rsid w:val="00F04A6F"/>
    <w:rsid w:val="00F06CDC"/>
    <w:rsid w:val="00F073AE"/>
    <w:rsid w:val="00F10E60"/>
    <w:rsid w:val="00F139FF"/>
    <w:rsid w:val="00F14541"/>
    <w:rsid w:val="00F1588C"/>
    <w:rsid w:val="00F15B65"/>
    <w:rsid w:val="00F15E70"/>
    <w:rsid w:val="00F202EE"/>
    <w:rsid w:val="00F212E9"/>
    <w:rsid w:val="00F2509D"/>
    <w:rsid w:val="00F25EA1"/>
    <w:rsid w:val="00F2694B"/>
    <w:rsid w:val="00F273C2"/>
    <w:rsid w:val="00F30FCB"/>
    <w:rsid w:val="00F31633"/>
    <w:rsid w:val="00F33D2D"/>
    <w:rsid w:val="00F40637"/>
    <w:rsid w:val="00F4105D"/>
    <w:rsid w:val="00F43D7A"/>
    <w:rsid w:val="00F44DB4"/>
    <w:rsid w:val="00F4581B"/>
    <w:rsid w:val="00F45984"/>
    <w:rsid w:val="00F45EB4"/>
    <w:rsid w:val="00F51208"/>
    <w:rsid w:val="00F5458A"/>
    <w:rsid w:val="00F54723"/>
    <w:rsid w:val="00F55C17"/>
    <w:rsid w:val="00F574E5"/>
    <w:rsid w:val="00F57CB1"/>
    <w:rsid w:val="00F6031E"/>
    <w:rsid w:val="00F609BA"/>
    <w:rsid w:val="00F6129F"/>
    <w:rsid w:val="00F62BBC"/>
    <w:rsid w:val="00F63DF6"/>
    <w:rsid w:val="00F67014"/>
    <w:rsid w:val="00F67CC7"/>
    <w:rsid w:val="00F72B95"/>
    <w:rsid w:val="00F72F3E"/>
    <w:rsid w:val="00F74437"/>
    <w:rsid w:val="00F74FD6"/>
    <w:rsid w:val="00F81E4D"/>
    <w:rsid w:val="00F834A9"/>
    <w:rsid w:val="00F851F9"/>
    <w:rsid w:val="00F852CE"/>
    <w:rsid w:val="00F857FF"/>
    <w:rsid w:val="00F85C51"/>
    <w:rsid w:val="00F85DE0"/>
    <w:rsid w:val="00F879A1"/>
    <w:rsid w:val="00F9250F"/>
    <w:rsid w:val="00F944AF"/>
    <w:rsid w:val="00FA1062"/>
    <w:rsid w:val="00FA1B3B"/>
    <w:rsid w:val="00FA37C8"/>
    <w:rsid w:val="00FA3F00"/>
    <w:rsid w:val="00FA44E6"/>
    <w:rsid w:val="00FA517A"/>
    <w:rsid w:val="00FA5B11"/>
    <w:rsid w:val="00FA5B34"/>
    <w:rsid w:val="00FA7B8E"/>
    <w:rsid w:val="00FA7F9B"/>
    <w:rsid w:val="00FB06DC"/>
    <w:rsid w:val="00FB14E5"/>
    <w:rsid w:val="00FB303E"/>
    <w:rsid w:val="00FB39C6"/>
    <w:rsid w:val="00FB6C8F"/>
    <w:rsid w:val="00FC4682"/>
    <w:rsid w:val="00FC4DA4"/>
    <w:rsid w:val="00FC7E49"/>
    <w:rsid w:val="00FD062D"/>
    <w:rsid w:val="00FD0835"/>
    <w:rsid w:val="00FD09B9"/>
    <w:rsid w:val="00FD3111"/>
    <w:rsid w:val="00FD36EC"/>
    <w:rsid w:val="00FD52DC"/>
    <w:rsid w:val="00FD5938"/>
    <w:rsid w:val="00FD62D1"/>
    <w:rsid w:val="00FE0CE0"/>
    <w:rsid w:val="00FE5779"/>
    <w:rsid w:val="00FE7E05"/>
    <w:rsid w:val="00FF041D"/>
    <w:rsid w:val="00FF2C9F"/>
    <w:rsid w:val="00FF57D2"/>
    <w:rsid w:val="00FF6603"/>
    <w:rsid w:val="00FF6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5463846-D6A2-401A-8B7B-C623A706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40B4D"/>
    <w:pPr>
      <w:spacing w:line="276" w:lineRule="auto"/>
      <w:jc w:val="both"/>
    </w:pPr>
    <w:rPr>
      <w:sz w:val="24"/>
    </w:rPr>
  </w:style>
  <w:style w:type="paragraph" w:styleId="Naslov1">
    <w:name w:val="heading 1"/>
    <w:basedOn w:val="Navaden"/>
    <w:next w:val="Navaden"/>
    <w:uiPriority w:val="9"/>
    <w:qFormat/>
    <w:rsid w:val="00872C6C"/>
    <w:pPr>
      <w:keepNext/>
      <w:numPr>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0"/>
    </w:pPr>
    <w:rPr>
      <w:b/>
      <w:caps/>
      <w:noProof/>
      <w:spacing w:val="-3"/>
      <w:sz w:val="28"/>
    </w:rPr>
  </w:style>
  <w:style w:type="paragraph" w:styleId="Naslov2">
    <w:name w:val="heading 2"/>
    <w:basedOn w:val="Navaden"/>
    <w:next w:val="Navaden"/>
    <w:link w:val="Naslov2Znak"/>
    <w:uiPriority w:val="9"/>
    <w:qFormat/>
    <w:rsid w:val="0073414A"/>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autoRedefine/>
    <w:uiPriority w:val="9"/>
    <w:qFormat/>
    <w:rsid w:val="00DD53B1"/>
    <w:pPr>
      <w:numPr>
        <w:numId w:val="29"/>
      </w:numPr>
      <w:outlineLvl w:val="2"/>
    </w:pPr>
    <w:rPr>
      <w:i/>
    </w:rPr>
  </w:style>
  <w:style w:type="paragraph" w:styleId="Naslov4">
    <w:name w:val="heading 4"/>
    <w:basedOn w:val="Navaden"/>
    <w:next w:val="Navaden"/>
    <w:qFormat/>
    <w:rsid w:val="00A75C42"/>
    <w:pPr>
      <w:keepNext/>
      <w:numPr>
        <w:numId w:val="28"/>
      </w:numPr>
      <w:outlineLvl w:val="3"/>
    </w:pPr>
    <w:rPr>
      <w:rFonts w:eastAsiaTheme="majorEastAsia"/>
      <w:i/>
      <w:lang w:eastAsia="en-US"/>
    </w:rPr>
  </w:style>
  <w:style w:type="paragraph" w:styleId="Naslov5">
    <w:name w:val="heading 5"/>
    <w:basedOn w:val="Navaden"/>
    <w:next w:val="Navaden"/>
    <w:qFormat/>
    <w:rsid w:val="00167261"/>
    <w:pPr>
      <w:numPr>
        <w:ilvl w:val="4"/>
        <w:numId w:val="1"/>
      </w:numPr>
      <w:spacing w:before="240" w:after="60"/>
      <w:outlineLvl w:val="4"/>
    </w:pPr>
    <w:rPr>
      <w:b/>
      <w:bCs/>
      <w:i/>
      <w:iCs/>
      <w:sz w:val="26"/>
      <w:szCs w:val="26"/>
    </w:rPr>
  </w:style>
  <w:style w:type="paragraph" w:styleId="Naslov6">
    <w:name w:val="heading 6"/>
    <w:basedOn w:val="Navaden"/>
    <w:next w:val="Navaden"/>
    <w:qFormat/>
    <w:rsid w:val="00167261"/>
    <w:pPr>
      <w:numPr>
        <w:ilvl w:val="5"/>
        <w:numId w:val="1"/>
      </w:numPr>
      <w:spacing w:before="240" w:after="60"/>
      <w:outlineLvl w:val="5"/>
    </w:pPr>
    <w:rPr>
      <w:b/>
      <w:bCs/>
      <w:szCs w:val="22"/>
    </w:rPr>
  </w:style>
  <w:style w:type="paragraph" w:styleId="Naslov7">
    <w:name w:val="heading 7"/>
    <w:basedOn w:val="Navaden"/>
    <w:next w:val="Navaden"/>
    <w:qFormat/>
    <w:rsid w:val="00167261"/>
    <w:pPr>
      <w:numPr>
        <w:ilvl w:val="6"/>
        <w:numId w:val="1"/>
      </w:numPr>
      <w:spacing w:before="240" w:after="60"/>
      <w:outlineLvl w:val="6"/>
    </w:pPr>
    <w:rPr>
      <w:szCs w:val="24"/>
    </w:rPr>
  </w:style>
  <w:style w:type="paragraph" w:styleId="Naslov8">
    <w:name w:val="heading 8"/>
    <w:basedOn w:val="Navaden"/>
    <w:next w:val="Navaden"/>
    <w:qFormat/>
    <w:rsid w:val="00167261"/>
    <w:pPr>
      <w:numPr>
        <w:ilvl w:val="7"/>
        <w:numId w:val="1"/>
      </w:numPr>
      <w:spacing w:before="240" w:after="60"/>
      <w:outlineLvl w:val="7"/>
    </w:pPr>
    <w:rPr>
      <w:i/>
      <w:iCs/>
      <w:szCs w:val="24"/>
    </w:rPr>
  </w:style>
  <w:style w:type="paragraph" w:styleId="Naslov9">
    <w:name w:val="heading 9"/>
    <w:basedOn w:val="Navaden"/>
    <w:next w:val="Navaden"/>
    <w:qFormat/>
    <w:rsid w:val="00167261"/>
    <w:pPr>
      <w:numPr>
        <w:ilvl w:val="8"/>
        <w:numId w:val="1"/>
      </w:numPr>
      <w:spacing w:before="240" w:after="60"/>
      <w:outlineLvl w:val="8"/>
    </w:pPr>
    <w:rPr>
      <w:rFonts w:ascii="Arial" w:hAnsi="Arial" w:cs="Arial"/>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aliases w:val="Footer Char"/>
    <w:basedOn w:val="Navaden"/>
    <w:link w:val="NogaZnak"/>
    <w:uiPriority w:val="99"/>
    <w:rsid w:val="00E4446A"/>
    <w:pPr>
      <w:tabs>
        <w:tab w:val="center" w:pos="4703"/>
        <w:tab w:val="right" w:pos="9406"/>
      </w:tabs>
    </w:pPr>
  </w:style>
  <w:style w:type="character" w:styleId="tevilkastrani">
    <w:name w:val="page number"/>
    <w:basedOn w:val="Privzetapisavaodstavka"/>
    <w:rsid w:val="00E4446A"/>
  </w:style>
  <w:style w:type="paragraph" w:styleId="Telobesedila">
    <w:name w:val="Body Text"/>
    <w:basedOn w:val="Navaden"/>
    <w:rsid w:val="00E4446A"/>
    <w:rPr>
      <w:sz w:val="28"/>
    </w:rPr>
  </w:style>
  <w:style w:type="paragraph" w:styleId="Telobesedila2">
    <w:name w:val="Body Text 2"/>
    <w:basedOn w:val="Navaden"/>
    <w:rsid w:val="00E4446A"/>
    <w:pPr>
      <w:ind w:right="-432"/>
      <w:jc w:val="center"/>
    </w:pPr>
    <w:rPr>
      <w:b/>
      <w:sz w:val="36"/>
    </w:rPr>
  </w:style>
  <w:style w:type="paragraph" w:styleId="Telobesedila-zamik">
    <w:name w:val="Body Text Indent"/>
    <w:basedOn w:val="Navaden"/>
    <w:rsid w:val="00E4446A"/>
    <w:pPr>
      <w:ind w:left="360"/>
    </w:pPr>
  </w:style>
  <w:style w:type="paragraph" w:styleId="Telobesedila-zamik2">
    <w:name w:val="Body Text Indent 2"/>
    <w:basedOn w:val="Navaden"/>
    <w:rsid w:val="00E4446A"/>
    <w:pPr>
      <w:ind w:left="567" w:hanging="567"/>
    </w:pPr>
    <w:rPr>
      <w:b/>
      <w:sz w:val="28"/>
    </w:rPr>
  </w:style>
  <w:style w:type="paragraph" w:styleId="Kazalovsebine1">
    <w:name w:val="toc 1"/>
    <w:basedOn w:val="Navaden"/>
    <w:next w:val="Navaden"/>
    <w:autoRedefine/>
    <w:uiPriority w:val="39"/>
    <w:rsid w:val="00F574E5"/>
    <w:pPr>
      <w:tabs>
        <w:tab w:val="right" w:leader="dot" w:pos="9639"/>
      </w:tabs>
      <w:spacing w:line="360" w:lineRule="auto"/>
      <w:ind w:left="425" w:hanging="425"/>
    </w:pPr>
    <w:rPr>
      <w:b/>
      <w:caps/>
      <w:noProof/>
    </w:rPr>
  </w:style>
  <w:style w:type="paragraph" w:styleId="Kazalovsebine2">
    <w:name w:val="toc 2"/>
    <w:basedOn w:val="Navaden"/>
    <w:next w:val="Navaden"/>
    <w:autoRedefine/>
    <w:uiPriority w:val="39"/>
    <w:rsid w:val="00493201"/>
    <w:pPr>
      <w:tabs>
        <w:tab w:val="left" w:pos="960"/>
        <w:tab w:val="right" w:leader="dot" w:pos="9639"/>
      </w:tabs>
      <w:spacing w:line="360" w:lineRule="auto"/>
      <w:ind w:left="240"/>
    </w:pPr>
    <w:rPr>
      <w:i/>
      <w:noProof/>
      <w:szCs w:val="22"/>
    </w:rPr>
  </w:style>
  <w:style w:type="paragraph" w:styleId="Kazalovsebine3">
    <w:name w:val="toc 3"/>
    <w:basedOn w:val="Navaden"/>
    <w:next w:val="Navaden"/>
    <w:autoRedefine/>
    <w:uiPriority w:val="39"/>
    <w:rsid w:val="00E4446A"/>
    <w:pPr>
      <w:ind w:left="480"/>
    </w:pPr>
  </w:style>
  <w:style w:type="character" w:styleId="Hiperpovezava">
    <w:name w:val="Hyperlink"/>
    <w:basedOn w:val="Privzetapisavaodstavka"/>
    <w:uiPriority w:val="99"/>
    <w:rsid w:val="00E4446A"/>
    <w:rPr>
      <w:color w:val="0000FF"/>
      <w:u w:val="single"/>
    </w:rPr>
  </w:style>
  <w:style w:type="paragraph" w:styleId="Besedilooblaka">
    <w:name w:val="Balloon Text"/>
    <w:basedOn w:val="Navaden"/>
    <w:semiHidden/>
    <w:rsid w:val="00E4446A"/>
    <w:rPr>
      <w:rFonts w:ascii="Tahoma" w:hAnsi="Tahoma" w:cs="Tahoma"/>
      <w:sz w:val="16"/>
      <w:szCs w:val="16"/>
    </w:rPr>
  </w:style>
  <w:style w:type="table" w:styleId="Tabelamrea">
    <w:name w:val="Table Grid"/>
    <w:basedOn w:val="Navadnatabela"/>
    <w:uiPriority w:val="99"/>
    <w:rsid w:val="002C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semiHidden/>
    <w:rsid w:val="008951F4"/>
    <w:rPr>
      <w:sz w:val="20"/>
    </w:rPr>
  </w:style>
  <w:style w:type="paragraph" w:styleId="Telobesedila3">
    <w:name w:val="Body Text 3"/>
    <w:basedOn w:val="Navaden"/>
    <w:rsid w:val="00F14541"/>
    <w:pPr>
      <w:spacing w:after="120"/>
    </w:pPr>
    <w:rPr>
      <w:sz w:val="16"/>
      <w:szCs w:val="16"/>
    </w:rPr>
  </w:style>
  <w:style w:type="paragraph" w:customStyle="1" w:styleId="Default">
    <w:name w:val="Default"/>
    <w:rsid w:val="00172E3B"/>
    <w:pPr>
      <w:autoSpaceDE w:val="0"/>
      <w:autoSpaceDN w:val="0"/>
      <w:adjustRightInd w:val="0"/>
    </w:pPr>
    <w:rPr>
      <w:rFonts w:ascii="Arial" w:hAnsi="Arial" w:cs="Arial"/>
      <w:color w:val="000000"/>
      <w:sz w:val="24"/>
      <w:szCs w:val="24"/>
    </w:rPr>
  </w:style>
  <w:style w:type="paragraph" w:styleId="Telobesedila-zamik3">
    <w:name w:val="Body Text Indent 3"/>
    <w:basedOn w:val="Navaden"/>
    <w:rsid w:val="00277047"/>
    <w:pPr>
      <w:spacing w:after="120"/>
      <w:ind w:left="283"/>
    </w:pPr>
    <w:rPr>
      <w:sz w:val="16"/>
      <w:szCs w:val="16"/>
    </w:rPr>
  </w:style>
  <w:style w:type="paragraph" w:customStyle="1" w:styleId="BodyText21">
    <w:name w:val="Body Text 21"/>
    <w:basedOn w:val="Navaden"/>
    <w:rsid w:val="00247686"/>
    <w:pPr>
      <w:overflowPunct w:val="0"/>
      <w:autoSpaceDE w:val="0"/>
      <w:autoSpaceDN w:val="0"/>
      <w:adjustRightInd w:val="0"/>
      <w:textAlignment w:val="baseline"/>
    </w:pPr>
  </w:style>
  <w:style w:type="paragraph" w:customStyle="1" w:styleId="xl26">
    <w:name w:val="xl26"/>
    <w:basedOn w:val="Navaden"/>
    <w:rsid w:val="00E80F0C"/>
    <w:pPr>
      <w:spacing w:before="100" w:beforeAutospacing="1" w:after="100" w:afterAutospacing="1"/>
      <w:textAlignment w:val="top"/>
    </w:pPr>
    <w:rPr>
      <w:rFonts w:ascii="Arial" w:hAnsi="Arial" w:cs="Arial"/>
      <w:szCs w:val="22"/>
    </w:rPr>
  </w:style>
  <w:style w:type="paragraph" w:styleId="Navadensplet">
    <w:name w:val="Normal (Web)"/>
    <w:basedOn w:val="Navaden"/>
    <w:uiPriority w:val="99"/>
    <w:rsid w:val="00E80F0C"/>
    <w:pPr>
      <w:spacing w:before="100" w:beforeAutospacing="1" w:after="100" w:afterAutospacing="1"/>
    </w:pPr>
    <w:rPr>
      <w:szCs w:val="24"/>
      <w:lang w:val="en-US" w:eastAsia="en-US"/>
    </w:rPr>
  </w:style>
  <w:style w:type="character" w:styleId="Sprotnaopomba-sklic">
    <w:name w:val="footnote reference"/>
    <w:basedOn w:val="Privzetapisavaodstavka"/>
    <w:semiHidden/>
    <w:rsid w:val="006E7600"/>
    <w:rPr>
      <w:vertAlign w:val="superscript"/>
    </w:rPr>
  </w:style>
  <w:style w:type="paragraph" w:styleId="Glava">
    <w:name w:val="header"/>
    <w:basedOn w:val="Navaden"/>
    <w:link w:val="GlavaZnak"/>
    <w:rsid w:val="004D1266"/>
    <w:pPr>
      <w:tabs>
        <w:tab w:val="center" w:pos="4536"/>
        <w:tab w:val="right" w:pos="9072"/>
      </w:tabs>
    </w:pPr>
  </w:style>
  <w:style w:type="character" w:customStyle="1" w:styleId="GlavaZnak">
    <w:name w:val="Glava Znak"/>
    <w:basedOn w:val="Privzetapisavaodstavka"/>
    <w:link w:val="Glava"/>
    <w:rsid w:val="004D1266"/>
    <w:rPr>
      <w:sz w:val="24"/>
    </w:rPr>
  </w:style>
  <w:style w:type="paragraph" w:styleId="Podnaslov">
    <w:name w:val="Subtitle"/>
    <w:basedOn w:val="Navaden"/>
    <w:next w:val="Navaden"/>
    <w:link w:val="PodnaslovZnak"/>
    <w:qFormat/>
    <w:rsid w:val="0073414A"/>
    <w:pPr>
      <w:numPr>
        <w:ilvl w:val="1"/>
      </w:numPr>
    </w:pPr>
    <w:rPr>
      <w:rFonts w:asciiTheme="majorHAnsi" w:eastAsiaTheme="majorEastAsia" w:hAnsiTheme="majorHAnsi" w:cstheme="majorBidi"/>
      <w:i/>
      <w:iCs/>
      <w:color w:val="4F81BD" w:themeColor="accent1"/>
      <w:spacing w:val="15"/>
      <w:szCs w:val="24"/>
    </w:rPr>
  </w:style>
  <w:style w:type="character" w:customStyle="1" w:styleId="PodnaslovZnak">
    <w:name w:val="Podnaslov Znak"/>
    <w:basedOn w:val="Privzetapisavaodstavka"/>
    <w:link w:val="Podnaslov"/>
    <w:rsid w:val="0073414A"/>
    <w:rPr>
      <w:rFonts w:asciiTheme="majorHAnsi" w:eastAsiaTheme="majorEastAsia" w:hAnsiTheme="majorHAnsi" w:cstheme="majorBidi"/>
      <w:i/>
      <w:iCs/>
      <w:color w:val="4F81BD" w:themeColor="accent1"/>
      <w:spacing w:val="15"/>
      <w:sz w:val="24"/>
      <w:szCs w:val="24"/>
    </w:rPr>
  </w:style>
  <w:style w:type="paragraph" w:customStyle="1" w:styleId="Naslov33">
    <w:name w:val="Naslov 33"/>
    <w:basedOn w:val="Navaden"/>
    <w:link w:val="Naslov33Znak"/>
    <w:rsid w:val="006E5EBE"/>
  </w:style>
  <w:style w:type="paragraph" w:styleId="Odstavekseznama">
    <w:name w:val="List Paragraph"/>
    <w:aliases w:val="naslov 1,Odstavek seznama_IP,Seznam_IP_1"/>
    <w:basedOn w:val="Navaden"/>
    <w:link w:val="OdstavekseznamaZnak"/>
    <w:uiPriority w:val="34"/>
    <w:qFormat/>
    <w:rsid w:val="005860BD"/>
    <w:pPr>
      <w:ind w:left="720"/>
      <w:contextualSpacing/>
    </w:pPr>
  </w:style>
  <w:style w:type="character" w:customStyle="1" w:styleId="Naslov33Znak">
    <w:name w:val="Naslov 33 Znak"/>
    <w:basedOn w:val="Privzetapisavaodstavka"/>
    <w:link w:val="Naslov33"/>
    <w:rsid w:val="006E5EBE"/>
    <w:rPr>
      <w:rFonts w:asciiTheme="minorHAnsi" w:hAnsiTheme="minorHAnsi"/>
      <w:sz w:val="24"/>
    </w:rPr>
  </w:style>
  <w:style w:type="paragraph" w:customStyle="1" w:styleId="NaslovTina">
    <w:name w:val="Naslov Tina"/>
    <w:basedOn w:val="Navaden"/>
    <w:next w:val="Navaden"/>
    <w:link w:val="NaslovTinaZnak"/>
    <w:qFormat/>
    <w:rsid w:val="004E1153"/>
  </w:style>
  <w:style w:type="character" w:customStyle="1" w:styleId="Naslov2Znak">
    <w:name w:val="Naslov 2 Znak"/>
    <w:basedOn w:val="Privzetapisavaodstavka"/>
    <w:link w:val="Naslov2"/>
    <w:uiPriority w:val="9"/>
    <w:rsid w:val="00872C6C"/>
    <w:rPr>
      <w:rFonts w:asciiTheme="minorHAnsi" w:hAnsiTheme="minorHAnsi" w:cs="Arial"/>
      <w:b/>
      <w:bCs/>
      <w:i/>
      <w:iCs/>
      <w:sz w:val="28"/>
      <w:szCs w:val="28"/>
    </w:rPr>
  </w:style>
  <w:style w:type="character" w:customStyle="1" w:styleId="NaslovTinaZnak">
    <w:name w:val="Naslov Tina Znak"/>
    <w:basedOn w:val="Naslov2Znak"/>
    <w:link w:val="NaslovTina"/>
    <w:rsid w:val="00872C6C"/>
    <w:rPr>
      <w:rFonts w:asciiTheme="minorHAnsi" w:hAnsiTheme="minorHAnsi" w:cs="Arial"/>
      <w:b/>
      <w:bCs/>
      <w:i/>
      <w:iCs/>
      <w:sz w:val="28"/>
      <w:szCs w:val="28"/>
    </w:rPr>
  </w:style>
  <w:style w:type="paragraph" w:customStyle="1" w:styleId="Odstaveknav">
    <w:name w:val="Odstavek nav"/>
    <w:basedOn w:val="Telobesedila"/>
    <w:rsid w:val="000309D6"/>
    <w:pPr>
      <w:suppressAutoHyphens/>
      <w:autoSpaceDN w:val="0"/>
      <w:spacing w:before="240" w:line="240" w:lineRule="atLeast"/>
      <w:textAlignment w:val="baseline"/>
    </w:pPr>
    <w:rPr>
      <w:rFonts w:ascii="Arial Narrow" w:hAnsi="Arial Narrow"/>
      <w:sz w:val="24"/>
    </w:rPr>
  </w:style>
  <w:style w:type="paragraph" w:styleId="Brezrazmikov">
    <w:name w:val="No Spacing"/>
    <w:uiPriority w:val="1"/>
    <w:qFormat/>
    <w:rsid w:val="008F4BD9"/>
    <w:rPr>
      <w:rFonts w:ascii="Calibri" w:eastAsia="Calibri" w:hAnsi="Calibri"/>
      <w:sz w:val="22"/>
      <w:szCs w:val="22"/>
      <w:lang w:eastAsia="en-US"/>
    </w:rPr>
  </w:style>
  <w:style w:type="paragraph" w:customStyle="1" w:styleId="Pa0">
    <w:name w:val="Pa0"/>
    <w:basedOn w:val="Navaden"/>
    <w:next w:val="Navaden"/>
    <w:uiPriority w:val="99"/>
    <w:rsid w:val="008F4BD9"/>
    <w:pPr>
      <w:autoSpaceDE w:val="0"/>
      <w:autoSpaceDN w:val="0"/>
      <w:adjustRightInd w:val="0"/>
      <w:spacing w:line="241" w:lineRule="atLeast"/>
    </w:pPr>
    <w:rPr>
      <w:rFonts w:ascii="Source Sans Pro Light" w:hAnsi="Source Sans Pro Light"/>
      <w:szCs w:val="22"/>
    </w:rPr>
  </w:style>
  <w:style w:type="paragraph" w:styleId="Napis">
    <w:name w:val="caption"/>
    <w:basedOn w:val="Navaden"/>
    <w:next w:val="Navaden"/>
    <w:link w:val="NapisZnak"/>
    <w:uiPriority w:val="35"/>
    <w:unhideWhenUsed/>
    <w:qFormat/>
    <w:rsid w:val="000126E5"/>
    <w:pPr>
      <w:spacing w:after="200"/>
      <w:jc w:val="center"/>
    </w:pPr>
    <w:rPr>
      <w:b/>
      <w:bCs/>
      <w:sz w:val="18"/>
      <w:szCs w:val="18"/>
    </w:rPr>
  </w:style>
  <w:style w:type="paragraph" w:customStyle="1" w:styleId="Naslov3mojca">
    <w:name w:val="Naslov 3 mojca"/>
    <w:basedOn w:val="Naslov2"/>
    <w:link w:val="Naslov3mojcaZnak"/>
    <w:qFormat/>
    <w:rsid w:val="00050EBB"/>
    <w:pPr>
      <w:numPr>
        <w:ilvl w:val="0"/>
        <w:numId w:val="0"/>
      </w:numPr>
      <w:ind w:left="1224" w:hanging="504"/>
    </w:pPr>
    <w:rPr>
      <w:rFonts w:ascii="Century Gothic" w:hAnsi="Century Gothic" w:cs="Times New Roman"/>
      <w:i w:val="0"/>
      <w:iCs w:val="0"/>
      <w:kern w:val="32"/>
      <w:sz w:val="24"/>
      <w:szCs w:val="24"/>
      <w:lang w:eastAsia="en-US"/>
    </w:rPr>
  </w:style>
  <w:style w:type="character" w:customStyle="1" w:styleId="Naslov3mojcaZnak">
    <w:name w:val="Naslov 3 mojca Znak"/>
    <w:basedOn w:val="Naslov2Znak"/>
    <w:link w:val="Naslov3mojca"/>
    <w:rsid w:val="00050EBB"/>
    <w:rPr>
      <w:rFonts w:ascii="Century Gothic" w:hAnsi="Century Gothic" w:cs="Arial"/>
      <w:b/>
      <w:bCs/>
      <w:i/>
      <w:iCs/>
      <w:kern w:val="32"/>
      <w:sz w:val="24"/>
      <w:szCs w:val="24"/>
      <w:lang w:eastAsia="en-US"/>
    </w:rPr>
  </w:style>
  <w:style w:type="paragraph" w:customStyle="1" w:styleId="Pa2">
    <w:name w:val="Pa2"/>
    <w:basedOn w:val="Default"/>
    <w:next w:val="Default"/>
    <w:uiPriority w:val="99"/>
    <w:rsid w:val="00B12F7B"/>
    <w:pPr>
      <w:spacing w:line="241" w:lineRule="atLeast"/>
    </w:pPr>
    <w:rPr>
      <w:rFonts w:ascii="Source Sans Pro Light" w:hAnsi="Source Sans Pro Light" w:cs="Times New Roman"/>
      <w:color w:val="auto"/>
    </w:rPr>
  </w:style>
  <w:style w:type="character" w:customStyle="1" w:styleId="A8">
    <w:name w:val="A8"/>
    <w:uiPriority w:val="99"/>
    <w:rsid w:val="00B12F7B"/>
    <w:rPr>
      <w:rFonts w:ascii="Source Sans Pro Semibold" w:hAnsi="Source Sans Pro Semibold" w:cs="Source Sans Pro Semibold"/>
      <w:b/>
      <w:bCs/>
      <w:color w:val="000000"/>
      <w:sz w:val="26"/>
      <w:szCs w:val="26"/>
    </w:rPr>
  </w:style>
  <w:style w:type="character" w:customStyle="1" w:styleId="NogaZnak">
    <w:name w:val="Noga Znak"/>
    <w:aliases w:val="Footer Char Znak"/>
    <w:basedOn w:val="Privzetapisavaodstavka"/>
    <w:link w:val="Noga"/>
    <w:uiPriority w:val="99"/>
    <w:rsid w:val="0066455A"/>
    <w:rPr>
      <w:rFonts w:asciiTheme="minorHAnsi" w:hAnsiTheme="minorHAnsi"/>
      <w:sz w:val="24"/>
    </w:rPr>
  </w:style>
  <w:style w:type="character" w:customStyle="1" w:styleId="apple-converted-space">
    <w:name w:val="apple-converted-space"/>
    <w:basedOn w:val="Privzetapisavaodstavka"/>
    <w:rsid w:val="009720D4"/>
  </w:style>
  <w:style w:type="character" w:styleId="Pripombasklic">
    <w:name w:val="annotation reference"/>
    <w:basedOn w:val="Privzetapisavaodstavka"/>
    <w:semiHidden/>
    <w:unhideWhenUsed/>
    <w:rsid w:val="0073032F"/>
    <w:rPr>
      <w:sz w:val="16"/>
      <w:szCs w:val="16"/>
    </w:rPr>
  </w:style>
  <w:style w:type="paragraph" w:styleId="Pripombabesedilo">
    <w:name w:val="annotation text"/>
    <w:basedOn w:val="Navaden"/>
    <w:link w:val="PripombabesediloZnak"/>
    <w:unhideWhenUsed/>
    <w:rsid w:val="0073032F"/>
    <w:rPr>
      <w:sz w:val="20"/>
    </w:rPr>
  </w:style>
  <w:style w:type="character" w:customStyle="1" w:styleId="PripombabesediloZnak">
    <w:name w:val="Pripomba – besedilo Znak"/>
    <w:basedOn w:val="Privzetapisavaodstavka"/>
    <w:link w:val="Pripombabesedilo"/>
    <w:rsid w:val="0073032F"/>
    <w:rPr>
      <w:rFonts w:asciiTheme="minorHAnsi" w:hAnsiTheme="minorHAnsi"/>
    </w:rPr>
  </w:style>
  <w:style w:type="paragraph" w:styleId="Zadevapripombe">
    <w:name w:val="annotation subject"/>
    <w:basedOn w:val="Pripombabesedilo"/>
    <w:next w:val="Pripombabesedilo"/>
    <w:link w:val="ZadevapripombeZnak"/>
    <w:semiHidden/>
    <w:unhideWhenUsed/>
    <w:rsid w:val="0073032F"/>
    <w:rPr>
      <w:b/>
      <w:bCs/>
    </w:rPr>
  </w:style>
  <w:style w:type="character" w:customStyle="1" w:styleId="ZadevapripombeZnak">
    <w:name w:val="Zadeva pripombe Znak"/>
    <w:basedOn w:val="PripombabesediloZnak"/>
    <w:link w:val="Zadevapripombe"/>
    <w:semiHidden/>
    <w:rsid w:val="0073032F"/>
    <w:rPr>
      <w:rFonts w:asciiTheme="minorHAnsi" w:hAnsiTheme="minorHAnsi"/>
      <w:b/>
      <w:bCs/>
    </w:rPr>
  </w:style>
  <w:style w:type="paragraph" w:styleId="Revizija">
    <w:name w:val="Revision"/>
    <w:hidden/>
    <w:uiPriority w:val="99"/>
    <w:semiHidden/>
    <w:rsid w:val="00E5497D"/>
    <w:rPr>
      <w:rFonts w:asciiTheme="minorHAnsi" w:hAnsiTheme="minorHAnsi"/>
      <w:sz w:val="24"/>
    </w:rPr>
  </w:style>
  <w:style w:type="paragraph" w:styleId="Kazaloslik">
    <w:name w:val="table of figures"/>
    <w:basedOn w:val="Navaden"/>
    <w:next w:val="Navaden"/>
    <w:uiPriority w:val="99"/>
    <w:unhideWhenUsed/>
    <w:rsid w:val="00493201"/>
    <w:rPr>
      <w:i/>
    </w:rPr>
  </w:style>
  <w:style w:type="character" w:customStyle="1" w:styleId="OdstavekseznamaZnak">
    <w:name w:val="Odstavek seznama Znak"/>
    <w:aliases w:val="naslov 1 Znak,Odstavek seznama_IP Znak,Seznam_IP_1 Znak"/>
    <w:basedOn w:val="Privzetapisavaodstavka"/>
    <w:link w:val="Odstavekseznama"/>
    <w:uiPriority w:val="34"/>
    <w:locked/>
    <w:rsid w:val="007575AC"/>
    <w:rPr>
      <w:rFonts w:asciiTheme="minorHAnsi" w:hAnsiTheme="minorHAnsi"/>
      <w:sz w:val="24"/>
    </w:rPr>
  </w:style>
  <w:style w:type="paragraph" w:customStyle="1" w:styleId="Text">
    <w:name w:val="Text"/>
    <w:basedOn w:val="Navaden"/>
    <w:link w:val="TextCar"/>
    <w:rsid w:val="003570A7"/>
    <w:pPr>
      <w:spacing w:after="60"/>
      <w:jc w:val="left"/>
    </w:pPr>
    <w:rPr>
      <w:rFonts w:ascii="Arial" w:hAnsi="Arial"/>
      <w:kern w:val="16"/>
      <w:lang w:val="de-DE" w:eastAsia="de-DE"/>
    </w:rPr>
  </w:style>
  <w:style w:type="character" w:customStyle="1" w:styleId="TextCar">
    <w:name w:val="Text Car"/>
    <w:basedOn w:val="Privzetapisavaodstavka"/>
    <w:link w:val="Text"/>
    <w:rsid w:val="003570A7"/>
    <w:rPr>
      <w:rFonts w:ascii="Arial" w:hAnsi="Arial"/>
      <w:kern w:val="16"/>
      <w:sz w:val="22"/>
      <w:lang w:val="de-DE" w:eastAsia="de-DE"/>
    </w:rPr>
  </w:style>
  <w:style w:type="table" w:styleId="Svetelseznampoudarek3">
    <w:name w:val="Light List Accent 3"/>
    <w:basedOn w:val="Navadnatabela"/>
    <w:uiPriority w:val="61"/>
    <w:rsid w:val="003570A7"/>
    <w:rPr>
      <w:lang w:val="fr-FR" w:eastAsia="fr-F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NapisZnak">
    <w:name w:val="Napis Znak"/>
    <w:basedOn w:val="Privzetapisavaodstavka"/>
    <w:link w:val="Napis"/>
    <w:uiPriority w:val="35"/>
    <w:rsid w:val="000126E5"/>
    <w:rPr>
      <w:b/>
      <w:bCs/>
      <w:sz w:val="18"/>
      <w:szCs w:val="18"/>
    </w:rPr>
  </w:style>
  <w:style w:type="paragraph" w:customStyle="1" w:styleId="Navaden10">
    <w:name w:val="Navaden_10"/>
    <w:basedOn w:val="Navaden"/>
    <w:next w:val="Navaden"/>
    <w:qFormat/>
    <w:rsid w:val="003570A7"/>
    <w:pPr>
      <w:ind w:firstLine="1"/>
      <w:jc w:val="left"/>
    </w:pPr>
    <w:rPr>
      <w:rFonts w:ascii="Calibri" w:hAnsi="Calibri"/>
      <w:noProof/>
      <w:sz w:val="20"/>
      <w:lang w:eastAsia="en-US"/>
    </w:rPr>
  </w:style>
  <w:style w:type="paragraph" w:styleId="Konnaopomba-besedilo">
    <w:name w:val="endnote text"/>
    <w:basedOn w:val="Navaden"/>
    <w:link w:val="Konnaopomba-besediloZnak"/>
    <w:semiHidden/>
    <w:unhideWhenUsed/>
    <w:rsid w:val="00F40637"/>
    <w:rPr>
      <w:sz w:val="20"/>
    </w:rPr>
  </w:style>
  <w:style w:type="character" w:customStyle="1" w:styleId="Konnaopomba-besediloZnak">
    <w:name w:val="Končna opomba - besedilo Znak"/>
    <w:basedOn w:val="Privzetapisavaodstavka"/>
    <w:link w:val="Konnaopomba-besedilo"/>
    <w:semiHidden/>
    <w:rsid w:val="00F40637"/>
    <w:rPr>
      <w:rFonts w:asciiTheme="minorHAnsi" w:hAnsiTheme="minorHAnsi"/>
    </w:rPr>
  </w:style>
  <w:style w:type="character" w:styleId="Konnaopomba-sklic">
    <w:name w:val="endnote reference"/>
    <w:basedOn w:val="Privzetapisavaodstavka"/>
    <w:semiHidden/>
    <w:unhideWhenUsed/>
    <w:rsid w:val="00F40637"/>
    <w:rPr>
      <w:vertAlign w:val="superscript"/>
    </w:rPr>
  </w:style>
  <w:style w:type="paragraph" w:customStyle="1" w:styleId="Preformatted">
    <w:name w:val="Preformatted"/>
    <w:basedOn w:val="Navaden"/>
    <w:rsid w:val="0089567B"/>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360" w:lineRule="auto"/>
    </w:pPr>
    <w:rPr>
      <w:rFonts w:ascii="Courier New" w:hAnsi="Courier New"/>
      <w:sz w:val="20"/>
      <w:lang w:eastAsia="ar-SA"/>
    </w:rPr>
  </w:style>
  <w:style w:type="character" w:customStyle="1" w:styleId="Naslov3Znak">
    <w:name w:val="Naslov 3 Znak"/>
    <w:basedOn w:val="Privzetapisavaodstavka"/>
    <w:link w:val="Naslov3"/>
    <w:uiPriority w:val="9"/>
    <w:rsid w:val="00DD53B1"/>
    <w:rPr>
      <w:rFonts w:asciiTheme="minorHAnsi" w:hAnsiTheme="minorHAnsi"/>
      <w:i/>
      <w:sz w:val="22"/>
    </w:rPr>
  </w:style>
  <w:style w:type="character" w:customStyle="1" w:styleId="FGtekstZnak">
    <w:name w:val="FG_tekst Znak"/>
    <w:link w:val="FGtekst"/>
    <w:uiPriority w:val="99"/>
    <w:locked/>
    <w:rsid w:val="007E2F11"/>
    <w:rPr>
      <w:rFonts w:eastAsia="SimSun"/>
      <w:sz w:val="24"/>
      <w:lang w:val="x-none" w:eastAsia="zh-CN"/>
    </w:rPr>
  </w:style>
  <w:style w:type="paragraph" w:customStyle="1" w:styleId="FGtekst">
    <w:name w:val="FG_tekst"/>
    <w:basedOn w:val="Navaden"/>
    <w:link w:val="FGtekstZnak"/>
    <w:uiPriority w:val="99"/>
    <w:rsid w:val="007E2F11"/>
    <w:pPr>
      <w:spacing w:before="120" w:after="120"/>
    </w:pPr>
    <w:rPr>
      <w:rFonts w:eastAsia="SimSun"/>
      <w:lang w:val="x-none" w:eastAsia="zh-CN"/>
    </w:rPr>
  </w:style>
  <w:style w:type="character" w:styleId="Krepko">
    <w:name w:val="Strong"/>
    <w:aliases w:val="NAVADNO BESEDILO"/>
    <w:basedOn w:val="Privzetapisavaodstavka"/>
    <w:qFormat/>
    <w:rsid w:val="00110056"/>
    <w:rPr>
      <w:b/>
      <w:bCs/>
    </w:rPr>
  </w:style>
  <w:style w:type="table" w:customStyle="1" w:styleId="Tehninereitve">
    <w:name w:val="Tehnične rešitve"/>
    <w:basedOn w:val="Navadnatabela"/>
    <w:uiPriority w:val="99"/>
    <w:rsid w:val="000126E5"/>
    <w:tblPr/>
    <w:tcPr>
      <w:shd w:val="clear" w:color="auto" w:fill="BFBFBF" w:themeFill="background1" w:themeFillShade="BF"/>
    </w:tcPr>
  </w:style>
  <w:style w:type="table" w:customStyle="1" w:styleId="Slog1">
    <w:name w:val="Slog1"/>
    <w:basedOn w:val="Navadnatabela"/>
    <w:uiPriority w:val="99"/>
    <w:rsid w:val="006539D9"/>
    <w:rPr>
      <w:b/>
    </w:rPr>
    <w:tblPr/>
    <w:tcPr>
      <w:shd w:val="clear" w:color="auto" w:fill="A9D08E"/>
    </w:tcPr>
  </w:style>
  <w:style w:type="table" w:styleId="Srednjamrea1poudarek3">
    <w:name w:val="Medium Grid 1 Accent 3"/>
    <w:basedOn w:val="Navadnatabela"/>
    <w:uiPriority w:val="67"/>
    <w:rsid w:val="006539D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162">
      <w:bodyDiv w:val="1"/>
      <w:marLeft w:val="0"/>
      <w:marRight w:val="0"/>
      <w:marTop w:val="0"/>
      <w:marBottom w:val="0"/>
      <w:divBdr>
        <w:top w:val="none" w:sz="0" w:space="0" w:color="auto"/>
        <w:left w:val="none" w:sz="0" w:space="0" w:color="auto"/>
        <w:bottom w:val="none" w:sz="0" w:space="0" w:color="auto"/>
        <w:right w:val="none" w:sz="0" w:space="0" w:color="auto"/>
      </w:divBdr>
    </w:div>
    <w:div w:id="22901664">
      <w:bodyDiv w:val="1"/>
      <w:marLeft w:val="0"/>
      <w:marRight w:val="0"/>
      <w:marTop w:val="0"/>
      <w:marBottom w:val="0"/>
      <w:divBdr>
        <w:top w:val="none" w:sz="0" w:space="0" w:color="auto"/>
        <w:left w:val="none" w:sz="0" w:space="0" w:color="auto"/>
        <w:bottom w:val="none" w:sz="0" w:space="0" w:color="auto"/>
        <w:right w:val="none" w:sz="0" w:space="0" w:color="auto"/>
      </w:divBdr>
    </w:div>
    <w:div w:id="25639869">
      <w:bodyDiv w:val="1"/>
      <w:marLeft w:val="0"/>
      <w:marRight w:val="0"/>
      <w:marTop w:val="0"/>
      <w:marBottom w:val="0"/>
      <w:divBdr>
        <w:top w:val="none" w:sz="0" w:space="0" w:color="auto"/>
        <w:left w:val="none" w:sz="0" w:space="0" w:color="auto"/>
        <w:bottom w:val="none" w:sz="0" w:space="0" w:color="auto"/>
        <w:right w:val="none" w:sz="0" w:space="0" w:color="auto"/>
      </w:divBdr>
    </w:div>
    <w:div w:id="29452724">
      <w:bodyDiv w:val="1"/>
      <w:marLeft w:val="0"/>
      <w:marRight w:val="0"/>
      <w:marTop w:val="0"/>
      <w:marBottom w:val="0"/>
      <w:divBdr>
        <w:top w:val="none" w:sz="0" w:space="0" w:color="auto"/>
        <w:left w:val="none" w:sz="0" w:space="0" w:color="auto"/>
        <w:bottom w:val="none" w:sz="0" w:space="0" w:color="auto"/>
        <w:right w:val="none" w:sz="0" w:space="0" w:color="auto"/>
      </w:divBdr>
    </w:div>
    <w:div w:id="31809878">
      <w:bodyDiv w:val="1"/>
      <w:marLeft w:val="0"/>
      <w:marRight w:val="0"/>
      <w:marTop w:val="0"/>
      <w:marBottom w:val="0"/>
      <w:divBdr>
        <w:top w:val="none" w:sz="0" w:space="0" w:color="auto"/>
        <w:left w:val="none" w:sz="0" w:space="0" w:color="auto"/>
        <w:bottom w:val="none" w:sz="0" w:space="0" w:color="auto"/>
        <w:right w:val="none" w:sz="0" w:space="0" w:color="auto"/>
      </w:divBdr>
    </w:div>
    <w:div w:id="34820425">
      <w:bodyDiv w:val="1"/>
      <w:marLeft w:val="0"/>
      <w:marRight w:val="0"/>
      <w:marTop w:val="0"/>
      <w:marBottom w:val="0"/>
      <w:divBdr>
        <w:top w:val="none" w:sz="0" w:space="0" w:color="auto"/>
        <w:left w:val="none" w:sz="0" w:space="0" w:color="auto"/>
        <w:bottom w:val="none" w:sz="0" w:space="0" w:color="auto"/>
        <w:right w:val="none" w:sz="0" w:space="0" w:color="auto"/>
      </w:divBdr>
    </w:div>
    <w:div w:id="41292714">
      <w:bodyDiv w:val="1"/>
      <w:marLeft w:val="0"/>
      <w:marRight w:val="0"/>
      <w:marTop w:val="0"/>
      <w:marBottom w:val="0"/>
      <w:divBdr>
        <w:top w:val="none" w:sz="0" w:space="0" w:color="auto"/>
        <w:left w:val="none" w:sz="0" w:space="0" w:color="auto"/>
        <w:bottom w:val="none" w:sz="0" w:space="0" w:color="auto"/>
        <w:right w:val="none" w:sz="0" w:space="0" w:color="auto"/>
      </w:divBdr>
    </w:div>
    <w:div w:id="56319659">
      <w:bodyDiv w:val="1"/>
      <w:marLeft w:val="0"/>
      <w:marRight w:val="0"/>
      <w:marTop w:val="0"/>
      <w:marBottom w:val="0"/>
      <w:divBdr>
        <w:top w:val="none" w:sz="0" w:space="0" w:color="auto"/>
        <w:left w:val="none" w:sz="0" w:space="0" w:color="auto"/>
        <w:bottom w:val="none" w:sz="0" w:space="0" w:color="auto"/>
        <w:right w:val="none" w:sz="0" w:space="0" w:color="auto"/>
      </w:divBdr>
    </w:div>
    <w:div w:id="62333490">
      <w:bodyDiv w:val="1"/>
      <w:marLeft w:val="0"/>
      <w:marRight w:val="0"/>
      <w:marTop w:val="0"/>
      <w:marBottom w:val="0"/>
      <w:divBdr>
        <w:top w:val="none" w:sz="0" w:space="0" w:color="auto"/>
        <w:left w:val="none" w:sz="0" w:space="0" w:color="auto"/>
        <w:bottom w:val="none" w:sz="0" w:space="0" w:color="auto"/>
        <w:right w:val="none" w:sz="0" w:space="0" w:color="auto"/>
      </w:divBdr>
    </w:div>
    <w:div w:id="68160379">
      <w:bodyDiv w:val="1"/>
      <w:marLeft w:val="0"/>
      <w:marRight w:val="0"/>
      <w:marTop w:val="0"/>
      <w:marBottom w:val="0"/>
      <w:divBdr>
        <w:top w:val="none" w:sz="0" w:space="0" w:color="auto"/>
        <w:left w:val="none" w:sz="0" w:space="0" w:color="auto"/>
        <w:bottom w:val="none" w:sz="0" w:space="0" w:color="auto"/>
        <w:right w:val="none" w:sz="0" w:space="0" w:color="auto"/>
      </w:divBdr>
    </w:div>
    <w:div w:id="72822856">
      <w:bodyDiv w:val="1"/>
      <w:marLeft w:val="0"/>
      <w:marRight w:val="0"/>
      <w:marTop w:val="0"/>
      <w:marBottom w:val="0"/>
      <w:divBdr>
        <w:top w:val="none" w:sz="0" w:space="0" w:color="auto"/>
        <w:left w:val="none" w:sz="0" w:space="0" w:color="auto"/>
        <w:bottom w:val="none" w:sz="0" w:space="0" w:color="auto"/>
        <w:right w:val="none" w:sz="0" w:space="0" w:color="auto"/>
      </w:divBdr>
    </w:div>
    <w:div w:id="117770407">
      <w:bodyDiv w:val="1"/>
      <w:marLeft w:val="0"/>
      <w:marRight w:val="0"/>
      <w:marTop w:val="0"/>
      <w:marBottom w:val="0"/>
      <w:divBdr>
        <w:top w:val="none" w:sz="0" w:space="0" w:color="auto"/>
        <w:left w:val="none" w:sz="0" w:space="0" w:color="auto"/>
        <w:bottom w:val="none" w:sz="0" w:space="0" w:color="auto"/>
        <w:right w:val="none" w:sz="0" w:space="0" w:color="auto"/>
      </w:divBdr>
    </w:div>
    <w:div w:id="132985536">
      <w:bodyDiv w:val="1"/>
      <w:marLeft w:val="0"/>
      <w:marRight w:val="0"/>
      <w:marTop w:val="0"/>
      <w:marBottom w:val="0"/>
      <w:divBdr>
        <w:top w:val="none" w:sz="0" w:space="0" w:color="auto"/>
        <w:left w:val="none" w:sz="0" w:space="0" w:color="auto"/>
        <w:bottom w:val="none" w:sz="0" w:space="0" w:color="auto"/>
        <w:right w:val="none" w:sz="0" w:space="0" w:color="auto"/>
      </w:divBdr>
    </w:div>
    <w:div w:id="141774413">
      <w:bodyDiv w:val="1"/>
      <w:marLeft w:val="0"/>
      <w:marRight w:val="0"/>
      <w:marTop w:val="0"/>
      <w:marBottom w:val="0"/>
      <w:divBdr>
        <w:top w:val="none" w:sz="0" w:space="0" w:color="auto"/>
        <w:left w:val="none" w:sz="0" w:space="0" w:color="auto"/>
        <w:bottom w:val="none" w:sz="0" w:space="0" w:color="auto"/>
        <w:right w:val="none" w:sz="0" w:space="0" w:color="auto"/>
      </w:divBdr>
    </w:div>
    <w:div w:id="159007276">
      <w:bodyDiv w:val="1"/>
      <w:marLeft w:val="0"/>
      <w:marRight w:val="0"/>
      <w:marTop w:val="0"/>
      <w:marBottom w:val="0"/>
      <w:divBdr>
        <w:top w:val="none" w:sz="0" w:space="0" w:color="auto"/>
        <w:left w:val="none" w:sz="0" w:space="0" w:color="auto"/>
        <w:bottom w:val="none" w:sz="0" w:space="0" w:color="auto"/>
        <w:right w:val="none" w:sz="0" w:space="0" w:color="auto"/>
      </w:divBdr>
    </w:div>
    <w:div w:id="180240874">
      <w:bodyDiv w:val="1"/>
      <w:marLeft w:val="0"/>
      <w:marRight w:val="0"/>
      <w:marTop w:val="0"/>
      <w:marBottom w:val="0"/>
      <w:divBdr>
        <w:top w:val="none" w:sz="0" w:space="0" w:color="auto"/>
        <w:left w:val="none" w:sz="0" w:space="0" w:color="auto"/>
        <w:bottom w:val="none" w:sz="0" w:space="0" w:color="auto"/>
        <w:right w:val="none" w:sz="0" w:space="0" w:color="auto"/>
      </w:divBdr>
    </w:div>
    <w:div w:id="184710534">
      <w:bodyDiv w:val="1"/>
      <w:marLeft w:val="0"/>
      <w:marRight w:val="0"/>
      <w:marTop w:val="0"/>
      <w:marBottom w:val="0"/>
      <w:divBdr>
        <w:top w:val="none" w:sz="0" w:space="0" w:color="auto"/>
        <w:left w:val="none" w:sz="0" w:space="0" w:color="auto"/>
        <w:bottom w:val="none" w:sz="0" w:space="0" w:color="auto"/>
        <w:right w:val="none" w:sz="0" w:space="0" w:color="auto"/>
      </w:divBdr>
    </w:div>
    <w:div w:id="186141588">
      <w:bodyDiv w:val="1"/>
      <w:marLeft w:val="0"/>
      <w:marRight w:val="0"/>
      <w:marTop w:val="0"/>
      <w:marBottom w:val="0"/>
      <w:divBdr>
        <w:top w:val="none" w:sz="0" w:space="0" w:color="auto"/>
        <w:left w:val="none" w:sz="0" w:space="0" w:color="auto"/>
        <w:bottom w:val="none" w:sz="0" w:space="0" w:color="auto"/>
        <w:right w:val="none" w:sz="0" w:space="0" w:color="auto"/>
      </w:divBdr>
    </w:div>
    <w:div w:id="197931843">
      <w:bodyDiv w:val="1"/>
      <w:marLeft w:val="0"/>
      <w:marRight w:val="0"/>
      <w:marTop w:val="0"/>
      <w:marBottom w:val="0"/>
      <w:divBdr>
        <w:top w:val="none" w:sz="0" w:space="0" w:color="auto"/>
        <w:left w:val="none" w:sz="0" w:space="0" w:color="auto"/>
        <w:bottom w:val="none" w:sz="0" w:space="0" w:color="auto"/>
        <w:right w:val="none" w:sz="0" w:space="0" w:color="auto"/>
      </w:divBdr>
    </w:div>
    <w:div w:id="214392399">
      <w:bodyDiv w:val="1"/>
      <w:marLeft w:val="0"/>
      <w:marRight w:val="0"/>
      <w:marTop w:val="0"/>
      <w:marBottom w:val="0"/>
      <w:divBdr>
        <w:top w:val="none" w:sz="0" w:space="0" w:color="auto"/>
        <w:left w:val="none" w:sz="0" w:space="0" w:color="auto"/>
        <w:bottom w:val="none" w:sz="0" w:space="0" w:color="auto"/>
        <w:right w:val="none" w:sz="0" w:space="0" w:color="auto"/>
      </w:divBdr>
    </w:div>
    <w:div w:id="220334241">
      <w:bodyDiv w:val="1"/>
      <w:marLeft w:val="0"/>
      <w:marRight w:val="0"/>
      <w:marTop w:val="0"/>
      <w:marBottom w:val="0"/>
      <w:divBdr>
        <w:top w:val="none" w:sz="0" w:space="0" w:color="auto"/>
        <w:left w:val="none" w:sz="0" w:space="0" w:color="auto"/>
        <w:bottom w:val="none" w:sz="0" w:space="0" w:color="auto"/>
        <w:right w:val="none" w:sz="0" w:space="0" w:color="auto"/>
      </w:divBdr>
    </w:div>
    <w:div w:id="229000844">
      <w:bodyDiv w:val="1"/>
      <w:marLeft w:val="0"/>
      <w:marRight w:val="0"/>
      <w:marTop w:val="0"/>
      <w:marBottom w:val="0"/>
      <w:divBdr>
        <w:top w:val="none" w:sz="0" w:space="0" w:color="auto"/>
        <w:left w:val="none" w:sz="0" w:space="0" w:color="auto"/>
        <w:bottom w:val="none" w:sz="0" w:space="0" w:color="auto"/>
        <w:right w:val="none" w:sz="0" w:space="0" w:color="auto"/>
      </w:divBdr>
    </w:div>
    <w:div w:id="237448174">
      <w:bodyDiv w:val="1"/>
      <w:marLeft w:val="0"/>
      <w:marRight w:val="0"/>
      <w:marTop w:val="0"/>
      <w:marBottom w:val="0"/>
      <w:divBdr>
        <w:top w:val="none" w:sz="0" w:space="0" w:color="auto"/>
        <w:left w:val="none" w:sz="0" w:space="0" w:color="auto"/>
        <w:bottom w:val="none" w:sz="0" w:space="0" w:color="auto"/>
        <w:right w:val="none" w:sz="0" w:space="0" w:color="auto"/>
      </w:divBdr>
    </w:div>
    <w:div w:id="237568131">
      <w:bodyDiv w:val="1"/>
      <w:marLeft w:val="0"/>
      <w:marRight w:val="0"/>
      <w:marTop w:val="0"/>
      <w:marBottom w:val="0"/>
      <w:divBdr>
        <w:top w:val="none" w:sz="0" w:space="0" w:color="auto"/>
        <w:left w:val="none" w:sz="0" w:space="0" w:color="auto"/>
        <w:bottom w:val="none" w:sz="0" w:space="0" w:color="auto"/>
        <w:right w:val="none" w:sz="0" w:space="0" w:color="auto"/>
      </w:divBdr>
    </w:div>
    <w:div w:id="243877151">
      <w:bodyDiv w:val="1"/>
      <w:marLeft w:val="0"/>
      <w:marRight w:val="0"/>
      <w:marTop w:val="0"/>
      <w:marBottom w:val="0"/>
      <w:divBdr>
        <w:top w:val="none" w:sz="0" w:space="0" w:color="auto"/>
        <w:left w:val="none" w:sz="0" w:space="0" w:color="auto"/>
        <w:bottom w:val="none" w:sz="0" w:space="0" w:color="auto"/>
        <w:right w:val="none" w:sz="0" w:space="0" w:color="auto"/>
      </w:divBdr>
    </w:div>
    <w:div w:id="249579563">
      <w:bodyDiv w:val="1"/>
      <w:marLeft w:val="0"/>
      <w:marRight w:val="0"/>
      <w:marTop w:val="0"/>
      <w:marBottom w:val="0"/>
      <w:divBdr>
        <w:top w:val="none" w:sz="0" w:space="0" w:color="auto"/>
        <w:left w:val="none" w:sz="0" w:space="0" w:color="auto"/>
        <w:bottom w:val="none" w:sz="0" w:space="0" w:color="auto"/>
        <w:right w:val="none" w:sz="0" w:space="0" w:color="auto"/>
      </w:divBdr>
    </w:div>
    <w:div w:id="263225010">
      <w:bodyDiv w:val="1"/>
      <w:marLeft w:val="0"/>
      <w:marRight w:val="0"/>
      <w:marTop w:val="0"/>
      <w:marBottom w:val="0"/>
      <w:divBdr>
        <w:top w:val="none" w:sz="0" w:space="0" w:color="auto"/>
        <w:left w:val="none" w:sz="0" w:space="0" w:color="auto"/>
        <w:bottom w:val="none" w:sz="0" w:space="0" w:color="auto"/>
        <w:right w:val="none" w:sz="0" w:space="0" w:color="auto"/>
      </w:divBdr>
    </w:div>
    <w:div w:id="268391797">
      <w:bodyDiv w:val="1"/>
      <w:marLeft w:val="0"/>
      <w:marRight w:val="0"/>
      <w:marTop w:val="0"/>
      <w:marBottom w:val="0"/>
      <w:divBdr>
        <w:top w:val="none" w:sz="0" w:space="0" w:color="auto"/>
        <w:left w:val="none" w:sz="0" w:space="0" w:color="auto"/>
        <w:bottom w:val="none" w:sz="0" w:space="0" w:color="auto"/>
        <w:right w:val="none" w:sz="0" w:space="0" w:color="auto"/>
      </w:divBdr>
    </w:div>
    <w:div w:id="277839390">
      <w:bodyDiv w:val="1"/>
      <w:marLeft w:val="0"/>
      <w:marRight w:val="0"/>
      <w:marTop w:val="0"/>
      <w:marBottom w:val="0"/>
      <w:divBdr>
        <w:top w:val="none" w:sz="0" w:space="0" w:color="auto"/>
        <w:left w:val="none" w:sz="0" w:space="0" w:color="auto"/>
        <w:bottom w:val="none" w:sz="0" w:space="0" w:color="auto"/>
        <w:right w:val="none" w:sz="0" w:space="0" w:color="auto"/>
      </w:divBdr>
    </w:div>
    <w:div w:id="303202267">
      <w:bodyDiv w:val="1"/>
      <w:marLeft w:val="0"/>
      <w:marRight w:val="0"/>
      <w:marTop w:val="0"/>
      <w:marBottom w:val="0"/>
      <w:divBdr>
        <w:top w:val="none" w:sz="0" w:space="0" w:color="auto"/>
        <w:left w:val="none" w:sz="0" w:space="0" w:color="auto"/>
        <w:bottom w:val="none" w:sz="0" w:space="0" w:color="auto"/>
        <w:right w:val="none" w:sz="0" w:space="0" w:color="auto"/>
      </w:divBdr>
    </w:div>
    <w:div w:id="325548742">
      <w:bodyDiv w:val="1"/>
      <w:marLeft w:val="0"/>
      <w:marRight w:val="0"/>
      <w:marTop w:val="0"/>
      <w:marBottom w:val="0"/>
      <w:divBdr>
        <w:top w:val="none" w:sz="0" w:space="0" w:color="auto"/>
        <w:left w:val="none" w:sz="0" w:space="0" w:color="auto"/>
        <w:bottom w:val="none" w:sz="0" w:space="0" w:color="auto"/>
        <w:right w:val="none" w:sz="0" w:space="0" w:color="auto"/>
      </w:divBdr>
    </w:div>
    <w:div w:id="351958968">
      <w:bodyDiv w:val="1"/>
      <w:marLeft w:val="0"/>
      <w:marRight w:val="0"/>
      <w:marTop w:val="0"/>
      <w:marBottom w:val="0"/>
      <w:divBdr>
        <w:top w:val="none" w:sz="0" w:space="0" w:color="auto"/>
        <w:left w:val="none" w:sz="0" w:space="0" w:color="auto"/>
        <w:bottom w:val="none" w:sz="0" w:space="0" w:color="auto"/>
        <w:right w:val="none" w:sz="0" w:space="0" w:color="auto"/>
      </w:divBdr>
    </w:div>
    <w:div w:id="364213389">
      <w:bodyDiv w:val="1"/>
      <w:marLeft w:val="0"/>
      <w:marRight w:val="0"/>
      <w:marTop w:val="0"/>
      <w:marBottom w:val="0"/>
      <w:divBdr>
        <w:top w:val="none" w:sz="0" w:space="0" w:color="auto"/>
        <w:left w:val="none" w:sz="0" w:space="0" w:color="auto"/>
        <w:bottom w:val="none" w:sz="0" w:space="0" w:color="auto"/>
        <w:right w:val="none" w:sz="0" w:space="0" w:color="auto"/>
      </w:divBdr>
    </w:div>
    <w:div w:id="366875306">
      <w:bodyDiv w:val="1"/>
      <w:marLeft w:val="0"/>
      <w:marRight w:val="0"/>
      <w:marTop w:val="0"/>
      <w:marBottom w:val="0"/>
      <w:divBdr>
        <w:top w:val="none" w:sz="0" w:space="0" w:color="auto"/>
        <w:left w:val="none" w:sz="0" w:space="0" w:color="auto"/>
        <w:bottom w:val="none" w:sz="0" w:space="0" w:color="auto"/>
        <w:right w:val="none" w:sz="0" w:space="0" w:color="auto"/>
      </w:divBdr>
    </w:div>
    <w:div w:id="367027332">
      <w:bodyDiv w:val="1"/>
      <w:marLeft w:val="0"/>
      <w:marRight w:val="0"/>
      <w:marTop w:val="0"/>
      <w:marBottom w:val="0"/>
      <w:divBdr>
        <w:top w:val="none" w:sz="0" w:space="0" w:color="auto"/>
        <w:left w:val="none" w:sz="0" w:space="0" w:color="auto"/>
        <w:bottom w:val="none" w:sz="0" w:space="0" w:color="auto"/>
        <w:right w:val="none" w:sz="0" w:space="0" w:color="auto"/>
      </w:divBdr>
    </w:div>
    <w:div w:id="375008966">
      <w:bodyDiv w:val="1"/>
      <w:marLeft w:val="0"/>
      <w:marRight w:val="0"/>
      <w:marTop w:val="0"/>
      <w:marBottom w:val="0"/>
      <w:divBdr>
        <w:top w:val="none" w:sz="0" w:space="0" w:color="auto"/>
        <w:left w:val="none" w:sz="0" w:space="0" w:color="auto"/>
        <w:bottom w:val="none" w:sz="0" w:space="0" w:color="auto"/>
        <w:right w:val="none" w:sz="0" w:space="0" w:color="auto"/>
      </w:divBdr>
    </w:div>
    <w:div w:id="386144448">
      <w:bodyDiv w:val="1"/>
      <w:marLeft w:val="0"/>
      <w:marRight w:val="0"/>
      <w:marTop w:val="0"/>
      <w:marBottom w:val="0"/>
      <w:divBdr>
        <w:top w:val="none" w:sz="0" w:space="0" w:color="auto"/>
        <w:left w:val="none" w:sz="0" w:space="0" w:color="auto"/>
        <w:bottom w:val="none" w:sz="0" w:space="0" w:color="auto"/>
        <w:right w:val="none" w:sz="0" w:space="0" w:color="auto"/>
      </w:divBdr>
    </w:div>
    <w:div w:id="387456589">
      <w:bodyDiv w:val="1"/>
      <w:marLeft w:val="0"/>
      <w:marRight w:val="0"/>
      <w:marTop w:val="0"/>
      <w:marBottom w:val="0"/>
      <w:divBdr>
        <w:top w:val="none" w:sz="0" w:space="0" w:color="auto"/>
        <w:left w:val="none" w:sz="0" w:space="0" w:color="auto"/>
        <w:bottom w:val="none" w:sz="0" w:space="0" w:color="auto"/>
        <w:right w:val="none" w:sz="0" w:space="0" w:color="auto"/>
      </w:divBdr>
    </w:div>
    <w:div w:id="392240645">
      <w:bodyDiv w:val="1"/>
      <w:marLeft w:val="0"/>
      <w:marRight w:val="0"/>
      <w:marTop w:val="0"/>
      <w:marBottom w:val="0"/>
      <w:divBdr>
        <w:top w:val="none" w:sz="0" w:space="0" w:color="auto"/>
        <w:left w:val="none" w:sz="0" w:space="0" w:color="auto"/>
        <w:bottom w:val="none" w:sz="0" w:space="0" w:color="auto"/>
        <w:right w:val="none" w:sz="0" w:space="0" w:color="auto"/>
      </w:divBdr>
    </w:div>
    <w:div w:id="403144285">
      <w:bodyDiv w:val="1"/>
      <w:marLeft w:val="0"/>
      <w:marRight w:val="0"/>
      <w:marTop w:val="0"/>
      <w:marBottom w:val="0"/>
      <w:divBdr>
        <w:top w:val="none" w:sz="0" w:space="0" w:color="auto"/>
        <w:left w:val="none" w:sz="0" w:space="0" w:color="auto"/>
        <w:bottom w:val="none" w:sz="0" w:space="0" w:color="auto"/>
        <w:right w:val="none" w:sz="0" w:space="0" w:color="auto"/>
      </w:divBdr>
    </w:div>
    <w:div w:id="403529145">
      <w:bodyDiv w:val="1"/>
      <w:marLeft w:val="0"/>
      <w:marRight w:val="0"/>
      <w:marTop w:val="0"/>
      <w:marBottom w:val="0"/>
      <w:divBdr>
        <w:top w:val="none" w:sz="0" w:space="0" w:color="auto"/>
        <w:left w:val="none" w:sz="0" w:space="0" w:color="auto"/>
        <w:bottom w:val="none" w:sz="0" w:space="0" w:color="auto"/>
        <w:right w:val="none" w:sz="0" w:space="0" w:color="auto"/>
      </w:divBdr>
    </w:div>
    <w:div w:id="407268791">
      <w:bodyDiv w:val="1"/>
      <w:marLeft w:val="0"/>
      <w:marRight w:val="0"/>
      <w:marTop w:val="0"/>
      <w:marBottom w:val="0"/>
      <w:divBdr>
        <w:top w:val="none" w:sz="0" w:space="0" w:color="auto"/>
        <w:left w:val="none" w:sz="0" w:space="0" w:color="auto"/>
        <w:bottom w:val="none" w:sz="0" w:space="0" w:color="auto"/>
        <w:right w:val="none" w:sz="0" w:space="0" w:color="auto"/>
      </w:divBdr>
    </w:div>
    <w:div w:id="423378365">
      <w:bodyDiv w:val="1"/>
      <w:marLeft w:val="0"/>
      <w:marRight w:val="0"/>
      <w:marTop w:val="0"/>
      <w:marBottom w:val="0"/>
      <w:divBdr>
        <w:top w:val="none" w:sz="0" w:space="0" w:color="auto"/>
        <w:left w:val="none" w:sz="0" w:space="0" w:color="auto"/>
        <w:bottom w:val="none" w:sz="0" w:space="0" w:color="auto"/>
        <w:right w:val="none" w:sz="0" w:space="0" w:color="auto"/>
      </w:divBdr>
    </w:div>
    <w:div w:id="431902602">
      <w:bodyDiv w:val="1"/>
      <w:marLeft w:val="0"/>
      <w:marRight w:val="0"/>
      <w:marTop w:val="0"/>
      <w:marBottom w:val="0"/>
      <w:divBdr>
        <w:top w:val="none" w:sz="0" w:space="0" w:color="auto"/>
        <w:left w:val="none" w:sz="0" w:space="0" w:color="auto"/>
        <w:bottom w:val="none" w:sz="0" w:space="0" w:color="auto"/>
        <w:right w:val="none" w:sz="0" w:space="0" w:color="auto"/>
      </w:divBdr>
    </w:div>
    <w:div w:id="451366727">
      <w:bodyDiv w:val="1"/>
      <w:marLeft w:val="0"/>
      <w:marRight w:val="0"/>
      <w:marTop w:val="0"/>
      <w:marBottom w:val="0"/>
      <w:divBdr>
        <w:top w:val="none" w:sz="0" w:space="0" w:color="auto"/>
        <w:left w:val="none" w:sz="0" w:space="0" w:color="auto"/>
        <w:bottom w:val="none" w:sz="0" w:space="0" w:color="auto"/>
        <w:right w:val="none" w:sz="0" w:space="0" w:color="auto"/>
      </w:divBdr>
    </w:div>
    <w:div w:id="454759533">
      <w:bodyDiv w:val="1"/>
      <w:marLeft w:val="0"/>
      <w:marRight w:val="0"/>
      <w:marTop w:val="0"/>
      <w:marBottom w:val="0"/>
      <w:divBdr>
        <w:top w:val="none" w:sz="0" w:space="0" w:color="auto"/>
        <w:left w:val="none" w:sz="0" w:space="0" w:color="auto"/>
        <w:bottom w:val="none" w:sz="0" w:space="0" w:color="auto"/>
        <w:right w:val="none" w:sz="0" w:space="0" w:color="auto"/>
      </w:divBdr>
    </w:div>
    <w:div w:id="467093085">
      <w:bodyDiv w:val="1"/>
      <w:marLeft w:val="0"/>
      <w:marRight w:val="0"/>
      <w:marTop w:val="0"/>
      <w:marBottom w:val="0"/>
      <w:divBdr>
        <w:top w:val="none" w:sz="0" w:space="0" w:color="auto"/>
        <w:left w:val="none" w:sz="0" w:space="0" w:color="auto"/>
        <w:bottom w:val="none" w:sz="0" w:space="0" w:color="auto"/>
        <w:right w:val="none" w:sz="0" w:space="0" w:color="auto"/>
      </w:divBdr>
    </w:div>
    <w:div w:id="470639889">
      <w:bodyDiv w:val="1"/>
      <w:marLeft w:val="0"/>
      <w:marRight w:val="0"/>
      <w:marTop w:val="0"/>
      <w:marBottom w:val="0"/>
      <w:divBdr>
        <w:top w:val="none" w:sz="0" w:space="0" w:color="auto"/>
        <w:left w:val="none" w:sz="0" w:space="0" w:color="auto"/>
        <w:bottom w:val="none" w:sz="0" w:space="0" w:color="auto"/>
        <w:right w:val="none" w:sz="0" w:space="0" w:color="auto"/>
      </w:divBdr>
      <w:divsChild>
        <w:div w:id="1303382981">
          <w:marLeft w:val="0"/>
          <w:marRight w:val="0"/>
          <w:marTop w:val="0"/>
          <w:marBottom w:val="0"/>
          <w:divBdr>
            <w:top w:val="none" w:sz="0" w:space="0" w:color="auto"/>
            <w:left w:val="none" w:sz="0" w:space="0" w:color="auto"/>
            <w:bottom w:val="none" w:sz="0" w:space="0" w:color="auto"/>
            <w:right w:val="none" w:sz="0" w:space="0" w:color="auto"/>
          </w:divBdr>
        </w:div>
      </w:divsChild>
    </w:div>
    <w:div w:id="492374937">
      <w:bodyDiv w:val="1"/>
      <w:marLeft w:val="0"/>
      <w:marRight w:val="0"/>
      <w:marTop w:val="0"/>
      <w:marBottom w:val="0"/>
      <w:divBdr>
        <w:top w:val="none" w:sz="0" w:space="0" w:color="auto"/>
        <w:left w:val="none" w:sz="0" w:space="0" w:color="auto"/>
        <w:bottom w:val="none" w:sz="0" w:space="0" w:color="auto"/>
        <w:right w:val="none" w:sz="0" w:space="0" w:color="auto"/>
      </w:divBdr>
    </w:div>
    <w:div w:id="495071401">
      <w:bodyDiv w:val="1"/>
      <w:marLeft w:val="0"/>
      <w:marRight w:val="0"/>
      <w:marTop w:val="0"/>
      <w:marBottom w:val="0"/>
      <w:divBdr>
        <w:top w:val="none" w:sz="0" w:space="0" w:color="auto"/>
        <w:left w:val="none" w:sz="0" w:space="0" w:color="auto"/>
        <w:bottom w:val="none" w:sz="0" w:space="0" w:color="auto"/>
        <w:right w:val="none" w:sz="0" w:space="0" w:color="auto"/>
      </w:divBdr>
    </w:div>
    <w:div w:id="513039788">
      <w:bodyDiv w:val="1"/>
      <w:marLeft w:val="0"/>
      <w:marRight w:val="0"/>
      <w:marTop w:val="0"/>
      <w:marBottom w:val="0"/>
      <w:divBdr>
        <w:top w:val="none" w:sz="0" w:space="0" w:color="auto"/>
        <w:left w:val="none" w:sz="0" w:space="0" w:color="auto"/>
        <w:bottom w:val="none" w:sz="0" w:space="0" w:color="auto"/>
        <w:right w:val="none" w:sz="0" w:space="0" w:color="auto"/>
      </w:divBdr>
    </w:div>
    <w:div w:id="534268678">
      <w:bodyDiv w:val="1"/>
      <w:marLeft w:val="0"/>
      <w:marRight w:val="0"/>
      <w:marTop w:val="0"/>
      <w:marBottom w:val="0"/>
      <w:divBdr>
        <w:top w:val="none" w:sz="0" w:space="0" w:color="auto"/>
        <w:left w:val="none" w:sz="0" w:space="0" w:color="auto"/>
        <w:bottom w:val="none" w:sz="0" w:space="0" w:color="auto"/>
        <w:right w:val="none" w:sz="0" w:space="0" w:color="auto"/>
      </w:divBdr>
    </w:div>
    <w:div w:id="550532788">
      <w:bodyDiv w:val="1"/>
      <w:marLeft w:val="0"/>
      <w:marRight w:val="0"/>
      <w:marTop w:val="0"/>
      <w:marBottom w:val="0"/>
      <w:divBdr>
        <w:top w:val="none" w:sz="0" w:space="0" w:color="auto"/>
        <w:left w:val="none" w:sz="0" w:space="0" w:color="auto"/>
        <w:bottom w:val="none" w:sz="0" w:space="0" w:color="auto"/>
        <w:right w:val="none" w:sz="0" w:space="0" w:color="auto"/>
      </w:divBdr>
    </w:div>
    <w:div w:id="567689990">
      <w:bodyDiv w:val="1"/>
      <w:marLeft w:val="0"/>
      <w:marRight w:val="0"/>
      <w:marTop w:val="0"/>
      <w:marBottom w:val="0"/>
      <w:divBdr>
        <w:top w:val="none" w:sz="0" w:space="0" w:color="auto"/>
        <w:left w:val="none" w:sz="0" w:space="0" w:color="auto"/>
        <w:bottom w:val="none" w:sz="0" w:space="0" w:color="auto"/>
        <w:right w:val="none" w:sz="0" w:space="0" w:color="auto"/>
      </w:divBdr>
    </w:div>
    <w:div w:id="573777781">
      <w:bodyDiv w:val="1"/>
      <w:marLeft w:val="0"/>
      <w:marRight w:val="0"/>
      <w:marTop w:val="0"/>
      <w:marBottom w:val="0"/>
      <w:divBdr>
        <w:top w:val="none" w:sz="0" w:space="0" w:color="auto"/>
        <w:left w:val="none" w:sz="0" w:space="0" w:color="auto"/>
        <w:bottom w:val="none" w:sz="0" w:space="0" w:color="auto"/>
        <w:right w:val="none" w:sz="0" w:space="0" w:color="auto"/>
      </w:divBdr>
    </w:div>
    <w:div w:id="577903609">
      <w:bodyDiv w:val="1"/>
      <w:marLeft w:val="0"/>
      <w:marRight w:val="0"/>
      <w:marTop w:val="0"/>
      <w:marBottom w:val="0"/>
      <w:divBdr>
        <w:top w:val="none" w:sz="0" w:space="0" w:color="auto"/>
        <w:left w:val="none" w:sz="0" w:space="0" w:color="auto"/>
        <w:bottom w:val="none" w:sz="0" w:space="0" w:color="auto"/>
        <w:right w:val="none" w:sz="0" w:space="0" w:color="auto"/>
      </w:divBdr>
    </w:div>
    <w:div w:id="601184267">
      <w:bodyDiv w:val="1"/>
      <w:marLeft w:val="0"/>
      <w:marRight w:val="0"/>
      <w:marTop w:val="0"/>
      <w:marBottom w:val="0"/>
      <w:divBdr>
        <w:top w:val="none" w:sz="0" w:space="0" w:color="auto"/>
        <w:left w:val="none" w:sz="0" w:space="0" w:color="auto"/>
        <w:bottom w:val="none" w:sz="0" w:space="0" w:color="auto"/>
        <w:right w:val="none" w:sz="0" w:space="0" w:color="auto"/>
      </w:divBdr>
    </w:div>
    <w:div w:id="621616859">
      <w:bodyDiv w:val="1"/>
      <w:marLeft w:val="0"/>
      <w:marRight w:val="0"/>
      <w:marTop w:val="0"/>
      <w:marBottom w:val="0"/>
      <w:divBdr>
        <w:top w:val="none" w:sz="0" w:space="0" w:color="auto"/>
        <w:left w:val="none" w:sz="0" w:space="0" w:color="auto"/>
        <w:bottom w:val="none" w:sz="0" w:space="0" w:color="auto"/>
        <w:right w:val="none" w:sz="0" w:space="0" w:color="auto"/>
      </w:divBdr>
    </w:div>
    <w:div w:id="639653048">
      <w:bodyDiv w:val="1"/>
      <w:marLeft w:val="0"/>
      <w:marRight w:val="0"/>
      <w:marTop w:val="0"/>
      <w:marBottom w:val="0"/>
      <w:divBdr>
        <w:top w:val="none" w:sz="0" w:space="0" w:color="auto"/>
        <w:left w:val="none" w:sz="0" w:space="0" w:color="auto"/>
        <w:bottom w:val="none" w:sz="0" w:space="0" w:color="auto"/>
        <w:right w:val="none" w:sz="0" w:space="0" w:color="auto"/>
      </w:divBdr>
    </w:div>
    <w:div w:id="646125472">
      <w:bodyDiv w:val="1"/>
      <w:marLeft w:val="0"/>
      <w:marRight w:val="0"/>
      <w:marTop w:val="0"/>
      <w:marBottom w:val="0"/>
      <w:divBdr>
        <w:top w:val="none" w:sz="0" w:space="0" w:color="auto"/>
        <w:left w:val="none" w:sz="0" w:space="0" w:color="auto"/>
        <w:bottom w:val="none" w:sz="0" w:space="0" w:color="auto"/>
        <w:right w:val="none" w:sz="0" w:space="0" w:color="auto"/>
      </w:divBdr>
    </w:div>
    <w:div w:id="656036626">
      <w:bodyDiv w:val="1"/>
      <w:marLeft w:val="0"/>
      <w:marRight w:val="0"/>
      <w:marTop w:val="0"/>
      <w:marBottom w:val="0"/>
      <w:divBdr>
        <w:top w:val="none" w:sz="0" w:space="0" w:color="auto"/>
        <w:left w:val="none" w:sz="0" w:space="0" w:color="auto"/>
        <w:bottom w:val="none" w:sz="0" w:space="0" w:color="auto"/>
        <w:right w:val="none" w:sz="0" w:space="0" w:color="auto"/>
      </w:divBdr>
    </w:div>
    <w:div w:id="659389444">
      <w:bodyDiv w:val="1"/>
      <w:marLeft w:val="0"/>
      <w:marRight w:val="0"/>
      <w:marTop w:val="0"/>
      <w:marBottom w:val="0"/>
      <w:divBdr>
        <w:top w:val="none" w:sz="0" w:space="0" w:color="auto"/>
        <w:left w:val="none" w:sz="0" w:space="0" w:color="auto"/>
        <w:bottom w:val="none" w:sz="0" w:space="0" w:color="auto"/>
        <w:right w:val="none" w:sz="0" w:space="0" w:color="auto"/>
      </w:divBdr>
    </w:div>
    <w:div w:id="662515178">
      <w:bodyDiv w:val="1"/>
      <w:marLeft w:val="0"/>
      <w:marRight w:val="0"/>
      <w:marTop w:val="0"/>
      <w:marBottom w:val="0"/>
      <w:divBdr>
        <w:top w:val="none" w:sz="0" w:space="0" w:color="auto"/>
        <w:left w:val="none" w:sz="0" w:space="0" w:color="auto"/>
        <w:bottom w:val="none" w:sz="0" w:space="0" w:color="auto"/>
        <w:right w:val="none" w:sz="0" w:space="0" w:color="auto"/>
      </w:divBdr>
    </w:div>
    <w:div w:id="676419823">
      <w:bodyDiv w:val="1"/>
      <w:marLeft w:val="0"/>
      <w:marRight w:val="0"/>
      <w:marTop w:val="0"/>
      <w:marBottom w:val="0"/>
      <w:divBdr>
        <w:top w:val="none" w:sz="0" w:space="0" w:color="auto"/>
        <w:left w:val="none" w:sz="0" w:space="0" w:color="auto"/>
        <w:bottom w:val="none" w:sz="0" w:space="0" w:color="auto"/>
        <w:right w:val="none" w:sz="0" w:space="0" w:color="auto"/>
      </w:divBdr>
    </w:div>
    <w:div w:id="687213930">
      <w:bodyDiv w:val="1"/>
      <w:marLeft w:val="0"/>
      <w:marRight w:val="0"/>
      <w:marTop w:val="0"/>
      <w:marBottom w:val="0"/>
      <w:divBdr>
        <w:top w:val="none" w:sz="0" w:space="0" w:color="auto"/>
        <w:left w:val="none" w:sz="0" w:space="0" w:color="auto"/>
        <w:bottom w:val="none" w:sz="0" w:space="0" w:color="auto"/>
        <w:right w:val="none" w:sz="0" w:space="0" w:color="auto"/>
      </w:divBdr>
    </w:div>
    <w:div w:id="701594209">
      <w:bodyDiv w:val="1"/>
      <w:marLeft w:val="0"/>
      <w:marRight w:val="0"/>
      <w:marTop w:val="0"/>
      <w:marBottom w:val="0"/>
      <w:divBdr>
        <w:top w:val="none" w:sz="0" w:space="0" w:color="auto"/>
        <w:left w:val="none" w:sz="0" w:space="0" w:color="auto"/>
        <w:bottom w:val="none" w:sz="0" w:space="0" w:color="auto"/>
        <w:right w:val="none" w:sz="0" w:space="0" w:color="auto"/>
      </w:divBdr>
    </w:div>
    <w:div w:id="710225078">
      <w:bodyDiv w:val="1"/>
      <w:marLeft w:val="0"/>
      <w:marRight w:val="0"/>
      <w:marTop w:val="0"/>
      <w:marBottom w:val="0"/>
      <w:divBdr>
        <w:top w:val="none" w:sz="0" w:space="0" w:color="auto"/>
        <w:left w:val="none" w:sz="0" w:space="0" w:color="auto"/>
        <w:bottom w:val="none" w:sz="0" w:space="0" w:color="auto"/>
        <w:right w:val="none" w:sz="0" w:space="0" w:color="auto"/>
      </w:divBdr>
    </w:div>
    <w:div w:id="718633550">
      <w:bodyDiv w:val="1"/>
      <w:marLeft w:val="0"/>
      <w:marRight w:val="0"/>
      <w:marTop w:val="0"/>
      <w:marBottom w:val="0"/>
      <w:divBdr>
        <w:top w:val="none" w:sz="0" w:space="0" w:color="auto"/>
        <w:left w:val="none" w:sz="0" w:space="0" w:color="auto"/>
        <w:bottom w:val="none" w:sz="0" w:space="0" w:color="auto"/>
        <w:right w:val="none" w:sz="0" w:space="0" w:color="auto"/>
      </w:divBdr>
    </w:div>
    <w:div w:id="728266589">
      <w:bodyDiv w:val="1"/>
      <w:marLeft w:val="0"/>
      <w:marRight w:val="0"/>
      <w:marTop w:val="0"/>
      <w:marBottom w:val="0"/>
      <w:divBdr>
        <w:top w:val="none" w:sz="0" w:space="0" w:color="auto"/>
        <w:left w:val="none" w:sz="0" w:space="0" w:color="auto"/>
        <w:bottom w:val="none" w:sz="0" w:space="0" w:color="auto"/>
        <w:right w:val="none" w:sz="0" w:space="0" w:color="auto"/>
      </w:divBdr>
    </w:div>
    <w:div w:id="740642471">
      <w:bodyDiv w:val="1"/>
      <w:marLeft w:val="0"/>
      <w:marRight w:val="0"/>
      <w:marTop w:val="0"/>
      <w:marBottom w:val="0"/>
      <w:divBdr>
        <w:top w:val="none" w:sz="0" w:space="0" w:color="auto"/>
        <w:left w:val="none" w:sz="0" w:space="0" w:color="auto"/>
        <w:bottom w:val="none" w:sz="0" w:space="0" w:color="auto"/>
        <w:right w:val="none" w:sz="0" w:space="0" w:color="auto"/>
      </w:divBdr>
    </w:div>
    <w:div w:id="753162540">
      <w:bodyDiv w:val="1"/>
      <w:marLeft w:val="0"/>
      <w:marRight w:val="0"/>
      <w:marTop w:val="0"/>
      <w:marBottom w:val="0"/>
      <w:divBdr>
        <w:top w:val="none" w:sz="0" w:space="0" w:color="auto"/>
        <w:left w:val="none" w:sz="0" w:space="0" w:color="auto"/>
        <w:bottom w:val="none" w:sz="0" w:space="0" w:color="auto"/>
        <w:right w:val="none" w:sz="0" w:space="0" w:color="auto"/>
      </w:divBdr>
    </w:div>
    <w:div w:id="760414699">
      <w:bodyDiv w:val="1"/>
      <w:marLeft w:val="0"/>
      <w:marRight w:val="0"/>
      <w:marTop w:val="0"/>
      <w:marBottom w:val="0"/>
      <w:divBdr>
        <w:top w:val="none" w:sz="0" w:space="0" w:color="auto"/>
        <w:left w:val="none" w:sz="0" w:space="0" w:color="auto"/>
        <w:bottom w:val="none" w:sz="0" w:space="0" w:color="auto"/>
        <w:right w:val="none" w:sz="0" w:space="0" w:color="auto"/>
      </w:divBdr>
    </w:div>
    <w:div w:id="788550121">
      <w:bodyDiv w:val="1"/>
      <w:marLeft w:val="0"/>
      <w:marRight w:val="0"/>
      <w:marTop w:val="0"/>
      <w:marBottom w:val="0"/>
      <w:divBdr>
        <w:top w:val="none" w:sz="0" w:space="0" w:color="auto"/>
        <w:left w:val="none" w:sz="0" w:space="0" w:color="auto"/>
        <w:bottom w:val="none" w:sz="0" w:space="0" w:color="auto"/>
        <w:right w:val="none" w:sz="0" w:space="0" w:color="auto"/>
      </w:divBdr>
    </w:div>
    <w:div w:id="794175985">
      <w:bodyDiv w:val="1"/>
      <w:marLeft w:val="0"/>
      <w:marRight w:val="0"/>
      <w:marTop w:val="0"/>
      <w:marBottom w:val="0"/>
      <w:divBdr>
        <w:top w:val="none" w:sz="0" w:space="0" w:color="auto"/>
        <w:left w:val="none" w:sz="0" w:space="0" w:color="auto"/>
        <w:bottom w:val="none" w:sz="0" w:space="0" w:color="auto"/>
        <w:right w:val="none" w:sz="0" w:space="0" w:color="auto"/>
      </w:divBdr>
      <w:divsChild>
        <w:div w:id="545684203">
          <w:marLeft w:val="0"/>
          <w:marRight w:val="0"/>
          <w:marTop w:val="0"/>
          <w:marBottom w:val="0"/>
          <w:divBdr>
            <w:top w:val="none" w:sz="0" w:space="0" w:color="auto"/>
            <w:left w:val="none" w:sz="0" w:space="0" w:color="auto"/>
            <w:bottom w:val="none" w:sz="0" w:space="0" w:color="auto"/>
            <w:right w:val="none" w:sz="0" w:space="0" w:color="auto"/>
          </w:divBdr>
        </w:div>
      </w:divsChild>
    </w:div>
    <w:div w:id="823276973">
      <w:bodyDiv w:val="1"/>
      <w:marLeft w:val="0"/>
      <w:marRight w:val="0"/>
      <w:marTop w:val="0"/>
      <w:marBottom w:val="0"/>
      <w:divBdr>
        <w:top w:val="none" w:sz="0" w:space="0" w:color="auto"/>
        <w:left w:val="none" w:sz="0" w:space="0" w:color="auto"/>
        <w:bottom w:val="none" w:sz="0" w:space="0" w:color="auto"/>
        <w:right w:val="none" w:sz="0" w:space="0" w:color="auto"/>
      </w:divBdr>
    </w:div>
    <w:div w:id="829102835">
      <w:bodyDiv w:val="1"/>
      <w:marLeft w:val="0"/>
      <w:marRight w:val="0"/>
      <w:marTop w:val="0"/>
      <w:marBottom w:val="0"/>
      <w:divBdr>
        <w:top w:val="none" w:sz="0" w:space="0" w:color="auto"/>
        <w:left w:val="none" w:sz="0" w:space="0" w:color="auto"/>
        <w:bottom w:val="none" w:sz="0" w:space="0" w:color="auto"/>
        <w:right w:val="none" w:sz="0" w:space="0" w:color="auto"/>
      </w:divBdr>
    </w:div>
    <w:div w:id="832795922">
      <w:bodyDiv w:val="1"/>
      <w:marLeft w:val="0"/>
      <w:marRight w:val="0"/>
      <w:marTop w:val="0"/>
      <w:marBottom w:val="0"/>
      <w:divBdr>
        <w:top w:val="none" w:sz="0" w:space="0" w:color="auto"/>
        <w:left w:val="none" w:sz="0" w:space="0" w:color="auto"/>
        <w:bottom w:val="none" w:sz="0" w:space="0" w:color="auto"/>
        <w:right w:val="none" w:sz="0" w:space="0" w:color="auto"/>
      </w:divBdr>
    </w:div>
    <w:div w:id="837231247">
      <w:bodyDiv w:val="1"/>
      <w:marLeft w:val="0"/>
      <w:marRight w:val="0"/>
      <w:marTop w:val="0"/>
      <w:marBottom w:val="0"/>
      <w:divBdr>
        <w:top w:val="none" w:sz="0" w:space="0" w:color="auto"/>
        <w:left w:val="none" w:sz="0" w:space="0" w:color="auto"/>
        <w:bottom w:val="none" w:sz="0" w:space="0" w:color="auto"/>
        <w:right w:val="none" w:sz="0" w:space="0" w:color="auto"/>
      </w:divBdr>
    </w:div>
    <w:div w:id="841744860">
      <w:bodyDiv w:val="1"/>
      <w:marLeft w:val="0"/>
      <w:marRight w:val="0"/>
      <w:marTop w:val="0"/>
      <w:marBottom w:val="0"/>
      <w:divBdr>
        <w:top w:val="none" w:sz="0" w:space="0" w:color="auto"/>
        <w:left w:val="none" w:sz="0" w:space="0" w:color="auto"/>
        <w:bottom w:val="none" w:sz="0" w:space="0" w:color="auto"/>
        <w:right w:val="none" w:sz="0" w:space="0" w:color="auto"/>
      </w:divBdr>
    </w:div>
    <w:div w:id="843472567">
      <w:bodyDiv w:val="1"/>
      <w:marLeft w:val="0"/>
      <w:marRight w:val="0"/>
      <w:marTop w:val="0"/>
      <w:marBottom w:val="0"/>
      <w:divBdr>
        <w:top w:val="none" w:sz="0" w:space="0" w:color="auto"/>
        <w:left w:val="none" w:sz="0" w:space="0" w:color="auto"/>
        <w:bottom w:val="none" w:sz="0" w:space="0" w:color="auto"/>
        <w:right w:val="none" w:sz="0" w:space="0" w:color="auto"/>
      </w:divBdr>
    </w:div>
    <w:div w:id="859202913">
      <w:bodyDiv w:val="1"/>
      <w:marLeft w:val="0"/>
      <w:marRight w:val="0"/>
      <w:marTop w:val="0"/>
      <w:marBottom w:val="0"/>
      <w:divBdr>
        <w:top w:val="none" w:sz="0" w:space="0" w:color="auto"/>
        <w:left w:val="none" w:sz="0" w:space="0" w:color="auto"/>
        <w:bottom w:val="none" w:sz="0" w:space="0" w:color="auto"/>
        <w:right w:val="none" w:sz="0" w:space="0" w:color="auto"/>
      </w:divBdr>
    </w:div>
    <w:div w:id="876625038">
      <w:bodyDiv w:val="1"/>
      <w:marLeft w:val="0"/>
      <w:marRight w:val="0"/>
      <w:marTop w:val="0"/>
      <w:marBottom w:val="0"/>
      <w:divBdr>
        <w:top w:val="none" w:sz="0" w:space="0" w:color="auto"/>
        <w:left w:val="none" w:sz="0" w:space="0" w:color="auto"/>
        <w:bottom w:val="none" w:sz="0" w:space="0" w:color="auto"/>
        <w:right w:val="none" w:sz="0" w:space="0" w:color="auto"/>
      </w:divBdr>
    </w:div>
    <w:div w:id="889608022">
      <w:bodyDiv w:val="1"/>
      <w:marLeft w:val="0"/>
      <w:marRight w:val="0"/>
      <w:marTop w:val="0"/>
      <w:marBottom w:val="0"/>
      <w:divBdr>
        <w:top w:val="none" w:sz="0" w:space="0" w:color="auto"/>
        <w:left w:val="none" w:sz="0" w:space="0" w:color="auto"/>
        <w:bottom w:val="none" w:sz="0" w:space="0" w:color="auto"/>
        <w:right w:val="none" w:sz="0" w:space="0" w:color="auto"/>
      </w:divBdr>
    </w:div>
    <w:div w:id="912005652">
      <w:bodyDiv w:val="1"/>
      <w:marLeft w:val="0"/>
      <w:marRight w:val="0"/>
      <w:marTop w:val="0"/>
      <w:marBottom w:val="0"/>
      <w:divBdr>
        <w:top w:val="none" w:sz="0" w:space="0" w:color="auto"/>
        <w:left w:val="none" w:sz="0" w:space="0" w:color="auto"/>
        <w:bottom w:val="none" w:sz="0" w:space="0" w:color="auto"/>
        <w:right w:val="none" w:sz="0" w:space="0" w:color="auto"/>
      </w:divBdr>
    </w:div>
    <w:div w:id="918557006">
      <w:bodyDiv w:val="1"/>
      <w:marLeft w:val="0"/>
      <w:marRight w:val="0"/>
      <w:marTop w:val="0"/>
      <w:marBottom w:val="0"/>
      <w:divBdr>
        <w:top w:val="none" w:sz="0" w:space="0" w:color="auto"/>
        <w:left w:val="none" w:sz="0" w:space="0" w:color="auto"/>
        <w:bottom w:val="none" w:sz="0" w:space="0" w:color="auto"/>
        <w:right w:val="none" w:sz="0" w:space="0" w:color="auto"/>
      </w:divBdr>
    </w:div>
    <w:div w:id="933825492">
      <w:bodyDiv w:val="1"/>
      <w:marLeft w:val="0"/>
      <w:marRight w:val="0"/>
      <w:marTop w:val="0"/>
      <w:marBottom w:val="0"/>
      <w:divBdr>
        <w:top w:val="none" w:sz="0" w:space="0" w:color="auto"/>
        <w:left w:val="none" w:sz="0" w:space="0" w:color="auto"/>
        <w:bottom w:val="none" w:sz="0" w:space="0" w:color="auto"/>
        <w:right w:val="none" w:sz="0" w:space="0" w:color="auto"/>
      </w:divBdr>
    </w:div>
    <w:div w:id="937368924">
      <w:bodyDiv w:val="1"/>
      <w:marLeft w:val="0"/>
      <w:marRight w:val="0"/>
      <w:marTop w:val="0"/>
      <w:marBottom w:val="0"/>
      <w:divBdr>
        <w:top w:val="none" w:sz="0" w:space="0" w:color="auto"/>
        <w:left w:val="none" w:sz="0" w:space="0" w:color="auto"/>
        <w:bottom w:val="none" w:sz="0" w:space="0" w:color="auto"/>
        <w:right w:val="none" w:sz="0" w:space="0" w:color="auto"/>
      </w:divBdr>
    </w:div>
    <w:div w:id="960722962">
      <w:bodyDiv w:val="1"/>
      <w:marLeft w:val="0"/>
      <w:marRight w:val="0"/>
      <w:marTop w:val="0"/>
      <w:marBottom w:val="0"/>
      <w:divBdr>
        <w:top w:val="none" w:sz="0" w:space="0" w:color="auto"/>
        <w:left w:val="none" w:sz="0" w:space="0" w:color="auto"/>
        <w:bottom w:val="none" w:sz="0" w:space="0" w:color="auto"/>
        <w:right w:val="none" w:sz="0" w:space="0" w:color="auto"/>
      </w:divBdr>
    </w:div>
    <w:div w:id="971128731">
      <w:bodyDiv w:val="1"/>
      <w:marLeft w:val="0"/>
      <w:marRight w:val="0"/>
      <w:marTop w:val="0"/>
      <w:marBottom w:val="0"/>
      <w:divBdr>
        <w:top w:val="none" w:sz="0" w:space="0" w:color="auto"/>
        <w:left w:val="none" w:sz="0" w:space="0" w:color="auto"/>
        <w:bottom w:val="none" w:sz="0" w:space="0" w:color="auto"/>
        <w:right w:val="none" w:sz="0" w:space="0" w:color="auto"/>
      </w:divBdr>
    </w:div>
    <w:div w:id="978002050">
      <w:bodyDiv w:val="1"/>
      <w:marLeft w:val="0"/>
      <w:marRight w:val="0"/>
      <w:marTop w:val="0"/>
      <w:marBottom w:val="0"/>
      <w:divBdr>
        <w:top w:val="none" w:sz="0" w:space="0" w:color="auto"/>
        <w:left w:val="none" w:sz="0" w:space="0" w:color="auto"/>
        <w:bottom w:val="none" w:sz="0" w:space="0" w:color="auto"/>
        <w:right w:val="none" w:sz="0" w:space="0" w:color="auto"/>
      </w:divBdr>
    </w:div>
    <w:div w:id="978612112">
      <w:bodyDiv w:val="1"/>
      <w:marLeft w:val="0"/>
      <w:marRight w:val="0"/>
      <w:marTop w:val="0"/>
      <w:marBottom w:val="0"/>
      <w:divBdr>
        <w:top w:val="none" w:sz="0" w:space="0" w:color="auto"/>
        <w:left w:val="none" w:sz="0" w:space="0" w:color="auto"/>
        <w:bottom w:val="none" w:sz="0" w:space="0" w:color="auto"/>
        <w:right w:val="none" w:sz="0" w:space="0" w:color="auto"/>
      </w:divBdr>
    </w:div>
    <w:div w:id="990790750">
      <w:bodyDiv w:val="1"/>
      <w:marLeft w:val="0"/>
      <w:marRight w:val="0"/>
      <w:marTop w:val="0"/>
      <w:marBottom w:val="0"/>
      <w:divBdr>
        <w:top w:val="none" w:sz="0" w:space="0" w:color="auto"/>
        <w:left w:val="none" w:sz="0" w:space="0" w:color="auto"/>
        <w:bottom w:val="none" w:sz="0" w:space="0" w:color="auto"/>
        <w:right w:val="none" w:sz="0" w:space="0" w:color="auto"/>
      </w:divBdr>
    </w:div>
    <w:div w:id="991758636">
      <w:bodyDiv w:val="1"/>
      <w:marLeft w:val="0"/>
      <w:marRight w:val="0"/>
      <w:marTop w:val="0"/>
      <w:marBottom w:val="0"/>
      <w:divBdr>
        <w:top w:val="none" w:sz="0" w:space="0" w:color="auto"/>
        <w:left w:val="none" w:sz="0" w:space="0" w:color="auto"/>
        <w:bottom w:val="none" w:sz="0" w:space="0" w:color="auto"/>
        <w:right w:val="none" w:sz="0" w:space="0" w:color="auto"/>
      </w:divBdr>
    </w:div>
    <w:div w:id="999889108">
      <w:bodyDiv w:val="1"/>
      <w:marLeft w:val="0"/>
      <w:marRight w:val="0"/>
      <w:marTop w:val="0"/>
      <w:marBottom w:val="0"/>
      <w:divBdr>
        <w:top w:val="none" w:sz="0" w:space="0" w:color="auto"/>
        <w:left w:val="none" w:sz="0" w:space="0" w:color="auto"/>
        <w:bottom w:val="none" w:sz="0" w:space="0" w:color="auto"/>
        <w:right w:val="none" w:sz="0" w:space="0" w:color="auto"/>
      </w:divBdr>
    </w:div>
    <w:div w:id="1007026979">
      <w:bodyDiv w:val="1"/>
      <w:marLeft w:val="0"/>
      <w:marRight w:val="0"/>
      <w:marTop w:val="0"/>
      <w:marBottom w:val="0"/>
      <w:divBdr>
        <w:top w:val="none" w:sz="0" w:space="0" w:color="auto"/>
        <w:left w:val="none" w:sz="0" w:space="0" w:color="auto"/>
        <w:bottom w:val="none" w:sz="0" w:space="0" w:color="auto"/>
        <w:right w:val="none" w:sz="0" w:space="0" w:color="auto"/>
      </w:divBdr>
    </w:div>
    <w:div w:id="1015234591">
      <w:bodyDiv w:val="1"/>
      <w:marLeft w:val="0"/>
      <w:marRight w:val="0"/>
      <w:marTop w:val="0"/>
      <w:marBottom w:val="0"/>
      <w:divBdr>
        <w:top w:val="none" w:sz="0" w:space="0" w:color="auto"/>
        <w:left w:val="none" w:sz="0" w:space="0" w:color="auto"/>
        <w:bottom w:val="none" w:sz="0" w:space="0" w:color="auto"/>
        <w:right w:val="none" w:sz="0" w:space="0" w:color="auto"/>
      </w:divBdr>
    </w:div>
    <w:div w:id="1032341954">
      <w:bodyDiv w:val="1"/>
      <w:marLeft w:val="0"/>
      <w:marRight w:val="0"/>
      <w:marTop w:val="0"/>
      <w:marBottom w:val="0"/>
      <w:divBdr>
        <w:top w:val="none" w:sz="0" w:space="0" w:color="auto"/>
        <w:left w:val="none" w:sz="0" w:space="0" w:color="auto"/>
        <w:bottom w:val="none" w:sz="0" w:space="0" w:color="auto"/>
        <w:right w:val="none" w:sz="0" w:space="0" w:color="auto"/>
      </w:divBdr>
    </w:div>
    <w:div w:id="1032808136">
      <w:bodyDiv w:val="1"/>
      <w:marLeft w:val="0"/>
      <w:marRight w:val="0"/>
      <w:marTop w:val="0"/>
      <w:marBottom w:val="0"/>
      <w:divBdr>
        <w:top w:val="none" w:sz="0" w:space="0" w:color="auto"/>
        <w:left w:val="none" w:sz="0" w:space="0" w:color="auto"/>
        <w:bottom w:val="none" w:sz="0" w:space="0" w:color="auto"/>
        <w:right w:val="none" w:sz="0" w:space="0" w:color="auto"/>
      </w:divBdr>
    </w:div>
    <w:div w:id="1035816162">
      <w:bodyDiv w:val="1"/>
      <w:marLeft w:val="0"/>
      <w:marRight w:val="0"/>
      <w:marTop w:val="0"/>
      <w:marBottom w:val="0"/>
      <w:divBdr>
        <w:top w:val="none" w:sz="0" w:space="0" w:color="auto"/>
        <w:left w:val="none" w:sz="0" w:space="0" w:color="auto"/>
        <w:bottom w:val="none" w:sz="0" w:space="0" w:color="auto"/>
        <w:right w:val="none" w:sz="0" w:space="0" w:color="auto"/>
      </w:divBdr>
    </w:div>
    <w:div w:id="1039431722">
      <w:bodyDiv w:val="1"/>
      <w:marLeft w:val="0"/>
      <w:marRight w:val="0"/>
      <w:marTop w:val="0"/>
      <w:marBottom w:val="0"/>
      <w:divBdr>
        <w:top w:val="none" w:sz="0" w:space="0" w:color="auto"/>
        <w:left w:val="none" w:sz="0" w:space="0" w:color="auto"/>
        <w:bottom w:val="none" w:sz="0" w:space="0" w:color="auto"/>
        <w:right w:val="none" w:sz="0" w:space="0" w:color="auto"/>
      </w:divBdr>
    </w:div>
    <w:div w:id="1069420398">
      <w:bodyDiv w:val="1"/>
      <w:marLeft w:val="0"/>
      <w:marRight w:val="0"/>
      <w:marTop w:val="0"/>
      <w:marBottom w:val="0"/>
      <w:divBdr>
        <w:top w:val="none" w:sz="0" w:space="0" w:color="auto"/>
        <w:left w:val="none" w:sz="0" w:space="0" w:color="auto"/>
        <w:bottom w:val="none" w:sz="0" w:space="0" w:color="auto"/>
        <w:right w:val="none" w:sz="0" w:space="0" w:color="auto"/>
      </w:divBdr>
    </w:div>
    <w:div w:id="1078939633">
      <w:bodyDiv w:val="1"/>
      <w:marLeft w:val="0"/>
      <w:marRight w:val="0"/>
      <w:marTop w:val="0"/>
      <w:marBottom w:val="0"/>
      <w:divBdr>
        <w:top w:val="none" w:sz="0" w:space="0" w:color="auto"/>
        <w:left w:val="none" w:sz="0" w:space="0" w:color="auto"/>
        <w:bottom w:val="none" w:sz="0" w:space="0" w:color="auto"/>
        <w:right w:val="none" w:sz="0" w:space="0" w:color="auto"/>
      </w:divBdr>
    </w:div>
    <w:div w:id="1080322829">
      <w:bodyDiv w:val="1"/>
      <w:marLeft w:val="0"/>
      <w:marRight w:val="0"/>
      <w:marTop w:val="0"/>
      <w:marBottom w:val="0"/>
      <w:divBdr>
        <w:top w:val="none" w:sz="0" w:space="0" w:color="auto"/>
        <w:left w:val="none" w:sz="0" w:space="0" w:color="auto"/>
        <w:bottom w:val="none" w:sz="0" w:space="0" w:color="auto"/>
        <w:right w:val="none" w:sz="0" w:space="0" w:color="auto"/>
      </w:divBdr>
    </w:div>
    <w:div w:id="1082681292">
      <w:bodyDiv w:val="1"/>
      <w:marLeft w:val="0"/>
      <w:marRight w:val="0"/>
      <w:marTop w:val="0"/>
      <w:marBottom w:val="0"/>
      <w:divBdr>
        <w:top w:val="none" w:sz="0" w:space="0" w:color="auto"/>
        <w:left w:val="none" w:sz="0" w:space="0" w:color="auto"/>
        <w:bottom w:val="none" w:sz="0" w:space="0" w:color="auto"/>
        <w:right w:val="none" w:sz="0" w:space="0" w:color="auto"/>
      </w:divBdr>
    </w:div>
    <w:div w:id="1088312307">
      <w:bodyDiv w:val="1"/>
      <w:marLeft w:val="0"/>
      <w:marRight w:val="0"/>
      <w:marTop w:val="0"/>
      <w:marBottom w:val="0"/>
      <w:divBdr>
        <w:top w:val="none" w:sz="0" w:space="0" w:color="auto"/>
        <w:left w:val="none" w:sz="0" w:space="0" w:color="auto"/>
        <w:bottom w:val="none" w:sz="0" w:space="0" w:color="auto"/>
        <w:right w:val="none" w:sz="0" w:space="0" w:color="auto"/>
      </w:divBdr>
    </w:div>
    <w:div w:id="1117138593">
      <w:bodyDiv w:val="1"/>
      <w:marLeft w:val="0"/>
      <w:marRight w:val="0"/>
      <w:marTop w:val="0"/>
      <w:marBottom w:val="0"/>
      <w:divBdr>
        <w:top w:val="none" w:sz="0" w:space="0" w:color="auto"/>
        <w:left w:val="none" w:sz="0" w:space="0" w:color="auto"/>
        <w:bottom w:val="none" w:sz="0" w:space="0" w:color="auto"/>
        <w:right w:val="none" w:sz="0" w:space="0" w:color="auto"/>
      </w:divBdr>
    </w:div>
    <w:div w:id="1135954641">
      <w:bodyDiv w:val="1"/>
      <w:marLeft w:val="0"/>
      <w:marRight w:val="0"/>
      <w:marTop w:val="0"/>
      <w:marBottom w:val="0"/>
      <w:divBdr>
        <w:top w:val="none" w:sz="0" w:space="0" w:color="auto"/>
        <w:left w:val="none" w:sz="0" w:space="0" w:color="auto"/>
        <w:bottom w:val="none" w:sz="0" w:space="0" w:color="auto"/>
        <w:right w:val="none" w:sz="0" w:space="0" w:color="auto"/>
      </w:divBdr>
    </w:div>
    <w:div w:id="1147547239">
      <w:bodyDiv w:val="1"/>
      <w:marLeft w:val="0"/>
      <w:marRight w:val="0"/>
      <w:marTop w:val="0"/>
      <w:marBottom w:val="0"/>
      <w:divBdr>
        <w:top w:val="none" w:sz="0" w:space="0" w:color="auto"/>
        <w:left w:val="none" w:sz="0" w:space="0" w:color="auto"/>
        <w:bottom w:val="none" w:sz="0" w:space="0" w:color="auto"/>
        <w:right w:val="none" w:sz="0" w:space="0" w:color="auto"/>
      </w:divBdr>
    </w:div>
    <w:div w:id="1159926734">
      <w:bodyDiv w:val="1"/>
      <w:marLeft w:val="0"/>
      <w:marRight w:val="0"/>
      <w:marTop w:val="0"/>
      <w:marBottom w:val="0"/>
      <w:divBdr>
        <w:top w:val="none" w:sz="0" w:space="0" w:color="auto"/>
        <w:left w:val="none" w:sz="0" w:space="0" w:color="auto"/>
        <w:bottom w:val="none" w:sz="0" w:space="0" w:color="auto"/>
        <w:right w:val="none" w:sz="0" w:space="0" w:color="auto"/>
      </w:divBdr>
    </w:div>
    <w:div w:id="1160119043">
      <w:bodyDiv w:val="1"/>
      <w:marLeft w:val="0"/>
      <w:marRight w:val="0"/>
      <w:marTop w:val="0"/>
      <w:marBottom w:val="0"/>
      <w:divBdr>
        <w:top w:val="none" w:sz="0" w:space="0" w:color="auto"/>
        <w:left w:val="none" w:sz="0" w:space="0" w:color="auto"/>
        <w:bottom w:val="none" w:sz="0" w:space="0" w:color="auto"/>
        <w:right w:val="none" w:sz="0" w:space="0" w:color="auto"/>
      </w:divBdr>
    </w:div>
    <w:div w:id="1165585604">
      <w:bodyDiv w:val="1"/>
      <w:marLeft w:val="0"/>
      <w:marRight w:val="0"/>
      <w:marTop w:val="0"/>
      <w:marBottom w:val="0"/>
      <w:divBdr>
        <w:top w:val="none" w:sz="0" w:space="0" w:color="auto"/>
        <w:left w:val="none" w:sz="0" w:space="0" w:color="auto"/>
        <w:bottom w:val="none" w:sz="0" w:space="0" w:color="auto"/>
        <w:right w:val="none" w:sz="0" w:space="0" w:color="auto"/>
      </w:divBdr>
    </w:div>
    <w:div w:id="1174495419">
      <w:bodyDiv w:val="1"/>
      <w:marLeft w:val="0"/>
      <w:marRight w:val="0"/>
      <w:marTop w:val="0"/>
      <w:marBottom w:val="0"/>
      <w:divBdr>
        <w:top w:val="none" w:sz="0" w:space="0" w:color="auto"/>
        <w:left w:val="none" w:sz="0" w:space="0" w:color="auto"/>
        <w:bottom w:val="none" w:sz="0" w:space="0" w:color="auto"/>
        <w:right w:val="none" w:sz="0" w:space="0" w:color="auto"/>
      </w:divBdr>
    </w:div>
    <w:div w:id="1186403207">
      <w:bodyDiv w:val="1"/>
      <w:marLeft w:val="0"/>
      <w:marRight w:val="0"/>
      <w:marTop w:val="0"/>
      <w:marBottom w:val="0"/>
      <w:divBdr>
        <w:top w:val="none" w:sz="0" w:space="0" w:color="auto"/>
        <w:left w:val="none" w:sz="0" w:space="0" w:color="auto"/>
        <w:bottom w:val="none" w:sz="0" w:space="0" w:color="auto"/>
        <w:right w:val="none" w:sz="0" w:space="0" w:color="auto"/>
      </w:divBdr>
    </w:div>
    <w:div w:id="1200165238">
      <w:bodyDiv w:val="1"/>
      <w:marLeft w:val="0"/>
      <w:marRight w:val="0"/>
      <w:marTop w:val="0"/>
      <w:marBottom w:val="0"/>
      <w:divBdr>
        <w:top w:val="none" w:sz="0" w:space="0" w:color="auto"/>
        <w:left w:val="none" w:sz="0" w:space="0" w:color="auto"/>
        <w:bottom w:val="none" w:sz="0" w:space="0" w:color="auto"/>
        <w:right w:val="none" w:sz="0" w:space="0" w:color="auto"/>
      </w:divBdr>
    </w:div>
    <w:div w:id="1200436396">
      <w:bodyDiv w:val="1"/>
      <w:marLeft w:val="0"/>
      <w:marRight w:val="0"/>
      <w:marTop w:val="0"/>
      <w:marBottom w:val="0"/>
      <w:divBdr>
        <w:top w:val="none" w:sz="0" w:space="0" w:color="auto"/>
        <w:left w:val="none" w:sz="0" w:space="0" w:color="auto"/>
        <w:bottom w:val="none" w:sz="0" w:space="0" w:color="auto"/>
        <w:right w:val="none" w:sz="0" w:space="0" w:color="auto"/>
      </w:divBdr>
    </w:div>
    <w:div w:id="1225988238">
      <w:bodyDiv w:val="1"/>
      <w:marLeft w:val="0"/>
      <w:marRight w:val="0"/>
      <w:marTop w:val="0"/>
      <w:marBottom w:val="0"/>
      <w:divBdr>
        <w:top w:val="none" w:sz="0" w:space="0" w:color="auto"/>
        <w:left w:val="none" w:sz="0" w:space="0" w:color="auto"/>
        <w:bottom w:val="none" w:sz="0" w:space="0" w:color="auto"/>
        <w:right w:val="none" w:sz="0" w:space="0" w:color="auto"/>
      </w:divBdr>
    </w:div>
    <w:div w:id="1246110578">
      <w:bodyDiv w:val="1"/>
      <w:marLeft w:val="0"/>
      <w:marRight w:val="0"/>
      <w:marTop w:val="0"/>
      <w:marBottom w:val="0"/>
      <w:divBdr>
        <w:top w:val="none" w:sz="0" w:space="0" w:color="auto"/>
        <w:left w:val="none" w:sz="0" w:space="0" w:color="auto"/>
        <w:bottom w:val="none" w:sz="0" w:space="0" w:color="auto"/>
        <w:right w:val="none" w:sz="0" w:space="0" w:color="auto"/>
      </w:divBdr>
    </w:div>
    <w:div w:id="1256130852">
      <w:bodyDiv w:val="1"/>
      <w:marLeft w:val="0"/>
      <w:marRight w:val="0"/>
      <w:marTop w:val="0"/>
      <w:marBottom w:val="0"/>
      <w:divBdr>
        <w:top w:val="none" w:sz="0" w:space="0" w:color="auto"/>
        <w:left w:val="none" w:sz="0" w:space="0" w:color="auto"/>
        <w:bottom w:val="none" w:sz="0" w:space="0" w:color="auto"/>
        <w:right w:val="none" w:sz="0" w:space="0" w:color="auto"/>
      </w:divBdr>
    </w:div>
    <w:div w:id="1277639979">
      <w:bodyDiv w:val="1"/>
      <w:marLeft w:val="0"/>
      <w:marRight w:val="0"/>
      <w:marTop w:val="0"/>
      <w:marBottom w:val="0"/>
      <w:divBdr>
        <w:top w:val="none" w:sz="0" w:space="0" w:color="auto"/>
        <w:left w:val="none" w:sz="0" w:space="0" w:color="auto"/>
        <w:bottom w:val="none" w:sz="0" w:space="0" w:color="auto"/>
        <w:right w:val="none" w:sz="0" w:space="0" w:color="auto"/>
      </w:divBdr>
    </w:div>
    <w:div w:id="1312296885">
      <w:bodyDiv w:val="1"/>
      <w:marLeft w:val="0"/>
      <w:marRight w:val="0"/>
      <w:marTop w:val="0"/>
      <w:marBottom w:val="0"/>
      <w:divBdr>
        <w:top w:val="none" w:sz="0" w:space="0" w:color="auto"/>
        <w:left w:val="none" w:sz="0" w:space="0" w:color="auto"/>
        <w:bottom w:val="none" w:sz="0" w:space="0" w:color="auto"/>
        <w:right w:val="none" w:sz="0" w:space="0" w:color="auto"/>
      </w:divBdr>
    </w:div>
    <w:div w:id="1322614303">
      <w:bodyDiv w:val="1"/>
      <w:marLeft w:val="0"/>
      <w:marRight w:val="0"/>
      <w:marTop w:val="0"/>
      <w:marBottom w:val="0"/>
      <w:divBdr>
        <w:top w:val="none" w:sz="0" w:space="0" w:color="auto"/>
        <w:left w:val="none" w:sz="0" w:space="0" w:color="auto"/>
        <w:bottom w:val="none" w:sz="0" w:space="0" w:color="auto"/>
        <w:right w:val="none" w:sz="0" w:space="0" w:color="auto"/>
      </w:divBdr>
    </w:div>
    <w:div w:id="1324236972">
      <w:bodyDiv w:val="1"/>
      <w:marLeft w:val="0"/>
      <w:marRight w:val="0"/>
      <w:marTop w:val="0"/>
      <w:marBottom w:val="0"/>
      <w:divBdr>
        <w:top w:val="none" w:sz="0" w:space="0" w:color="auto"/>
        <w:left w:val="none" w:sz="0" w:space="0" w:color="auto"/>
        <w:bottom w:val="none" w:sz="0" w:space="0" w:color="auto"/>
        <w:right w:val="none" w:sz="0" w:space="0" w:color="auto"/>
      </w:divBdr>
    </w:div>
    <w:div w:id="1375622886">
      <w:bodyDiv w:val="1"/>
      <w:marLeft w:val="0"/>
      <w:marRight w:val="0"/>
      <w:marTop w:val="0"/>
      <w:marBottom w:val="0"/>
      <w:divBdr>
        <w:top w:val="none" w:sz="0" w:space="0" w:color="auto"/>
        <w:left w:val="none" w:sz="0" w:space="0" w:color="auto"/>
        <w:bottom w:val="none" w:sz="0" w:space="0" w:color="auto"/>
        <w:right w:val="none" w:sz="0" w:space="0" w:color="auto"/>
      </w:divBdr>
    </w:div>
    <w:div w:id="1438258329">
      <w:bodyDiv w:val="1"/>
      <w:marLeft w:val="0"/>
      <w:marRight w:val="0"/>
      <w:marTop w:val="0"/>
      <w:marBottom w:val="0"/>
      <w:divBdr>
        <w:top w:val="none" w:sz="0" w:space="0" w:color="auto"/>
        <w:left w:val="none" w:sz="0" w:space="0" w:color="auto"/>
        <w:bottom w:val="none" w:sz="0" w:space="0" w:color="auto"/>
        <w:right w:val="none" w:sz="0" w:space="0" w:color="auto"/>
      </w:divBdr>
    </w:div>
    <w:div w:id="1481264799">
      <w:bodyDiv w:val="1"/>
      <w:marLeft w:val="0"/>
      <w:marRight w:val="0"/>
      <w:marTop w:val="0"/>
      <w:marBottom w:val="0"/>
      <w:divBdr>
        <w:top w:val="none" w:sz="0" w:space="0" w:color="auto"/>
        <w:left w:val="none" w:sz="0" w:space="0" w:color="auto"/>
        <w:bottom w:val="none" w:sz="0" w:space="0" w:color="auto"/>
        <w:right w:val="none" w:sz="0" w:space="0" w:color="auto"/>
      </w:divBdr>
    </w:div>
    <w:div w:id="1501969414">
      <w:bodyDiv w:val="1"/>
      <w:marLeft w:val="0"/>
      <w:marRight w:val="0"/>
      <w:marTop w:val="0"/>
      <w:marBottom w:val="0"/>
      <w:divBdr>
        <w:top w:val="none" w:sz="0" w:space="0" w:color="auto"/>
        <w:left w:val="none" w:sz="0" w:space="0" w:color="auto"/>
        <w:bottom w:val="none" w:sz="0" w:space="0" w:color="auto"/>
        <w:right w:val="none" w:sz="0" w:space="0" w:color="auto"/>
      </w:divBdr>
    </w:div>
    <w:div w:id="1505239499">
      <w:bodyDiv w:val="1"/>
      <w:marLeft w:val="0"/>
      <w:marRight w:val="0"/>
      <w:marTop w:val="0"/>
      <w:marBottom w:val="0"/>
      <w:divBdr>
        <w:top w:val="none" w:sz="0" w:space="0" w:color="auto"/>
        <w:left w:val="none" w:sz="0" w:space="0" w:color="auto"/>
        <w:bottom w:val="none" w:sz="0" w:space="0" w:color="auto"/>
        <w:right w:val="none" w:sz="0" w:space="0" w:color="auto"/>
      </w:divBdr>
    </w:div>
    <w:div w:id="1514494974">
      <w:bodyDiv w:val="1"/>
      <w:marLeft w:val="0"/>
      <w:marRight w:val="0"/>
      <w:marTop w:val="0"/>
      <w:marBottom w:val="0"/>
      <w:divBdr>
        <w:top w:val="none" w:sz="0" w:space="0" w:color="auto"/>
        <w:left w:val="none" w:sz="0" w:space="0" w:color="auto"/>
        <w:bottom w:val="none" w:sz="0" w:space="0" w:color="auto"/>
        <w:right w:val="none" w:sz="0" w:space="0" w:color="auto"/>
      </w:divBdr>
    </w:div>
    <w:div w:id="1522934530">
      <w:bodyDiv w:val="1"/>
      <w:marLeft w:val="0"/>
      <w:marRight w:val="0"/>
      <w:marTop w:val="0"/>
      <w:marBottom w:val="0"/>
      <w:divBdr>
        <w:top w:val="none" w:sz="0" w:space="0" w:color="auto"/>
        <w:left w:val="none" w:sz="0" w:space="0" w:color="auto"/>
        <w:bottom w:val="none" w:sz="0" w:space="0" w:color="auto"/>
        <w:right w:val="none" w:sz="0" w:space="0" w:color="auto"/>
      </w:divBdr>
    </w:div>
    <w:div w:id="1523275481">
      <w:bodyDiv w:val="1"/>
      <w:marLeft w:val="0"/>
      <w:marRight w:val="0"/>
      <w:marTop w:val="0"/>
      <w:marBottom w:val="0"/>
      <w:divBdr>
        <w:top w:val="none" w:sz="0" w:space="0" w:color="auto"/>
        <w:left w:val="none" w:sz="0" w:space="0" w:color="auto"/>
        <w:bottom w:val="none" w:sz="0" w:space="0" w:color="auto"/>
        <w:right w:val="none" w:sz="0" w:space="0" w:color="auto"/>
      </w:divBdr>
    </w:div>
    <w:div w:id="1535801514">
      <w:bodyDiv w:val="1"/>
      <w:marLeft w:val="0"/>
      <w:marRight w:val="0"/>
      <w:marTop w:val="0"/>
      <w:marBottom w:val="0"/>
      <w:divBdr>
        <w:top w:val="none" w:sz="0" w:space="0" w:color="auto"/>
        <w:left w:val="none" w:sz="0" w:space="0" w:color="auto"/>
        <w:bottom w:val="none" w:sz="0" w:space="0" w:color="auto"/>
        <w:right w:val="none" w:sz="0" w:space="0" w:color="auto"/>
      </w:divBdr>
    </w:div>
    <w:div w:id="1539976828">
      <w:bodyDiv w:val="1"/>
      <w:marLeft w:val="0"/>
      <w:marRight w:val="0"/>
      <w:marTop w:val="0"/>
      <w:marBottom w:val="0"/>
      <w:divBdr>
        <w:top w:val="none" w:sz="0" w:space="0" w:color="auto"/>
        <w:left w:val="none" w:sz="0" w:space="0" w:color="auto"/>
        <w:bottom w:val="none" w:sz="0" w:space="0" w:color="auto"/>
        <w:right w:val="none" w:sz="0" w:space="0" w:color="auto"/>
      </w:divBdr>
    </w:div>
    <w:div w:id="1549297169">
      <w:bodyDiv w:val="1"/>
      <w:marLeft w:val="0"/>
      <w:marRight w:val="0"/>
      <w:marTop w:val="0"/>
      <w:marBottom w:val="0"/>
      <w:divBdr>
        <w:top w:val="none" w:sz="0" w:space="0" w:color="auto"/>
        <w:left w:val="none" w:sz="0" w:space="0" w:color="auto"/>
        <w:bottom w:val="none" w:sz="0" w:space="0" w:color="auto"/>
        <w:right w:val="none" w:sz="0" w:space="0" w:color="auto"/>
      </w:divBdr>
    </w:div>
    <w:div w:id="1561212647">
      <w:bodyDiv w:val="1"/>
      <w:marLeft w:val="0"/>
      <w:marRight w:val="0"/>
      <w:marTop w:val="0"/>
      <w:marBottom w:val="0"/>
      <w:divBdr>
        <w:top w:val="none" w:sz="0" w:space="0" w:color="auto"/>
        <w:left w:val="none" w:sz="0" w:space="0" w:color="auto"/>
        <w:bottom w:val="none" w:sz="0" w:space="0" w:color="auto"/>
        <w:right w:val="none" w:sz="0" w:space="0" w:color="auto"/>
      </w:divBdr>
    </w:div>
    <w:div w:id="1562979748">
      <w:bodyDiv w:val="1"/>
      <w:marLeft w:val="0"/>
      <w:marRight w:val="0"/>
      <w:marTop w:val="0"/>
      <w:marBottom w:val="0"/>
      <w:divBdr>
        <w:top w:val="none" w:sz="0" w:space="0" w:color="auto"/>
        <w:left w:val="none" w:sz="0" w:space="0" w:color="auto"/>
        <w:bottom w:val="none" w:sz="0" w:space="0" w:color="auto"/>
        <w:right w:val="none" w:sz="0" w:space="0" w:color="auto"/>
      </w:divBdr>
    </w:div>
    <w:div w:id="1563175645">
      <w:bodyDiv w:val="1"/>
      <w:marLeft w:val="0"/>
      <w:marRight w:val="0"/>
      <w:marTop w:val="0"/>
      <w:marBottom w:val="0"/>
      <w:divBdr>
        <w:top w:val="none" w:sz="0" w:space="0" w:color="auto"/>
        <w:left w:val="none" w:sz="0" w:space="0" w:color="auto"/>
        <w:bottom w:val="none" w:sz="0" w:space="0" w:color="auto"/>
        <w:right w:val="none" w:sz="0" w:space="0" w:color="auto"/>
      </w:divBdr>
    </w:div>
    <w:div w:id="1585063794">
      <w:bodyDiv w:val="1"/>
      <w:marLeft w:val="0"/>
      <w:marRight w:val="0"/>
      <w:marTop w:val="0"/>
      <w:marBottom w:val="0"/>
      <w:divBdr>
        <w:top w:val="none" w:sz="0" w:space="0" w:color="auto"/>
        <w:left w:val="none" w:sz="0" w:space="0" w:color="auto"/>
        <w:bottom w:val="none" w:sz="0" w:space="0" w:color="auto"/>
        <w:right w:val="none" w:sz="0" w:space="0" w:color="auto"/>
      </w:divBdr>
    </w:div>
    <w:div w:id="1591966699">
      <w:bodyDiv w:val="1"/>
      <w:marLeft w:val="0"/>
      <w:marRight w:val="0"/>
      <w:marTop w:val="0"/>
      <w:marBottom w:val="0"/>
      <w:divBdr>
        <w:top w:val="none" w:sz="0" w:space="0" w:color="auto"/>
        <w:left w:val="none" w:sz="0" w:space="0" w:color="auto"/>
        <w:bottom w:val="none" w:sz="0" w:space="0" w:color="auto"/>
        <w:right w:val="none" w:sz="0" w:space="0" w:color="auto"/>
      </w:divBdr>
    </w:div>
    <w:div w:id="1599294799">
      <w:bodyDiv w:val="1"/>
      <w:marLeft w:val="0"/>
      <w:marRight w:val="0"/>
      <w:marTop w:val="0"/>
      <w:marBottom w:val="0"/>
      <w:divBdr>
        <w:top w:val="none" w:sz="0" w:space="0" w:color="auto"/>
        <w:left w:val="none" w:sz="0" w:space="0" w:color="auto"/>
        <w:bottom w:val="none" w:sz="0" w:space="0" w:color="auto"/>
        <w:right w:val="none" w:sz="0" w:space="0" w:color="auto"/>
      </w:divBdr>
    </w:div>
    <w:div w:id="1611816268">
      <w:bodyDiv w:val="1"/>
      <w:marLeft w:val="0"/>
      <w:marRight w:val="0"/>
      <w:marTop w:val="0"/>
      <w:marBottom w:val="0"/>
      <w:divBdr>
        <w:top w:val="none" w:sz="0" w:space="0" w:color="auto"/>
        <w:left w:val="none" w:sz="0" w:space="0" w:color="auto"/>
        <w:bottom w:val="none" w:sz="0" w:space="0" w:color="auto"/>
        <w:right w:val="none" w:sz="0" w:space="0" w:color="auto"/>
      </w:divBdr>
    </w:div>
    <w:div w:id="1612277602">
      <w:bodyDiv w:val="1"/>
      <w:marLeft w:val="0"/>
      <w:marRight w:val="0"/>
      <w:marTop w:val="0"/>
      <w:marBottom w:val="0"/>
      <w:divBdr>
        <w:top w:val="none" w:sz="0" w:space="0" w:color="auto"/>
        <w:left w:val="none" w:sz="0" w:space="0" w:color="auto"/>
        <w:bottom w:val="none" w:sz="0" w:space="0" w:color="auto"/>
        <w:right w:val="none" w:sz="0" w:space="0" w:color="auto"/>
      </w:divBdr>
    </w:div>
    <w:div w:id="1627465962">
      <w:bodyDiv w:val="1"/>
      <w:marLeft w:val="0"/>
      <w:marRight w:val="0"/>
      <w:marTop w:val="0"/>
      <w:marBottom w:val="0"/>
      <w:divBdr>
        <w:top w:val="none" w:sz="0" w:space="0" w:color="auto"/>
        <w:left w:val="none" w:sz="0" w:space="0" w:color="auto"/>
        <w:bottom w:val="none" w:sz="0" w:space="0" w:color="auto"/>
        <w:right w:val="none" w:sz="0" w:space="0" w:color="auto"/>
      </w:divBdr>
    </w:div>
    <w:div w:id="1653757008">
      <w:bodyDiv w:val="1"/>
      <w:marLeft w:val="0"/>
      <w:marRight w:val="0"/>
      <w:marTop w:val="0"/>
      <w:marBottom w:val="0"/>
      <w:divBdr>
        <w:top w:val="none" w:sz="0" w:space="0" w:color="auto"/>
        <w:left w:val="none" w:sz="0" w:space="0" w:color="auto"/>
        <w:bottom w:val="none" w:sz="0" w:space="0" w:color="auto"/>
        <w:right w:val="none" w:sz="0" w:space="0" w:color="auto"/>
      </w:divBdr>
    </w:div>
    <w:div w:id="1653831266">
      <w:bodyDiv w:val="1"/>
      <w:marLeft w:val="0"/>
      <w:marRight w:val="0"/>
      <w:marTop w:val="0"/>
      <w:marBottom w:val="0"/>
      <w:divBdr>
        <w:top w:val="none" w:sz="0" w:space="0" w:color="auto"/>
        <w:left w:val="none" w:sz="0" w:space="0" w:color="auto"/>
        <w:bottom w:val="none" w:sz="0" w:space="0" w:color="auto"/>
        <w:right w:val="none" w:sz="0" w:space="0" w:color="auto"/>
      </w:divBdr>
    </w:div>
    <w:div w:id="1659456733">
      <w:bodyDiv w:val="1"/>
      <w:marLeft w:val="0"/>
      <w:marRight w:val="0"/>
      <w:marTop w:val="0"/>
      <w:marBottom w:val="0"/>
      <w:divBdr>
        <w:top w:val="none" w:sz="0" w:space="0" w:color="auto"/>
        <w:left w:val="none" w:sz="0" w:space="0" w:color="auto"/>
        <w:bottom w:val="none" w:sz="0" w:space="0" w:color="auto"/>
        <w:right w:val="none" w:sz="0" w:space="0" w:color="auto"/>
      </w:divBdr>
    </w:div>
    <w:div w:id="1754351250">
      <w:bodyDiv w:val="1"/>
      <w:marLeft w:val="0"/>
      <w:marRight w:val="0"/>
      <w:marTop w:val="0"/>
      <w:marBottom w:val="0"/>
      <w:divBdr>
        <w:top w:val="none" w:sz="0" w:space="0" w:color="auto"/>
        <w:left w:val="none" w:sz="0" w:space="0" w:color="auto"/>
        <w:bottom w:val="none" w:sz="0" w:space="0" w:color="auto"/>
        <w:right w:val="none" w:sz="0" w:space="0" w:color="auto"/>
      </w:divBdr>
    </w:div>
    <w:div w:id="1759017302">
      <w:bodyDiv w:val="1"/>
      <w:marLeft w:val="0"/>
      <w:marRight w:val="0"/>
      <w:marTop w:val="0"/>
      <w:marBottom w:val="0"/>
      <w:divBdr>
        <w:top w:val="none" w:sz="0" w:space="0" w:color="auto"/>
        <w:left w:val="none" w:sz="0" w:space="0" w:color="auto"/>
        <w:bottom w:val="none" w:sz="0" w:space="0" w:color="auto"/>
        <w:right w:val="none" w:sz="0" w:space="0" w:color="auto"/>
      </w:divBdr>
    </w:div>
    <w:div w:id="1762557654">
      <w:bodyDiv w:val="1"/>
      <w:marLeft w:val="0"/>
      <w:marRight w:val="0"/>
      <w:marTop w:val="0"/>
      <w:marBottom w:val="0"/>
      <w:divBdr>
        <w:top w:val="none" w:sz="0" w:space="0" w:color="auto"/>
        <w:left w:val="none" w:sz="0" w:space="0" w:color="auto"/>
        <w:bottom w:val="none" w:sz="0" w:space="0" w:color="auto"/>
        <w:right w:val="none" w:sz="0" w:space="0" w:color="auto"/>
      </w:divBdr>
    </w:div>
    <w:div w:id="1771387248">
      <w:bodyDiv w:val="1"/>
      <w:marLeft w:val="0"/>
      <w:marRight w:val="0"/>
      <w:marTop w:val="0"/>
      <w:marBottom w:val="0"/>
      <w:divBdr>
        <w:top w:val="none" w:sz="0" w:space="0" w:color="auto"/>
        <w:left w:val="none" w:sz="0" w:space="0" w:color="auto"/>
        <w:bottom w:val="none" w:sz="0" w:space="0" w:color="auto"/>
        <w:right w:val="none" w:sz="0" w:space="0" w:color="auto"/>
      </w:divBdr>
    </w:div>
    <w:div w:id="1773282642">
      <w:bodyDiv w:val="1"/>
      <w:marLeft w:val="0"/>
      <w:marRight w:val="0"/>
      <w:marTop w:val="0"/>
      <w:marBottom w:val="0"/>
      <w:divBdr>
        <w:top w:val="none" w:sz="0" w:space="0" w:color="auto"/>
        <w:left w:val="none" w:sz="0" w:space="0" w:color="auto"/>
        <w:bottom w:val="none" w:sz="0" w:space="0" w:color="auto"/>
        <w:right w:val="none" w:sz="0" w:space="0" w:color="auto"/>
      </w:divBdr>
    </w:div>
    <w:div w:id="1782413489">
      <w:bodyDiv w:val="1"/>
      <w:marLeft w:val="0"/>
      <w:marRight w:val="0"/>
      <w:marTop w:val="0"/>
      <w:marBottom w:val="0"/>
      <w:divBdr>
        <w:top w:val="none" w:sz="0" w:space="0" w:color="auto"/>
        <w:left w:val="none" w:sz="0" w:space="0" w:color="auto"/>
        <w:bottom w:val="none" w:sz="0" w:space="0" w:color="auto"/>
        <w:right w:val="none" w:sz="0" w:space="0" w:color="auto"/>
      </w:divBdr>
    </w:div>
    <w:div w:id="1801915995">
      <w:bodyDiv w:val="1"/>
      <w:marLeft w:val="0"/>
      <w:marRight w:val="0"/>
      <w:marTop w:val="0"/>
      <w:marBottom w:val="0"/>
      <w:divBdr>
        <w:top w:val="none" w:sz="0" w:space="0" w:color="auto"/>
        <w:left w:val="none" w:sz="0" w:space="0" w:color="auto"/>
        <w:bottom w:val="none" w:sz="0" w:space="0" w:color="auto"/>
        <w:right w:val="none" w:sz="0" w:space="0" w:color="auto"/>
      </w:divBdr>
    </w:div>
    <w:div w:id="1817525578">
      <w:bodyDiv w:val="1"/>
      <w:marLeft w:val="0"/>
      <w:marRight w:val="0"/>
      <w:marTop w:val="0"/>
      <w:marBottom w:val="0"/>
      <w:divBdr>
        <w:top w:val="none" w:sz="0" w:space="0" w:color="auto"/>
        <w:left w:val="none" w:sz="0" w:space="0" w:color="auto"/>
        <w:bottom w:val="none" w:sz="0" w:space="0" w:color="auto"/>
        <w:right w:val="none" w:sz="0" w:space="0" w:color="auto"/>
      </w:divBdr>
    </w:div>
    <w:div w:id="1820726693">
      <w:bodyDiv w:val="1"/>
      <w:marLeft w:val="0"/>
      <w:marRight w:val="0"/>
      <w:marTop w:val="0"/>
      <w:marBottom w:val="0"/>
      <w:divBdr>
        <w:top w:val="none" w:sz="0" w:space="0" w:color="auto"/>
        <w:left w:val="none" w:sz="0" w:space="0" w:color="auto"/>
        <w:bottom w:val="none" w:sz="0" w:space="0" w:color="auto"/>
        <w:right w:val="none" w:sz="0" w:space="0" w:color="auto"/>
      </w:divBdr>
    </w:div>
    <w:div w:id="1838884012">
      <w:bodyDiv w:val="1"/>
      <w:marLeft w:val="0"/>
      <w:marRight w:val="0"/>
      <w:marTop w:val="0"/>
      <w:marBottom w:val="0"/>
      <w:divBdr>
        <w:top w:val="none" w:sz="0" w:space="0" w:color="auto"/>
        <w:left w:val="none" w:sz="0" w:space="0" w:color="auto"/>
        <w:bottom w:val="none" w:sz="0" w:space="0" w:color="auto"/>
        <w:right w:val="none" w:sz="0" w:space="0" w:color="auto"/>
      </w:divBdr>
    </w:div>
    <w:div w:id="1866093304">
      <w:bodyDiv w:val="1"/>
      <w:marLeft w:val="0"/>
      <w:marRight w:val="0"/>
      <w:marTop w:val="0"/>
      <w:marBottom w:val="0"/>
      <w:divBdr>
        <w:top w:val="none" w:sz="0" w:space="0" w:color="auto"/>
        <w:left w:val="none" w:sz="0" w:space="0" w:color="auto"/>
        <w:bottom w:val="none" w:sz="0" w:space="0" w:color="auto"/>
        <w:right w:val="none" w:sz="0" w:space="0" w:color="auto"/>
      </w:divBdr>
    </w:div>
    <w:div w:id="1896550168">
      <w:bodyDiv w:val="1"/>
      <w:marLeft w:val="0"/>
      <w:marRight w:val="0"/>
      <w:marTop w:val="0"/>
      <w:marBottom w:val="0"/>
      <w:divBdr>
        <w:top w:val="none" w:sz="0" w:space="0" w:color="auto"/>
        <w:left w:val="none" w:sz="0" w:space="0" w:color="auto"/>
        <w:bottom w:val="none" w:sz="0" w:space="0" w:color="auto"/>
        <w:right w:val="none" w:sz="0" w:space="0" w:color="auto"/>
      </w:divBdr>
    </w:div>
    <w:div w:id="1906254954">
      <w:bodyDiv w:val="1"/>
      <w:marLeft w:val="0"/>
      <w:marRight w:val="0"/>
      <w:marTop w:val="0"/>
      <w:marBottom w:val="0"/>
      <w:divBdr>
        <w:top w:val="none" w:sz="0" w:space="0" w:color="auto"/>
        <w:left w:val="none" w:sz="0" w:space="0" w:color="auto"/>
        <w:bottom w:val="none" w:sz="0" w:space="0" w:color="auto"/>
        <w:right w:val="none" w:sz="0" w:space="0" w:color="auto"/>
      </w:divBdr>
    </w:div>
    <w:div w:id="1937057555">
      <w:bodyDiv w:val="1"/>
      <w:marLeft w:val="0"/>
      <w:marRight w:val="0"/>
      <w:marTop w:val="0"/>
      <w:marBottom w:val="0"/>
      <w:divBdr>
        <w:top w:val="none" w:sz="0" w:space="0" w:color="auto"/>
        <w:left w:val="none" w:sz="0" w:space="0" w:color="auto"/>
        <w:bottom w:val="none" w:sz="0" w:space="0" w:color="auto"/>
        <w:right w:val="none" w:sz="0" w:space="0" w:color="auto"/>
      </w:divBdr>
    </w:div>
    <w:div w:id="1937710883">
      <w:bodyDiv w:val="1"/>
      <w:marLeft w:val="0"/>
      <w:marRight w:val="0"/>
      <w:marTop w:val="0"/>
      <w:marBottom w:val="0"/>
      <w:divBdr>
        <w:top w:val="none" w:sz="0" w:space="0" w:color="auto"/>
        <w:left w:val="none" w:sz="0" w:space="0" w:color="auto"/>
        <w:bottom w:val="none" w:sz="0" w:space="0" w:color="auto"/>
        <w:right w:val="none" w:sz="0" w:space="0" w:color="auto"/>
      </w:divBdr>
    </w:div>
    <w:div w:id="1942445638">
      <w:bodyDiv w:val="1"/>
      <w:marLeft w:val="0"/>
      <w:marRight w:val="0"/>
      <w:marTop w:val="0"/>
      <w:marBottom w:val="0"/>
      <w:divBdr>
        <w:top w:val="none" w:sz="0" w:space="0" w:color="auto"/>
        <w:left w:val="none" w:sz="0" w:space="0" w:color="auto"/>
        <w:bottom w:val="none" w:sz="0" w:space="0" w:color="auto"/>
        <w:right w:val="none" w:sz="0" w:space="0" w:color="auto"/>
      </w:divBdr>
    </w:div>
    <w:div w:id="1962178105">
      <w:bodyDiv w:val="1"/>
      <w:marLeft w:val="0"/>
      <w:marRight w:val="0"/>
      <w:marTop w:val="0"/>
      <w:marBottom w:val="0"/>
      <w:divBdr>
        <w:top w:val="none" w:sz="0" w:space="0" w:color="auto"/>
        <w:left w:val="none" w:sz="0" w:space="0" w:color="auto"/>
        <w:bottom w:val="none" w:sz="0" w:space="0" w:color="auto"/>
        <w:right w:val="none" w:sz="0" w:space="0" w:color="auto"/>
      </w:divBdr>
    </w:div>
    <w:div w:id="1975020259">
      <w:bodyDiv w:val="1"/>
      <w:marLeft w:val="0"/>
      <w:marRight w:val="0"/>
      <w:marTop w:val="0"/>
      <w:marBottom w:val="0"/>
      <w:divBdr>
        <w:top w:val="none" w:sz="0" w:space="0" w:color="auto"/>
        <w:left w:val="none" w:sz="0" w:space="0" w:color="auto"/>
        <w:bottom w:val="none" w:sz="0" w:space="0" w:color="auto"/>
        <w:right w:val="none" w:sz="0" w:space="0" w:color="auto"/>
      </w:divBdr>
    </w:div>
    <w:div w:id="1983003993">
      <w:bodyDiv w:val="1"/>
      <w:marLeft w:val="0"/>
      <w:marRight w:val="0"/>
      <w:marTop w:val="0"/>
      <w:marBottom w:val="0"/>
      <w:divBdr>
        <w:top w:val="none" w:sz="0" w:space="0" w:color="auto"/>
        <w:left w:val="none" w:sz="0" w:space="0" w:color="auto"/>
        <w:bottom w:val="none" w:sz="0" w:space="0" w:color="auto"/>
        <w:right w:val="none" w:sz="0" w:space="0" w:color="auto"/>
      </w:divBdr>
    </w:div>
    <w:div w:id="2012179333">
      <w:bodyDiv w:val="1"/>
      <w:marLeft w:val="0"/>
      <w:marRight w:val="0"/>
      <w:marTop w:val="0"/>
      <w:marBottom w:val="0"/>
      <w:divBdr>
        <w:top w:val="none" w:sz="0" w:space="0" w:color="auto"/>
        <w:left w:val="none" w:sz="0" w:space="0" w:color="auto"/>
        <w:bottom w:val="none" w:sz="0" w:space="0" w:color="auto"/>
        <w:right w:val="none" w:sz="0" w:space="0" w:color="auto"/>
      </w:divBdr>
    </w:div>
    <w:div w:id="2037463749">
      <w:bodyDiv w:val="1"/>
      <w:marLeft w:val="0"/>
      <w:marRight w:val="0"/>
      <w:marTop w:val="0"/>
      <w:marBottom w:val="0"/>
      <w:divBdr>
        <w:top w:val="none" w:sz="0" w:space="0" w:color="auto"/>
        <w:left w:val="none" w:sz="0" w:space="0" w:color="auto"/>
        <w:bottom w:val="none" w:sz="0" w:space="0" w:color="auto"/>
        <w:right w:val="none" w:sz="0" w:space="0" w:color="auto"/>
      </w:divBdr>
    </w:div>
    <w:div w:id="2046442181">
      <w:bodyDiv w:val="1"/>
      <w:marLeft w:val="0"/>
      <w:marRight w:val="0"/>
      <w:marTop w:val="0"/>
      <w:marBottom w:val="0"/>
      <w:divBdr>
        <w:top w:val="none" w:sz="0" w:space="0" w:color="auto"/>
        <w:left w:val="none" w:sz="0" w:space="0" w:color="auto"/>
        <w:bottom w:val="none" w:sz="0" w:space="0" w:color="auto"/>
        <w:right w:val="none" w:sz="0" w:space="0" w:color="auto"/>
      </w:divBdr>
    </w:div>
    <w:div w:id="2069496130">
      <w:bodyDiv w:val="1"/>
      <w:marLeft w:val="0"/>
      <w:marRight w:val="0"/>
      <w:marTop w:val="0"/>
      <w:marBottom w:val="0"/>
      <w:divBdr>
        <w:top w:val="none" w:sz="0" w:space="0" w:color="auto"/>
        <w:left w:val="none" w:sz="0" w:space="0" w:color="auto"/>
        <w:bottom w:val="none" w:sz="0" w:space="0" w:color="auto"/>
        <w:right w:val="none" w:sz="0" w:space="0" w:color="auto"/>
      </w:divBdr>
    </w:div>
    <w:div w:id="2085956046">
      <w:bodyDiv w:val="1"/>
      <w:marLeft w:val="0"/>
      <w:marRight w:val="0"/>
      <w:marTop w:val="0"/>
      <w:marBottom w:val="0"/>
      <w:divBdr>
        <w:top w:val="none" w:sz="0" w:space="0" w:color="auto"/>
        <w:left w:val="none" w:sz="0" w:space="0" w:color="auto"/>
        <w:bottom w:val="none" w:sz="0" w:space="0" w:color="auto"/>
        <w:right w:val="none" w:sz="0" w:space="0" w:color="auto"/>
      </w:divBdr>
    </w:div>
    <w:div w:id="2087877703">
      <w:bodyDiv w:val="1"/>
      <w:marLeft w:val="0"/>
      <w:marRight w:val="0"/>
      <w:marTop w:val="0"/>
      <w:marBottom w:val="0"/>
      <w:divBdr>
        <w:top w:val="none" w:sz="0" w:space="0" w:color="auto"/>
        <w:left w:val="none" w:sz="0" w:space="0" w:color="auto"/>
        <w:bottom w:val="none" w:sz="0" w:space="0" w:color="auto"/>
        <w:right w:val="none" w:sz="0" w:space="0" w:color="auto"/>
      </w:divBdr>
    </w:div>
    <w:div w:id="2105569205">
      <w:bodyDiv w:val="1"/>
      <w:marLeft w:val="0"/>
      <w:marRight w:val="0"/>
      <w:marTop w:val="0"/>
      <w:marBottom w:val="0"/>
      <w:divBdr>
        <w:top w:val="none" w:sz="0" w:space="0" w:color="auto"/>
        <w:left w:val="none" w:sz="0" w:space="0" w:color="auto"/>
        <w:bottom w:val="none" w:sz="0" w:space="0" w:color="auto"/>
        <w:right w:val="none" w:sz="0" w:space="0" w:color="auto"/>
      </w:divBdr>
    </w:div>
    <w:div w:id="2108769765">
      <w:bodyDiv w:val="1"/>
      <w:marLeft w:val="0"/>
      <w:marRight w:val="0"/>
      <w:marTop w:val="0"/>
      <w:marBottom w:val="0"/>
      <w:divBdr>
        <w:top w:val="none" w:sz="0" w:space="0" w:color="auto"/>
        <w:left w:val="none" w:sz="0" w:space="0" w:color="auto"/>
        <w:bottom w:val="none" w:sz="0" w:space="0" w:color="auto"/>
        <w:right w:val="none" w:sz="0" w:space="0" w:color="auto"/>
      </w:divBdr>
    </w:div>
    <w:div w:id="2115396926">
      <w:bodyDiv w:val="1"/>
      <w:marLeft w:val="0"/>
      <w:marRight w:val="0"/>
      <w:marTop w:val="0"/>
      <w:marBottom w:val="0"/>
      <w:divBdr>
        <w:top w:val="none" w:sz="0" w:space="0" w:color="auto"/>
        <w:left w:val="none" w:sz="0" w:space="0" w:color="auto"/>
        <w:bottom w:val="none" w:sz="0" w:space="0" w:color="auto"/>
        <w:right w:val="none" w:sz="0" w:space="0" w:color="auto"/>
      </w:divBdr>
    </w:div>
    <w:div w:id="2121801831">
      <w:bodyDiv w:val="1"/>
      <w:marLeft w:val="0"/>
      <w:marRight w:val="0"/>
      <w:marTop w:val="0"/>
      <w:marBottom w:val="0"/>
      <w:divBdr>
        <w:top w:val="none" w:sz="0" w:space="0" w:color="auto"/>
        <w:left w:val="none" w:sz="0" w:space="0" w:color="auto"/>
        <w:bottom w:val="none" w:sz="0" w:space="0" w:color="auto"/>
        <w:right w:val="none" w:sz="0" w:space="0" w:color="auto"/>
      </w:divBdr>
    </w:div>
    <w:div w:id="2132160999">
      <w:bodyDiv w:val="1"/>
      <w:marLeft w:val="0"/>
      <w:marRight w:val="0"/>
      <w:marTop w:val="0"/>
      <w:marBottom w:val="0"/>
      <w:divBdr>
        <w:top w:val="none" w:sz="0" w:space="0" w:color="auto"/>
        <w:left w:val="none" w:sz="0" w:space="0" w:color="auto"/>
        <w:bottom w:val="none" w:sz="0" w:space="0" w:color="auto"/>
        <w:right w:val="none" w:sz="0" w:space="0" w:color="auto"/>
      </w:divBdr>
    </w:div>
    <w:div w:id="2136873459">
      <w:bodyDiv w:val="1"/>
      <w:marLeft w:val="0"/>
      <w:marRight w:val="0"/>
      <w:marTop w:val="0"/>
      <w:marBottom w:val="0"/>
      <w:divBdr>
        <w:top w:val="none" w:sz="0" w:space="0" w:color="auto"/>
        <w:left w:val="none" w:sz="0" w:space="0" w:color="auto"/>
        <w:bottom w:val="none" w:sz="0" w:space="0" w:color="auto"/>
        <w:right w:val="none" w:sz="0" w:space="0" w:color="auto"/>
      </w:divBdr>
    </w:div>
    <w:div w:id="2138138064">
      <w:bodyDiv w:val="1"/>
      <w:marLeft w:val="0"/>
      <w:marRight w:val="0"/>
      <w:marTop w:val="0"/>
      <w:marBottom w:val="0"/>
      <w:divBdr>
        <w:top w:val="none" w:sz="0" w:space="0" w:color="auto"/>
        <w:left w:val="none" w:sz="0" w:space="0" w:color="auto"/>
        <w:bottom w:val="none" w:sz="0" w:space="0" w:color="auto"/>
        <w:right w:val="none" w:sz="0" w:space="0" w:color="auto"/>
      </w:divBdr>
    </w:div>
    <w:div w:id="214172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obcina.ptuj@ptuj.si"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obcina.ptuj@ptuj.si"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hyperlink" Target="mailto:obcina.ptuj@ptuj.si"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jpg"/><Relationship Id="rId30" Type="http://schemas.openxmlformats.org/officeDocument/2006/relationships/image" Target="media/image14.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wm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List1!$E$1</c:f>
              <c:strCache>
                <c:ptCount val="1"/>
                <c:pt idx="0">
                  <c:v>PRIHODI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List1!$D$2:$D$34</c:f>
              <c:strCache>
                <c:ptCount val="33"/>
                <c:pt idx="0">
                  <c:v>Maribor </c:v>
                </c:pt>
                <c:pt idx="1">
                  <c:v>Kidričevo </c:v>
                </c:pt>
                <c:pt idx="2">
                  <c:v>Videm </c:v>
                </c:pt>
                <c:pt idx="3">
                  <c:v>Ljubljana </c:v>
                </c:pt>
                <c:pt idx="4">
                  <c:v>Markovci </c:v>
                </c:pt>
                <c:pt idx="5">
                  <c:v>Ormož </c:v>
                </c:pt>
                <c:pt idx="6">
                  <c:v>Hajdina </c:v>
                </c:pt>
                <c:pt idx="7">
                  <c:v>Gorišnica </c:v>
                </c:pt>
                <c:pt idx="8">
                  <c:v>Dornava </c:v>
                </c:pt>
                <c:pt idx="9">
                  <c:v>Destrnik </c:v>
                </c:pt>
                <c:pt idx="10">
                  <c:v>Cirkulane </c:v>
                </c:pt>
                <c:pt idx="11">
                  <c:v>Majšperk </c:v>
                </c:pt>
                <c:pt idx="12">
                  <c:v>Juršinci </c:v>
                </c:pt>
                <c:pt idx="13">
                  <c:v>Podlehnik </c:v>
                </c:pt>
                <c:pt idx="14">
                  <c:v>Zavrč </c:v>
                </c:pt>
                <c:pt idx="15">
                  <c:v>Hoče - Slivnica </c:v>
                </c:pt>
                <c:pt idx="16">
                  <c:v>Slovenska Bistrica </c:v>
                </c:pt>
                <c:pt idx="17">
                  <c:v>Žetale </c:v>
                </c:pt>
                <c:pt idx="18">
                  <c:v>Lenart </c:v>
                </c:pt>
                <c:pt idx="19">
                  <c:v>Koper/Capodistria </c:v>
                </c:pt>
                <c:pt idx="20">
                  <c:v>Trnovska vas </c:v>
                </c:pt>
                <c:pt idx="21">
                  <c:v>Starše </c:v>
                </c:pt>
                <c:pt idx="22">
                  <c:v>Duplek </c:v>
                </c:pt>
                <c:pt idx="23">
                  <c:v>Rogaška Slatina </c:v>
                </c:pt>
                <c:pt idx="24">
                  <c:v>Celje </c:v>
                </c:pt>
                <c:pt idx="25">
                  <c:v>Ljutomer </c:v>
                </c:pt>
                <c:pt idx="26">
                  <c:v>Miklavž na Dravskem polju </c:v>
                </c:pt>
                <c:pt idx="27">
                  <c:v>Rače - Fram </c:v>
                </c:pt>
                <c:pt idx="28">
                  <c:v>Piran/Pirano </c:v>
                </c:pt>
                <c:pt idx="29">
                  <c:v>Središče ob Dravi </c:v>
                </c:pt>
                <c:pt idx="30">
                  <c:v>Murska Sobota </c:v>
                </c:pt>
                <c:pt idx="31">
                  <c:v>Lendava/Lendva </c:v>
                </c:pt>
                <c:pt idx="32">
                  <c:v>Ostalo</c:v>
                </c:pt>
              </c:strCache>
            </c:strRef>
          </c:cat>
          <c:val>
            <c:numRef>
              <c:f>List1!$E$2:$E$34</c:f>
              <c:numCache>
                <c:formatCode>General</c:formatCode>
                <c:ptCount val="33"/>
                <c:pt idx="0">
                  <c:v>1444</c:v>
                </c:pt>
                <c:pt idx="1">
                  <c:v>1129</c:v>
                </c:pt>
                <c:pt idx="2">
                  <c:v>2425</c:v>
                </c:pt>
                <c:pt idx="3">
                  <c:v>278</c:v>
                </c:pt>
                <c:pt idx="4">
                  <c:v>1680</c:v>
                </c:pt>
                <c:pt idx="5">
                  <c:v>1441</c:v>
                </c:pt>
                <c:pt idx="6">
                  <c:v>1166</c:v>
                </c:pt>
                <c:pt idx="7">
                  <c:v>1303</c:v>
                </c:pt>
                <c:pt idx="8">
                  <c:v>983</c:v>
                </c:pt>
                <c:pt idx="9">
                  <c:v>832</c:v>
                </c:pt>
                <c:pt idx="10">
                  <c:v>896</c:v>
                </c:pt>
                <c:pt idx="11">
                  <c:v>753</c:v>
                </c:pt>
                <c:pt idx="12">
                  <c:v>790</c:v>
                </c:pt>
                <c:pt idx="13">
                  <c:v>674</c:v>
                </c:pt>
                <c:pt idx="14">
                  <c:v>547</c:v>
                </c:pt>
                <c:pt idx="15">
                  <c:v>241</c:v>
                </c:pt>
                <c:pt idx="16">
                  <c:v>428</c:v>
                </c:pt>
                <c:pt idx="17">
                  <c:v>364</c:v>
                </c:pt>
                <c:pt idx="18">
                  <c:v>192</c:v>
                </c:pt>
                <c:pt idx="19">
                  <c:v>172</c:v>
                </c:pt>
                <c:pt idx="20">
                  <c:v>289</c:v>
                </c:pt>
                <c:pt idx="21">
                  <c:v>281</c:v>
                </c:pt>
                <c:pt idx="22">
                  <c:v>230</c:v>
                </c:pt>
                <c:pt idx="23">
                  <c:v>84</c:v>
                </c:pt>
                <c:pt idx="24">
                  <c:v>118</c:v>
                </c:pt>
                <c:pt idx="25">
                  <c:v>188</c:v>
                </c:pt>
                <c:pt idx="26">
                  <c:v>139</c:v>
                </c:pt>
                <c:pt idx="27">
                  <c:v>171</c:v>
                </c:pt>
                <c:pt idx="28">
                  <c:v>78</c:v>
                </c:pt>
                <c:pt idx="29">
                  <c:v>168</c:v>
                </c:pt>
                <c:pt idx="30">
                  <c:v>95</c:v>
                </c:pt>
                <c:pt idx="31">
                  <c:v>100</c:v>
                </c:pt>
                <c:pt idx="32">
                  <c:v>2303</c:v>
                </c:pt>
              </c:numCache>
            </c:numRef>
          </c:val>
          <c:extLst xmlns:c16r2="http://schemas.microsoft.com/office/drawing/2015/06/chart">
            <c:ext xmlns:c16="http://schemas.microsoft.com/office/drawing/2014/chart" uri="{C3380CC4-5D6E-409C-BE32-E72D297353CC}">
              <c16:uniqueId val="{00000000-CD69-44C5-9D15-A0A95C01D303}"/>
            </c:ext>
          </c:extLst>
        </c:ser>
        <c:ser>
          <c:idx val="1"/>
          <c:order val="1"/>
          <c:tx>
            <c:strRef>
              <c:f>List1!$F$1</c:f>
              <c:strCache>
                <c:ptCount val="1"/>
                <c:pt idx="0">
                  <c:v>ODHODI</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List1!$D$2:$D$34</c:f>
              <c:strCache>
                <c:ptCount val="33"/>
                <c:pt idx="0">
                  <c:v>Maribor </c:v>
                </c:pt>
                <c:pt idx="1">
                  <c:v>Kidričevo </c:v>
                </c:pt>
                <c:pt idx="2">
                  <c:v>Videm </c:v>
                </c:pt>
                <c:pt idx="3">
                  <c:v>Ljubljana </c:v>
                </c:pt>
                <c:pt idx="4">
                  <c:v>Markovci </c:v>
                </c:pt>
                <c:pt idx="5">
                  <c:v>Ormož </c:v>
                </c:pt>
                <c:pt idx="6">
                  <c:v>Hajdina </c:v>
                </c:pt>
                <c:pt idx="7">
                  <c:v>Gorišnica </c:v>
                </c:pt>
                <c:pt idx="8">
                  <c:v>Dornava </c:v>
                </c:pt>
                <c:pt idx="9">
                  <c:v>Destrnik </c:v>
                </c:pt>
                <c:pt idx="10">
                  <c:v>Cirkulane </c:v>
                </c:pt>
                <c:pt idx="11">
                  <c:v>Majšperk </c:v>
                </c:pt>
                <c:pt idx="12">
                  <c:v>Juršinci </c:v>
                </c:pt>
                <c:pt idx="13">
                  <c:v>Podlehnik </c:v>
                </c:pt>
                <c:pt idx="14">
                  <c:v>Zavrč </c:v>
                </c:pt>
                <c:pt idx="15">
                  <c:v>Hoče - Slivnica </c:v>
                </c:pt>
                <c:pt idx="16">
                  <c:v>Slovenska Bistrica </c:v>
                </c:pt>
                <c:pt idx="17">
                  <c:v>Žetale </c:v>
                </c:pt>
                <c:pt idx="18">
                  <c:v>Lenart </c:v>
                </c:pt>
                <c:pt idx="19">
                  <c:v>Koper/Capodistria </c:v>
                </c:pt>
                <c:pt idx="20">
                  <c:v>Trnovska vas </c:v>
                </c:pt>
                <c:pt idx="21">
                  <c:v>Starše </c:v>
                </c:pt>
                <c:pt idx="22">
                  <c:v>Duplek </c:v>
                </c:pt>
                <c:pt idx="23">
                  <c:v>Rogaška Slatina </c:v>
                </c:pt>
                <c:pt idx="24">
                  <c:v>Celje </c:v>
                </c:pt>
                <c:pt idx="25">
                  <c:v>Ljutomer </c:v>
                </c:pt>
                <c:pt idx="26">
                  <c:v>Miklavž na Dravskem polju </c:v>
                </c:pt>
                <c:pt idx="27">
                  <c:v>Rače - Fram </c:v>
                </c:pt>
                <c:pt idx="28">
                  <c:v>Piran/Pirano </c:v>
                </c:pt>
                <c:pt idx="29">
                  <c:v>Središče ob Dravi </c:v>
                </c:pt>
                <c:pt idx="30">
                  <c:v>Murska Sobota </c:v>
                </c:pt>
                <c:pt idx="31">
                  <c:v>Lendava/Lendva </c:v>
                </c:pt>
                <c:pt idx="32">
                  <c:v>Ostalo</c:v>
                </c:pt>
              </c:strCache>
            </c:strRef>
          </c:cat>
          <c:val>
            <c:numRef>
              <c:f>List1!$F$2:$F$34</c:f>
              <c:numCache>
                <c:formatCode>General</c:formatCode>
                <c:ptCount val="33"/>
                <c:pt idx="0">
                  <c:v>3645</c:v>
                </c:pt>
                <c:pt idx="1">
                  <c:v>1928</c:v>
                </c:pt>
                <c:pt idx="2">
                  <c:v>183</c:v>
                </c:pt>
                <c:pt idx="3">
                  <c:v>1889</c:v>
                </c:pt>
                <c:pt idx="4">
                  <c:v>307</c:v>
                </c:pt>
                <c:pt idx="5">
                  <c:v>354</c:v>
                </c:pt>
                <c:pt idx="6">
                  <c:v>432</c:v>
                </c:pt>
                <c:pt idx="7">
                  <c:v>188</c:v>
                </c:pt>
                <c:pt idx="8">
                  <c:v>490</c:v>
                </c:pt>
                <c:pt idx="9">
                  <c:v>160</c:v>
                </c:pt>
                <c:pt idx="10">
                  <c:v>45</c:v>
                </c:pt>
                <c:pt idx="11">
                  <c:v>98</c:v>
                </c:pt>
                <c:pt idx="12">
                  <c:v>49</c:v>
                </c:pt>
                <c:pt idx="13">
                  <c:v>62</c:v>
                </c:pt>
                <c:pt idx="14">
                  <c:v>59</c:v>
                </c:pt>
                <c:pt idx="15">
                  <c:v>357</c:v>
                </c:pt>
                <c:pt idx="16">
                  <c:v>64</c:v>
                </c:pt>
                <c:pt idx="17">
                  <c:v>28</c:v>
                </c:pt>
                <c:pt idx="18">
                  <c:v>177</c:v>
                </c:pt>
                <c:pt idx="19">
                  <c:v>155</c:v>
                </c:pt>
                <c:pt idx="20">
                  <c:v>34</c:v>
                </c:pt>
                <c:pt idx="21">
                  <c:v>32</c:v>
                </c:pt>
                <c:pt idx="22">
                  <c:v>65</c:v>
                </c:pt>
                <c:pt idx="23">
                  <c:v>183</c:v>
                </c:pt>
                <c:pt idx="24">
                  <c:v>131</c:v>
                </c:pt>
                <c:pt idx="25">
                  <c:v>54</c:v>
                </c:pt>
                <c:pt idx="26">
                  <c:v>103</c:v>
                </c:pt>
                <c:pt idx="27">
                  <c:v>53</c:v>
                </c:pt>
                <c:pt idx="28">
                  <c:v>122</c:v>
                </c:pt>
                <c:pt idx="29">
                  <c:v>31</c:v>
                </c:pt>
                <c:pt idx="30">
                  <c:v>67</c:v>
                </c:pt>
                <c:pt idx="31">
                  <c:v>10</c:v>
                </c:pt>
                <c:pt idx="32">
                  <c:v>830</c:v>
                </c:pt>
              </c:numCache>
            </c:numRef>
          </c:val>
          <c:extLst xmlns:c16r2="http://schemas.microsoft.com/office/drawing/2015/06/chart">
            <c:ext xmlns:c16="http://schemas.microsoft.com/office/drawing/2014/chart" uri="{C3380CC4-5D6E-409C-BE32-E72D297353CC}">
              <c16:uniqueId val="{00000001-CD69-44C5-9D15-A0A95C01D303}"/>
            </c:ext>
          </c:extLst>
        </c:ser>
        <c:dLbls>
          <c:showLegendKey val="0"/>
          <c:showVal val="0"/>
          <c:showCatName val="0"/>
          <c:showSerName val="0"/>
          <c:showPercent val="0"/>
          <c:showBubbleSize val="0"/>
        </c:dLbls>
        <c:gapWidth val="34"/>
        <c:overlap val="100"/>
        <c:axId val="-1741018784"/>
        <c:axId val="-1741018240"/>
      </c:barChart>
      <c:catAx>
        <c:axId val="-1741018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sl-SI"/>
          </a:p>
        </c:txPr>
        <c:crossAx val="-1741018240"/>
        <c:crosses val="autoZero"/>
        <c:auto val="1"/>
        <c:lblAlgn val="ctr"/>
        <c:lblOffset val="100"/>
        <c:noMultiLvlLbl val="0"/>
      </c:catAx>
      <c:valAx>
        <c:axId val="-1741018240"/>
        <c:scaling>
          <c:orientation val="minMax"/>
          <c:max val="5000"/>
          <c:min val="0"/>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74101878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E6920792BC2FB4C9E2F8428F78B07C8" ma:contentTypeVersion="0" ma:contentTypeDescription="Ustvari nov dokument." ma:contentTypeScope="" ma:versionID="81002fa4f48ba7a1bb6946cce69603d7">
  <xsd:schema xmlns:xsd="http://www.w3.org/2001/XMLSchema" xmlns:p="http://schemas.microsoft.com/office/2006/metadata/properties" targetNamespace="http://schemas.microsoft.com/office/2006/metadata/properties" ma:root="true" ma:fieldsID="39711e9ed18f316b2c1db8133f49da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b:Source>
    <b:Tag>Arh16</b:Tag>
    <b:SourceType>Misc</b:SourceType>
    <b:Guid>{0E1A5ED1-E183-4609-8DA3-918B45004EA9}</b:Guid>
    <b:LCID>sl-SI</b:LCID>
    <b:Author>
      <b:Author>
        <b:Corporate>Arhitektura Krušec</b:Corporate>
      </b:Author>
    </b:Author>
    <b:Title>rešitve anketnega natečaja</b:Title>
    <b:Year>2016</b:Year>
    <b:RefOrder>1</b:RefOrder>
  </b:Source>
</b:Sources>
</file>

<file path=customXml/itemProps1.xml><?xml version="1.0" encoding="utf-8"?>
<ds:datastoreItem xmlns:ds="http://schemas.openxmlformats.org/officeDocument/2006/customXml" ds:itemID="{15274311-0A06-41F0-97EA-6F2F9F36C359}">
  <ds:schemaRefs>
    <ds:schemaRef ds:uri="http://schemas.microsoft.com/sharepoint/v3/contenttype/forms"/>
  </ds:schemaRefs>
</ds:datastoreItem>
</file>

<file path=customXml/itemProps2.xml><?xml version="1.0" encoding="utf-8"?>
<ds:datastoreItem xmlns:ds="http://schemas.openxmlformats.org/officeDocument/2006/customXml" ds:itemID="{68B16936-296D-48D2-A834-DF38E9E42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9D03078-C354-4DE1-A694-DA5F2C77C2AD}">
  <ds:schemaRefs>
    <ds:schemaRef ds:uri="http://schemas.microsoft.com/office/2006/metadata/properties"/>
  </ds:schemaRefs>
</ds:datastoreItem>
</file>

<file path=customXml/itemProps4.xml><?xml version="1.0" encoding="utf-8"?>
<ds:datastoreItem xmlns:ds="http://schemas.openxmlformats.org/officeDocument/2006/customXml" ds:itemID="{9929EE81-68FC-440E-9B7A-F733C0D84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23563</Words>
  <Characters>134313</Characters>
  <Application>Microsoft Office Word</Application>
  <DocSecurity>0</DocSecurity>
  <Lines>1119</Lines>
  <Paragraphs>315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INVESTICIJSKI PROGRAM št.</vt:lpstr>
      <vt:lpstr>INVESTICIJSKI PROGRAM št.</vt:lpstr>
    </vt:vector>
  </TitlesOfParts>
  <Company>Gormak d.o.o.</Company>
  <LinksUpToDate>false</LinksUpToDate>
  <CharactersWithSpaces>157561</CharactersWithSpaces>
  <SharedDoc>false</SharedDoc>
  <HLinks>
    <vt:vector size="150" baseType="variant">
      <vt:variant>
        <vt:i4>2228233</vt:i4>
      </vt:variant>
      <vt:variant>
        <vt:i4>144</vt:i4>
      </vt:variant>
      <vt:variant>
        <vt:i4>0</vt:i4>
      </vt:variant>
      <vt:variant>
        <vt:i4>5</vt:i4>
      </vt:variant>
      <vt:variant>
        <vt:lpwstr>mailto:natasa.obc.majsperk@siol.net</vt:lpwstr>
      </vt:variant>
      <vt:variant>
        <vt:lpwstr/>
      </vt:variant>
      <vt:variant>
        <vt:i4>2228233</vt:i4>
      </vt:variant>
      <vt:variant>
        <vt:i4>141</vt:i4>
      </vt:variant>
      <vt:variant>
        <vt:i4>0</vt:i4>
      </vt:variant>
      <vt:variant>
        <vt:i4>5</vt:i4>
      </vt:variant>
      <vt:variant>
        <vt:lpwstr>mailto:natasa.obc.majsperk@siol.net</vt:lpwstr>
      </vt:variant>
      <vt:variant>
        <vt:lpwstr/>
      </vt:variant>
      <vt:variant>
        <vt:i4>1638455</vt:i4>
      </vt:variant>
      <vt:variant>
        <vt:i4>134</vt:i4>
      </vt:variant>
      <vt:variant>
        <vt:i4>0</vt:i4>
      </vt:variant>
      <vt:variant>
        <vt:i4>5</vt:i4>
      </vt:variant>
      <vt:variant>
        <vt:lpwstr/>
      </vt:variant>
      <vt:variant>
        <vt:lpwstr>_Toc248649955</vt:lpwstr>
      </vt:variant>
      <vt:variant>
        <vt:i4>1638455</vt:i4>
      </vt:variant>
      <vt:variant>
        <vt:i4>128</vt:i4>
      </vt:variant>
      <vt:variant>
        <vt:i4>0</vt:i4>
      </vt:variant>
      <vt:variant>
        <vt:i4>5</vt:i4>
      </vt:variant>
      <vt:variant>
        <vt:lpwstr/>
      </vt:variant>
      <vt:variant>
        <vt:lpwstr>_Toc248649954</vt:lpwstr>
      </vt:variant>
      <vt:variant>
        <vt:i4>1638455</vt:i4>
      </vt:variant>
      <vt:variant>
        <vt:i4>122</vt:i4>
      </vt:variant>
      <vt:variant>
        <vt:i4>0</vt:i4>
      </vt:variant>
      <vt:variant>
        <vt:i4>5</vt:i4>
      </vt:variant>
      <vt:variant>
        <vt:lpwstr/>
      </vt:variant>
      <vt:variant>
        <vt:lpwstr>_Toc248649953</vt:lpwstr>
      </vt:variant>
      <vt:variant>
        <vt:i4>1638455</vt:i4>
      </vt:variant>
      <vt:variant>
        <vt:i4>116</vt:i4>
      </vt:variant>
      <vt:variant>
        <vt:i4>0</vt:i4>
      </vt:variant>
      <vt:variant>
        <vt:i4>5</vt:i4>
      </vt:variant>
      <vt:variant>
        <vt:lpwstr/>
      </vt:variant>
      <vt:variant>
        <vt:lpwstr>_Toc248649952</vt:lpwstr>
      </vt:variant>
      <vt:variant>
        <vt:i4>1638455</vt:i4>
      </vt:variant>
      <vt:variant>
        <vt:i4>110</vt:i4>
      </vt:variant>
      <vt:variant>
        <vt:i4>0</vt:i4>
      </vt:variant>
      <vt:variant>
        <vt:i4>5</vt:i4>
      </vt:variant>
      <vt:variant>
        <vt:lpwstr/>
      </vt:variant>
      <vt:variant>
        <vt:lpwstr>_Toc248649951</vt:lpwstr>
      </vt:variant>
      <vt:variant>
        <vt:i4>1638455</vt:i4>
      </vt:variant>
      <vt:variant>
        <vt:i4>104</vt:i4>
      </vt:variant>
      <vt:variant>
        <vt:i4>0</vt:i4>
      </vt:variant>
      <vt:variant>
        <vt:i4>5</vt:i4>
      </vt:variant>
      <vt:variant>
        <vt:lpwstr/>
      </vt:variant>
      <vt:variant>
        <vt:lpwstr>_Toc248649950</vt:lpwstr>
      </vt:variant>
      <vt:variant>
        <vt:i4>1572919</vt:i4>
      </vt:variant>
      <vt:variant>
        <vt:i4>98</vt:i4>
      </vt:variant>
      <vt:variant>
        <vt:i4>0</vt:i4>
      </vt:variant>
      <vt:variant>
        <vt:i4>5</vt:i4>
      </vt:variant>
      <vt:variant>
        <vt:lpwstr/>
      </vt:variant>
      <vt:variant>
        <vt:lpwstr>_Toc248649949</vt:lpwstr>
      </vt:variant>
      <vt:variant>
        <vt:i4>1572919</vt:i4>
      </vt:variant>
      <vt:variant>
        <vt:i4>92</vt:i4>
      </vt:variant>
      <vt:variant>
        <vt:i4>0</vt:i4>
      </vt:variant>
      <vt:variant>
        <vt:i4>5</vt:i4>
      </vt:variant>
      <vt:variant>
        <vt:lpwstr/>
      </vt:variant>
      <vt:variant>
        <vt:lpwstr>_Toc248649948</vt:lpwstr>
      </vt:variant>
      <vt:variant>
        <vt:i4>1572919</vt:i4>
      </vt:variant>
      <vt:variant>
        <vt:i4>86</vt:i4>
      </vt:variant>
      <vt:variant>
        <vt:i4>0</vt:i4>
      </vt:variant>
      <vt:variant>
        <vt:i4>5</vt:i4>
      </vt:variant>
      <vt:variant>
        <vt:lpwstr/>
      </vt:variant>
      <vt:variant>
        <vt:lpwstr>_Toc248649947</vt:lpwstr>
      </vt:variant>
      <vt:variant>
        <vt:i4>1572919</vt:i4>
      </vt:variant>
      <vt:variant>
        <vt:i4>80</vt:i4>
      </vt:variant>
      <vt:variant>
        <vt:i4>0</vt:i4>
      </vt:variant>
      <vt:variant>
        <vt:i4>5</vt:i4>
      </vt:variant>
      <vt:variant>
        <vt:lpwstr/>
      </vt:variant>
      <vt:variant>
        <vt:lpwstr>_Toc248649946</vt:lpwstr>
      </vt:variant>
      <vt:variant>
        <vt:i4>1572919</vt:i4>
      </vt:variant>
      <vt:variant>
        <vt:i4>74</vt:i4>
      </vt:variant>
      <vt:variant>
        <vt:i4>0</vt:i4>
      </vt:variant>
      <vt:variant>
        <vt:i4>5</vt:i4>
      </vt:variant>
      <vt:variant>
        <vt:lpwstr/>
      </vt:variant>
      <vt:variant>
        <vt:lpwstr>_Toc248649945</vt:lpwstr>
      </vt:variant>
      <vt:variant>
        <vt:i4>1572919</vt:i4>
      </vt:variant>
      <vt:variant>
        <vt:i4>68</vt:i4>
      </vt:variant>
      <vt:variant>
        <vt:i4>0</vt:i4>
      </vt:variant>
      <vt:variant>
        <vt:i4>5</vt:i4>
      </vt:variant>
      <vt:variant>
        <vt:lpwstr/>
      </vt:variant>
      <vt:variant>
        <vt:lpwstr>_Toc248649944</vt:lpwstr>
      </vt:variant>
      <vt:variant>
        <vt:i4>1572919</vt:i4>
      </vt:variant>
      <vt:variant>
        <vt:i4>62</vt:i4>
      </vt:variant>
      <vt:variant>
        <vt:i4>0</vt:i4>
      </vt:variant>
      <vt:variant>
        <vt:i4>5</vt:i4>
      </vt:variant>
      <vt:variant>
        <vt:lpwstr/>
      </vt:variant>
      <vt:variant>
        <vt:lpwstr>_Toc248649943</vt:lpwstr>
      </vt:variant>
      <vt:variant>
        <vt:i4>1572919</vt:i4>
      </vt:variant>
      <vt:variant>
        <vt:i4>56</vt:i4>
      </vt:variant>
      <vt:variant>
        <vt:i4>0</vt:i4>
      </vt:variant>
      <vt:variant>
        <vt:i4>5</vt:i4>
      </vt:variant>
      <vt:variant>
        <vt:lpwstr/>
      </vt:variant>
      <vt:variant>
        <vt:lpwstr>_Toc248649942</vt:lpwstr>
      </vt:variant>
      <vt:variant>
        <vt:i4>1572919</vt:i4>
      </vt:variant>
      <vt:variant>
        <vt:i4>50</vt:i4>
      </vt:variant>
      <vt:variant>
        <vt:i4>0</vt:i4>
      </vt:variant>
      <vt:variant>
        <vt:i4>5</vt:i4>
      </vt:variant>
      <vt:variant>
        <vt:lpwstr/>
      </vt:variant>
      <vt:variant>
        <vt:lpwstr>_Toc248649941</vt:lpwstr>
      </vt:variant>
      <vt:variant>
        <vt:i4>1572919</vt:i4>
      </vt:variant>
      <vt:variant>
        <vt:i4>44</vt:i4>
      </vt:variant>
      <vt:variant>
        <vt:i4>0</vt:i4>
      </vt:variant>
      <vt:variant>
        <vt:i4>5</vt:i4>
      </vt:variant>
      <vt:variant>
        <vt:lpwstr/>
      </vt:variant>
      <vt:variant>
        <vt:lpwstr>_Toc248649940</vt:lpwstr>
      </vt:variant>
      <vt:variant>
        <vt:i4>2031671</vt:i4>
      </vt:variant>
      <vt:variant>
        <vt:i4>38</vt:i4>
      </vt:variant>
      <vt:variant>
        <vt:i4>0</vt:i4>
      </vt:variant>
      <vt:variant>
        <vt:i4>5</vt:i4>
      </vt:variant>
      <vt:variant>
        <vt:lpwstr/>
      </vt:variant>
      <vt:variant>
        <vt:lpwstr>_Toc248649939</vt:lpwstr>
      </vt:variant>
      <vt:variant>
        <vt:i4>2031671</vt:i4>
      </vt:variant>
      <vt:variant>
        <vt:i4>32</vt:i4>
      </vt:variant>
      <vt:variant>
        <vt:i4>0</vt:i4>
      </vt:variant>
      <vt:variant>
        <vt:i4>5</vt:i4>
      </vt:variant>
      <vt:variant>
        <vt:lpwstr/>
      </vt:variant>
      <vt:variant>
        <vt:lpwstr>_Toc248649938</vt:lpwstr>
      </vt:variant>
      <vt:variant>
        <vt:i4>2031671</vt:i4>
      </vt:variant>
      <vt:variant>
        <vt:i4>26</vt:i4>
      </vt:variant>
      <vt:variant>
        <vt:i4>0</vt:i4>
      </vt:variant>
      <vt:variant>
        <vt:i4>5</vt:i4>
      </vt:variant>
      <vt:variant>
        <vt:lpwstr/>
      </vt:variant>
      <vt:variant>
        <vt:lpwstr>_Toc248649937</vt:lpwstr>
      </vt:variant>
      <vt:variant>
        <vt:i4>2031671</vt:i4>
      </vt:variant>
      <vt:variant>
        <vt:i4>20</vt:i4>
      </vt:variant>
      <vt:variant>
        <vt:i4>0</vt:i4>
      </vt:variant>
      <vt:variant>
        <vt:i4>5</vt:i4>
      </vt:variant>
      <vt:variant>
        <vt:lpwstr/>
      </vt:variant>
      <vt:variant>
        <vt:lpwstr>_Toc248649936</vt:lpwstr>
      </vt:variant>
      <vt:variant>
        <vt:i4>2031671</vt:i4>
      </vt:variant>
      <vt:variant>
        <vt:i4>14</vt:i4>
      </vt:variant>
      <vt:variant>
        <vt:i4>0</vt:i4>
      </vt:variant>
      <vt:variant>
        <vt:i4>5</vt:i4>
      </vt:variant>
      <vt:variant>
        <vt:lpwstr/>
      </vt:variant>
      <vt:variant>
        <vt:lpwstr>_Toc248649935</vt:lpwstr>
      </vt:variant>
      <vt:variant>
        <vt:i4>2031671</vt:i4>
      </vt:variant>
      <vt:variant>
        <vt:i4>8</vt:i4>
      </vt:variant>
      <vt:variant>
        <vt:i4>0</vt:i4>
      </vt:variant>
      <vt:variant>
        <vt:i4>5</vt:i4>
      </vt:variant>
      <vt:variant>
        <vt:lpwstr/>
      </vt:variant>
      <vt:variant>
        <vt:lpwstr>_Toc248649934</vt:lpwstr>
      </vt:variant>
      <vt:variant>
        <vt:i4>2031671</vt:i4>
      </vt:variant>
      <vt:variant>
        <vt:i4>2</vt:i4>
      </vt:variant>
      <vt:variant>
        <vt:i4>0</vt:i4>
      </vt:variant>
      <vt:variant>
        <vt:i4>5</vt:i4>
      </vt:variant>
      <vt:variant>
        <vt:lpwstr/>
      </vt:variant>
      <vt:variant>
        <vt:lpwstr>_Toc248649933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št.</dc:title>
  <dc:creator>Občina Majšperk</dc:creator>
  <cp:lastModifiedBy>lexlocalis</cp:lastModifiedBy>
  <cp:revision>3</cp:revision>
  <cp:lastPrinted>2018-01-29T13:12:00Z</cp:lastPrinted>
  <dcterms:created xsi:type="dcterms:W3CDTF">2018-02-05T06:48:00Z</dcterms:created>
  <dcterms:modified xsi:type="dcterms:W3CDTF">2018-02-05T06:48:00Z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0x010100AE6920792BC2FB4C9E2F8428F78B07C8</vt:lpwstr>
  </property>
</Properties>
</file>