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D2" w:rsidRPr="0098384D" w:rsidRDefault="008F22D2" w:rsidP="008F22D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E08E73C" wp14:editId="769BAEDA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D2" w:rsidRPr="0098384D" w:rsidRDefault="008F22D2" w:rsidP="008F22D2">
      <w:pPr>
        <w:pStyle w:val="Brezrazmikov"/>
        <w:jc w:val="center"/>
        <w:rPr>
          <w:b/>
          <w:bCs/>
        </w:rPr>
      </w:pP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8F22D2" w:rsidRPr="009D382A" w:rsidRDefault="008F22D2" w:rsidP="008F22D2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Predlog sklepa 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A664C6" w:rsidRPr="00A664C6" w:rsidRDefault="00A664C6" w:rsidP="00A664C6">
      <w:pPr>
        <w:jc w:val="both"/>
        <w:rPr>
          <w:rFonts w:asciiTheme="minorHAnsi" w:hAnsiTheme="minorHAnsi" w:cstheme="minorHAnsi"/>
          <w:sz w:val="22"/>
        </w:rPr>
      </w:pPr>
      <w:r w:rsidRPr="00A664C6">
        <w:rPr>
          <w:rFonts w:asciiTheme="minorHAnsi" w:hAnsiTheme="minorHAnsi" w:cstheme="minorHAnsi"/>
          <w:sz w:val="22"/>
        </w:rPr>
        <w:t>Na podlagi 15. člena Statuta Občine Kidričevo (Uradno glasilo slovenskih občin, št. 62/16 in 16/18) je Občinski svet Občine Kidričevo, na svoji … redni seji, dne …, sprejel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F22D2" w:rsidRDefault="008F22D2" w:rsidP="008F22D2">
      <w:pPr>
        <w:pStyle w:val="Brezrazmikov"/>
        <w:jc w:val="center"/>
        <w:rPr>
          <w:b/>
          <w:sz w:val="28"/>
        </w:rPr>
      </w:pPr>
    </w:p>
    <w:p w:rsidR="008F22D2" w:rsidRDefault="008F22D2" w:rsidP="008F22D2">
      <w:pPr>
        <w:pStyle w:val="Brezrazmikov"/>
        <w:jc w:val="center"/>
        <w:rPr>
          <w:b/>
          <w:sz w:val="28"/>
        </w:rPr>
      </w:pPr>
    </w:p>
    <w:p w:rsidR="008F22D2" w:rsidRDefault="008F22D2" w:rsidP="008F22D2">
      <w:pPr>
        <w:pStyle w:val="Brezrazmikov"/>
        <w:jc w:val="both"/>
      </w:pPr>
      <w:r>
        <w:t xml:space="preserve">Občinski svet občine Kidričevo sprejme </w:t>
      </w:r>
      <w:proofErr w:type="spellStart"/>
      <w:r w:rsidR="00AC0013">
        <w:t>novelacijo</w:t>
      </w:r>
      <w:proofErr w:type="spellEnd"/>
      <w:r w:rsidR="00AC0013">
        <w:t xml:space="preserve"> investicijskega programa –</w:t>
      </w:r>
      <w:proofErr w:type="spellStart"/>
      <w:r w:rsidR="00AC0013">
        <w:t>nIP</w:t>
      </w:r>
      <w:proofErr w:type="spellEnd"/>
      <w:r w:rsidR="00AC0013">
        <w:t xml:space="preserve"> za obrtno cono Kidričevo.</w:t>
      </w:r>
    </w:p>
    <w:p w:rsidR="008F22D2" w:rsidRDefault="008F22D2" w:rsidP="008F22D2">
      <w:pPr>
        <w:pStyle w:val="Brezrazmikov"/>
        <w:jc w:val="both"/>
      </w:pPr>
    </w:p>
    <w:p w:rsidR="008F22D2" w:rsidRDefault="00AC0013" w:rsidP="008F22D2">
      <w:pPr>
        <w:pStyle w:val="Brezrazmikov"/>
        <w:jc w:val="both"/>
      </w:pPr>
      <w:proofErr w:type="spellStart"/>
      <w:r>
        <w:t>Novelacija</w:t>
      </w:r>
      <w:proofErr w:type="spellEnd"/>
      <w:r>
        <w:t xml:space="preserve"> investicijskega programa za obrtno cono Kidričevo</w:t>
      </w:r>
      <w:r w:rsidR="008F22D2">
        <w:t xml:space="preserve"> je priloga in sestavni del tega sklepa. </w:t>
      </w: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8F22D2" w:rsidP="008F22D2">
      <w:pPr>
        <w:pStyle w:val="Brezrazmikov"/>
        <w:jc w:val="both"/>
      </w:pPr>
    </w:p>
    <w:p w:rsidR="008F22D2" w:rsidRDefault="000A736C" w:rsidP="008F22D2">
      <w:pPr>
        <w:pStyle w:val="Brezrazmikov"/>
        <w:jc w:val="both"/>
      </w:pPr>
      <w:r>
        <w:t xml:space="preserve">Štev. </w:t>
      </w:r>
      <w:r w:rsidR="00A2372B">
        <w:t>3500-2/2018</w:t>
      </w:r>
      <w:bookmarkStart w:id="0" w:name="_GoBack"/>
      <w:bookmarkEnd w:id="0"/>
    </w:p>
    <w:p w:rsidR="008F22D2" w:rsidRDefault="008F22D2" w:rsidP="008F22D2">
      <w:pPr>
        <w:pStyle w:val="Brezrazmikov"/>
        <w:jc w:val="both"/>
      </w:pPr>
      <w:r>
        <w:t xml:space="preserve">Dne  </w:t>
      </w: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B73CA2" w:rsidRDefault="00B73CA2" w:rsidP="008F22D2">
      <w:pPr>
        <w:pStyle w:val="Brezrazmikov"/>
        <w:jc w:val="both"/>
      </w:pPr>
    </w:p>
    <w:p w:rsidR="00B73CA2" w:rsidRDefault="00B73CA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B73CA2" w:rsidRPr="008F22D2" w:rsidRDefault="00B73CA2" w:rsidP="008F22D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002E3C" w:rsidRDefault="00002E3C" w:rsidP="008F22D2">
      <w:pPr>
        <w:pStyle w:val="Brezrazmikov"/>
        <w:jc w:val="both"/>
      </w:pPr>
    </w:p>
    <w:sectPr w:rsidR="0000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2"/>
    <w:rsid w:val="00002E3C"/>
    <w:rsid w:val="000A736C"/>
    <w:rsid w:val="008F22D2"/>
    <w:rsid w:val="00A2372B"/>
    <w:rsid w:val="00A664C6"/>
    <w:rsid w:val="00AC0013"/>
    <w:rsid w:val="00B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011"/>
  <w15:chartTrackingRefBased/>
  <w15:docId w15:val="{11122504-167B-4A5B-8310-5D619EF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2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dcterms:created xsi:type="dcterms:W3CDTF">2020-06-24T06:45:00Z</dcterms:created>
  <dcterms:modified xsi:type="dcterms:W3CDTF">2020-06-24T09:40:00Z</dcterms:modified>
</cp:coreProperties>
</file>