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B3B" w:rsidRPr="00682613" w:rsidRDefault="00467CFE" w:rsidP="00482B3B">
      <w:r w:rsidRPr="00682613">
        <w:t xml:space="preserve">Številka: </w:t>
      </w:r>
      <w:r w:rsidR="00852DD0">
        <w:t>007-6/2016</w:t>
      </w:r>
    </w:p>
    <w:p w:rsidR="00482B3B" w:rsidRPr="00682613" w:rsidRDefault="00467CFE" w:rsidP="00482B3B">
      <w:r w:rsidRPr="00682613">
        <w:t xml:space="preserve">Datum: </w:t>
      </w:r>
      <w:r w:rsidR="00906907">
        <w:t>31. 3. 2016</w:t>
      </w:r>
    </w:p>
    <w:p w:rsidR="00482B3B" w:rsidRPr="00682613" w:rsidRDefault="00482B3B" w:rsidP="00482B3B"/>
    <w:p w:rsidR="00482B3B" w:rsidRPr="00682613" w:rsidRDefault="00482B3B" w:rsidP="00482B3B"/>
    <w:p w:rsidR="00482B3B" w:rsidRPr="00682613" w:rsidRDefault="00482B3B" w:rsidP="00482B3B"/>
    <w:p w:rsidR="00482B3B" w:rsidRPr="00682613" w:rsidRDefault="00482B3B" w:rsidP="00482B3B">
      <w:pPr>
        <w:rPr>
          <w:b/>
        </w:rPr>
      </w:pPr>
      <w:r w:rsidRPr="00682613">
        <w:rPr>
          <w:b/>
        </w:rPr>
        <w:t xml:space="preserve">MESTNEMU SVETU </w:t>
      </w:r>
    </w:p>
    <w:p w:rsidR="00482B3B" w:rsidRPr="00682613" w:rsidRDefault="00482B3B" w:rsidP="00482B3B">
      <w:pPr>
        <w:rPr>
          <w:b/>
        </w:rPr>
      </w:pPr>
      <w:r w:rsidRPr="00682613">
        <w:rPr>
          <w:b/>
        </w:rPr>
        <w:t>MESTNE OBČINE PTUJ</w:t>
      </w:r>
    </w:p>
    <w:p w:rsidR="00482B3B" w:rsidRPr="00682613" w:rsidRDefault="00482B3B" w:rsidP="00482B3B"/>
    <w:p w:rsidR="00482B3B" w:rsidRPr="00682613" w:rsidRDefault="00482B3B" w:rsidP="00482B3B"/>
    <w:p w:rsidR="00482B3B" w:rsidRPr="00682613" w:rsidRDefault="00482B3B" w:rsidP="00482B3B"/>
    <w:p w:rsidR="00482B3B" w:rsidRPr="00E7262B" w:rsidRDefault="00482B3B" w:rsidP="006D1493">
      <w:pPr>
        <w:ind w:left="1440" w:hanging="1440"/>
        <w:jc w:val="both"/>
        <w:rPr>
          <w:b/>
        </w:rPr>
      </w:pPr>
      <w:r w:rsidRPr="00E7262B">
        <w:rPr>
          <w:b/>
        </w:rPr>
        <w:t>Zadeva</w:t>
      </w:r>
      <w:r w:rsidR="008A55B8" w:rsidRPr="00E7262B">
        <w:rPr>
          <w:b/>
        </w:rPr>
        <w:t xml:space="preserve">: </w:t>
      </w:r>
      <w:r w:rsidR="00B51C3C" w:rsidRPr="00E7262B">
        <w:rPr>
          <w:b/>
        </w:rPr>
        <w:t xml:space="preserve">Osnutek </w:t>
      </w:r>
      <w:r w:rsidR="00281F57" w:rsidRPr="00E7262B">
        <w:rPr>
          <w:b/>
        </w:rPr>
        <w:t xml:space="preserve">Odloka o </w:t>
      </w:r>
      <w:r w:rsidR="00511A77" w:rsidRPr="00E7262B">
        <w:rPr>
          <w:b/>
        </w:rPr>
        <w:t>oglaševanju v Mestni občini Ptuj</w:t>
      </w:r>
    </w:p>
    <w:p w:rsidR="009F169E" w:rsidRPr="00682613" w:rsidRDefault="009F169E" w:rsidP="00482B3B">
      <w:pPr>
        <w:jc w:val="both"/>
      </w:pPr>
    </w:p>
    <w:p w:rsidR="00482B3B" w:rsidRPr="00682613" w:rsidRDefault="00482B3B" w:rsidP="00482B3B">
      <w:pPr>
        <w:jc w:val="both"/>
      </w:pPr>
      <w:r w:rsidRPr="00682613">
        <w:t xml:space="preserve">Na podlagi 23. člena Statuta Mestne občine Ptuj (Uradni vestnik Mestne občine Ptuj, št. 9/07) in v skladu s 76. členom Poslovnika Mestnega sveta Mestne občine Ptuj (Uradni vestnik Mestne občine Ptuj, št. </w:t>
      </w:r>
      <w:r w:rsidR="00281F57">
        <w:t>12/07, 1/09, 2/14 in 7/</w:t>
      </w:r>
      <w:r w:rsidR="00281F57" w:rsidRPr="00281F57">
        <w:t>15</w:t>
      </w:r>
      <w:r w:rsidRPr="00682613">
        <w:t>) predlagam mestnemu svetu v obravnavo in sprejem</w:t>
      </w:r>
      <w:r w:rsidRPr="00682613">
        <w:rPr>
          <w:b/>
        </w:rPr>
        <w:t xml:space="preserve"> </w:t>
      </w:r>
      <w:r w:rsidR="00281F57">
        <w:t>o</w:t>
      </w:r>
      <w:r w:rsidR="00281F57" w:rsidRPr="00281F57">
        <w:t xml:space="preserve">snutek Odloka o </w:t>
      </w:r>
      <w:r w:rsidR="00F76CB0">
        <w:t>oglaševanju v Mestni občini Ptuj.</w:t>
      </w:r>
    </w:p>
    <w:p w:rsidR="00482B3B" w:rsidRPr="00682613" w:rsidRDefault="00482B3B" w:rsidP="00482B3B">
      <w:pPr>
        <w:pStyle w:val="Telobesedila"/>
        <w:rPr>
          <w:rFonts w:ascii="Times New Roman" w:hAnsi="Times New Roman"/>
          <w:szCs w:val="24"/>
        </w:rPr>
      </w:pPr>
      <w:r w:rsidRPr="00682613">
        <w:rPr>
          <w:rFonts w:ascii="Times New Roman" w:hAnsi="Times New Roman"/>
          <w:szCs w:val="24"/>
        </w:rPr>
        <w:t xml:space="preserve">                 </w:t>
      </w:r>
    </w:p>
    <w:p w:rsidR="004529C7" w:rsidRPr="00682613" w:rsidRDefault="004529C7" w:rsidP="00482B3B">
      <w:pPr>
        <w:pStyle w:val="Telobesedila"/>
        <w:rPr>
          <w:rFonts w:ascii="Times New Roman" w:hAnsi="Times New Roman"/>
          <w:szCs w:val="24"/>
        </w:rPr>
      </w:pPr>
    </w:p>
    <w:p w:rsidR="004529C7" w:rsidRDefault="004529C7" w:rsidP="00482B3B">
      <w:pPr>
        <w:pStyle w:val="Telobesedila"/>
        <w:rPr>
          <w:rFonts w:ascii="Times New Roman" w:hAnsi="Times New Roman"/>
          <w:szCs w:val="24"/>
        </w:rPr>
      </w:pPr>
    </w:p>
    <w:p w:rsidR="00266C0E" w:rsidRDefault="00266C0E" w:rsidP="00482B3B">
      <w:pPr>
        <w:pStyle w:val="Telobesedila"/>
        <w:rPr>
          <w:rFonts w:ascii="Times New Roman" w:hAnsi="Times New Roman"/>
          <w:szCs w:val="24"/>
        </w:rPr>
      </w:pPr>
    </w:p>
    <w:p w:rsidR="00266C0E" w:rsidRPr="00682613" w:rsidRDefault="00266C0E" w:rsidP="00482B3B">
      <w:pPr>
        <w:pStyle w:val="Telobesedila"/>
        <w:rPr>
          <w:rFonts w:ascii="Times New Roman" w:hAnsi="Times New Roman"/>
          <w:szCs w:val="24"/>
        </w:rPr>
      </w:pPr>
    </w:p>
    <w:p w:rsidR="00482B3B" w:rsidRPr="00682613" w:rsidRDefault="00482B3B" w:rsidP="00482B3B">
      <w:pPr>
        <w:pStyle w:val="Telobesedila"/>
        <w:rPr>
          <w:rFonts w:ascii="Times New Roman" w:hAnsi="Times New Roman"/>
          <w:b/>
          <w:szCs w:val="24"/>
        </w:rPr>
      </w:pPr>
      <w:r w:rsidRPr="00682613">
        <w:rPr>
          <w:rFonts w:ascii="Times New Roman" w:hAnsi="Times New Roman"/>
          <w:b/>
          <w:szCs w:val="24"/>
        </w:rPr>
        <w:t xml:space="preserve">                                                                                                              </w:t>
      </w:r>
      <w:r w:rsidR="00F56F09">
        <w:rPr>
          <w:rFonts w:ascii="Times New Roman" w:hAnsi="Times New Roman"/>
          <w:b/>
          <w:szCs w:val="24"/>
        </w:rPr>
        <w:t xml:space="preserve"> </w:t>
      </w:r>
      <w:r w:rsidRPr="00682613">
        <w:rPr>
          <w:rFonts w:ascii="Times New Roman" w:hAnsi="Times New Roman"/>
          <w:b/>
          <w:szCs w:val="24"/>
        </w:rPr>
        <w:t xml:space="preserve"> </w:t>
      </w:r>
      <w:r w:rsidR="00281F57">
        <w:rPr>
          <w:rFonts w:ascii="Times New Roman" w:hAnsi="Times New Roman"/>
          <w:b/>
          <w:szCs w:val="24"/>
        </w:rPr>
        <w:t>Miran SENČAR</w:t>
      </w:r>
      <w:r w:rsidRPr="00682613">
        <w:rPr>
          <w:rFonts w:ascii="Times New Roman" w:hAnsi="Times New Roman"/>
          <w:b/>
          <w:szCs w:val="24"/>
        </w:rPr>
        <w:t>,</w:t>
      </w:r>
    </w:p>
    <w:p w:rsidR="00482B3B" w:rsidRPr="00682613" w:rsidRDefault="00482B3B" w:rsidP="00482B3B">
      <w:pPr>
        <w:pStyle w:val="Telobesedila"/>
        <w:rPr>
          <w:rFonts w:ascii="Times New Roman" w:hAnsi="Times New Roman"/>
          <w:szCs w:val="24"/>
        </w:rPr>
      </w:pPr>
      <w:r w:rsidRPr="00682613">
        <w:rPr>
          <w:rFonts w:ascii="Times New Roman" w:hAnsi="Times New Roman"/>
          <w:b/>
          <w:szCs w:val="24"/>
        </w:rPr>
        <w:t xml:space="preserve">                                                                                                         župan Mestne občine Ptuj</w:t>
      </w:r>
    </w:p>
    <w:p w:rsidR="00482B3B" w:rsidRPr="00682613" w:rsidRDefault="00482B3B" w:rsidP="00482B3B">
      <w:pPr>
        <w:pStyle w:val="Telobesedila"/>
        <w:rPr>
          <w:rFonts w:ascii="Times New Roman" w:hAnsi="Times New Roman"/>
          <w:szCs w:val="24"/>
        </w:rPr>
      </w:pPr>
    </w:p>
    <w:p w:rsidR="00482B3B" w:rsidRPr="00682613" w:rsidRDefault="00482B3B" w:rsidP="00482B3B">
      <w:pPr>
        <w:pStyle w:val="Telobesedila"/>
        <w:rPr>
          <w:rFonts w:ascii="Times New Roman" w:hAnsi="Times New Roman"/>
          <w:szCs w:val="24"/>
        </w:rPr>
      </w:pPr>
    </w:p>
    <w:p w:rsidR="00281F57" w:rsidRDefault="00281F57" w:rsidP="00482B3B">
      <w:pPr>
        <w:pStyle w:val="Telobesedila"/>
        <w:rPr>
          <w:rFonts w:ascii="Times New Roman" w:hAnsi="Times New Roman"/>
          <w:b/>
          <w:szCs w:val="24"/>
        </w:rPr>
      </w:pPr>
    </w:p>
    <w:p w:rsidR="00281F57" w:rsidRDefault="00281F57" w:rsidP="00482B3B">
      <w:pPr>
        <w:pStyle w:val="Telobesedila"/>
        <w:rPr>
          <w:rFonts w:ascii="Times New Roman" w:hAnsi="Times New Roman"/>
          <w:b/>
          <w:szCs w:val="24"/>
        </w:rPr>
      </w:pPr>
    </w:p>
    <w:p w:rsidR="00615F9F" w:rsidRDefault="00615F9F" w:rsidP="00482B3B">
      <w:pPr>
        <w:pStyle w:val="Telobesedila"/>
        <w:rPr>
          <w:rFonts w:ascii="Times New Roman" w:hAnsi="Times New Roman"/>
          <w:b/>
          <w:szCs w:val="24"/>
        </w:rPr>
      </w:pPr>
    </w:p>
    <w:p w:rsidR="00615F9F" w:rsidRDefault="00615F9F" w:rsidP="00482B3B">
      <w:pPr>
        <w:pStyle w:val="Telobesedila"/>
        <w:rPr>
          <w:rFonts w:ascii="Times New Roman" w:hAnsi="Times New Roman"/>
          <w:b/>
          <w:szCs w:val="24"/>
        </w:rPr>
      </w:pPr>
    </w:p>
    <w:p w:rsidR="00615F9F" w:rsidRDefault="00615F9F" w:rsidP="00482B3B">
      <w:pPr>
        <w:pStyle w:val="Telobesedila"/>
        <w:rPr>
          <w:rFonts w:ascii="Times New Roman" w:hAnsi="Times New Roman"/>
          <w:b/>
          <w:szCs w:val="24"/>
        </w:rPr>
      </w:pPr>
    </w:p>
    <w:p w:rsidR="00615F9F" w:rsidRDefault="00615F9F" w:rsidP="00482B3B">
      <w:pPr>
        <w:pStyle w:val="Telobesedila"/>
        <w:rPr>
          <w:rFonts w:ascii="Times New Roman" w:hAnsi="Times New Roman"/>
          <w:b/>
          <w:szCs w:val="24"/>
        </w:rPr>
      </w:pPr>
    </w:p>
    <w:p w:rsidR="00615F9F" w:rsidRDefault="00615F9F" w:rsidP="00482B3B">
      <w:pPr>
        <w:pStyle w:val="Telobesedila"/>
        <w:rPr>
          <w:rFonts w:ascii="Times New Roman" w:hAnsi="Times New Roman"/>
          <w:b/>
          <w:szCs w:val="24"/>
        </w:rPr>
      </w:pPr>
    </w:p>
    <w:p w:rsidR="00615F9F" w:rsidRDefault="00615F9F" w:rsidP="00482B3B">
      <w:pPr>
        <w:pStyle w:val="Telobesedila"/>
        <w:rPr>
          <w:rFonts w:ascii="Times New Roman" w:hAnsi="Times New Roman"/>
          <w:b/>
          <w:szCs w:val="24"/>
        </w:rPr>
      </w:pPr>
    </w:p>
    <w:p w:rsidR="00615F9F" w:rsidRDefault="00615F9F" w:rsidP="00482B3B">
      <w:pPr>
        <w:pStyle w:val="Telobesedila"/>
        <w:rPr>
          <w:rFonts w:ascii="Times New Roman" w:hAnsi="Times New Roman"/>
          <w:b/>
          <w:szCs w:val="24"/>
        </w:rPr>
      </w:pPr>
    </w:p>
    <w:p w:rsidR="00615F9F" w:rsidRDefault="00615F9F" w:rsidP="00482B3B">
      <w:pPr>
        <w:pStyle w:val="Telobesedila"/>
        <w:rPr>
          <w:rFonts w:ascii="Times New Roman" w:hAnsi="Times New Roman"/>
          <w:b/>
          <w:szCs w:val="24"/>
        </w:rPr>
      </w:pPr>
    </w:p>
    <w:p w:rsidR="00482B3B" w:rsidRPr="008A55B8" w:rsidRDefault="00482B3B" w:rsidP="00482B3B">
      <w:pPr>
        <w:pStyle w:val="Telobesedila"/>
        <w:rPr>
          <w:rFonts w:ascii="Times New Roman" w:hAnsi="Times New Roman"/>
          <w:szCs w:val="24"/>
        </w:rPr>
      </w:pPr>
      <w:r w:rsidRPr="008A55B8">
        <w:rPr>
          <w:rFonts w:ascii="Times New Roman" w:hAnsi="Times New Roman"/>
          <w:szCs w:val="24"/>
        </w:rPr>
        <w:t>Priloge:</w:t>
      </w:r>
    </w:p>
    <w:p w:rsidR="00F85689" w:rsidRDefault="008A55B8" w:rsidP="00F85689">
      <w:pPr>
        <w:numPr>
          <w:ilvl w:val="0"/>
          <w:numId w:val="1"/>
        </w:numPr>
        <w:overflowPunct w:val="0"/>
        <w:autoSpaceDE w:val="0"/>
        <w:autoSpaceDN w:val="0"/>
        <w:adjustRightInd w:val="0"/>
        <w:textAlignment w:val="baseline"/>
      </w:pPr>
      <w:r>
        <w:t>o</w:t>
      </w:r>
      <w:r w:rsidR="001F3535">
        <w:t xml:space="preserve">snutek </w:t>
      </w:r>
      <w:r w:rsidR="00F85689">
        <w:t>odloka z obrazložitvijo,</w:t>
      </w:r>
    </w:p>
    <w:p w:rsidR="00F85689" w:rsidRDefault="00615F9F" w:rsidP="00F85689">
      <w:pPr>
        <w:numPr>
          <w:ilvl w:val="0"/>
          <w:numId w:val="1"/>
        </w:numPr>
        <w:overflowPunct w:val="0"/>
        <w:autoSpaceDE w:val="0"/>
        <w:autoSpaceDN w:val="0"/>
        <w:adjustRightInd w:val="0"/>
        <w:textAlignment w:val="baseline"/>
      </w:pPr>
      <w:r>
        <w:t>v</w:t>
      </w:r>
      <w:r w:rsidR="00F85689">
        <w:t>eljaven odlok</w:t>
      </w:r>
      <w:r w:rsidR="00F41A92">
        <w:t xml:space="preserve"> (NPB)</w:t>
      </w:r>
      <w:r>
        <w:t>,</w:t>
      </w:r>
    </w:p>
    <w:p w:rsidR="00F85689" w:rsidRDefault="00615F9F" w:rsidP="00F85689">
      <w:pPr>
        <w:numPr>
          <w:ilvl w:val="0"/>
          <w:numId w:val="1"/>
        </w:numPr>
        <w:overflowPunct w:val="0"/>
        <w:autoSpaceDE w:val="0"/>
        <w:autoSpaceDN w:val="0"/>
        <w:adjustRightInd w:val="0"/>
        <w:textAlignment w:val="baseline"/>
      </w:pPr>
      <w:r>
        <w:t>t</w:t>
      </w:r>
      <w:r w:rsidR="00F85689">
        <w:t>aksna tarifa</w:t>
      </w:r>
      <w:r>
        <w:t>,</w:t>
      </w:r>
    </w:p>
    <w:p w:rsidR="00615F9F" w:rsidRDefault="00615F9F" w:rsidP="00F85689">
      <w:pPr>
        <w:numPr>
          <w:ilvl w:val="0"/>
          <w:numId w:val="1"/>
        </w:numPr>
        <w:overflowPunct w:val="0"/>
        <w:autoSpaceDE w:val="0"/>
        <w:autoSpaceDN w:val="0"/>
        <w:adjustRightInd w:val="0"/>
        <w:textAlignment w:val="baseline"/>
      </w:pPr>
      <w:r>
        <w:t>Karta lokacij oglaševalnih mest v Mestni občini Ptuj.</w:t>
      </w:r>
    </w:p>
    <w:p w:rsidR="00482B3B" w:rsidRPr="008A55B8" w:rsidRDefault="00482B3B" w:rsidP="008A55B8">
      <w:pPr>
        <w:overflowPunct w:val="0"/>
        <w:autoSpaceDE w:val="0"/>
        <w:autoSpaceDN w:val="0"/>
        <w:adjustRightInd w:val="0"/>
        <w:ind w:left="720"/>
        <w:jc w:val="right"/>
        <w:textAlignment w:val="baseline"/>
      </w:pPr>
      <w:r w:rsidRPr="00682613">
        <w:br w:type="page"/>
      </w:r>
      <w:r w:rsidR="00281F57">
        <w:lastRenderedPageBreak/>
        <w:tab/>
      </w:r>
      <w:r w:rsidR="00281F57">
        <w:tab/>
      </w:r>
      <w:r w:rsidR="00281F57">
        <w:tab/>
      </w:r>
      <w:r w:rsidR="00281F57">
        <w:tab/>
      </w:r>
      <w:r w:rsidR="00281F57">
        <w:tab/>
      </w:r>
      <w:r w:rsidR="00281F57">
        <w:tab/>
      </w:r>
      <w:r w:rsidR="00281F57">
        <w:tab/>
      </w:r>
      <w:r w:rsidR="00281F57">
        <w:tab/>
      </w:r>
      <w:r w:rsidR="00281F57">
        <w:tab/>
      </w:r>
      <w:r w:rsidR="00281F57">
        <w:tab/>
      </w:r>
      <w:r w:rsidR="001F3535" w:rsidRPr="008A55B8">
        <w:t>OSNUTEK</w:t>
      </w:r>
    </w:p>
    <w:p w:rsidR="00281F57" w:rsidRPr="008A55B8" w:rsidRDefault="00910FE6" w:rsidP="008A55B8">
      <w:pPr>
        <w:tabs>
          <w:tab w:val="left" w:pos="9356"/>
        </w:tabs>
        <w:ind w:left="7200" w:right="48"/>
        <w:jc w:val="right"/>
        <w:rPr>
          <w:rFonts w:ascii="Times-Bold" w:hAnsi="Times-Bold" w:cs="Times-Bold"/>
          <w:bCs/>
        </w:rPr>
      </w:pPr>
      <w:r w:rsidRPr="008A55B8">
        <w:rPr>
          <w:rFonts w:ascii="Times-Bold" w:hAnsi="Times-Bold" w:cs="Times-Bold"/>
          <w:bCs/>
        </w:rPr>
        <w:t xml:space="preserve">  </w:t>
      </w:r>
      <w:r w:rsidR="008A55B8">
        <w:rPr>
          <w:rFonts w:ascii="Times-Bold" w:hAnsi="Times-Bold" w:cs="Times-Bold"/>
          <w:bCs/>
        </w:rPr>
        <w:t xml:space="preserve"> april</w:t>
      </w:r>
      <w:r w:rsidR="00130DBB" w:rsidRPr="008A55B8">
        <w:rPr>
          <w:rFonts w:ascii="Times-Bold" w:hAnsi="Times-Bold" w:cs="Times-Bold"/>
          <w:bCs/>
        </w:rPr>
        <w:t xml:space="preserve"> 2016</w:t>
      </w:r>
    </w:p>
    <w:p w:rsidR="00281F57" w:rsidRPr="00390ACE" w:rsidRDefault="00281F57" w:rsidP="00281F57">
      <w:pPr>
        <w:jc w:val="both"/>
        <w:rPr>
          <w:rFonts w:ascii="Calibri" w:hAnsi="Calibri" w:cs="Arial"/>
        </w:rPr>
      </w:pPr>
    </w:p>
    <w:p w:rsidR="00B45B32" w:rsidRDefault="00593570" w:rsidP="00130DBB">
      <w:pPr>
        <w:jc w:val="both"/>
        <w:rPr>
          <w:b/>
        </w:rPr>
      </w:pPr>
      <w:r>
        <w:t>Na podlagi</w:t>
      </w:r>
      <w:r w:rsidR="00120D6F">
        <w:t xml:space="preserve"> 7. in</w:t>
      </w:r>
      <w:r>
        <w:t xml:space="preserve"> 9. člena </w:t>
      </w:r>
      <w:r w:rsidR="00F34055" w:rsidRPr="00F34055">
        <w:t xml:space="preserve">Zakona </w:t>
      </w:r>
      <w:r w:rsidR="00120D6F">
        <w:t xml:space="preserve">o financiranju občin </w:t>
      </w:r>
      <w:r w:rsidR="00120D6F" w:rsidRPr="00120D6F">
        <w:t>(</w:t>
      </w:r>
      <w:r w:rsidR="006254D9" w:rsidRPr="006254D9">
        <w:t xml:space="preserve">Zakon o financiranju občin (Uradni list RS, št. 123/06, 101/07 - </w:t>
      </w:r>
      <w:proofErr w:type="spellStart"/>
      <w:r w:rsidR="006254D9" w:rsidRPr="006254D9">
        <w:t>odl</w:t>
      </w:r>
      <w:proofErr w:type="spellEnd"/>
      <w:r w:rsidR="006254D9" w:rsidRPr="006254D9">
        <w:t>. US, 57/08, 94/10 - ZIU, 36/11, 40/12 - ZUJF, 104/12 - ZIPRS1314, 101/13 - ZIPRS1415, 14/15 - ZIPRS</w:t>
      </w:r>
      <w:r w:rsidR="006254D9">
        <w:t>1415-D, 14/15 - ZUUJFO in 96/15</w:t>
      </w:r>
      <w:r w:rsidR="00120D6F" w:rsidRPr="00120D6F">
        <w:t>)</w:t>
      </w:r>
      <w:r w:rsidR="00E11F92">
        <w:t>, 8. č</w:t>
      </w:r>
      <w:r w:rsidR="00C65B9B">
        <w:t xml:space="preserve">lena </w:t>
      </w:r>
      <w:r w:rsidR="00F34055" w:rsidRPr="00F34055">
        <w:t>Zakona o volilni in referendumski kampanji (</w:t>
      </w:r>
      <w:r w:rsidR="00B33982" w:rsidRPr="00B33982">
        <w:t>Uradni list RS, št. 41/07, 103/07 – ZPo</w:t>
      </w:r>
      <w:r w:rsidR="006254D9">
        <w:t xml:space="preserve">lS-D, 11/11, 28/11 – </w:t>
      </w:r>
      <w:proofErr w:type="spellStart"/>
      <w:r w:rsidR="006254D9">
        <w:t>odl</w:t>
      </w:r>
      <w:proofErr w:type="spellEnd"/>
      <w:r w:rsidR="006254D9">
        <w:t xml:space="preserve">. US, </w:t>
      </w:r>
      <w:r w:rsidR="00B33982" w:rsidRPr="00B33982">
        <w:t>98/13</w:t>
      </w:r>
      <w:r w:rsidR="006254D9">
        <w:t xml:space="preserve"> in 8/15</w:t>
      </w:r>
      <w:r w:rsidR="00B33982" w:rsidRPr="00B33982">
        <w:t>)</w:t>
      </w:r>
      <w:r w:rsidR="00F34055" w:rsidRPr="00F34055">
        <w:t>, 3. in 17. člen</w:t>
      </w:r>
      <w:r w:rsidR="006254D9">
        <w:t>a</w:t>
      </w:r>
      <w:r w:rsidR="00F34055" w:rsidRPr="00F34055">
        <w:t xml:space="preserve"> Zakona o prekrških (</w:t>
      </w:r>
      <w:r w:rsidR="000930ED" w:rsidRPr="000930ED">
        <w:t xml:space="preserve">Uradni list RS, št. 29/11 – uradno prečiščeno besedilo, 21/13, 111/13, 74/14 – </w:t>
      </w:r>
      <w:proofErr w:type="spellStart"/>
      <w:r w:rsidR="000930ED" w:rsidRPr="000930ED">
        <w:t>odl</w:t>
      </w:r>
      <w:proofErr w:type="spellEnd"/>
      <w:r w:rsidR="000930ED" w:rsidRPr="000930ED">
        <w:t xml:space="preserve">. US in 92/14 – </w:t>
      </w:r>
      <w:proofErr w:type="spellStart"/>
      <w:r w:rsidR="000930ED" w:rsidRPr="000930ED">
        <w:t>odl</w:t>
      </w:r>
      <w:proofErr w:type="spellEnd"/>
      <w:r w:rsidR="000930ED" w:rsidRPr="000930ED">
        <w:t>. US)</w:t>
      </w:r>
      <w:r w:rsidR="00F34055" w:rsidRPr="00F34055">
        <w:t xml:space="preserve"> ter 12. čle</w:t>
      </w:r>
      <w:r w:rsidR="00595299">
        <w:t xml:space="preserve">na </w:t>
      </w:r>
      <w:r w:rsidR="00F34055" w:rsidRPr="00F34055">
        <w:t xml:space="preserve">Statuta Mestne občine Ptuj (Uradni vestnik Mestne občine Ptuj, št. 9/07) je Mestni svet Mestne občine Ptuj na </w:t>
      </w:r>
      <w:r w:rsidR="006254D9">
        <w:t>svoji ______ seji, dne ______</w:t>
      </w:r>
      <w:r w:rsidR="00F34055" w:rsidRPr="00F34055">
        <w:t>, sprejel</w:t>
      </w:r>
    </w:p>
    <w:p w:rsidR="00B45B32" w:rsidRDefault="00B45B32" w:rsidP="00130DBB">
      <w:pPr>
        <w:jc w:val="both"/>
        <w:rPr>
          <w:b/>
        </w:rPr>
      </w:pPr>
    </w:p>
    <w:p w:rsidR="009D4758" w:rsidRDefault="009D4758" w:rsidP="00130DBB">
      <w:pPr>
        <w:jc w:val="both"/>
        <w:rPr>
          <w:b/>
        </w:rPr>
      </w:pPr>
    </w:p>
    <w:p w:rsidR="00130DBB" w:rsidRPr="00130DBB" w:rsidRDefault="00130DBB" w:rsidP="00327329">
      <w:pPr>
        <w:jc w:val="center"/>
        <w:rPr>
          <w:b/>
        </w:rPr>
      </w:pPr>
      <w:r w:rsidRPr="00130DBB">
        <w:rPr>
          <w:b/>
        </w:rPr>
        <w:t>ODLOK</w:t>
      </w:r>
    </w:p>
    <w:p w:rsidR="00130DBB" w:rsidRPr="00130DBB" w:rsidRDefault="00327329" w:rsidP="00327329">
      <w:pPr>
        <w:jc w:val="center"/>
        <w:rPr>
          <w:b/>
        </w:rPr>
      </w:pPr>
      <w:r>
        <w:rPr>
          <w:b/>
        </w:rPr>
        <w:t>o oglaševanju v Mestni Občini Ptuj</w:t>
      </w:r>
    </w:p>
    <w:p w:rsidR="00130DBB" w:rsidRDefault="00130DBB" w:rsidP="00130DBB">
      <w:pPr>
        <w:jc w:val="both"/>
        <w:rPr>
          <w:b/>
        </w:rPr>
      </w:pPr>
    </w:p>
    <w:p w:rsidR="00327329" w:rsidRPr="00130DBB" w:rsidRDefault="00327329" w:rsidP="00130DBB">
      <w:pPr>
        <w:jc w:val="both"/>
        <w:rPr>
          <w:b/>
        </w:rPr>
      </w:pPr>
    </w:p>
    <w:p w:rsidR="00130DBB" w:rsidRDefault="00327329" w:rsidP="00327329">
      <w:pPr>
        <w:jc w:val="center"/>
        <w:rPr>
          <w:b/>
        </w:rPr>
      </w:pPr>
      <w:r>
        <w:rPr>
          <w:b/>
        </w:rPr>
        <w:t>I. SPLOŠNI DOLOČBI</w:t>
      </w:r>
    </w:p>
    <w:p w:rsidR="009D4758" w:rsidRPr="00130DBB" w:rsidRDefault="009D4758" w:rsidP="00327329">
      <w:pPr>
        <w:jc w:val="center"/>
        <w:rPr>
          <w:b/>
        </w:rPr>
      </w:pPr>
    </w:p>
    <w:p w:rsidR="00130DBB" w:rsidRDefault="00130DBB" w:rsidP="00C85E03">
      <w:pPr>
        <w:jc w:val="center"/>
        <w:rPr>
          <w:b/>
        </w:rPr>
      </w:pPr>
      <w:r w:rsidRPr="00130DBB">
        <w:rPr>
          <w:b/>
        </w:rPr>
        <w:t>1. člen</w:t>
      </w:r>
    </w:p>
    <w:p w:rsidR="00C85E03" w:rsidRPr="00130DBB" w:rsidRDefault="00C85E03" w:rsidP="00C85E03">
      <w:pPr>
        <w:jc w:val="center"/>
        <w:rPr>
          <w:b/>
        </w:rPr>
      </w:pPr>
    </w:p>
    <w:p w:rsidR="00130DBB" w:rsidRDefault="00130DBB" w:rsidP="00130DBB">
      <w:pPr>
        <w:jc w:val="both"/>
      </w:pPr>
      <w:r w:rsidRPr="00130DBB">
        <w:t xml:space="preserve">Ta odlok določa pogoje za oglaševanje na območju Mestne občine Ptuj (v nadaljnjem besedilu: občina), postopek pridobitve dovoljenja za oglaševanje na javnem mestu, obveznosti izvajalcev oglaševanja, prepovedi, dajatve, občinsko takso za oglaševanje na javnem mestu (v nadaljnjem besedilu: taksa), plakatiranje za potrebe volilne in referendumske kampanje ter promocije mesta, nadzor in sankcije. </w:t>
      </w:r>
    </w:p>
    <w:p w:rsidR="00C85E03" w:rsidRPr="00130DBB" w:rsidRDefault="00C85E03" w:rsidP="00130DBB">
      <w:pPr>
        <w:jc w:val="both"/>
      </w:pPr>
    </w:p>
    <w:p w:rsidR="00130DBB" w:rsidRPr="00130DBB" w:rsidRDefault="00130DBB" w:rsidP="00C85E03">
      <w:pPr>
        <w:jc w:val="center"/>
        <w:rPr>
          <w:b/>
        </w:rPr>
      </w:pPr>
      <w:r w:rsidRPr="00130DBB">
        <w:rPr>
          <w:b/>
        </w:rPr>
        <w:t>2. člen</w:t>
      </w:r>
    </w:p>
    <w:p w:rsidR="00130DBB" w:rsidRPr="00130DBB" w:rsidRDefault="00130DBB" w:rsidP="00130DBB">
      <w:pPr>
        <w:jc w:val="both"/>
        <w:rPr>
          <w:b/>
        </w:rPr>
      </w:pPr>
    </w:p>
    <w:p w:rsidR="00130DBB" w:rsidRPr="00130DBB" w:rsidRDefault="00130DBB" w:rsidP="00130DBB">
      <w:pPr>
        <w:jc w:val="both"/>
      </w:pPr>
      <w:r w:rsidRPr="00130DBB">
        <w:t>Oglaševanje na območju občine je mogoče samo na območjih določenih v Odloku o občinskem prostorskem načrtu Mestne občine Ptuj (v nadaljnjem besedilu: OPN).</w:t>
      </w:r>
    </w:p>
    <w:p w:rsidR="00130DBB" w:rsidRPr="00130DBB" w:rsidRDefault="00130DBB" w:rsidP="00130DBB">
      <w:pPr>
        <w:jc w:val="both"/>
      </w:pPr>
    </w:p>
    <w:p w:rsidR="00130DBB" w:rsidRPr="00130DBB" w:rsidRDefault="00130DBB" w:rsidP="00130DBB">
      <w:pPr>
        <w:jc w:val="both"/>
      </w:pPr>
    </w:p>
    <w:p w:rsidR="00130DBB" w:rsidRPr="00130DBB" w:rsidRDefault="00130DBB" w:rsidP="00A3541D">
      <w:pPr>
        <w:jc w:val="center"/>
        <w:rPr>
          <w:b/>
        </w:rPr>
      </w:pPr>
      <w:r w:rsidRPr="00130DBB">
        <w:rPr>
          <w:b/>
        </w:rPr>
        <w:t>II. VRSTE OBJEKTOV ZA OGLAŠEVANJE</w:t>
      </w:r>
    </w:p>
    <w:p w:rsidR="00130DBB" w:rsidRPr="00130DBB" w:rsidRDefault="00130DBB" w:rsidP="00130DBB">
      <w:pPr>
        <w:jc w:val="both"/>
      </w:pPr>
    </w:p>
    <w:p w:rsidR="00130DBB" w:rsidRDefault="00130DBB" w:rsidP="00A3541D">
      <w:pPr>
        <w:jc w:val="center"/>
        <w:rPr>
          <w:b/>
        </w:rPr>
      </w:pPr>
      <w:r w:rsidRPr="00130DBB">
        <w:rPr>
          <w:b/>
        </w:rPr>
        <w:t>3. člen</w:t>
      </w:r>
    </w:p>
    <w:p w:rsidR="00A3541D" w:rsidRPr="00130DBB" w:rsidRDefault="00A3541D" w:rsidP="00130DBB">
      <w:pPr>
        <w:jc w:val="both"/>
        <w:rPr>
          <w:b/>
        </w:rPr>
      </w:pPr>
    </w:p>
    <w:p w:rsidR="00130DBB" w:rsidRDefault="00130DBB" w:rsidP="00130DBB">
      <w:pPr>
        <w:jc w:val="both"/>
      </w:pPr>
      <w:r w:rsidRPr="00130DBB">
        <w:t>Oglaševanje na območjih iz prejšnjega člena tega odloka je mogoče samo z oglaševalskimi objekti določenimi za posamezno območje.</w:t>
      </w:r>
    </w:p>
    <w:p w:rsidR="00AD1669" w:rsidRPr="00130DBB" w:rsidRDefault="00AD1669" w:rsidP="00130DBB">
      <w:pPr>
        <w:jc w:val="both"/>
      </w:pPr>
    </w:p>
    <w:p w:rsidR="00130DBB" w:rsidRDefault="00130DBB" w:rsidP="00AD1669">
      <w:pPr>
        <w:jc w:val="center"/>
        <w:rPr>
          <w:b/>
        </w:rPr>
      </w:pPr>
      <w:r w:rsidRPr="00130DBB">
        <w:rPr>
          <w:b/>
        </w:rPr>
        <w:t>4. člen</w:t>
      </w:r>
    </w:p>
    <w:p w:rsidR="00AD1669" w:rsidRPr="00130DBB" w:rsidRDefault="00AD1669" w:rsidP="00130DBB">
      <w:pPr>
        <w:jc w:val="both"/>
        <w:rPr>
          <w:b/>
        </w:rPr>
      </w:pPr>
    </w:p>
    <w:p w:rsidR="00130DBB" w:rsidRPr="00130DBB" w:rsidRDefault="00130DBB" w:rsidP="00130DBB">
      <w:pPr>
        <w:jc w:val="both"/>
      </w:pPr>
      <w:r w:rsidRPr="00130DBB">
        <w:t>Oglaševanje je dovoljeno na nepremičnih in premičnih oglaševalskih objektih. Nepremični oglaševalski objekti se lahko postavijo le na podlagi veljavne zakonodaje, ki ureja področje graditve objektov.</w:t>
      </w:r>
    </w:p>
    <w:p w:rsidR="00130DBB" w:rsidRDefault="00130DBB" w:rsidP="00130DBB">
      <w:pPr>
        <w:jc w:val="both"/>
      </w:pPr>
    </w:p>
    <w:p w:rsidR="00E55160" w:rsidRDefault="00E55160" w:rsidP="00130DBB">
      <w:pPr>
        <w:jc w:val="both"/>
      </w:pPr>
    </w:p>
    <w:p w:rsidR="00E55160" w:rsidRDefault="00E55160" w:rsidP="00130DBB">
      <w:pPr>
        <w:jc w:val="both"/>
      </w:pPr>
    </w:p>
    <w:p w:rsidR="00E55160" w:rsidRPr="00130DBB" w:rsidRDefault="00E55160" w:rsidP="00130DBB">
      <w:pPr>
        <w:jc w:val="both"/>
      </w:pPr>
    </w:p>
    <w:p w:rsidR="00130DBB" w:rsidRDefault="00130DBB" w:rsidP="00E55160">
      <w:pPr>
        <w:jc w:val="center"/>
        <w:rPr>
          <w:b/>
        </w:rPr>
      </w:pPr>
      <w:r w:rsidRPr="00130DBB">
        <w:rPr>
          <w:b/>
        </w:rPr>
        <w:lastRenderedPageBreak/>
        <w:t>III. OGLAŠEVANJE NA JAVNEM MESTU</w:t>
      </w:r>
    </w:p>
    <w:p w:rsidR="00E55160" w:rsidRPr="00130DBB" w:rsidRDefault="00E55160" w:rsidP="00E55160">
      <w:pPr>
        <w:jc w:val="center"/>
        <w:rPr>
          <w:b/>
        </w:rPr>
      </w:pPr>
    </w:p>
    <w:p w:rsidR="00130DBB" w:rsidRPr="00130DBB" w:rsidRDefault="00130DBB" w:rsidP="00E55160">
      <w:pPr>
        <w:numPr>
          <w:ilvl w:val="0"/>
          <w:numId w:val="22"/>
        </w:numPr>
        <w:jc w:val="center"/>
      </w:pPr>
      <w:r w:rsidRPr="00130DBB">
        <w:t>Oglaševanje na javnem mestu kot gospodarska dejavnost</w:t>
      </w:r>
    </w:p>
    <w:p w:rsidR="00130DBB" w:rsidRPr="00130DBB" w:rsidRDefault="00130DBB" w:rsidP="00130DBB">
      <w:pPr>
        <w:jc w:val="both"/>
      </w:pPr>
    </w:p>
    <w:p w:rsidR="00130DBB" w:rsidRDefault="00130DBB" w:rsidP="00E55160">
      <w:pPr>
        <w:jc w:val="center"/>
        <w:rPr>
          <w:b/>
        </w:rPr>
      </w:pPr>
      <w:r w:rsidRPr="00130DBB">
        <w:rPr>
          <w:b/>
        </w:rPr>
        <w:t>5. člen</w:t>
      </w:r>
    </w:p>
    <w:p w:rsidR="00E55160" w:rsidRPr="00130DBB" w:rsidRDefault="00E55160" w:rsidP="00E55160">
      <w:pPr>
        <w:jc w:val="center"/>
        <w:rPr>
          <w:b/>
        </w:rPr>
      </w:pPr>
    </w:p>
    <w:p w:rsidR="00130DBB" w:rsidRPr="00130DBB" w:rsidRDefault="00F41A92" w:rsidP="00130DBB">
      <w:pPr>
        <w:jc w:val="both"/>
      </w:pPr>
      <w:r>
        <w:t>(</w:t>
      </w:r>
      <w:r w:rsidR="00130DBB" w:rsidRPr="00130DBB">
        <w:t>1) Oglaševanje na javnem mestu kot gospodarska dejavnost je pridobitna dejavnost, ki jo opravljajo izvajalci oglaševanja registrirani za to dejavnost.</w:t>
      </w:r>
    </w:p>
    <w:p w:rsidR="00130DBB" w:rsidRPr="00130DBB" w:rsidRDefault="00130DBB" w:rsidP="00130DBB">
      <w:pPr>
        <w:jc w:val="both"/>
      </w:pPr>
      <w:r w:rsidRPr="00130DBB">
        <w:t xml:space="preserve">Oglaševanje kot gospodarsko dejavnost na javnih mestih lahko izvajajo: </w:t>
      </w:r>
    </w:p>
    <w:p w:rsidR="001B480B" w:rsidRDefault="001B480B" w:rsidP="00130DBB">
      <w:pPr>
        <w:pStyle w:val="Odstavekseznama"/>
        <w:numPr>
          <w:ilvl w:val="0"/>
          <w:numId w:val="1"/>
        </w:numPr>
        <w:jc w:val="both"/>
      </w:pPr>
      <w:r>
        <w:t>pravne osebe,</w:t>
      </w:r>
    </w:p>
    <w:p w:rsidR="001B480B" w:rsidRDefault="00130DBB" w:rsidP="00130DBB">
      <w:pPr>
        <w:pStyle w:val="Odstavekseznama"/>
        <w:numPr>
          <w:ilvl w:val="0"/>
          <w:numId w:val="1"/>
        </w:numPr>
        <w:jc w:val="both"/>
      </w:pPr>
      <w:r w:rsidRPr="00130DBB">
        <w:t>sam</w:t>
      </w:r>
      <w:r w:rsidR="001B480B">
        <w:t>ostojni podjetniki posamezniki,</w:t>
      </w:r>
    </w:p>
    <w:p w:rsidR="00130DBB" w:rsidRPr="00130DBB" w:rsidRDefault="00130DBB" w:rsidP="00130DBB">
      <w:pPr>
        <w:pStyle w:val="Odstavekseznama"/>
        <w:numPr>
          <w:ilvl w:val="0"/>
          <w:numId w:val="1"/>
        </w:numPr>
        <w:jc w:val="both"/>
      </w:pPr>
      <w:r w:rsidRPr="00130DBB">
        <w:t xml:space="preserve">posamezniki, ki samostojno opravljajo dejavnost, ki so registrirani za to dejavnost (v nadaljnjem besedilu: stranka) </w:t>
      </w:r>
    </w:p>
    <w:p w:rsidR="00130DBB" w:rsidRDefault="00130DBB" w:rsidP="00130DBB">
      <w:pPr>
        <w:jc w:val="both"/>
      </w:pPr>
      <w:r w:rsidRPr="00130DBB">
        <w:t>in so pridobili dovoljenje za oglaševanje na javnem mestu po tem odloku.</w:t>
      </w:r>
    </w:p>
    <w:p w:rsidR="00EA3899" w:rsidRPr="008862CA" w:rsidRDefault="00F41A92" w:rsidP="00130DBB">
      <w:pPr>
        <w:jc w:val="both"/>
      </w:pPr>
      <w:r w:rsidRPr="008862CA">
        <w:t>(</w:t>
      </w:r>
      <w:r w:rsidR="00130DBB" w:rsidRPr="008862CA">
        <w:t xml:space="preserve">2) Oglaševanje na javnih mestih kot gospodarsko dejavnost je možno opravljati le na območju in lokacijah, prikazanih na Karti lokacij oglaševalnih mest v Mestni občini Ptuj </w:t>
      </w:r>
      <w:r w:rsidR="00D21E2B" w:rsidRPr="008862CA">
        <w:t>(v nadaljevanju: Karta lokacij</w:t>
      </w:r>
      <w:r w:rsidR="008523DB" w:rsidRPr="008862CA">
        <w:t xml:space="preserve">), razen v primeru iz </w:t>
      </w:r>
      <w:r w:rsidR="0017677F" w:rsidRPr="008862CA">
        <w:t>c) točke 8. člena tega odloka</w:t>
      </w:r>
      <w:r w:rsidR="00EA3899" w:rsidRPr="008862CA">
        <w:t>.</w:t>
      </w:r>
    </w:p>
    <w:p w:rsidR="007802FA" w:rsidRPr="008862CA" w:rsidRDefault="007802FA" w:rsidP="00130DBB">
      <w:pPr>
        <w:jc w:val="both"/>
      </w:pPr>
      <w:r w:rsidRPr="008862CA">
        <w:t xml:space="preserve">(3) </w:t>
      </w:r>
      <w:r w:rsidR="0017677F" w:rsidRPr="008862CA">
        <w:t xml:space="preserve">Karto lokacij sprejme </w:t>
      </w:r>
      <w:r w:rsidR="00AF7644" w:rsidRPr="008862CA">
        <w:t>Komisija Mestne občine za oglaševanje (v nadaljevanju: Komisija)</w:t>
      </w:r>
      <w:r w:rsidR="00262716" w:rsidRPr="008862CA">
        <w:t>, ki</w:t>
      </w:r>
      <w:r w:rsidR="001257C0" w:rsidRPr="008862CA">
        <w:t xml:space="preserve"> predlaga spremembe in dopolnitve Karte lokacij</w:t>
      </w:r>
      <w:r w:rsidR="00AF7644" w:rsidRPr="008862CA">
        <w:t>.</w:t>
      </w:r>
    </w:p>
    <w:p w:rsidR="00130DBB" w:rsidRDefault="007802FA" w:rsidP="00130DBB">
      <w:pPr>
        <w:jc w:val="both"/>
      </w:pPr>
      <w:r w:rsidRPr="008862CA">
        <w:t xml:space="preserve">(4) </w:t>
      </w:r>
      <w:r w:rsidRPr="00130DBB">
        <w:t>Komisijo imenuje župan s sklepom. Ko</w:t>
      </w:r>
      <w:r w:rsidR="009F21FA">
        <w:t>misijo sestavljajo najmanj štirje</w:t>
      </w:r>
      <w:r w:rsidRPr="00130DBB">
        <w:t xml:space="preserve"> člani, in sicer predstavnik službe mestnega arhitekta, </w:t>
      </w:r>
      <w:r w:rsidR="009F21FA">
        <w:t xml:space="preserve">predstavnik </w:t>
      </w:r>
      <w:r w:rsidR="009F21FA" w:rsidRPr="009F21FA">
        <w:t>organa občinske uprave, pristojnega za urejanje prostora</w:t>
      </w:r>
      <w:r w:rsidR="009F21FA">
        <w:t xml:space="preserve">, </w:t>
      </w:r>
      <w:r w:rsidRPr="00130DBB">
        <w:t>predstavnik občinske uprave, ki vodi postopke na podlagi tega odloka in vodja pristojnega oddelka.</w:t>
      </w:r>
      <w:r w:rsidRPr="00167ACD">
        <w:rPr>
          <w:highlight w:val="yellow"/>
        </w:rPr>
        <w:t xml:space="preserve"> </w:t>
      </w:r>
    </w:p>
    <w:p w:rsidR="001B480B" w:rsidRPr="00130DBB" w:rsidRDefault="001B480B" w:rsidP="00130DBB">
      <w:pPr>
        <w:jc w:val="both"/>
      </w:pPr>
    </w:p>
    <w:p w:rsidR="00130DBB" w:rsidRDefault="00F41A92" w:rsidP="001B480B">
      <w:pPr>
        <w:jc w:val="center"/>
      </w:pPr>
      <w:r>
        <w:t>2. O</w:t>
      </w:r>
      <w:r w:rsidR="00130DBB" w:rsidRPr="00130DBB">
        <w:t>glaševanje na javnem mestu kot negospodarska dejavnost</w:t>
      </w:r>
    </w:p>
    <w:p w:rsidR="001B480B" w:rsidRPr="00130DBB" w:rsidRDefault="001B480B" w:rsidP="00130DBB">
      <w:pPr>
        <w:jc w:val="both"/>
      </w:pPr>
    </w:p>
    <w:p w:rsidR="00130DBB" w:rsidRDefault="00130DBB" w:rsidP="00C76CC0">
      <w:pPr>
        <w:jc w:val="center"/>
        <w:rPr>
          <w:b/>
        </w:rPr>
      </w:pPr>
      <w:r w:rsidRPr="00130DBB">
        <w:rPr>
          <w:b/>
        </w:rPr>
        <w:t>6. člen</w:t>
      </w:r>
    </w:p>
    <w:p w:rsidR="001B480B" w:rsidRPr="00130DBB" w:rsidRDefault="001B480B" w:rsidP="00130DBB">
      <w:pPr>
        <w:jc w:val="both"/>
        <w:rPr>
          <w:b/>
        </w:rPr>
      </w:pPr>
    </w:p>
    <w:p w:rsidR="00130DBB" w:rsidRPr="00130DBB" w:rsidRDefault="00130DBB" w:rsidP="00130DBB">
      <w:pPr>
        <w:jc w:val="both"/>
      </w:pPr>
      <w:r w:rsidRPr="00130DBB">
        <w:t>Oglaševanje na javnem mestu kot negospodarska dejavnost je dejavnost, ki jo opravljajo pravne ali fizične osebe za lastne potrebe predstavitve dejavnosti, storitev ali blaga na lokaciji kjer izvajajo dejavnost in oglaševanje za potrebe promocije mesta, posameznih prireditev, informiranja o prireditvah in projektih, ki se izvajajo pod pokroviteljstvom občine, države in Evropske Unije.</w:t>
      </w:r>
    </w:p>
    <w:p w:rsidR="00130DBB" w:rsidRPr="00130DBB" w:rsidRDefault="00130DBB" w:rsidP="00130DBB">
      <w:pPr>
        <w:jc w:val="both"/>
      </w:pPr>
    </w:p>
    <w:p w:rsidR="00130DBB" w:rsidRDefault="00130DBB" w:rsidP="000B67BD">
      <w:pPr>
        <w:jc w:val="center"/>
        <w:rPr>
          <w:b/>
          <w:bCs/>
        </w:rPr>
      </w:pPr>
      <w:r w:rsidRPr="00130DBB">
        <w:rPr>
          <w:b/>
          <w:bCs/>
        </w:rPr>
        <w:t>IV. POGOJI IN PRIDOBITEV DOVOLJENJA ZA OGLAŠEVANJE NA JAVNEM MESTU</w:t>
      </w:r>
    </w:p>
    <w:p w:rsidR="00ED4956" w:rsidRPr="00130DBB" w:rsidRDefault="00ED4956" w:rsidP="000B67BD">
      <w:pPr>
        <w:jc w:val="center"/>
        <w:rPr>
          <w:b/>
          <w:bCs/>
        </w:rPr>
      </w:pPr>
    </w:p>
    <w:p w:rsidR="00130DBB" w:rsidRDefault="00130DBB" w:rsidP="00ED4956">
      <w:pPr>
        <w:jc w:val="center"/>
        <w:rPr>
          <w:b/>
          <w:bCs/>
        </w:rPr>
      </w:pPr>
      <w:r w:rsidRPr="00130DBB">
        <w:rPr>
          <w:b/>
          <w:bCs/>
        </w:rPr>
        <w:t>7. člen</w:t>
      </w:r>
    </w:p>
    <w:p w:rsidR="00ED4956" w:rsidRPr="00130DBB" w:rsidRDefault="00ED4956" w:rsidP="00ED4956">
      <w:pPr>
        <w:jc w:val="center"/>
        <w:rPr>
          <w:b/>
          <w:bCs/>
        </w:rPr>
      </w:pPr>
    </w:p>
    <w:p w:rsidR="00EC47D9" w:rsidRDefault="00130DBB" w:rsidP="00130DBB">
      <w:pPr>
        <w:jc w:val="both"/>
      </w:pPr>
      <w:r w:rsidRPr="00130DBB">
        <w:t xml:space="preserve">Pogoji za pridobitev dovoljenja za oglaševanje </w:t>
      </w:r>
      <w:r w:rsidR="00EC47D9">
        <w:t>na javnem mestu so:</w:t>
      </w:r>
    </w:p>
    <w:p w:rsidR="00EC47D9" w:rsidRDefault="00130DBB" w:rsidP="00130DBB">
      <w:pPr>
        <w:pStyle w:val="Odstavekseznama"/>
        <w:numPr>
          <w:ilvl w:val="0"/>
          <w:numId w:val="1"/>
        </w:numPr>
        <w:jc w:val="both"/>
      </w:pPr>
      <w:r w:rsidRPr="00130DBB">
        <w:t>da je lokacija za oglaševanje v skladu s Karto lokacij</w:t>
      </w:r>
      <w:r w:rsidR="00EC47D9">
        <w:t>,</w:t>
      </w:r>
    </w:p>
    <w:p w:rsidR="00EC47D9" w:rsidRDefault="00130DBB" w:rsidP="00130DBB">
      <w:pPr>
        <w:pStyle w:val="Odstavekseznama"/>
        <w:numPr>
          <w:ilvl w:val="0"/>
          <w:numId w:val="1"/>
        </w:numPr>
        <w:jc w:val="both"/>
      </w:pPr>
      <w:r w:rsidRPr="00130DBB">
        <w:t>da je oglaševalski objekt v skladu z OPN in Karto lokacij,</w:t>
      </w:r>
    </w:p>
    <w:p w:rsidR="00EC47D9" w:rsidRDefault="00130DBB" w:rsidP="00130DBB">
      <w:pPr>
        <w:pStyle w:val="Odstavekseznama"/>
        <w:numPr>
          <w:ilvl w:val="0"/>
          <w:numId w:val="1"/>
        </w:numPr>
        <w:jc w:val="both"/>
      </w:pPr>
      <w:r w:rsidRPr="00130DBB">
        <w:t>dokazilo o regis</w:t>
      </w:r>
      <w:r w:rsidR="00EC47D9">
        <w:t>traciji dejavnosti oglaševanja,</w:t>
      </w:r>
      <w:r w:rsidR="00D00829">
        <w:t xml:space="preserve"> v kolikor ni s tem odlokom drugače določeno,</w:t>
      </w:r>
    </w:p>
    <w:p w:rsidR="00EC47D9" w:rsidRDefault="00130DBB" w:rsidP="00130DBB">
      <w:pPr>
        <w:pStyle w:val="Odstavekseznama"/>
        <w:numPr>
          <w:ilvl w:val="0"/>
          <w:numId w:val="1"/>
        </w:numPr>
        <w:jc w:val="both"/>
      </w:pPr>
      <w:r w:rsidRPr="00130DBB">
        <w:t>da ima stranka poravnane obveznosti do občine</w:t>
      </w:r>
      <w:r w:rsidR="00EC47D9">
        <w:t xml:space="preserve"> v zadnjih treh letih,</w:t>
      </w:r>
    </w:p>
    <w:p w:rsidR="00EC47D9" w:rsidRDefault="00130DBB" w:rsidP="00130DBB">
      <w:pPr>
        <w:pStyle w:val="Odstavekseznama"/>
        <w:numPr>
          <w:ilvl w:val="0"/>
          <w:numId w:val="1"/>
        </w:numPr>
        <w:jc w:val="both"/>
      </w:pPr>
      <w:r w:rsidRPr="00130DBB">
        <w:t xml:space="preserve">da stranka ni postavila oglaševalskega objekta na javnem mestu brez dovoljenja ali pogodbe  </w:t>
      </w:r>
      <w:r w:rsidR="00EC47D9">
        <w:t>v zadnjih treh letih,</w:t>
      </w:r>
    </w:p>
    <w:p w:rsidR="00130DBB" w:rsidRDefault="00130DBB" w:rsidP="00130DBB">
      <w:pPr>
        <w:pStyle w:val="Odstavekseznama"/>
        <w:numPr>
          <w:ilvl w:val="0"/>
          <w:numId w:val="1"/>
        </w:numPr>
        <w:jc w:val="both"/>
      </w:pPr>
      <w:r w:rsidRPr="00130DBB">
        <w:t xml:space="preserve">da je stranka odstranila oglaševalski objekt, ki ni bil postavljen v skladu z določili OPN. </w:t>
      </w:r>
    </w:p>
    <w:p w:rsidR="00F41A92" w:rsidRPr="00130DBB" w:rsidRDefault="00F41A92" w:rsidP="00130DBB">
      <w:pPr>
        <w:jc w:val="both"/>
      </w:pPr>
    </w:p>
    <w:p w:rsidR="00130DBB" w:rsidRDefault="00130DBB" w:rsidP="00ED4956">
      <w:pPr>
        <w:jc w:val="center"/>
        <w:rPr>
          <w:b/>
          <w:bCs/>
        </w:rPr>
      </w:pPr>
      <w:r w:rsidRPr="00130DBB">
        <w:rPr>
          <w:b/>
          <w:bCs/>
        </w:rPr>
        <w:lastRenderedPageBreak/>
        <w:t>8. člen</w:t>
      </w:r>
    </w:p>
    <w:p w:rsidR="00ED4956" w:rsidRPr="00130DBB" w:rsidRDefault="00ED4956" w:rsidP="00ED4956">
      <w:pPr>
        <w:jc w:val="center"/>
        <w:rPr>
          <w:b/>
          <w:bCs/>
        </w:rPr>
      </w:pPr>
    </w:p>
    <w:p w:rsidR="00130DBB" w:rsidRPr="00130DBB" w:rsidRDefault="00F41A92" w:rsidP="00130DBB">
      <w:pPr>
        <w:jc w:val="both"/>
      </w:pPr>
      <w:r>
        <w:t>(</w:t>
      </w:r>
      <w:r w:rsidR="00130DBB" w:rsidRPr="00130DBB">
        <w:t xml:space="preserve">1) Dovoljenje za oglaševanje na javnem mestu se lahko pridobi po vrstah oglaševalskih objektov za naslednje obdobje oglaševanja, in sicer: </w:t>
      </w:r>
    </w:p>
    <w:p w:rsidR="001B66C4" w:rsidRDefault="00130DBB" w:rsidP="00130DBB">
      <w:pPr>
        <w:jc w:val="both"/>
      </w:pPr>
      <w:r w:rsidRPr="00130DBB">
        <w:t>a) za dobo do pet</w:t>
      </w:r>
      <w:r w:rsidR="001B66C4">
        <w:t xml:space="preserve"> let:</w:t>
      </w:r>
    </w:p>
    <w:p w:rsidR="0051521D" w:rsidRDefault="00130DBB" w:rsidP="00130DBB">
      <w:pPr>
        <w:pStyle w:val="Odstavekseznama"/>
        <w:numPr>
          <w:ilvl w:val="0"/>
          <w:numId w:val="24"/>
        </w:numPr>
        <w:jc w:val="both"/>
      </w:pPr>
      <w:r w:rsidRPr="00130DBB">
        <w:t>veliki samostoječi oglašev</w:t>
      </w:r>
      <w:r w:rsidR="00A41B31">
        <w:t>alski objekti (dimenzije do 12m²</w:t>
      </w:r>
      <w:r w:rsidRPr="00130DBB">
        <w:t>)</w:t>
      </w:r>
      <w:r w:rsidR="0051521D">
        <w:t>,</w:t>
      </w:r>
    </w:p>
    <w:p w:rsidR="0051521D" w:rsidRDefault="00130DBB" w:rsidP="00130DBB">
      <w:pPr>
        <w:pStyle w:val="Odstavekseznama"/>
        <w:numPr>
          <w:ilvl w:val="0"/>
          <w:numId w:val="24"/>
        </w:numPr>
        <w:jc w:val="both"/>
      </w:pPr>
      <w:r w:rsidRPr="00130DBB">
        <w:t>mali samostoječi oglaše</w:t>
      </w:r>
      <w:r w:rsidR="00A41B31">
        <w:t>valski objekti (dimenzije do 6m²</w:t>
      </w:r>
      <w:r w:rsidRPr="00130DBB">
        <w:t>)</w:t>
      </w:r>
      <w:r w:rsidR="0051521D">
        <w:t>,</w:t>
      </w:r>
    </w:p>
    <w:p w:rsidR="0051521D" w:rsidRDefault="00130DBB" w:rsidP="00130DBB">
      <w:pPr>
        <w:pStyle w:val="Odstavekseznama"/>
        <w:numPr>
          <w:ilvl w:val="0"/>
          <w:numId w:val="24"/>
        </w:numPr>
        <w:jc w:val="both"/>
      </w:pPr>
      <w:r w:rsidRPr="00130DBB">
        <w:t>male svetlobne vitri</w:t>
      </w:r>
      <w:r w:rsidR="0051521D">
        <w:t>ne na avtobusnih postajališčih,</w:t>
      </w:r>
    </w:p>
    <w:p w:rsidR="0051521D" w:rsidRDefault="00130DBB" w:rsidP="00130DBB">
      <w:pPr>
        <w:pStyle w:val="Odstavekseznama"/>
        <w:numPr>
          <w:ilvl w:val="0"/>
          <w:numId w:val="24"/>
        </w:numPr>
        <w:jc w:val="both"/>
      </w:pPr>
      <w:r w:rsidRPr="00130DBB">
        <w:t>plakatni stebri: okrogli ali tristrani,</w:t>
      </w:r>
    </w:p>
    <w:p w:rsidR="00130DBB" w:rsidRPr="00130DBB" w:rsidRDefault="00130DBB" w:rsidP="00130DBB">
      <w:pPr>
        <w:pStyle w:val="Odstavekseznama"/>
        <w:numPr>
          <w:ilvl w:val="0"/>
          <w:numId w:val="24"/>
        </w:numPr>
        <w:jc w:val="both"/>
      </w:pPr>
      <w:r w:rsidRPr="00130DBB">
        <w:t>obešanke na drogovih javn</w:t>
      </w:r>
      <w:r w:rsidR="00A41B31">
        <w:t>e razsvetljave;</w:t>
      </w:r>
    </w:p>
    <w:p w:rsidR="0051521D" w:rsidRDefault="00130DBB" w:rsidP="00130DBB">
      <w:pPr>
        <w:jc w:val="both"/>
      </w:pPr>
      <w:r w:rsidRPr="00130DBB">
        <w:t>b) za čas tr</w:t>
      </w:r>
      <w:r w:rsidR="0051521D">
        <w:t>ajanja vzdrževanja ali gradnje:</w:t>
      </w:r>
    </w:p>
    <w:p w:rsidR="0051521D" w:rsidRDefault="00130DBB" w:rsidP="00130DBB">
      <w:pPr>
        <w:pStyle w:val="Odstavekseznama"/>
        <w:numPr>
          <w:ilvl w:val="0"/>
          <w:numId w:val="25"/>
        </w:numPr>
        <w:jc w:val="both"/>
      </w:pPr>
      <w:r w:rsidRPr="00130DBB">
        <w:t>velike in male stensk</w:t>
      </w:r>
      <w:r w:rsidR="0051521D">
        <w:t>e table na gradbiščnih ograjah,</w:t>
      </w:r>
    </w:p>
    <w:p w:rsidR="00130DBB" w:rsidRPr="00130DBB" w:rsidRDefault="00130DBB" w:rsidP="00130DBB">
      <w:pPr>
        <w:pStyle w:val="Odstavekseznama"/>
        <w:numPr>
          <w:ilvl w:val="0"/>
          <w:numId w:val="25"/>
        </w:numPr>
        <w:jc w:val="both"/>
      </w:pPr>
      <w:r w:rsidRPr="00130DBB">
        <w:t>oglašev</w:t>
      </w:r>
      <w:r w:rsidR="00A41B31">
        <w:t>anje na platnih gradbenih odrov:</w:t>
      </w:r>
    </w:p>
    <w:p w:rsidR="0051521D" w:rsidRDefault="00130DBB" w:rsidP="00130DBB">
      <w:pPr>
        <w:jc w:val="both"/>
      </w:pPr>
      <w:r w:rsidRPr="00130DBB">
        <w:t>c) za čas trajanja prireditev ali predstavitev (dejavnosti, storit</w:t>
      </w:r>
      <w:r w:rsidR="00A41B31">
        <w:t>ev, blaga), vendar največ do 30</w:t>
      </w:r>
      <w:r w:rsidRPr="00130DBB">
        <w:t xml:space="preserve"> dni</w:t>
      </w:r>
      <w:r w:rsidR="0051521D">
        <w:t>:</w:t>
      </w:r>
    </w:p>
    <w:p w:rsidR="0051521D" w:rsidRDefault="00A41B31" w:rsidP="00130DBB">
      <w:pPr>
        <w:pStyle w:val="Odstavekseznama"/>
        <w:numPr>
          <w:ilvl w:val="0"/>
          <w:numId w:val="26"/>
        </w:numPr>
        <w:jc w:val="both"/>
      </w:pPr>
      <w:r>
        <w:t>obešanje transparentov,</w:t>
      </w:r>
    </w:p>
    <w:p w:rsidR="0051521D" w:rsidRDefault="00130DBB" w:rsidP="00130DBB">
      <w:pPr>
        <w:pStyle w:val="Odstavekseznama"/>
        <w:numPr>
          <w:ilvl w:val="0"/>
          <w:numId w:val="26"/>
        </w:numPr>
        <w:jc w:val="both"/>
      </w:pPr>
      <w:proofErr w:type="spellStart"/>
      <w:r w:rsidRPr="00130DBB">
        <w:t>plakatnik</w:t>
      </w:r>
      <w:proofErr w:type="spellEnd"/>
      <w:r w:rsidRPr="00130DBB">
        <w:t>,</w:t>
      </w:r>
    </w:p>
    <w:p w:rsidR="0051521D" w:rsidRDefault="00130DBB" w:rsidP="00130DBB">
      <w:pPr>
        <w:pStyle w:val="Odstavekseznama"/>
        <w:numPr>
          <w:ilvl w:val="0"/>
          <w:numId w:val="26"/>
        </w:numPr>
        <w:jc w:val="both"/>
      </w:pPr>
      <w:r w:rsidRPr="00130DBB">
        <w:t>prenosni ulični panoji tipa A,</w:t>
      </w:r>
    </w:p>
    <w:p w:rsidR="00130DBB" w:rsidRDefault="000201B0" w:rsidP="00130DBB">
      <w:pPr>
        <w:pStyle w:val="Odstavekseznama"/>
        <w:numPr>
          <w:ilvl w:val="0"/>
          <w:numId w:val="26"/>
        </w:numPr>
        <w:jc w:val="both"/>
      </w:pPr>
      <w:r>
        <w:t>deljenje letakov.</w:t>
      </w:r>
    </w:p>
    <w:p w:rsidR="00130DBB" w:rsidRPr="00130DBB" w:rsidRDefault="00F41A92" w:rsidP="00130DBB">
      <w:pPr>
        <w:jc w:val="both"/>
      </w:pPr>
      <w:r>
        <w:t>(</w:t>
      </w:r>
      <w:r w:rsidR="00130DBB" w:rsidRPr="00130DBB">
        <w:t>2) Dovoljenje za oglaševanje na javnem mestu se lahko pridobi tudi za druge oglaševalske objekte, ki morajo biti umeščeni v prostor glede na velikost, značaj in druge pogoje, določene z OPN. Soglasje k takšnemu predlaganemu oglaševalskemu objektu mora podati Komisija.</w:t>
      </w:r>
    </w:p>
    <w:p w:rsidR="00130DBB" w:rsidRPr="00130DBB" w:rsidRDefault="00130DBB" w:rsidP="00130DBB">
      <w:pPr>
        <w:jc w:val="both"/>
      </w:pPr>
    </w:p>
    <w:p w:rsidR="00130DBB" w:rsidRPr="00130DBB" w:rsidRDefault="00130DBB" w:rsidP="004E5A45">
      <w:pPr>
        <w:jc w:val="center"/>
        <w:rPr>
          <w:b/>
          <w:bCs/>
        </w:rPr>
      </w:pPr>
      <w:r w:rsidRPr="00130DBB">
        <w:rPr>
          <w:b/>
          <w:bCs/>
        </w:rPr>
        <w:t>V. NAČIN PRIDOBITVE DOVOLJENJA ZA OGLAŠEVANJE</w:t>
      </w:r>
    </w:p>
    <w:p w:rsidR="00447036" w:rsidRDefault="00447036" w:rsidP="00130DBB">
      <w:pPr>
        <w:jc w:val="both"/>
        <w:rPr>
          <w:bCs/>
        </w:rPr>
      </w:pPr>
    </w:p>
    <w:p w:rsidR="00130DBB" w:rsidRPr="00130DBB" w:rsidRDefault="00130DBB" w:rsidP="00447036">
      <w:pPr>
        <w:jc w:val="center"/>
        <w:rPr>
          <w:bCs/>
        </w:rPr>
      </w:pPr>
      <w:r w:rsidRPr="00130DBB">
        <w:rPr>
          <w:bCs/>
        </w:rPr>
        <w:t>1. Javni razpis</w:t>
      </w:r>
    </w:p>
    <w:p w:rsidR="00447036" w:rsidRDefault="00447036" w:rsidP="00130DBB">
      <w:pPr>
        <w:jc w:val="both"/>
        <w:rPr>
          <w:b/>
          <w:bCs/>
        </w:rPr>
      </w:pPr>
    </w:p>
    <w:p w:rsidR="00130DBB" w:rsidRDefault="00130DBB" w:rsidP="00447036">
      <w:pPr>
        <w:jc w:val="center"/>
        <w:rPr>
          <w:b/>
          <w:bCs/>
        </w:rPr>
      </w:pPr>
      <w:r w:rsidRPr="00130DBB">
        <w:rPr>
          <w:b/>
          <w:bCs/>
        </w:rPr>
        <w:t>9. člen</w:t>
      </w:r>
    </w:p>
    <w:p w:rsidR="00447036" w:rsidRPr="00130DBB" w:rsidRDefault="00447036" w:rsidP="00130DBB">
      <w:pPr>
        <w:jc w:val="both"/>
        <w:rPr>
          <w:b/>
          <w:bCs/>
        </w:rPr>
      </w:pPr>
    </w:p>
    <w:p w:rsidR="00130DBB" w:rsidRPr="00130DBB" w:rsidRDefault="00130DBB" w:rsidP="00130DBB">
      <w:pPr>
        <w:jc w:val="both"/>
      </w:pPr>
      <w:r w:rsidRPr="00130DBB">
        <w:t>Lokacijo na javnem mestu iz Karte lokacij za postavitev oglaševalskega objekta, ki jo odda občina iz a) točke 8. člena odloka za dobo do pet let, pridobi stranka na podlagi javnega razpisa. Javni razpis pripravi pristojni oddelek skladno z veljavno zakonodajo.</w:t>
      </w:r>
    </w:p>
    <w:p w:rsidR="00130DBB" w:rsidRPr="00130DBB" w:rsidRDefault="00130DBB" w:rsidP="00130DBB">
      <w:pPr>
        <w:jc w:val="both"/>
      </w:pPr>
    </w:p>
    <w:p w:rsidR="00130DBB" w:rsidRDefault="00130DBB" w:rsidP="004F215B">
      <w:pPr>
        <w:jc w:val="center"/>
        <w:rPr>
          <w:b/>
        </w:rPr>
      </w:pPr>
      <w:r w:rsidRPr="00130DBB">
        <w:rPr>
          <w:b/>
        </w:rPr>
        <w:t>10. člen</w:t>
      </w:r>
    </w:p>
    <w:p w:rsidR="004F215B" w:rsidRPr="00130DBB" w:rsidRDefault="004F215B" w:rsidP="00130DBB">
      <w:pPr>
        <w:jc w:val="both"/>
        <w:rPr>
          <w:b/>
        </w:rPr>
      </w:pPr>
    </w:p>
    <w:p w:rsidR="00446FD8" w:rsidRDefault="00F41A92" w:rsidP="00130DBB">
      <w:pPr>
        <w:jc w:val="both"/>
      </w:pPr>
      <w:r>
        <w:t>(</w:t>
      </w:r>
      <w:r w:rsidR="00130DBB" w:rsidRPr="00130DBB">
        <w:t>1) Javni razpis mora vsebovati:</w:t>
      </w:r>
    </w:p>
    <w:p w:rsidR="00446FD8" w:rsidRDefault="00130DBB" w:rsidP="00130DBB">
      <w:pPr>
        <w:pStyle w:val="Odstavekseznama"/>
        <w:numPr>
          <w:ilvl w:val="0"/>
          <w:numId w:val="27"/>
        </w:numPr>
        <w:jc w:val="both"/>
      </w:pPr>
      <w:r w:rsidRPr="00130DBB">
        <w:t>število in navedbo lokacij iz Karte lokacij za postavitev posameznih oglaševalskih objektov</w:t>
      </w:r>
      <w:r w:rsidR="00446FD8">
        <w:t>,</w:t>
      </w:r>
    </w:p>
    <w:p w:rsidR="00446FD8" w:rsidRDefault="00130DBB" w:rsidP="00130DBB">
      <w:pPr>
        <w:pStyle w:val="Odstavekseznama"/>
        <w:numPr>
          <w:ilvl w:val="0"/>
          <w:numId w:val="27"/>
        </w:numPr>
        <w:jc w:val="both"/>
      </w:pPr>
      <w:r w:rsidRPr="00130DBB">
        <w:t>merila za postavitev in obliko oglaševalskih ob</w:t>
      </w:r>
      <w:r w:rsidR="00446FD8">
        <w:t>jektov za obravnavane lokacije,</w:t>
      </w:r>
    </w:p>
    <w:p w:rsidR="00446FD8" w:rsidRDefault="00130DBB" w:rsidP="00130DBB">
      <w:pPr>
        <w:pStyle w:val="Odstavekseznama"/>
        <w:numPr>
          <w:ilvl w:val="0"/>
          <w:numId w:val="27"/>
        </w:numPr>
        <w:jc w:val="both"/>
      </w:pPr>
      <w:r w:rsidRPr="00130DBB">
        <w:t xml:space="preserve">morebitne dodatne pogoje, ki se jih opredeli na lokacijo in način rabe javne površine, </w:t>
      </w:r>
    </w:p>
    <w:p w:rsidR="00446FD8" w:rsidRDefault="00130DBB" w:rsidP="00130DBB">
      <w:pPr>
        <w:pStyle w:val="Odstavekseznama"/>
        <w:numPr>
          <w:ilvl w:val="0"/>
          <w:numId w:val="27"/>
        </w:numPr>
        <w:jc w:val="both"/>
      </w:pPr>
      <w:r w:rsidRPr="00130DBB">
        <w:t>višino nadomestila v evrih oziroma predpisane občinske takse</w:t>
      </w:r>
      <w:r w:rsidR="00446FD8">
        <w:t>,</w:t>
      </w:r>
    </w:p>
    <w:p w:rsidR="00446FD8" w:rsidRDefault="00130DBB" w:rsidP="00130DBB">
      <w:pPr>
        <w:pStyle w:val="Odstavekseznama"/>
        <w:numPr>
          <w:ilvl w:val="0"/>
          <w:numId w:val="27"/>
        </w:numPr>
        <w:jc w:val="both"/>
      </w:pPr>
      <w:r w:rsidRPr="00130DBB">
        <w:t>naslov pristoj</w:t>
      </w:r>
      <w:r w:rsidR="00446FD8">
        <w:t>nega oddelka, ki zbira ponudbe,</w:t>
      </w:r>
    </w:p>
    <w:p w:rsidR="00446FD8" w:rsidRDefault="00446FD8" w:rsidP="00130DBB">
      <w:pPr>
        <w:pStyle w:val="Odstavekseznama"/>
        <w:numPr>
          <w:ilvl w:val="0"/>
          <w:numId w:val="27"/>
        </w:numPr>
        <w:jc w:val="both"/>
      </w:pPr>
      <w:r>
        <w:t>rok za oddajo ponudb,</w:t>
      </w:r>
    </w:p>
    <w:p w:rsidR="00446FD8" w:rsidRDefault="00446FD8" w:rsidP="00130DBB">
      <w:pPr>
        <w:pStyle w:val="Odstavekseznama"/>
        <w:numPr>
          <w:ilvl w:val="0"/>
          <w:numId w:val="27"/>
        </w:numPr>
        <w:jc w:val="both"/>
      </w:pPr>
      <w:r>
        <w:t>čas in kraj odpiranja ponudb,</w:t>
      </w:r>
    </w:p>
    <w:p w:rsidR="00130DBB" w:rsidRDefault="00130DBB" w:rsidP="00130DBB">
      <w:pPr>
        <w:pStyle w:val="Odstavekseznama"/>
        <w:numPr>
          <w:ilvl w:val="0"/>
          <w:numId w:val="27"/>
        </w:numPr>
        <w:jc w:val="both"/>
      </w:pPr>
      <w:r w:rsidRPr="00130DBB">
        <w:t xml:space="preserve">rok v katerem bodo ponudniki obveščeni o izbiri. </w:t>
      </w:r>
    </w:p>
    <w:p w:rsidR="00130DBB" w:rsidRPr="00130DBB" w:rsidRDefault="00F41A92" w:rsidP="00130DBB">
      <w:pPr>
        <w:jc w:val="both"/>
      </w:pPr>
      <w:r>
        <w:t>(</w:t>
      </w:r>
      <w:r w:rsidR="00130DBB" w:rsidRPr="00130DBB">
        <w:t>2) Na javnem razpisu se izločijo tisti, ki so v zadnjih treh letih pred razpisom kršili svoje obveznosti po tem odloku in pogodbi.</w:t>
      </w:r>
    </w:p>
    <w:p w:rsidR="00130DBB" w:rsidRDefault="00F41A92" w:rsidP="00130DBB">
      <w:pPr>
        <w:jc w:val="both"/>
      </w:pPr>
      <w:r>
        <w:t xml:space="preserve">(3) </w:t>
      </w:r>
      <w:r w:rsidR="00130DBB" w:rsidRPr="00130DBB">
        <w:t xml:space="preserve">Javni razpis predvidi način rešitve primera, če za isto lokacijo prispe več ponudb, ki izpolnjujejo zahteve iz javnega razpisa. Javni razpis lahko vnaprej določi posebne kriterije, na podlagi katerih se v opisanem primeru izbere ponudnik ali pa se lokacije licitirajo. V primeru </w:t>
      </w:r>
      <w:r w:rsidR="00130DBB" w:rsidRPr="00130DBB">
        <w:lastRenderedPageBreak/>
        <w:t xml:space="preserve">licitacije je izbran ponudnik, ki ponudi najvišje nadomestilo za posamezno lokacijo, pri čemer je izklicna vrednost enaka višini predpisane takse. V primeru izbire ponudnika na licitaciji, pristojni organ izbranemu ponudniku izda dovoljenje za oglaševanje, s katerim se določi lokacija za oglaševanje, vrsta oglaševalskega objekta, obdobje oglaševanja, način plačila električne energije za svetlobne oglaševalske objekte ter z njim sklene posebno pogodbo, s katero določi pogoje in način plačila na licitaciji izglasovanega nadomestila. Tako določen način plačila nadomestila predstavlja »drug način plačila« v skladu s tretjim odstavkom 9. člena Zakona o financiranju občin. </w:t>
      </w:r>
    </w:p>
    <w:p w:rsidR="00130DBB" w:rsidRDefault="00F41A92" w:rsidP="00130DBB">
      <w:pPr>
        <w:jc w:val="both"/>
      </w:pPr>
      <w:r>
        <w:t>(</w:t>
      </w:r>
      <w:r w:rsidR="00130DBB" w:rsidRPr="00130DBB">
        <w:t>4) Obdobje oglaševanja do petih let se lahko na predlog stranke podaljša za največ pet let, če so izpolnjeni vsi pogoji iz tega odloka.</w:t>
      </w:r>
    </w:p>
    <w:p w:rsidR="00EE4BA8" w:rsidRPr="00130DBB" w:rsidRDefault="00EE4BA8" w:rsidP="00130DBB">
      <w:pPr>
        <w:jc w:val="both"/>
      </w:pPr>
    </w:p>
    <w:p w:rsidR="00130DBB" w:rsidRDefault="00130DBB" w:rsidP="00EE4BA8">
      <w:pPr>
        <w:jc w:val="center"/>
        <w:rPr>
          <w:b/>
        </w:rPr>
      </w:pPr>
      <w:r w:rsidRPr="00130DBB">
        <w:rPr>
          <w:b/>
        </w:rPr>
        <w:t>11. člen</w:t>
      </w:r>
    </w:p>
    <w:p w:rsidR="00EE4BA8" w:rsidRPr="00130DBB" w:rsidRDefault="00EE4BA8" w:rsidP="00130DBB">
      <w:pPr>
        <w:jc w:val="both"/>
        <w:rPr>
          <w:b/>
        </w:rPr>
      </w:pPr>
    </w:p>
    <w:p w:rsidR="000F06AA" w:rsidRDefault="00130DBB" w:rsidP="00130DBB">
      <w:pPr>
        <w:jc w:val="both"/>
      </w:pPr>
      <w:r w:rsidRPr="00130DBB">
        <w:t xml:space="preserve">Ponudba ponudnika, ki sodeluje na </w:t>
      </w:r>
      <w:r w:rsidR="000F06AA">
        <w:t>javnem razpisu, mora vsebovati:</w:t>
      </w:r>
    </w:p>
    <w:p w:rsidR="000F06AA" w:rsidRDefault="00130DBB" w:rsidP="00130DBB">
      <w:pPr>
        <w:pStyle w:val="Odstavekseznama"/>
        <w:numPr>
          <w:ilvl w:val="0"/>
          <w:numId w:val="28"/>
        </w:numPr>
        <w:jc w:val="both"/>
      </w:pPr>
      <w:r w:rsidRPr="00130DBB">
        <w:t>navedbo lokacije za oglaševanje iz Karte lokacij z navedbo parcele, katastrske občine in prost</w:t>
      </w:r>
      <w:r w:rsidR="000F06AA">
        <w:t>orskih koordinat,</w:t>
      </w:r>
    </w:p>
    <w:p w:rsidR="000F06AA" w:rsidRDefault="00130DBB" w:rsidP="00130DBB">
      <w:pPr>
        <w:pStyle w:val="Odstavekseznama"/>
        <w:numPr>
          <w:ilvl w:val="0"/>
          <w:numId w:val="28"/>
        </w:numPr>
        <w:jc w:val="both"/>
      </w:pPr>
      <w:r w:rsidRPr="00130DBB">
        <w:t xml:space="preserve">navedbo vrste oglaševalskega objekta in načrt z merili in obliko oglaševalskega </w:t>
      </w:r>
      <w:r w:rsidR="000F06AA">
        <w:t>objekta,</w:t>
      </w:r>
    </w:p>
    <w:p w:rsidR="000F06AA" w:rsidRDefault="00130DBB" w:rsidP="00130DBB">
      <w:pPr>
        <w:pStyle w:val="Odstavekseznama"/>
        <w:numPr>
          <w:ilvl w:val="0"/>
          <w:numId w:val="28"/>
        </w:numPr>
        <w:jc w:val="both"/>
      </w:pPr>
      <w:r w:rsidRPr="00130DBB">
        <w:t>dokazilo o registraciji dejavnosti oglaševanja iz 7</w:t>
      </w:r>
      <w:r w:rsidR="000F06AA">
        <w:t>. člena tega odlok</w:t>
      </w:r>
      <w:r w:rsidR="00A41B31">
        <w:t>a</w:t>
      </w:r>
      <w:r w:rsidR="000F06AA">
        <w:t>,</w:t>
      </w:r>
    </w:p>
    <w:p w:rsidR="00130DBB" w:rsidRPr="00130DBB" w:rsidRDefault="00130DBB" w:rsidP="00130DBB">
      <w:pPr>
        <w:pStyle w:val="Odstavekseznama"/>
        <w:numPr>
          <w:ilvl w:val="0"/>
          <w:numId w:val="28"/>
        </w:numPr>
        <w:jc w:val="both"/>
      </w:pPr>
      <w:r w:rsidRPr="00130DBB">
        <w:t xml:space="preserve">druge v skladu z razpisom določene pogoje. </w:t>
      </w:r>
    </w:p>
    <w:p w:rsidR="00130DBB" w:rsidRDefault="00130DBB" w:rsidP="00130DBB">
      <w:pPr>
        <w:jc w:val="both"/>
      </w:pPr>
      <w:r w:rsidRPr="00130DBB">
        <w:t>Ali stranka izpolnjuje pogoje iz četrte, pete in šeste alineje 7. člena tega odloka, ugotovi pristojni oddelek.</w:t>
      </w:r>
    </w:p>
    <w:p w:rsidR="00F31F3C" w:rsidRPr="00130DBB" w:rsidRDefault="00F31F3C" w:rsidP="00130DBB">
      <w:pPr>
        <w:jc w:val="both"/>
      </w:pPr>
    </w:p>
    <w:p w:rsidR="00130DBB" w:rsidRDefault="00130DBB" w:rsidP="00F31F3C">
      <w:pPr>
        <w:jc w:val="center"/>
        <w:rPr>
          <w:bCs/>
        </w:rPr>
      </w:pPr>
      <w:r w:rsidRPr="00130DBB">
        <w:rPr>
          <w:bCs/>
        </w:rPr>
        <w:t>2. Vloga</w:t>
      </w:r>
    </w:p>
    <w:p w:rsidR="00F31F3C" w:rsidRPr="00130DBB" w:rsidRDefault="00F31F3C" w:rsidP="00F31F3C">
      <w:pPr>
        <w:jc w:val="center"/>
        <w:rPr>
          <w:bCs/>
        </w:rPr>
      </w:pPr>
    </w:p>
    <w:p w:rsidR="00130DBB" w:rsidRDefault="00130DBB" w:rsidP="00F31F3C">
      <w:pPr>
        <w:jc w:val="center"/>
        <w:rPr>
          <w:b/>
          <w:bCs/>
        </w:rPr>
      </w:pPr>
      <w:r w:rsidRPr="00130DBB">
        <w:rPr>
          <w:b/>
          <w:bCs/>
        </w:rPr>
        <w:t>12. člen</w:t>
      </w:r>
    </w:p>
    <w:p w:rsidR="00F31F3C" w:rsidRPr="00130DBB" w:rsidRDefault="00F31F3C" w:rsidP="00F31F3C">
      <w:pPr>
        <w:jc w:val="center"/>
        <w:rPr>
          <w:b/>
          <w:bCs/>
        </w:rPr>
      </w:pPr>
    </w:p>
    <w:p w:rsidR="00130DBB" w:rsidRDefault="00130DBB" w:rsidP="00130DBB">
      <w:pPr>
        <w:jc w:val="both"/>
      </w:pPr>
      <w:r w:rsidRPr="00130DBB">
        <w:t xml:space="preserve">Prosto </w:t>
      </w:r>
      <w:r w:rsidR="00AA2AD0">
        <w:t>lokacijo</w:t>
      </w:r>
      <w:r w:rsidRPr="00130DBB">
        <w:t xml:space="preserve">, ki ni bila oddana na javnem razpisu, ali drugo lokacijo na javnem mestu, za postavitev objekta za oglaševanje iz 8. člena tega odloka, pridobi stranka na podlagi vloge. Stranka mora za pridobitev dovoljenja za oglaševanje izpolnjevati pogoje iz tega odloka. </w:t>
      </w:r>
    </w:p>
    <w:p w:rsidR="00F31F3C" w:rsidRPr="00130DBB" w:rsidRDefault="00F31F3C" w:rsidP="00130DBB">
      <w:pPr>
        <w:jc w:val="both"/>
      </w:pPr>
    </w:p>
    <w:p w:rsidR="00130DBB" w:rsidRDefault="00130DBB" w:rsidP="00F31F3C">
      <w:pPr>
        <w:jc w:val="center"/>
        <w:rPr>
          <w:b/>
        </w:rPr>
      </w:pPr>
      <w:r w:rsidRPr="00130DBB">
        <w:rPr>
          <w:b/>
        </w:rPr>
        <w:t>13. člen</w:t>
      </w:r>
    </w:p>
    <w:p w:rsidR="005D585C" w:rsidRPr="00130DBB" w:rsidRDefault="005D585C" w:rsidP="00F31F3C">
      <w:pPr>
        <w:jc w:val="center"/>
        <w:rPr>
          <w:b/>
        </w:rPr>
      </w:pPr>
    </w:p>
    <w:p w:rsidR="005D585C" w:rsidRPr="00130DBB" w:rsidRDefault="00F41A92" w:rsidP="00130DBB">
      <w:pPr>
        <w:jc w:val="both"/>
      </w:pPr>
      <w:r>
        <w:t>(</w:t>
      </w:r>
      <w:r w:rsidR="00130DBB" w:rsidRPr="00130DBB">
        <w:t xml:space="preserve">1) Pristojni organ izda dovoljenje iz a) in b) točke 8. člena odloka, po predhodnem soglasju Komisije. Stranka mora za pridobitev dovoljenja za oglaševanje izpolnjevati pogoje iz 7. člena tega odloka. V dovoljenju se določi lokacijo za oglaševanje, vrsto oglaševalskega objekta, obdobje oglaševanja ter višino in način plačila takse. </w:t>
      </w:r>
    </w:p>
    <w:p w:rsidR="00194CDB" w:rsidRDefault="00F41A92" w:rsidP="00130DBB">
      <w:pPr>
        <w:jc w:val="both"/>
      </w:pPr>
      <w:r>
        <w:t>(</w:t>
      </w:r>
      <w:r w:rsidR="005D585C">
        <w:t xml:space="preserve">2) </w:t>
      </w:r>
      <w:r w:rsidR="00130DBB" w:rsidRPr="00130DBB">
        <w:t>Vloga stranke za pridobitev dovoljenja iz prej</w:t>
      </w:r>
      <w:r w:rsidR="00194CDB">
        <w:t>šnjega odstavka mora vsebovati:</w:t>
      </w:r>
    </w:p>
    <w:p w:rsidR="00194CDB" w:rsidRDefault="00130DBB" w:rsidP="00130DBB">
      <w:pPr>
        <w:pStyle w:val="Odstavekseznama"/>
        <w:numPr>
          <w:ilvl w:val="0"/>
          <w:numId w:val="29"/>
        </w:numPr>
        <w:jc w:val="both"/>
      </w:pPr>
      <w:r w:rsidRPr="00130DBB">
        <w:t>navedbo lokacije za oglaševanje iz Karte lokacij z navedbo parcele, katastrske občine in prostorskih koordinat</w:t>
      </w:r>
      <w:r w:rsidR="00194CDB">
        <w:t>,</w:t>
      </w:r>
    </w:p>
    <w:p w:rsidR="00194CDB" w:rsidRDefault="00130DBB" w:rsidP="00130DBB">
      <w:pPr>
        <w:pStyle w:val="Odstavekseznama"/>
        <w:numPr>
          <w:ilvl w:val="0"/>
          <w:numId w:val="29"/>
        </w:numPr>
        <w:jc w:val="both"/>
      </w:pPr>
      <w:r w:rsidRPr="00130DBB">
        <w:t>navedbo vrste oglaševalskega objekta in načrt z merili in obliko oglaševalskega objekta</w:t>
      </w:r>
      <w:r w:rsidR="00194CDB">
        <w:t>,</w:t>
      </w:r>
    </w:p>
    <w:p w:rsidR="005D585C" w:rsidRPr="00130DBB" w:rsidRDefault="00130DBB" w:rsidP="00130DBB">
      <w:pPr>
        <w:pStyle w:val="Odstavekseznama"/>
        <w:numPr>
          <w:ilvl w:val="0"/>
          <w:numId w:val="29"/>
        </w:numPr>
        <w:jc w:val="both"/>
      </w:pPr>
      <w:r w:rsidRPr="00130DBB">
        <w:t>dokazilo o registraciji dejavnosti oglaševanja iz 7</w:t>
      </w:r>
      <w:r w:rsidR="005D585C">
        <w:t>. člena tega odloka.</w:t>
      </w:r>
    </w:p>
    <w:p w:rsidR="00130DBB" w:rsidRDefault="00F41A92" w:rsidP="00130DBB">
      <w:pPr>
        <w:jc w:val="both"/>
      </w:pPr>
      <w:r>
        <w:t>(3</w:t>
      </w:r>
      <w:r w:rsidR="00130DBB" w:rsidRPr="00130DBB">
        <w:t>) Ali stranka izpolnjuje pogoje iz četrte, pete in šeste alineje 7. člena tega odloka, ugotovi pristojni organ.</w:t>
      </w:r>
    </w:p>
    <w:p w:rsidR="005D585C" w:rsidRPr="00130DBB" w:rsidRDefault="005D585C" w:rsidP="00130DBB">
      <w:pPr>
        <w:jc w:val="both"/>
      </w:pPr>
    </w:p>
    <w:p w:rsidR="00130DBB" w:rsidRDefault="00130DBB" w:rsidP="005D585C">
      <w:pPr>
        <w:jc w:val="center"/>
        <w:rPr>
          <w:b/>
        </w:rPr>
      </w:pPr>
      <w:r w:rsidRPr="00130DBB">
        <w:rPr>
          <w:b/>
        </w:rPr>
        <w:t>14. člen</w:t>
      </w:r>
    </w:p>
    <w:p w:rsidR="00F41A92" w:rsidRDefault="00F41A92" w:rsidP="00130DBB">
      <w:pPr>
        <w:jc w:val="both"/>
        <w:rPr>
          <w:b/>
        </w:rPr>
      </w:pPr>
    </w:p>
    <w:p w:rsidR="00130DBB" w:rsidRPr="00130DBB" w:rsidRDefault="00F41A92" w:rsidP="00130DBB">
      <w:pPr>
        <w:jc w:val="both"/>
      </w:pPr>
      <w:r w:rsidRPr="00C66011">
        <w:t>(</w:t>
      </w:r>
      <w:r w:rsidR="00130DBB" w:rsidRPr="00130DBB">
        <w:t>1) Pristojni organ izda dovoljenje iz c) točke 8. člena tega odloka po p</w:t>
      </w:r>
      <w:r w:rsidR="00D66374">
        <w:t>redhodnem soglasju</w:t>
      </w:r>
      <w:r w:rsidR="004D415B">
        <w:t xml:space="preserve"> organa občinske</w:t>
      </w:r>
      <w:r w:rsidR="00130DBB" w:rsidRPr="00130DBB">
        <w:t xml:space="preserve"> uprave, pristojnega za urejanje prostora. V dovoljenju se določi lokacijo za oglaševanje, vrsto oglaševalskega objekta, obdobje oglaševanja ter višino in način plačila takse.</w:t>
      </w:r>
    </w:p>
    <w:p w:rsidR="00B7181B" w:rsidRDefault="009E71AB" w:rsidP="00130DBB">
      <w:pPr>
        <w:jc w:val="both"/>
      </w:pPr>
      <w:r>
        <w:lastRenderedPageBreak/>
        <w:t xml:space="preserve">(2) </w:t>
      </w:r>
      <w:r w:rsidR="00130DBB" w:rsidRPr="00130DBB">
        <w:t>Vloga stranke za pridobitev dovoljenja iz prej</w:t>
      </w:r>
      <w:r w:rsidR="00B7181B">
        <w:t>šnjega odstavka mora vsebovati:</w:t>
      </w:r>
    </w:p>
    <w:p w:rsidR="00B7181B" w:rsidRDefault="00130DBB" w:rsidP="00130DBB">
      <w:pPr>
        <w:pStyle w:val="Odstavekseznama"/>
        <w:numPr>
          <w:ilvl w:val="0"/>
          <w:numId w:val="30"/>
        </w:numPr>
        <w:jc w:val="both"/>
      </w:pPr>
      <w:r w:rsidRPr="00130DBB">
        <w:t>navedbo lokacije za oglaševanje v skladu z OPN, z navedbo parcele, katastrske občine in prostorskih koordinat,</w:t>
      </w:r>
    </w:p>
    <w:p w:rsidR="00130DBB" w:rsidRDefault="00130DBB" w:rsidP="00130DBB">
      <w:pPr>
        <w:pStyle w:val="Odstavekseznama"/>
        <w:numPr>
          <w:ilvl w:val="0"/>
          <w:numId w:val="30"/>
        </w:numPr>
        <w:jc w:val="both"/>
      </w:pPr>
      <w:r w:rsidRPr="00130DBB">
        <w:t>navedbo vrste oglaševalskega objekta</w:t>
      </w:r>
      <w:r w:rsidR="00876945">
        <w:t>.</w:t>
      </w:r>
    </w:p>
    <w:p w:rsidR="00130DBB" w:rsidRDefault="00F41A92" w:rsidP="00130DBB">
      <w:pPr>
        <w:jc w:val="both"/>
      </w:pPr>
      <w:r>
        <w:t>(</w:t>
      </w:r>
      <w:r w:rsidR="009E71AB">
        <w:t>3</w:t>
      </w:r>
      <w:r w:rsidR="00130DBB" w:rsidRPr="00130DBB">
        <w:t>) Ali stranka izpolnjuje pogoje iz četrte, pete in šeste alineje 7. člena tega odloka, ugotovi pristojni organ.</w:t>
      </w:r>
    </w:p>
    <w:p w:rsidR="00876945" w:rsidRPr="00130DBB" w:rsidRDefault="00876945" w:rsidP="00130DBB">
      <w:pPr>
        <w:jc w:val="both"/>
      </w:pPr>
    </w:p>
    <w:p w:rsidR="00130DBB" w:rsidRPr="00130DBB" w:rsidRDefault="00130DBB" w:rsidP="00876945">
      <w:pPr>
        <w:jc w:val="center"/>
        <w:rPr>
          <w:b/>
          <w:bCs/>
        </w:rPr>
      </w:pPr>
      <w:r w:rsidRPr="00130DBB">
        <w:rPr>
          <w:b/>
          <w:bCs/>
        </w:rPr>
        <w:t>VI. OBVEZNOSTI STRANK</w:t>
      </w:r>
    </w:p>
    <w:p w:rsidR="00F2202B" w:rsidRDefault="00F2202B" w:rsidP="00130DBB">
      <w:pPr>
        <w:jc w:val="both"/>
        <w:rPr>
          <w:b/>
          <w:bCs/>
        </w:rPr>
      </w:pPr>
    </w:p>
    <w:p w:rsidR="00130DBB" w:rsidRDefault="00130DBB" w:rsidP="00F2202B">
      <w:pPr>
        <w:jc w:val="center"/>
        <w:rPr>
          <w:b/>
          <w:bCs/>
        </w:rPr>
      </w:pPr>
      <w:r w:rsidRPr="00130DBB">
        <w:rPr>
          <w:b/>
          <w:bCs/>
        </w:rPr>
        <w:t>15. člen</w:t>
      </w:r>
    </w:p>
    <w:p w:rsidR="00F2202B" w:rsidRPr="00130DBB" w:rsidRDefault="00F2202B" w:rsidP="00F2202B">
      <w:pPr>
        <w:jc w:val="center"/>
        <w:rPr>
          <w:b/>
          <w:bCs/>
        </w:rPr>
      </w:pPr>
    </w:p>
    <w:p w:rsidR="0010479E" w:rsidRDefault="00130DBB" w:rsidP="00130DBB">
      <w:pPr>
        <w:jc w:val="both"/>
      </w:pPr>
      <w:r w:rsidRPr="00130DBB">
        <w:t>Stranka, ki pridobi d</w:t>
      </w:r>
      <w:r w:rsidR="0010479E">
        <w:t>ovoljenje iz tega odloka, mora:</w:t>
      </w:r>
    </w:p>
    <w:p w:rsidR="0010479E" w:rsidRDefault="00130DBB" w:rsidP="00130DBB">
      <w:pPr>
        <w:pStyle w:val="Odstavekseznama"/>
        <w:numPr>
          <w:ilvl w:val="0"/>
          <w:numId w:val="31"/>
        </w:numPr>
        <w:jc w:val="both"/>
      </w:pPr>
      <w:r w:rsidRPr="00130DBB">
        <w:t>postaviti oglaševalski objekt skladn</w:t>
      </w:r>
      <w:r w:rsidR="0010479E">
        <w:t>o z dovoljenjem iz tega odloka,</w:t>
      </w:r>
    </w:p>
    <w:p w:rsidR="0010479E" w:rsidRDefault="00130DBB" w:rsidP="00130DBB">
      <w:pPr>
        <w:pStyle w:val="Odstavekseznama"/>
        <w:numPr>
          <w:ilvl w:val="0"/>
          <w:numId w:val="31"/>
        </w:numPr>
        <w:jc w:val="both"/>
      </w:pPr>
      <w:r w:rsidRPr="00130DBB">
        <w:t>uporabljati lokacije za posamezne vrste oglaševalskih objektov skladn</w:t>
      </w:r>
      <w:r w:rsidR="0010479E">
        <w:t>o z dovoljenjem iz tega odloka,</w:t>
      </w:r>
    </w:p>
    <w:p w:rsidR="0010479E" w:rsidRDefault="00130DBB" w:rsidP="00130DBB">
      <w:pPr>
        <w:pStyle w:val="Odstavekseznama"/>
        <w:numPr>
          <w:ilvl w:val="0"/>
          <w:numId w:val="31"/>
        </w:numPr>
        <w:jc w:val="both"/>
      </w:pPr>
      <w:r w:rsidRPr="00130DBB">
        <w:t>izva</w:t>
      </w:r>
      <w:r w:rsidR="0010479E">
        <w:t>jati oglaševanje po tem odloku,</w:t>
      </w:r>
    </w:p>
    <w:p w:rsidR="0010479E" w:rsidRDefault="00130DBB" w:rsidP="00130DBB">
      <w:pPr>
        <w:pStyle w:val="Odstavekseznama"/>
        <w:numPr>
          <w:ilvl w:val="0"/>
          <w:numId w:val="31"/>
        </w:numPr>
        <w:jc w:val="both"/>
      </w:pPr>
      <w:r w:rsidRPr="00130DBB">
        <w:t>plačevati električno energijo za osvetlitev svetlobnih oglaševalskih objektov za oglaševanje skladn</w:t>
      </w:r>
      <w:r w:rsidR="0010479E">
        <w:t>o z dovoljenjem iz tega odloka,</w:t>
      </w:r>
    </w:p>
    <w:p w:rsidR="0010479E" w:rsidRDefault="00130DBB" w:rsidP="00130DBB">
      <w:pPr>
        <w:pStyle w:val="Odstavekseznama"/>
        <w:numPr>
          <w:ilvl w:val="0"/>
          <w:numId w:val="31"/>
        </w:numPr>
        <w:jc w:val="both"/>
      </w:pPr>
      <w:r w:rsidRPr="00130DBB">
        <w:t>označiti vsak oglaševalski objekt s svojim logotipom in številčno oznako, ki jo izda občina</w:t>
      </w:r>
      <w:r w:rsidR="0010479E">
        <w:t>,</w:t>
      </w:r>
    </w:p>
    <w:p w:rsidR="0010479E" w:rsidRDefault="00130DBB" w:rsidP="00130DBB">
      <w:pPr>
        <w:pStyle w:val="Odstavekseznama"/>
        <w:numPr>
          <w:ilvl w:val="0"/>
          <w:numId w:val="31"/>
        </w:numPr>
        <w:jc w:val="both"/>
      </w:pPr>
      <w:r w:rsidRPr="00130DBB">
        <w:t>redno vzdrževati oglaševalske objekte</w:t>
      </w:r>
      <w:r w:rsidR="0010479E">
        <w:t>,</w:t>
      </w:r>
    </w:p>
    <w:p w:rsidR="0010479E" w:rsidRDefault="00130DBB" w:rsidP="00130DBB">
      <w:pPr>
        <w:pStyle w:val="Odstavekseznama"/>
        <w:numPr>
          <w:ilvl w:val="0"/>
          <w:numId w:val="31"/>
        </w:numPr>
        <w:jc w:val="both"/>
      </w:pPr>
      <w:r w:rsidRPr="00130DBB">
        <w:t>poškodovana oglasna sporočila odstraniti v najkrajšem možnem času, najkasneje pa v roku dveh d</w:t>
      </w:r>
      <w:r w:rsidR="0010479E">
        <w:t>ni, ko je izvedela za poškodbo,</w:t>
      </w:r>
    </w:p>
    <w:p w:rsidR="0010479E" w:rsidRDefault="00130DBB" w:rsidP="00130DBB">
      <w:pPr>
        <w:pStyle w:val="Odstavekseznama"/>
        <w:numPr>
          <w:ilvl w:val="0"/>
          <w:numId w:val="31"/>
        </w:numPr>
        <w:jc w:val="both"/>
      </w:pPr>
      <w:r w:rsidRPr="00130DBB">
        <w:t>vzdrževati čistočo v neposredni okolici oglaševalskih objektov</w:t>
      </w:r>
      <w:r w:rsidR="0010479E">
        <w:t>,</w:t>
      </w:r>
    </w:p>
    <w:p w:rsidR="0010479E" w:rsidRDefault="0010479E" w:rsidP="00130DBB">
      <w:pPr>
        <w:pStyle w:val="Odstavekseznama"/>
        <w:numPr>
          <w:ilvl w:val="0"/>
          <w:numId w:val="31"/>
        </w:numPr>
        <w:jc w:val="both"/>
      </w:pPr>
      <w:r>
        <w:t xml:space="preserve">plačevati </w:t>
      </w:r>
      <w:r w:rsidR="00F72DB2">
        <w:t xml:space="preserve">nadomestilo ali </w:t>
      </w:r>
      <w:r>
        <w:t>takso,</w:t>
      </w:r>
    </w:p>
    <w:p w:rsidR="0010479E" w:rsidRDefault="00130DBB" w:rsidP="00130DBB">
      <w:pPr>
        <w:pStyle w:val="Odstavekseznama"/>
        <w:numPr>
          <w:ilvl w:val="0"/>
          <w:numId w:val="31"/>
        </w:numPr>
        <w:jc w:val="both"/>
      </w:pPr>
      <w:r w:rsidRPr="00130DBB">
        <w:t>odstraniti oglaševalski objekt najkasneje v roku tridesetih dni po preteku obdobja, določenega v dovolje</w:t>
      </w:r>
      <w:r w:rsidR="0010479E">
        <w:t>nju za oglaševanje ali pogodbi,</w:t>
      </w:r>
    </w:p>
    <w:p w:rsidR="00130DBB" w:rsidRPr="00130DBB" w:rsidRDefault="00130DBB" w:rsidP="00130DBB">
      <w:pPr>
        <w:pStyle w:val="Odstavekseznama"/>
        <w:numPr>
          <w:ilvl w:val="0"/>
          <w:numId w:val="31"/>
        </w:numPr>
        <w:jc w:val="both"/>
      </w:pPr>
      <w:r w:rsidRPr="00130DBB">
        <w:t>skrbeti, da je vsebina oglaševanja v skladu z zakonodajo.</w:t>
      </w:r>
    </w:p>
    <w:p w:rsidR="00130DBB" w:rsidRPr="00130DBB" w:rsidRDefault="00130DBB" w:rsidP="00130DBB">
      <w:pPr>
        <w:jc w:val="both"/>
      </w:pPr>
    </w:p>
    <w:p w:rsidR="00130DBB" w:rsidRPr="00130DBB" w:rsidRDefault="00130DBB" w:rsidP="00942ABC">
      <w:pPr>
        <w:jc w:val="center"/>
        <w:rPr>
          <w:b/>
          <w:bCs/>
        </w:rPr>
      </w:pPr>
      <w:r w:rsidRPr="00130DBB">
        <w:rPr>
          <w:b/>
          <w:bCs/>
        </w:rPr>
        <w:t>VII. PREPOVEDI</w:t>
      </w:r>
    </w:p>
    <w:p w:rsidR="00942ABC" w:rsidRDefault="00942ABC" w:rsidP="00130DBB">
      <w:pPr>
        <w:jc w:val="both"/>
        <w:rPr>
          <w:b/>
          <w:bCs/>
        </w:rPr>
      </w:pPr>
    </w:p>
    <w:p w:rsidR="00130DBB" w:rsidRDefault="00130DBB" w:rsidP="00942ABC">
      <w:pPr>
        <w:jc w:val="center"/>
        <w:rPr>
          <w:b/>
          <w:bCs/>
        </w:rPr>
      </w:pPr>
      <w:r w:rsidRPr="00130DBB">
        <w:rPr>
          <w:b/>
          <w:bCs/>
        </w:rPr>
        <w:t>16. člen</w:t>
      </w:r>
    </w:p>
    <w:p w:rsidR="00942ABC" w:rsidRPr="00130DBB" w:rsidRDefault="00942ABC" w:rsidP="00130DBB">
      <w:pPr>
        <w:jc w:val="both"/>
        <w:rPr>
          <w:b/>
          <w:bCs/>
        </w:rPr>
      </w:pPr>
    </w:p>
    <w:p w:rsidR="0047295A" w:rsidRDefault="0047295A" w:rsidP="00130DBB">
      <w:pPr>
        <w:jc w:val="both"/>
      </w:pPr>
      <w:r>
        <w:t>Prepovedano je:</w:t>
      </w:r>
    </w:p>
    <w:p w:rsidR="0047295A" w:rsidRDefault="00130DBB" w:rsidP="00130DBB">
      <w:pPr>
        <w:pStyle w:val="Odstavekseznama"/>
        <w:numPr>
          <w:ilvl w:val="0"/>
          <w:numId w:val="32"/>
        </w:numPr>
        <w:jc w:val="both"/>
      </w:pPr>
      <w:r w:rsidRPr="00130DBB">
        <w:t>oglaševati brez dovoljenja za oglaševanje iz tega odloka ali</w:t>
      </w:r>
      <w:r w:rsidR="0047295A">
        <w:t xml:space="preserve"> v nasprotju z njim,</w:t>
      </w:r>
    </w:p>
    <w:p w:rsidR="0047295A" w:rsidRDefault="00130DBB" w:rsidP="00130DBB">
      <w:pPr>
        <w:pStyle w:val="Odstavekseznama"/>
        <w:numPr>
          <w:ilvl w:val="0"/>
          <w:numId w:val="32"/>
        </w:numPr>
        <w:jc w:val="both"/>
      </w:pPr>
      <w:r w:rsidRPr="00130DBB">
        <w:t>nenamensko uporabljati oglaševalske objekte</w:t>
      </w:r>
      <w:r w:rsidR="0047295A">
        <w:t>,</w:t>
      </w:r>
    </w:p>
    <w:p w:rsidR="0047295A" w:rsidRDefault="00130DBB" w:rsidP="00130DBB">
      <w:pPr>
        <w:pStyle w:val="Odstavekseznama"/>
        <w:numPr>
          <w:ilvl w:val="0"/>
          <w:numId w:val="32"/>
        </w:numPr>
        <w:jc w:val="both"/>
      </w:pPr>
      <w:r w:rsidRPr="00130DBB">
        <w:t>poškodovati oglaševalske objekte</w:t>
      </w:r>
      <w:r w:rsidR="0047295A">
        <w:t>,</w:t>
      </w:r>
    </w:p>
    <w:p w:rsidR="0047295A" w:rsidRDefault="00130DBB" w:rsidP="00130DBB">
      <w:pPr>
        <w:pStyle w:val="Odstavekseznama"/>
        <w:numPr>
          <w:ilvl w:val="0"/>
          <w:numId w:val="32"/>
        </w:numPr>
        <w:jc w:val="both"/>
      </w:pPr>
      <w:r w:rsidRPr="00130DBB">
        <w:t>poškodovati ali zakriti vsebino oglaševanja na oglaševalskih objektih</w:t>
      </w:r>
      <w:r w:rsidR="0047295A">
        <w:t>,</w:t>
      </w:r>
    </w:p>
    <w:p w:rsidR="0047295A" w:rsidRDefault="00130DBB" w:rsidP="00130DBB">
      <w:pPr>
        <w:pStyle w:val="Odstavekseznama"/>
        <w:numPr>
          <w:ilvl w:val="0"/>
          <w:numId w:val="32"/>
        </w:numPr>
        <w:jc w:val="both"/>
      </w:pPr>
      <w:r w:rsidRPr="00130DBB">
        <w:t>trositi reklamni material in ga zatikati ali lepiti na avtomobile, ali deliti letake brez dovoljenja,</w:t>
      </w:r>
    </w:p>
    <w:p w:rsidR="0047295A" w:rsidRDefault="00130DBB" w:rsidP="00130DBB">
      <w:pPr>
        <w:pStyle w:val="Odstavekseznama"/>
        <w:numPr>
          <w:ilvl w:val="0"/>
          <w:numId w:val="32"/>
        </w:numPr>
        <w:jc w:val="both"/>
      </w:pPr>
      <w:r w:rsidRPr="00130DBB">
        <w:t xml:space="preserve">lepiti male ali velike plakate na zunanje površine izložb, sten, oken, vrat, zidov, ograj, gradbiščnih ograj, </w:t>
      </w:r>
      <w:proofErr w:type="spellStart"/>
      <w:r w:rsidRPr="00130DBB">
        <w:t>elektro</w:t>
      </w:r>
      <w:proofErr w:type="spellEnd"/>
      <w:r w:rsidRPr="00130DBB">
        <w:t xml:space="preserve"> in</w:t>
      </w:r>
      <w:r w:rsidR="0047295A">
        <w:t xml:space="preserve"> telefonskih omaric in podobno,</w:t>
      </w:r>
    </w:p>
    <w:p w:rsidR="00130DBB" w:rsidRPr="00130DBB" w:rsidRDefault="00130DBB" w:rsidP="00130DBB">
      <w:pPr>
        <w:pStyle w:val="Odstavekseznama"/>
        <w:numPr>
          <w:ilvl w:val="0"/>
          <w:numId w:val="32"/>
        </w:numPr>
        <w:jc w:val="both"/>
      </w:pPr>
      <w:r w:rsidRPr="00130DBB">
        <w:t>oglaševati na stoječih vozilih ali prikolicah z majhnimi ali velikimi plakati ali drugimi podobnimi načini oglaševanja (svetlobni, vrtljivi).</w:t>
      </w:r>
    </w:p>
    <w:p w:rsidR="00130DBB" w:rsidRDefault="00130DBB" w:rsidP="00130DBB">
      <w:pPr>
        <w:jc w:val="both"/>
      </w:pPr>
    </w:p>
    <w:p w:rsidR="00E02D02" w:rsidRDefault="00E02D02" w:rsidP="00130DBB">
      <w:pPr>
        <w:jc w:val="both"/>
      </w:pPr>
    </w:p>
    <w:p w:rsidR="00E02D02" w:rsidRDefault="00E02D02" w:rsidP="00130DBB">
      <w:pPr>
        <w:jc w:val="both"/>
      </w:pPr>
    </w:p>
    <w:p w:rsidR="00E02D02" w:rsidRDefault="00E02D02" w:rsidP="00130DBB">
      <w:pPr>
        <w:jc w:val="both"/>
      </w:pPr>
    </w:p>
    <w:p w:rsidR="00E02D02" w:rsidRPr="00130DBB" w:rsidRDefault="00E02D02" w:rsidP="00130DBB">
      <w:pPr>
        <w:jc w:val="both"/>
      </w:pPr>
    </w:p>
    <w:p w:rsidR="00130DBB" w:rsidRPr="00130DBB" w:rsidRDefault="00130DBB" w:rsidP="00785576">
      <w:pPr>
        <w:jc w:val="center"/>
        <w:rPr>
          <w:b/>
        </w:rPr>
      </w:pPr>
      <w:r w:rsidRPr="00130DBB">
        <w:rPr>
          <w:b/>
        </w:rPr>
        <w:lastRenderedPageBreak/>
        <w:t>VIII. POSEBNI PRIMERI OGLAŠEVANJ NA JAVNEM MESTU</w:t>
      </w:r>
    </w:p>
    <w:p w:rsidR="00130DBB" w:rsidRPr="00130DBB" w:rsidRDefault="00130DBB" w:rsidP="00130DBB">
      <w:pPr>
        <w:jc w:val="both"/>
      </w:pPr>
    </w:p>
    <w:p w:rsidR="00130DBB" w:rsidRPr="00130DBB" w:rsidRDefault="00130DBB" w:rsidP="00187E2B">
      <w:pPr>
        <w:jc w:val="center"/>
        <w:rPr>
          <w:bCs/>
        </w:rPr>
      </w:pPr>
      <w:r w:rsidRPr="00130DBB">
        <w:rPr>
          <w:bCs/>
        </w:rPr>
        <w:t>1. Pridobivanje lokacij na podlagi javno – zasebnega partnerstva</w:t>
      </w:r>
    </w:p>
    <w:p w:rsidR="0061371D" w:rsidRDefault="0061371D" w:rsidP="00130DBB">
      <w:pPr>
        <w:jc w:val="both"/>
        <w:rPr>
          <w:b/>
          <w:bCs/>
        </w:rPr>
      </w:pPr>
    </w:p>
    <w:p w:rsidR="00130DBB" w:rsidRDefault="00130DBB" w:rsidP="0061371D">
      <w:pPr>
        <w:jc w:val="center"/>
        <w:rPr>
          <w:b/>
          <w:bCs/>
        </w:rPr>
      </w:pPr>
      <w:r w:rsidRPr="00130DBB">
        <w:rPr>
          <w:b/>
          <w:bCs/>
        </w:rPr>
        <w:t>17. člen</w:t>
      </w:r>
    </w:p>
    <w:p w:rsidR="0061371D" w:rsidRPr="00130DBB" w:rsidRDefault="0061371D" w:rsidP="0061371D">
      <w:pPr>
        <w:jc w:val="center"/>
        <w:rPr>
          <w:b/>
          <w:bCs/>
        </w:rPr>
      </w:pPr>
    </w:p>
    <w:p w:rsidR="00130DBB" w:rsidRDefault="00F41A92" w:rsidP="00130DBB">
      <w:pPr>
        <w:jc w:val="both"/>
      </w:pPr>
      <w:r>
        <w:t>(</w:t>
      </w:r>
      <w:r w:rsidR="00130DBB" w:rsidRPr="00130DBB">
        <w:t xml:space="preserve">1) Ne glede na določbe tega odloka je pridobitev lokacij za postavitev oglaševalskih objektov mogoča tudi v razmerju javno-zasebnega partnerstva. Pravice in obveznosti izvajalca javno-zasebnega partnerstva se uredijo s pogodbo o javno-zasebnem partnerstvu, pri čemer se ne uporabljajo določbe tega odloka o postopku pridobivanja lokacij in obveznosti plačila takse. </w:t>
      </w:r>
    </w:p>
    <w:p w:rsidR="00130DBB" w:rsidRDefault="00F41A92" w:rsidP="00130DBB">
      <w:pPr>
        <w:jc w:val="both"/>
      </w:pPr>
      <w:r>
        <w:t>(</w:t>
      </w:r>
      <w:r w:rsidR="00130DBB" w:rsidRPr="00130DBB">
        <w:t xml:space="preserve">2) Gospodarnost uporabljene izjeme iz prejšnjega odstavka mora biti ugotovljena v investicijskem dokumentu. </w:t>
      </w:r>
    </w:p>
    <w:p w:rsidR="00130DBB" w:rsidRDefault="00F41A92" w:rsidP="00130DBB">
      <w:pPr>
        <w:jc w:val="both"/>
      </w:pPr>
      <w:r>
        <w:t>(</w:t>
      </w:r>
      <w:r w:rsidR="00130DBB" w:rsidRPr="00130DBB">
        <w:t>3) Ob spremembi takse iz prvega odstavka se mora ponovno ugotavljati gospodarnost izjeme iz drugega odstavka tega člena. V primeru, da gospodarnost izjeme ni podana, mora zasebni partner plačati takso.</w:t>
      </w:r>
    </w:p>
    <w:p w:rsidR="0061371D" w:rsidRPr="00130DBB" w:rsidRDefault="0061371D" w:rsidP="00130DBB">
      <w:pPr>
        <w:jc w:val="both"/>
      </w:pPr>
    </w:p>
    <w:p w:rsidR="00130DBB" w:rsidRPr="00130DBB" w:rsidRDefault="00130DBB" w:rsidP="0061371D">
      <w:pPr>
        <w:jc w:val="center"/>
      </w:pPr>
      <w:r w:rsidRPr="00130DBB">
        <w:t>2. Oglaševanje za potrebe volilne in referendumske kampanje</w:t>
      </w:r>
    </w:p>
    <w:p w:rsidR="0061371D" w:rsidRDefault="0061371D" w:rsidP="00130DBB">
      <w:pPr>
        <w:jc w:val="both"/>
        <w:rPr>
          <w:b/>
        </w:rPr>
      </w:pPr>
    </w:p>
    <w:p w:rsidR="00130DBB" w:rsidRDefault="00130DBB" w:rsidP="0061371D">
      <w:pPr>
        <w:jc w:val="center"/>
        <w:rPr>
          <w:b/>
        </w:rPr>
      </w:pPr>
      <w:r w:rsidRPr="00130DBB">
        <w:rPr>
          <w:b/>
        </w:rPr>
        <w:t>18. člen</w:t>
      </w:r>
    </w:p>
    <w:p w:rsidR="0061371D" w:rsidRPr="00130DBB" w:rsidRDefault="0061371D" w:rsidP="0061371D">
      <w:pPr>
        <w:jc w:val="center"/>
        <w:rPr>
          <w:b/>
        </w:rPr>
      </w:pPr>
    </w:p>
    <w:p w:rsidR="00130DBB" w:rsidRDefault="00F41A92" w:rsidP="00130DBB">
      <w:pPr>
        <w:jc w:val="both"/>
      </w:pPr>
      <w:r>
        <w:t>(</w:t>
      </w:r>
      <w:r w:rsidR="00130DBB" w:rsidRPr="00130DBB">
        <w:t>1) Občina brezplačno zagotovi vsem organizatorjem volilne kampanje enakopravnost pri lepljenju in nameščanju plakatov na oglasnih mestih, katerih število in skupna površina morata posameznemu organizatorju volilne kampanje omogočati vsaj osnovno informiranje volivcev v občini o listi kandidatov ali kandidatu ali referendumskem vprašanju.</w:t>
      </w:r>
    </w:p>
    <w:p w:rsidR="00130DBB" w:rsidRDefault="00F41A92" w:rsidP="00130DBB">
      <w:pPr>
        <w:jc w:val="both"/>
      </w:pPr>
      <w:r>
        <w:t>(</w:t>
      </w:r>
      <w:r w:rsidR="00130DBB" w:rsidRPr="00130DBB">
        <w:t xml:space="preserve">2) </w:t>
      </w:r>
      <w:r w:rsidR="0006411A" w:rsidRPr="0006411A">
        <w:t>Lokacije oglaševalskih objektov začasne narave in pogoji njihove postavitve, ki so organizatorjem volilne in referendumske kampanje na razpolago v času volilne in referendumske kampanje, se določijo s sklepom Mestnega sveta Mestne občine Ptuj.</w:t>
      </w:r>
    </w:p>
    <w:p w:rsidR="00130DBB" w:rsidRDefault="00F41A92" w:rsidP="00130DBB">
      <w:pPr>
        <w:jc w:val="both"/>
      </w:pPr>
      <w:r>
        <w:t>(</w:t>
      </w:r>
      <w:r w:rsidR="00130DBB" w:rsidRPr="00130DBB">
        <w:t xml:space="preserve">3) Organizatorji volilne kampanje pridobijo oglasna mesta na podlagi javne objave pogojev za pridobitev pravice uporabe oglasnih mest. </w:t>
      </w:r>
    </w:p>
    <w:p w:rsidR="00130DBB" w:rsidRDefault="00F41A92" w:rsidP="00130DBB">
      <w:pPr>
        <w:jc w:val="both"/>
      </w:pPr>
      <w:r>
        <w:t>(</w:t>
      </w:r>
      <w:r w:rsidR="00130DBB" w:rsidRPr="00130DBB">
        <w:t xml:space="preserve">4) Pristojni oddelek občinske uprave za izvedbo volitev mora vsaj 60 dni pred dnevom volitev, oziroma 25 dni pred dnem glasovanja na referendumu, z javno objavo določiti zagotovljena oglasna mesta in pogoje za pridobitev pravice do uporabe le-teh.  </w:t>
      </w:r>
    </w:p>
    <w:p w:rsidR="000F6FFD" w:rsidRDefault="00F41A92" w:rsidP="00130DBB">
      <w:pPr>
        <w:jc w:val="both"/>
      </w:pPr>
      <w:r>
        <w:t>(</w:t>
      </w:r>
      <w:r w:rsidR="00130DBB" w:rsidRPr="00130DBB">
        <w:t>5) Na javno objavo se mora organizator volilne kampanje, ki si je vsaj 45 dni pred dnevom glasovanja odprl tudi poseben transakcijski račun z oznako »za volilno kampanjo«, priglasiti pisno v roku, ki je v objavi določen, sicer se pri dodelitvi oglasnih mest ne upošteva. Rok za priglasitev ne sme biti krajši od 15 dni.</w:t>
      </w:r>
    </w:p>
    <w:p w:rsidR="00130DBB" w:rsidRPr="00130DBB" w:rsidRDefault="00F41A92" w:rsidP="00130DBB">
      <w:pPr>
        <w:jc w:val="both"/>
      </w:pPr>
      <w:r>
        <w:t>(</w:t>
      </w:r>
      <w:r w:rsidR="00130DBB" w:rsidRPr="00130DBB">
        <w:t>6) Organizator volilne kampanje dodeljenih oglasnih mest ne sme odstopiti drugim organizatorjem volilne kampanje.</w:t>
      </w:r>
    </w:p>
    <w:p w:rsidR="000F6FFD" w:rsidRDefault="00F41A92" w:rsidP="00130DBB">
      <w:pPr>
        <w:jc w:val="both"/>
      </w:pPr>
      <w:r>
        <w:t>(</w:t>
      </w:r>
      <w:r w:rsidR="00130DBB" w:rsidRPr="00130DBB">
        <w:t>7) V primeru, da organizator volilne kampanje vseh dodeljenih oglasnih mest ne začne uporabljati, mora o tem v 24 urah pisno obvestiti pristojni oddelek. Komisija teh oglasnih mest ne sme dodeliti ostalim organizatorjem volilne kampanje.</w:t>
      </w:r>
    </w:p>
    <w:p w:rsidR="000F6FFD" w:rsidRDefault="00F41A92" w:rsidP="00130DBB">
      <w:pPr>
        <w:jc w:val="both"/>
      </w:pPr>
      <w:r>
        <w:t>(</w:t>
      </w:r>
      <w:r w:rsidR="00130DBB" w:rsidRPr="00130DBB">
        <w:t>8) Prekrivanje ali uničevanje propagandnih sporočil drugih organizatorjev volilne kampanje je prepovedano.</w:t>
      </w:r>
    </w:p>
    <w:p w:rsidR="00130DBB" w:rsidRDefault="00F41A92" w:rsidP="00130DBB">
      <w:pPr>
        <w:jc w:val="both"/>
      </w:pPr>
      <w:r>
        <w:t>(</w:t>
      </w:r>
      <w:r w:rsidR="00130DBB" w:rsidRPr="00130DBB">
        <w:t xml:space="preserve">9) Organizatorji volilne kampanje morajo takoj, najkasneje pa v 15 dneh po dnevu glasovanja odstraniti vsa propagandna sporočila in oglaševalske objekte ter očistiti njihovo neposredno okolico. </w:t>
      </w:r>
    </w:p>
    <w:p w:rsidR="00850930" w:rsidRDefault="00850930" w:rsidP="00130DBB">
      <w:pPr>
        <w:jc w:val="both"/>
      </w:pPr>
    </w:p>
    <w:p w:rsidR="00CD5BE7" w:rsidRDefault="00CD5BE7" w:rsidP="00130DBB">
      <w:pPr>
        <w:jc w:val="both"/>
      </w:pPr>
    </w:p>
    <w:p w:rsidR="00CD5BE7" w:rsidRPr="00130DBB" w:rsidRDefault="00CD5BE7" w:rsidP="00130DBB">
      <w:pPr>
        <w:jc w:val="both"/>
      </w:pPr>
    </w:p>
    <w:p w:rsidR="00130DBB" w:rsidRPr="00130DBB" w:rsidRDefault="00130DBB" w:rsidP="000F6FFD">
      <w:pPr>
        <w:jc w:val="center"/>
      </w:pPr>
      <w:r w:rsidRPr="00130DBB">
        <w:lastRenderedPageBreak/>
        <w:t>3. Oglaševanje na avtobusih mestnega linijskega prometa</w:t>
      </w:r>
    </w:p>
    <w:p w:rsidR="000F6FFD" w:rsidRDefault="000F6FFD" w:rsidP="00130DBB">
      <w:pPr>
        <w:jc w:val="both"/>
        <w:rPr>
          <w:b/>
        </w:rPr>
      </w:pPr>
    </w:p>
    <w:p w:rsidR="00130DBB" w:rsidRDefault="00130DBB" w:rsidP="000F6FFD">
      <w:pPr>
        <w:jc w:val="center"/>
        <w:rPr>
          <w:b/>
        </w:rPr>
      </w:pPr>
      <w:r w:rsidRPr="00130DBB">
        <w:rPr>
          <w:b/>
        </w:rPr>
        <w:t>19. člen</w:t>
      </w:r>
    </w:p>
    <w:p w:rsidR="000F6FFD" w:rsidRPr="00130DBB" w:rsidRDefault="000F6FFD" w:rsidP="000F6FFD">
      <w:pPr>
        <w:jc w:val="center"/>
        <w:rPr>
          <w:b/>
        </w:rPr>
      </w:pPr>
    </w:p>
    <w:p w:rsidR="00130DBB" w:rsidRDefault="00130DBB" w:rsidP="00130DBB">
      <w:pPr>
        <w:jc w:val="both"/>
      </w:pPr>
      <w:r w:rsidRPr="00130DBB">
        <w:t xml:space="preserve">Oglaševanje na avtobusih mestnega linijskega prometa se s posebno pogodbo uredi z izvajalcem gospodarske javne službe. </w:t>
      </w:r>
    </w:p>
    <w:p w:rsidR="00BD4157" w:rsidRPr="00130DBB" w:rsidRDefault="00BD4157" w:rsidP="00130DBB">
      <w:pPr>
        <w:jc w:val="both"/>
      </w:pPr>
    </w:p>
    <w:p w:rsidR="00130DBB" w:rsidRPr="00130DBB" w:rsidRDefault="00130DBB" w:rsidP="00BD4157">
      <w:pPr>
        <w:jc w:val="center"/>
        <w:rPr>
          <w:b/>
        </w:rPr>
      </w:pPr>
      <w:r w:rsidRPr="00130DBB">
        <w:rPr>
          <w:b/>
        </w:rPr>
        <w:t>20. člen</w:t>
      </w:r>
    </w:p>
    <w:p w:rsidR="00BD4157" w:rsidRDefault="00BD4157" w:rsidP="00130DBB">
      <w:pPr>
        <w:jc w:val="both"/>
      </w:pPr>
    </w:p>
    <w:p w:rsidR="00130DBB" w:rsidRDefault="00130DBB" w:rsidP="00130DBB">
      <w:pPr>
        <w:jc w:val="both"/>
      </w:pPr>
      <w:r w:rsidRPr="00130DBB">
        <w:t xml:space="preserve">Oglaševanje je dovoljeno na največ polovici zunanjih površin avtobusov vključno s steklenimi površinami. Oglaševanje je dovoljeno na stranskih in zadnji zunanji površini avtobusa, razen na prvem levem bočnem steklu pri vozniku, vhodnih in izhodnih vratih avtobusa in celotnem desnem bočnem steklu za prvimi vstopnimi vrati. Ostati morajo vidne vse oznake »vhod« in »izhod« ter oznake izvajalca gospodarske javne službe. Oglaševanje na stranskih površinah avtobusa namenjenih oglaševanju morajo biti na levi in desni strani razporejena simetrično. </w:t>
      </w:r>
    </w:p>
    <w:p w:rsidR="00FA52BF" w:rsidRPr="00130DBB" w:rsidRDefault="00FA52BF" w:rsidP="00130DBB">
      <w:pPr>
        <w:jc w:val="both"/>
      </w:pPr>
    </w:p>
    <w:p w:rsidR="00130DBB" w:rsidRPr="00130DBB" w:rsidRDefault="00130DBB" w:rsidP="00FA52BF">
      <w:pPr>
        <w:jc w:val="center"/>
      </w:pPr>
      <w:r w:rsidRPr="00130DBB">
        <w:t>4. Lastno oglaševanje s prenosnimi ulični panoji tipa A</w:t>
      </w:r>
    </w:p>
    <w:p w:rsidR="00FA52BF" w:rsidRDefault="00FA52BF" w:rsidP="00130DBB">
      <w:pPr>
        <w:jc w:val="both"/>
        <w:rPr>
          <w:b/>
        </w:rPr>
      </w:pPr>
    </w:p>
    <w:p w:rsidR="00130DBB" w:rsidRDefault="00130DBB" w:rsidP="00FA52BF">
      <w:pPr>
        <w:jc w:val="center"/>
        <w:rPr>
          <w:b/>
        </w:rPr>
      </w:pPr>
      <w:r w:rsidRPr="00130DBB">
        <w:rPr>
          <w:b/>
        </w:rPr>
        <w:t>21. člen</w:t>
      </w:r>
    </w:p>
    <w:p w:rsidR="00FA52BF" w:rsidRPr="00130DBB" w:rsidRDefault="00FA52BF" w:rsidP="00FA52BF">
      <w:pPr>
        <w:jc w:val="center"/>
        <w:rPr>
          <w:b/>
        </w:rPr>
      </w:pPr>
    </w:p>
    <w:p w:rsidR="00233063" w:rsidRPr="00130DBB" w:rsidRDefault="00F41A92" w:rsidP="00130DBB">
      <w:pPr>
        <w:jc w:val="both"/>
      </w:pPr>
      <w:r>
        <w:t>(</w:t>
      </w:r>
      <w:r w:rsidR="00130DBB" w:rsidRPr="00130DBB">
        <w:t xml:space="preserve">1) Pravne ali fizične osebe lahko s prenosnim uličnim panojem tipa A (do dimenzije 0,70 m x 1,00 m), za lastne potrebe, na lokaciji kjer izvajajo dejavnost, oglašujejo dejavnost, storitev ali blago, v njihovem poslovnem času, ki ga je potrebno po prenehanju poslovnega časa odstranit. </w:t>
      </w:r>
    </w:p>
    <w:p w:rsidR="00130DBB" w:rsidRPr="00130DBB" w:rsidRDefault="00F41A92" w:rsidP="00130DBB">
      <w:pPr>
        <w:jc w:val="both"/>
      </w:pPr>
      <w:r>
        <w:t>(</w:t>
      </w:r>
      <w:r w:rsidR="00130DBB" w:rsidRPr="00130DBB">
        <w:t>2) Prenosni ulični pano tipa A je lahko postavljen največ 0,70 m od lokacije kjer se izvaj</w:t>
      </w:r>
      <w:r w:rsidR="00BB7015">
        <w:t xml:space="preserve">a dejavnost, v primeru pločnika </w:t>
      </w:r>
      <w:r w:rsidR="00BE2361">
        <w:t xml:space="preserve">pa </w:t>
      </w:r>
      <w:r w:rsidR="00BB7015" w:rsidRPr="00BB7015">
        <w:t>mora biti zagotovljen prostor za prehod pešcev v širini, ki omogoča nemoten prehod pešcev, invalidov in mamic z vozički, vendar ne manj kot 1,2 m</w:t>
      </w:r>
      <w:r w:rsidR="008D6ECD">
        <w:t>.</w:t>
      </w:r>
    </w:p>
    <w:p w:rsidR="00130DBB" w:rsidRDefault="00130DBB" w:rsidP="00130DBB">
      <w:pPr>
        <w:jc w:val="both"/>
        <w:rPr>
          <w:b/>
        </w:rPr>
      </w:pPr>
    </w:p>
    <w:p w:rsidR="00130DBB" w:rsidRDefault="00130DBB" w:rsidP="009A0F3B">
      <w:pPr>
        <w:jc w:val="center"/>
        <w:rPr>
          <w:b/>
        </w:rPr>
      </w:pPr>
      <w:r w:rsidRPr="00130DBB">
        <w:rPr>
          <w:b/>
        </w:rPr>
        <w:t>IX. DAJATVE</w:t>
      </w:r>
    </w:p>
    <w:p w:rsidR="00FF6FCE" w:rsidRPr="00130DBB" w:rsidRDefault="00FF6FCE" w:rsidP="009E1284">
      <w:pPr>
        <w:jc w:val="center"/>
        <w:rPr>
          <w:b/>
        </w:rPr>
      </w:pPr>
    </w:p>
    <w:p w:rsidR="00130DBB" w:rsidRPr="00130DBB" w:rsidRDefault="00130DBB" w:rsidP="00FF6FCE">
      <w:pPr>
        <w:jc w:val="center"/>
      </w:pPr>
      <w:r w:rsidRPr="00130DBB">
        <w:t>1. Nadomestilo</w:t>
      </w:r>
    </w:p>
    <w:p w:rsidR="00FF6FCE" w:rsidRDefault="00FF6FCE" w:rsidP="00FF6FCE">
      <w:pPr>
        <w:jc w:val="center"/>
        <w:rPr>
          <w:b/>
        </w:rPr>
      </w:pPr>
    </w:p>
    <w:p w:rsidR="00130DBB" w:rsidRDefault="00130DBB" w:rsidP="00FF6FCE">
      <w:pPr>
        <w:jc w:val="center"/>
        <w:rPr>
          <w:b/>
        </w:rPr>
      </w:pPr>
      <w:r w:rsidRPr="00130DBB">
        <w:rPr>
          <w:b/>
        </w:rPr>
        <w:t>22. člen</w:t>
      </w:r>
    </w:p>
    <w:p w:rsidR="00FF6FCE" w:rsidRPr="00130DBB" w:rsidRDefault="00FF6FCE" w:rsidP="00FF6FCE">
      <w:pPr>
        <w:jc w:val="center"/>
        <w:rPr>
          <w:b/>
        </w:rPr>
      </w:pPr>
    </w:p>
    <w:p w:rsidR="00130DBB" w:rsidRDefault="00F41A92" w:rsidP="00130DBB">
      <w:pPr>
        <w:jc w:val="both"/>
      </w:pPr>
      <w:r>
        <w:t>(</w:t>
      </w:r>
      <w:r w:rsidR="00130DBB" w:rsidRPr="00130DBB">
        <w:t>1) Stranke so za oglaševanje na lokacijah, ki jih odda občina na podlagi 9. člena odloka</w:t>
      </w:r>
      <w:r w:rsidR="00E50942">
        <w:t>,</w:t>
      </w:r>
      <w:r w:rsidR="00130DBB" w:rsidRPr="00130DBB">
        <w:t xml:space="preserve"> dolžne plačevati nadomestilo.</w:t>
      </w:r>
    </w:p>
    <w:p w:rsidR="00130DBB" w:rsidRDefault="00F41A92" w:rsidP="00130DBB">
      <w:pPr>
        <w:jc w:val="both"/>
      </w:pPr>
      <w:r>
        <w:t>(</w:t>
      </w:r>
      <w:r w:rsidR="00130DBB" w:rsidRPr="00130DBB">
        <w:t>2</w:t>
      </w:r>
      <w:r w:rsidR="00A41B31">
        <w:t xml:space="preserve">) Obveznost </w:t>
      </w:r>
      <w:r w:rsidR="00EC5DEE">
        <w:t xml:space="preserve">plačila </w:t>
      </w:r>
      <w:r w:rsidR="00130DBB" w:rsidRPr="00130DBB">
        <w:t>in višina nadomestila je določena s posebno pogodbo. V tem primeru se občinska taksa ne plačuje.</w:t>
      </w:r>
    </w:p>
    <w:p w:rsidR="006243C5" w:rsidRPr="00130DBB" w:rsidRDefault="006243C5" w:rsidP="00130DBB">
      <w:pPr>
        <w:jc w:val="both"/>
      </w:pPr>
    </w:p>
    <w:p w:rsidR="00130DBB" w:rsidRPr="00130DBB" w:rsidRDefault="00130DBB" w:rsidP="006243C5">
      <w:pPr>
        <w:jc w:val="center"/>
      </w:pPr>
      <w:r w:rsidRPr="00130DBB">
        <w:t>2. Občinska taksa</w:t>
      </w:r>
    </w:p>
    <w:p w:rsidR="006243C5" w:rsidRDefault="006243C5" w:rsidP="00130DBB">
      <w:pPr>
        <w:jc w:val="both"/>
        <w:rPr>
          <w:b/>
        </w:rPr>
      </w:pPr>
    </w:p>
    <w:p w:rsidR="00130DBB" w:rsidRDefault="00130DBB" w:rsidP="006243C5">
      <w:pPr>
        <w:jc w:val="center"/>
        <w:rPr>
          <w:b/>
        </w:rPr>
      </w:pPr>
      <w:r w:rsidRPr="00130DBB">
        <w:rPr>
          <w:b/>
        </w:rPr>
        <w:t>23. člen</w:t>
      </w:r>
    </w:p>
    <w:p w:rsidR="006243C5" w:rsidRPr="00130DBB" w:rsidRDefault="006243C5" w:rsidP="00130DBB">
      <w:pPr>
        <w:jc w:val="both"/>
        <w:rPr>
          <w:b/>
        </w:rPr>
      </w:pPr>
    </w:p>
    <w:p w:rsidR="00D501F7" w:rsidRPr="00130DBB" w:rsidRDefault="00F41A92" w:rsidP="00130DBB">
      <w:pPr>
        <w:jc w:val="both"/>
      </w:pPr>
      <w:r>
        <w:t>(</w:t>
      </w:r>
      <w:r w:rsidR="00130DBB" w:rsidRPr="00130DBB">
        <w:t xml:space="preserve">1) Po tem odloku je zavezanec za plačilo takse stranka, ki pridobi dovoljenje za oglaševanje iz tega odloka. </w:t>
      </w:r>
    </w:p>
    <w:p w:rsidR="00D501F7" w:rsidRDefault="00F41A92" w:rsidP="00130DBB">
      <w:pPr>
        <w:jc w:val="both"/>
      </w:pPr>
      <w:r>
        <w:t>(</w:t>
      </w:r>
      <w:r w:rsidR="00130DBB" w:rsidRPr="00130DBB">
        <w:t>2) Taksa se obračuna od velikosti oglaševalske površine oglaševalskega objekta.</w:t>
      </w:r>
    </w:p>
    <w:p w:rsidR="00D501F7" w:rsidRDefault="00F41A92" w:rsidP="00130DBB">
      <w:pPr>
        <w:jc w:val="both"/>
      </w:pPr>
      <w:r>
        <w:t>(</w:t>
      </w:r>
      <w:r w:rsidR="00130DBB" w:rsidRPr="00130DBB">
        <w:t>3) Takso je treba plačati, ko nastane taksna obveznost, to je od dneva postavitve objekta za oglaševanje ali začetka oglaševanja iz c) točke 8. člena odloka. Taksa se plačuje mesečno do petnajstega v mesecu za pretekli mesec na transakcijski račun občine. Taksna obveznost preneha z dnem odstranitve oglaševalskega objekta ali prenehanja oglaševanja iz c) točke 8. člena odloka.</w:t>
      </w:r>
    </w:p>
    <w:p w:rsidR="00F41A92" w:rsidRDefault="00F41A92" w:rsidP="00130DBB">
      <w:pPr>
        <w:jc w:val="both"/>
      </w:pPr>
      <w:r>
        <w:lastRenderedPageBreak/>
        <w:t>(</w:t>
      </w:r>
      <w:r w:rsidR="00130DBB" w:rsidRPr="00130DBB">
        <w:t xml:space="preserve">4) Taksa se plačuje vnaprej po taksni tarifi, ki je določena v točkah. Vrednost točke znaša 0,0784. Če Mestni svet Mestne občine Ptuj ne spremeni vrednosti točke, se vrednost točke s 1. januarjem tekočega leta revalorizira z indeksom rasti cen življenjskih potrebščin, ki ga ugotovi Statistični urad Republike Slovenije za obdobje leta pred letom, za katero se ugotovi vrednost točke. Ugotovitveni sklep o revalorizaciji vrednosti točke izda župan. </w:t>
      </w:r>
    </w:p>
    <w:p w:rsidR="00130DBB" w:rsidRDefault="00F41A92" w:rsidP="00130DBB">
      <w:pPr>
        <w:jc w:val="both"/>
      </w:pPr>
      <w:r>
        <w:t>(</w:t>
      </w:r>
      <w:r w:rsidR="00130DBB" w:rsidRPr="00130DBB">
        <w:t xml:space="preserve">5) Višina takse se izračuna tako, da se vrednost točke pomnoži s številom točk taksnega predmeta, površino taksnega predmeta in številom dni. </w:t>
      </w:r>
    </w:p>
    <w:p w:rsidR="00130DBB" w:rsidRDefault="00F41A92" w:rsidP="00130DBB">
      <w:pPr>
        <w:jc w:val="both"/>
      </w:pPr>
      <w:r>
        <w:t>(</w:t>
      </w:r>
      <w:r w:rsidR="00130DBB" w:rsidRPr="00130DBB">
        <w:t>6) Taksna tarifa je sestavni del tega odloka.</w:t>
      </w:r>
    </w:p>
    <w:p w:rsidR="00D501F7" w:rsidRPr="00130DBB" w:rsidRDefault="00D501F7" w:rsidP="00130DBB">
      <w:pPr>
        <w:jc w:val="both"/>
      </w:pPr>
    </w:p>
    <w:p w:rsidR="00130DBB" w:rsidRPr="00130DBB" w:rsidRDefault="00130DBB" w:rsidP="00D501F7">
      <w:pPr>
        <w:jc w:val="center"/>
      </w:pPr>
      <w:r w:rsidRPr="00130DBB">
        <w:t>3. Oprostitev plačila občinske takse</w:t>
      </w:r>
    </w:p>
    <w:p w:rsidR="00D501F7" w:rsidRDefault="00D501F7" w:rsidP="00130DBB">
      <w:pPr>
        <w:jc w:val="both"/>
        <w:rPr>
          <w:b/>
        </w:rPr>
      </w:pPr>
    </w:p>
    <w:p w:rsidR="00130DBB" w:rsidRDefault="00130DBB" w:rsidP="00D501F7">
      <w:pPr>
        <w:jc w:val="center"/>
        <w:rPr>
          <w:b/>
        </w:rPr>
      </w:pPr>
      <w:r w:rsidRPr="00130DBB">
        <w:rPr>
          <w:b/>
        </w:rPr>
        <w:t>24. člen</w:t>
      </w:r>
    </w:p>
    <w:p w:rsidR="00D501F7" w:rsidRPr="00130DBB" w:rsidRDefault="00D501F7" w:rsidP="00D501F7">
      <w:pPr>
        <w:jc w:val="center"/>
        <w:rPr>
          <w:b/>
        </w:rPr>
      </w:pPr>
    </w:p>
    <w:p w:rsidR="00130DBB" w:rsidRDefault="00F41A92" w:rsidP="00130DBB">
      <w:pPr>
        <w:jc w:val="both"/>
      </w:pPr>
      <w:r>
        <w:t>(</w:t>
      </w:r>
      <w:r w:rsidR="00130DBB" w:rsidRPr="00130DBB">
        <w:t>1) Občinske takse po tem odloku ne plačujejo občina in ožji deli občine za objavljanje sporočil v svojem imenu in za svoj račun ter v primeru oglaševanja kot negospodarske dejavnosti iz 6. člena tega odloka.</w:t>
      </w:r>
    </w:p>
    <w:p w:rsidR="00130DBB" w:rsidRDefault="00F41A92" w:rsidP="00130DBB">
      <w:pPr>
        <w:jc w:val="both"/>
      </w:pPr>
      <w:r>
        <w:t>(</w:t>
      </w:r>
      <w:r w:rsidR="00130DBB" w:rsidRPr="00130DBB">
        <w:t>2) V primeru oglaševanja s kulturno, humanitarno, socialno, športno in okoljevarstveno vsebino mora za oprostitev plačila takse zavezanec predložiti pristojnemu organu dokument, iz katerega je razvidna kulturna, humanitarna, socialna in okoljevarstvena vsebina.</w:t>
      </w:r>
    </w:p>
    <w:p w:rsidR="004669CC" w:rsidRPr="00130DBB" w:rsidRDefault="004669CC" w:rsidP="00130DBB">
      <w:pPr>
        <w:jc w:val="both"/>
      </w:pPr>
    </w:p>
    <w:p w:rsidR="00130DBB" w:rsidRDefault="00130DBB" w:rsidP="004669CC">
      <w:pPr>
        <w:jc w:val="center"/>
        <w:rPr>
          <w:b/>
        </w:rPr>
      </w:pPr>
      <w:r w:rsidRPr="00130DBB">
        <w:rPr>
          <w:b/>
        </w:rPr>
        <w:t>X. NADZOR</w:t>
      </w:r>
    </w:p>
    <w:p w:rsidR="004669CC" w:rsidRPr="00130DBB" w:rsidRDefault="004669CC" w:rsidP="004669CC">
      <w:pPr>
        <w:jc w:val="center"/>
        <w:rPr>
          <w:b/>
        </w:rPr>
      </w:pPr>
    </w:p>
    <w:p w:rsidR="00130DBB" w:rsidRDefault="00130DBB" w:rsidP="004669CC">
      <w:pPr>
        <w:jc w:val="center"/>
        <w:rPr>
          <w:b/>
        </w:rPr>
      </w:pPr>
      <w:r w:rsidRPr="00130DBB">
        <w:rPr>
          <w:b/>
        </w:rPr>
        <w:t>25. člen</w:t>
      </w:r>
    </w:p>
    <w:p w:rsidR="004669CC" w:rsidRPr="00130DBB" w:rsidRDefault="004669CC" w:rsidP="00130DBB">
      <w:pPr>
        <w:jc w:val="both"/>
        <w:rPr>
          <w:b/>
        </w:rPr>
      </w:pPr>
    </w:p>
    <w:p w:rsidR="00AE2BDA" w:rsidRDefault="00130DBB" w:rsidP="00130DBB">
      <w:pPr>
        <w:jc w:val="both"/>
      </w:pPr>
      <w:r w:rsidRPr="00130DBB">
        <w:t>Nadzor nad izvajanjem določil tega odloka izvajata pristojni občinski inšpekcijski organ ter občinska uprava.</w:t>
      </w:r>
    </w:p>
    <w:p w:rsidR="00AE2BDA" w:rsidRPr="00366634" w:rsidRDefault="00130DBB" w:rsidP="00130DBB">
      <w:pPr>
        <w:jc w:val="both"/>
      </w:pPr>
      <w:r w:rsidRPr="00130DBB">
        <w:t xml:space="preserve"> </w:t>
      </w:r>
    </w:p>
    <w:p w:rsidR="00130DBB" w:rsidRDefault="00130DBB" w:rsidP="00AE2BDA">
      <w:pPr>
        <w:jc w:val="center"/>
        <w:rPr>
          <w:b/>
        </w:rPr>
      </w:pPr>
      <w:r w:rsidRPr="00130DBB">
        <w:rPr>
          <w:b/>
        </w:rPr>
        <w:t>26. člen</w:t>
      </w:r>
    </w:p>
    <w:p w:rsidR="00AE2BDA" w:rsidRPr="00130DBB" w:rsidRDefault="00AE2BDA" w:rsidP="00AE2BDA">
      <w:pPr>
        <w:jc w:val="center"/>
        <w:rPr>
          <w:b/>
        </w:rPr>
      </w:pPr>
    </w:p>
    <w:p w:rsidR="00130DBB" w:rsidRDefault="00F41A92" w:rsidP="00130DBB">
      <w:pPr>
        <w:jc w:val="both"/>
      </w:pPr>
      <w:r>
        <w:t>(</w:t>
      </w:r>
      <w:r w:rsidR="00130DBB" w:rsidRPr="00130DBB">
        <w:t xml:space="preserve">1) </w:t>
      </w:r>
      <w:r w:rsidR="004168E8" w:rsidRPr="00130DBB">
        <w:t xml:space="preserve">Zoper kršitelja </w:t>
      </w:r>
      <w:r w:rsidR="004168E8">
        <w:t xml:space="preserve">pristojni </w:t>
      </w:r>
      <w:r w:rsidR="004168E8" w:rsidRPr="00D5737C">
        <w:t xml:space="preserve">občinski inšpekcijski organ </w:t>
      </w:r>
      <w:r w:rsidR="004168E8" w:rsidRPr="00130DBB">
        <w:t>izvede postopek o prekršku</w:t>
      </w:r>
      <w:r w:rsidR="004168E8">
        <w:t xml:space="preserve">. </w:t>
      </w:r>
      <w:r w:rsidR="004168E8" w:rsidRPr="00130DBB">
        <w:t xml:space="preserve">Vodenje postopka, izdajo plačilnih nalogov, </w:t>
      </w:r>
      <w:r w:rsidR="004168E8" w:rsidRPr="00EF5E62">
        <w:t>odločb</w:t>
      </w:r>
      <w:r w:rsidR="004168E8" w:rsidRPr="00130DBB">
        <w:t xml:space="preserve"> o prekrških zoper določbe </w:t>
      </w:r>
      <w:r w:rsidR="004168E8" w:rsidRPr="00AE055A">
        <w:t>tega odloka</w:t>
      </w:r>
      <w:r w:rsidR="004168E8" w:rsidRPr="00130DBB">
        <w:t xml:space="preserve"> ter druge ukrepe, katerih namen je zagotoviti izvrševanje tega odloka, vodi pooblaščena uradna oseba. </w:t>
      </w:r>
    </w:p>
    <w:p w:rsidR="00130DBB" w:rsidRDefault="00F41A92" w:rsidP="00130DBB">
      <w:pPr>
        <w:jc w:val="both"/>
      </w:pPr>
      <w:r>
        <w:t>(</w:t>
      </w:r>
      <w:r w:rsidR="00130DBB" w:rsidRPr="00130DBB">
        <w:t xml:space="preserve">2) </w:t>
      </w:r>
      <w:r w:rsidR="004168E8" w:rsidRPr="00130DBB">
        <w:t xml:space="preserve">Pristojni občinski inšpekcijski organ odredi odstranitev oglaševalskega objekta, če ugotovi, da </w:t>
      </w:r>
      <w:r w:rsidR="00C46623" w:rsidRPr="00C46623">
        <w:t>je le-ta postavljen v nasprotju z določili tega odloka</w:t>
      </w:r>
      <w:r w:rsidR="004168E8" w:rsidRPr="00130DBB">
        <w:t>.</w:t>
      </w:r>
    </w:p>
    <w:p w:rsidR="00130DBB" w:rsidRDefault="00F41A92" w:rsidP="00130DBB">
      <w:pPr>
        <w:jc w:val="both"/>
      </w:pPr>
      <w:r>
        <w:t>(</w:t>
      </w:r>
      <w:r w:rsidR="009D2810">
        <w:t xml:space="preserve">3) </w:t>
      </w:r>
      <w:r w:rsidR="009D2810" w:rsidRPr="00130DBB">
        <w:t xml:space="preserve">Pritožba zoper </w:t>
      </w:r>
      <w:r w:rsidR="009D2810">
        <w:t>odločbo</w:t>
      </w:r>
      <w:r w:rsidR="009D2810" w:rsidRPr="00130DBB">
        <w:t xml:space="preserve">, izdano na podlagi </w:t>
      </w:r>
      <w:r w:rsidR="009D2810">
        <w:t xml:space="preserve">drugega odstavka </w:t>
      </w:r>
      <w:r w:rsidR="009D2810" w:rsidRPr="00130DBB">
        <w:t>tega člena, ne zadrži njene izvršitve.</w:t>
      </w:r>
      <w:r w:rsidR="00702B63">
        <w:t xml:space="preserve"> </w:t>
      </w:r>
      <w:r w:rsidR="009D2810" w:rsidRPr="00130DBB">
        <w:t>V primeru odstranitve oglaševalskega objekta z izvršbo, se le-ta opravi na stroške kršitelja.</w:t>
      </w:r>
    </w:p>
    <w:p w:rsidR="00684076" w:rsidRPr="00130DBB" w:rsidRDefault="00684076" w:rsidP="00130DBB">
      <w:pPr>
        <w:jc w:val="both"/>
      </w:pPr>
    </w:p>
    <w:p w:rsidR="00130DBB" w:rsidRPr="00130DBB" w:rsidRDefault="00130DBB" w:rsidP="00684076">
      <w:pPr>
        <w:jc w:val="center"/>
        <w:rPr>
          <w:b/>
        </w:rPr>
      </w:pPr>
      <w:r w:rsidRPr="00130DBB">
        <w:rPr>
          <w:b/>
        </w:rPr>
        <w:t>XI. DOLOČBE O SANKCIJAH</w:t>
      </w:r>
    </w:p>
    <w:p w:rsidR="005B72C1" w:rsidRDefault="005B72C1" w:rsidP="00130DBB">
      <w:pPr>
        <w:jc w:val="both"/>
        <w:rPr>
          <w:b/>
        </w:rPr>
      </w:pPr>
    </w:p>
    <w:p w:rsidR="00130DBB" w:rsidRPr="00130DBB" w:rsidRDefault="00130DBB" w:rsidP="005B72C1">
      <w:pPr>
        <w:jc w:val="center"/>
        <w:rPr>
          <w:b/>
        </w:rPr>
      </w:pPr>
      <w:r w:rsidRPr="00130DBB">
        <w:rPr>
          <w:b/>
        </w:rPr>
        <w:t>27. člen</w:t>
      </w:r>
    </w:p>
    <w:p w:rsidR="00130DBB" w:rsidRPr="00130DBB" w:rsidRDefault="00130DBB" w:rsidP="00130DBB">
      <w:pPr>
        <w:jc w:val="both"/>
      </w:pPr>
    </w:p>
    <w:p w:rsidR="00130DBB" w:rsidRPr="00366CA7" w:rsidRDefault="00F41A92" w:rsidP="00130DBB">
      <w:pPr>
        <w:jc w:val="both"/>
      </w:pPr>
      <w:r w:rsidRPr="00366CA7">
        <w:t>(</w:t>
      </w:r>
      <w:r w:rsidR="006A0988" w:rsidRPr="00366CA7">
        <w:t xml:space="preserve">1) </w:t>
      </w:r>
      <w:r w:rsidR="00130DBB" w:rsidRPr="00366CA7">
        <w:t xml:space="preserve">Z globo 1.000 EUR se kaznuje za prekršek pravna oseba, ki ravna v nasprotju s </w:t>
      </w:r>
      <w:r w:rsidR="006E423E" w:rsidRPr="00366CA7">
        <w:t>15. členom</w:t>
      </w:r>
      <w:r w:rsidR="00130DBB" w:rsidRPr="00366CA7">
        <w:t xml:space="preserve"> tega odloka. </w:t>
      </w:r>
    </w:p>
    <w:p w:rsidR="00130DBB" w:rsidRPr="00366CA7" w:rsidRDefault="00F41A92" w:rsidP="00130DBB">
      <w:pPr>
        <w:jc w:val="both"/>
      </w:pPr>
      <w:r w:rsidRPr="00366CA7">
        <w:t>(</w:t>
      </w:r>
      <w:r w:rsidR="000667F4" w:rsidRPr="00366CA7">
        <w:t xml:space="preserve">2) </w:t>
      </w:r>
      <w:r w:rsidR="00130DBB" w:rsidRPr="00366CA7">
        <w:t xml:space="preserve">Z globo 500 EUR </w:t>
      </w:r>
      <w:r w:rsidR="00C63385" w:rsidRPr="00366CA7">
        <w:t>se kaznuje za prekršek iz prejšnjega</w:t>
      </w:r>
      <w:r w:rsidR="00130DBB" w:rsidRPr="00366CA7">
        <w:t xml:space="preserve"> odstavka </w:t>
      </w:r>
      <w:r w:rsidR="00C63385" w:rsidRPr="00366CA7">
        <w:t xml:space="preserve">tega člena </w:t>
      </w:r>
      <w:r w:rsidR="00130DBB" w:rsidRPr="00366CA7">
        <w:t xml:space="preserve">odgovorna oseba pravne osebe. </w:t>
      </w:r>
    </w:p>
    <w:p w:rsidR="00130DBB" w:rsidRPr="00366CA7" w:rsidRDefault="00F41A92" w:rsidP="00130DBB">
      <w:pPr>
        <w:jc w:val="both"/>
      </w:pPr>
      <w:r w:rsidRPr="00366CA7">
        <w:t>(</w:t>
      </w:r>
      <w:r w:rsidR="000667F4" w:rsidRPr="00366CA7">
        <w:t xml:space="preserve">3) </w:t>
      </w:r>
      <w:r w:rsidR="00130DBB" w:rsidRPr="00366CA7">
        <w:t xml:space="preserve">Z globo 800 EUR se kaznuje za prekršek samostojni podjetnik posameznik, ki ravna v nasprotju s </w:t>
      </w:r>
      <w:r w:rsidR="00DB5EBC" w:rsidRPr="00366CA7">
        <w:t>15. členom</w:t>
      </w:r>
      <w:r w:rsidR="00130DBB" w:rsidRPr="00366CA7">
        <w:t xml:space="preserve"> tega odloka. </w:t>
      </w:r>
    </w:p>
    <w:p w:rsidR="00130DBB" w:rsidRPr="00366CA7" w:rsidRDefault="00F41A92" w:rsidP="00130DBB">
      <w:pPr>
        <w:jc w:val="both"/>
      </w:pPr>
      <w:r w:rsidRPr="00366CA7">
        <w:lastRenderedPageBreak/>
        <w:t>(</w:t>
      </w:r>
      <w:r w:rsidR="000667F4" w:rsidRPr="00366CA7">
        <w:t xml:space="preserve">4) </w:t>
      </w:r>
      <w:r w:rsidR="00130DBB" w:rsidRPr="00366CA7">
        <w:t xml:space="preserve">Z globo 600 EUR se kaznuje za prekršek posameznik, ki samostojno opravlja dejavnost, ki ravna v nasprotju </w:t>
      </w:r>
      <w:r w:rsidR="002C5355" w:rsidRPr="00366CA7">
        <w:t>s 15. členom</w:t>
      </w:r>
      <w:r w:rsidR="00130DBB" w:rsidRPr="00366CA7">
        <w:t xml:space="preserve"> tega odloka.</w:t>
      </w:r>
    </w:p>
    <w:p w:rsidR="00130DBB" w:rsidRPr="00366CA7" w:rsidRDefault="00F41A92" w:rsidP="00130DBB">
      <w:pPr>
        <w:jc w:val="both"/>
      </w:pPr>
      <w:r w:rsidRPr="00366CA7">
        <w:rPr>
          <w:b/>
          <w:bCs/>
        </w:rPr>
        <w:t>(</w:t>
      </w:r>
      <w:r w:rsidR="000667F4" w:rsidRPr="00366CA7">
        <w:t xml:space="preserve">5) </w:t>
      </w:r>
      <w:r w:rsidR="00130DBB" w:rsidRPr="00366CA7">
        <w:t xml:space="preserve">Z globo 3.000 EUR se kaznuje za prekršek pravna oseba, ki oglašuje v nasprotju z drugim členom tega odloka ali stori dejanje iz prve alineje 16. člena tega odloka. </w:t>
      </w:r>
    </w:p>
    <w:p w:rsidR="00130DBB" w:rsidRPr="00366CA7" w:rsidRDefault="00F41A92" w:rsidP="00130DBB">
      <w:pPr>
        <w:jc w:val="both"/>
      </w:pPr>
      <w:r w:rsidRPr="00366CA7">
        <w:t>(</w:t>
      </w:r>
      <w:r w:rsidR="000667F4" w:rsidRPr="00366CA7">
        <w:t xml:space="preserve">6) </w:t>
      </w:r>
      <w:r w:rsidR="00130DBB" w:rsidRPr="00366CA7">
        <w:t xml:space="preserve">Z globo 800 EUR se kaznuje za prekršek iz prejšnjega odstavka tega člena odgovorna oseba pravne osebe. </w:t>
      </w:r>
    </w:p>
    <w:p w:rsidR="00130DBB" w:rsidRPr="00366CA7" w:rsidRDefault="00F41A92" w:rsidP="00130DBB">
      <w:pPr>
        <w:jc w:val="both"/>
      </w:pPr>
      <w:r w:rsidRPr="00366CA7">
        <w:t>(7</w:t>
      </w:r>
      <w:r w:rsidR="000667F4" w:rsidRPr="00366CA7">
        <w:t xml:space="preserve">) </w:t>
      </w:r>
      <w:r w:rsidR="00130DBB" w:rsidRPr="00366CA7">
        <w:t xml:space="preserve">Z globo 1.500 EUR se kaznuje za prekršek samostojni podjetnik posameznik, ki oglašuje v nasprotju z drugim členom tega odloka ali stori dejanje iz prve alineje 16. člena tega odloka. </w:t>
      </w:r>
    </w:p>
    <w:p w:rsidR="00130DBB" w:rsidRPr="00366CA7" w:rsidRDefault="00F41A92" w:rsidP="00130DBB">
      <w:pPr>
        <w:jc w:val="both"/>
      </w:pPr>
      <w:r w:rsidRPr="00366CA7">
        <w:t>(8</w:t>
      </w:r>
      <w:r w:rsidR="000667F4" w:rsidRPr="00366CA7">
        <w:t xml:space="preserve">) </w:t>
      </w:r>
      <w:r w:rsidR="00130DBB" w:rsidRPr="00366CA7">
        <w:t xml:space="preserve">Z globo 1.000 EUR se kaznuje za prekršek posameznik, ki samostojno opravlja dejavnost, ki oglašuje v nasprotju z drugim členom tega odloka ali stori dejanje iz prve alineje 16. člena tega odloka. </w:t>
      </w:r>
    </w:p>
    <w:p w:rsidR="00130DBB" w:rsidRPr="00366CA7" w:rsidRDefault="00F41A92" w:rsidP="00130DBB">
      <w:pPr>
        <w:jc w:val="both"/>
      </w:pPr>
      <w:r w:rsidRPr="00366CA7">
        <w:t>(9</w:t>
      </w:r>
      <w:r w:rsidR="000667F4" w:rsidRPr="00366CA7">
        <w:t xml:space="preserve">) </w:t>
      </w:r>
      <w:r w:rsidR="00130DBB" w:rsidRPr="00366CA7">
        <w:t xml:space="preserve">Z globo 300 EUR se kaznuje za prekršek posameznik, ki oglašuje v nasprotju z drugim členom tega odloka ali stori dejanje iz prve alineje 16. člena tega odloka. </w:t>
      </w:r>
    </w:p>
    <w:p w:rsidR="00130DBB" w:rsidRPr="00366CA7" w:rsidRDefault="00F41A92" w:rsidP="00130DBB">
      <w:pPr>
        <w:jc w:val="both"/>
      </w:pPr>
      <w:r w:rsidRPr="00366CA7">
        <w:t>(10</w:t>
      </w:r>
      <w:r w:rsidR="000667F4" w:rsidRPr="00366CA7">
        <w:t xml:space="preserve">) </w:t>
      </w:r>
      <w:r w:rsidR="00130DBB" w:rsidRPr="00366CA7">
        <w:t xml:space="preserve">Z globo 2.000 EUR se kaznuje za prekršek pravna oseba, ki stori dejanje iz druge </w:t>
      </w:r>
      <w:r w:rsidR="00C66011">
        <w:t xml:space="preserve">do sedme alineje </w:t>
      </w:r>
      <w:r w:rsidR="00130DBB" w:rsidRPr="00366CA7">
        <w:t xml:space="preserve">16. člena tega odloka. </w:t>
      </w:r>
    </w:p>
    <w:p w:rsidR="00130DBB" w:rsidRPr="00366CA7" w:rsidRDefault="00F41A92" w:rsidP="00130DBB">
      <w:pPr>
        <w:jc w:val="both"/>
      </w:pPr>
      <w:r w:rsidRPr="00366CA7">
        <w:t>(11</w:t>
      </w:r>
      <w:r w:rsidR="000667F4" w:rsidRPr="00366CA7">
        <w:t xml:space="preserve">) </w:t>
      </w:r>
      <w:r w:rsidR="00130DBB" w:rsidRPr="00366CA7">
        <w:t xml:space="preserve">Z globo 1.000 EUR se kaznuje za prekršek iz prejšnjega odstavka </w:t>
      </w:r>
      <w:r w:rsidR="00002E67" w:rsidRPr="00366CA7">
        <w:t xml:space="preserve">tega člena </w:t>
      </w:r>
      <w:r w:rsidR="00130DBB" w:rsidRPr="00366CA7">
        <w:t xml:space="preserve">odgovorna oseba pravne osebe. </w:t>
      </w:r>
    </w:p>
    <w:p w:rsidR="00130DBB" w:rsidRPr="00366CA7" w:rsidRDefault="00F41A92" w:rsidP="00130DBB">
      <w:pPr>
        <w:jc w:val="both"/>
      </w:pPr>
      <w:r w:rsidRPr="00366CA7">
        <w:t>(12</w:t>
      </w:r>
      <w:r w:rsidR="000667F4" w:rsidRPr="00366CA7">
        <w:t xml:space="preserve">) </w:t>
      </w:r>
      <w:r w:rsidR="00130DBB" w:rsidRPr="00366CA7">
        <w:t xml:space="preserve">Z globo 1.500 EUR se kaznuje za prekršek samostojni podjetnik posameznik, ki stori dejanje iz druge </w:t>
      </w:r>
      <w:r w:rsidR="00C66011">
        <w:t xml:space="preserve">do </w:t>
      </w:r>
      <w:r w:rsidR="00130DBB" w:rsidRPr="00366CA7">
        <w:t xml:space="preserve">sedme alineje 16. člena tega odloka. </w:t>
      </w:r>
    </w:p>
    <w:p w:rsidR="00130DBB" w:rsidRPr="00366CA7" w:rsidRDefault="00F41A92" w:rsidP="00130DBB">
      <w:pPr>
        <w:jc w:val="both"/>
      </w:pPr>
      <w:r w:rsidRPr="00366CA7">
        <w:t>(13</w:t>
      </w:r>
      <w:r w:rsidR="000667F4" w:rsidRPr="00366CA7">
        <w:t xml:space="preserve">) </w:t>
      </w:r>
      <w:r w:rsidR="00130DBB" w:rsidRPr="00366CA7">
        <w:t xml:space="preserve">Z globo 1.200 EUR se kaznuje za prekršek posameznik, ki samostojno opravlja dejavnost, ki stori dejanje iz druge </w:t>
      </w:r>
      <w:r w:rsidR="00C66011">
        <w:t xml:space="preserve">do </w:t>
      </w:r>
      <w:r w:rsidR="00130DBB" w:rsidRPr="00366CA7">
        <w:t xml:space="preserve">sedme alineje 16. člena tega odloka. </w:t>
      </w:r>
    </w:p>
    <w:p w:rsidR="00130DBB" w:rsidRPr="00366CA7" w:rsidRDefault="00F41A92" w:rsidP="00130DBB">
      <w:pPr>
        <w:jc w:val="both"/>
      </w:pPr>
      <w:r w:rsidRPr="00366CA7">
        <w:t>(14</w:t>
      </w:r>
      <w:r w:rsidR="000667F4" w:rsidRPr="00366CA7">
        <w:t xml:space="preserve">) </w:t>
      </w:r>
      <w:r w:rsidR="00130DBB" w:rsidRPr="00366CA7">
        <w:t xml:space="preserve">Z globo 100 EUR se kaznuje za prekršek posameznik, ki stori dejanje iz druge </w:t>
      </w:r>
      <w:r w:rsidR="00C66011">
        <w:t xml:space="preserve">do </w:t>
      </w:r>
      <w:r w:rsidR="00130DBB" w:rsidRPr="00366CA7">
        <w:t>sedme alineje 16. člena tega odloka.</w:t>
      </w:r>
    </w:p>
    <w:p w:rsidR="00130DBB" w:rsidRPr="00130DBB" w:rsidRDefault="00F41A92" w:rsidP="00130DBB">
      <w:pPr>
        <w:jc w:val="both"/>
      </w:pPr>
      <w:r w:rsidRPr="00366CA7">
        <w:t>(15</w:t>
      </w:r>
      <w:r w:rsidR="000667F4" w:rsidRPr="00366CA7">
        <w:t xml:space="preserve">) </w:t>
      </w:r>
      <w:r w:rsidR="00130DBB" w:rsidRPr="00366CA7">
        <w:t>Z globo 100 EUR se kaznuje pravna ali fizična oseba, ki oglašuje v nasprotju z 21. členom tega odloka.</w:t>
      </w:r>
    </w:p>
    <w:p w:rsidR="00130DBB" w:rsidRPr="00130DBB" w:rsidRDefault="00130DBB" w:rsidP="00130DBB">
      <w:pPr>
        <w:jc w:val="both"/>
      </w:pPr>
    </w:p>
    <w:p w:rsidR="00130DBB" w:rsidRDefault="00130DBB" w:rsidP="00D368DC">
      <w:pPr>
        <w:jc w:val="center"/>
        <w:rPr>
          <w:b/>
        </w:rPr>
      </w:pPr>
      <w:r w:rsidRPr="00130DBB">
        <w:rPr>
          <w:b/>
        </w:rPr>
        <w:t>XII. PREHODNE IN KONČNE DOLOČBE</w:t>
      </w:r>
    </w:p>
    <w:p w:rsidR="00D368DC" w:rsidRPr="00130DBB" w:rsidRDefault="00D368DC" w:rsidP="00D368DC">
      <w:pPr>
        <w:jc w:val="center"/>
        <w:rPr>
          <w:b/>
        </w:rPr>
      </w:pPr>
    </w:p>
    <w:p w:rsidR="00130DBB" w:rsidRDefault="00130DBB" w:rsidP="00D368DC">
      <w:pPr>
        <w:jc w:val="center"/>
        <w:rPr>
          <w:b/>
        </w:rPr>
      </w:pPr>
      <w:r w:rsidRPr="00130DBB">
        <w:rPr>
          <w:b/>
        </w:rPr>
        <w:t>28. člen</w:t>
      </w:r>
    </w:p>
    <w:p w:rsidR="00D368DC" w:rsidRPr="00130DBB" w:rsidRDefault="00D368DC" w:rsidP="00D368DC">
      <w:pPr>
        <w:jc w:val="center"/>
        <w:rPr>
          <w:b/>
        </w:rPr>
      </w:pPr>
    </w:p>
    <w:p w:rsidR="00130DBB" w:rsidRPr="00130DBB" w:rsidRDefault="00130DBB" w:rsidP="00130DBB">
      <w:pPr>
        <w:jc w:val="both"/>
      </w:pPr>
      <w:r w:rsidRPr="00130DBB">
        <w:t>Obstoječe pogodbe, sklenjene z občino, katerih predmet je opravljanje dejavnosti oglaševanja ali obstoječa soglasja oziroma dovoljenja občine prenehajo veljati s potekom časa, vendar najkasneje eno leto po začetku veljavnosti tega odloka.</w:t>
      </w:r>
    </w:p>
    <w:p w:rsidR="00D368DC" w:rsidRDefault="00D368DC" w:rsidP="00130DBB">
      <w:pPr>
        <w:jc w:val="both"/>
        <w:rPr>
          <w:b/>
        </w:rPr>
      </w:pPr>
    </w:p>
    <w:p w:rsidR="00130DBB" w:rsidRDefault="00130DBB" w:rsidP="00D368DC">
      <w:pPr>
        <w:jc w:val="center"/>
        <w:rPr>
          <w:b/>
        </w:rPr>
      </w:pPr>
      <w:r w:rsidRPr="00130DBB">
        <w:rPr>
          <w:b/>
        </w:rPr>
        <w:t>29. člen</w:t>
      </w:r>
    </w:p>
    <w:p w:rsidR="00D368DC" w:rsidRPr="00130DBB" w:rsidRDefault="00D368DC" w:rsidP="00130DBB">
      <w:pPr>
        <w:jc w:val="both"/>
        <w:rPr>
          <w:b/>
        </w:rPr>
      </w:pPr>
    </w:p>
    <w:p w:rsidR="00130DBB" w:rsidRPr="00130DBB" w:rsidRDefault="00130DBB" w:rsidP="00130DBB">
      <w:pPr>
        <w:jc w:val="both"/>
      </w:pPr>
      <w:r w:rsidRPr="00130DBB">
        <w:t>Do določitve območij za oglaševanje v OPN, območja za oglaševanje s posameznimi oglaševalskimi objekti določa Karta lokacij.</w:t>
      </w:r>
    </w:p>
    <w:p w:rsidR="00D368DC" w:rsidRDefault="00D368DC" w:rsidP="00130DBB">
      <w:pPr>
        <w:jc w:val="both"/>
        <w:rPr>
          <w:b/>
        </w:rPr>
      </w:pPr>
    </w:p>
    <w:p w:rsidR="00130DBB" w:rsidRPr="00130DBB" w:rsidRDefault="00130DBB" w:rsidP="00D368DC">
      <w:pPr>
        <w:jc w:val="center"/>
        <w:rPr>
          <w:b/>
        </w:rPr>
      </w:pPr>
      <w:r w:rsidRPr="00130DBB">
        <w:rPr>
          <w:b/>
        </w:rPr>
        <w:t>30. člen</w:t>
      </w:r>
    </w:p>
    <w:p w:rsidR="00D368DC" w:rsidRDefault="00D368DC" w:rsidP="00130DBB">
      <w:pPr>
        <w:jc w:val="both"/>
      </w:pPr>
    </w:p>
    <w:p w:rsidR="00130DBB" w:rsidRPr="00130DBB" w:rsidRDefault="00130DBB" w:rsidP="00130DBB">
      <w:pPr>
        <w:jc w:val="both"/>
      </w:pPr>
      <w:r w:rsidRPr="00130DBB">
        <w:t>Karta lokacij je objavljena na spletni strani občine (</w:t>
      </w:r>
      <w:proofErr w:type="spellStart"/>
      <w:r w:rsidRPr="00130DBB">
        <w:t>www.ptuj.si</w:t>
      </w:r>
      <w:proofErr w:type="spellEnd"/>
      <w:r w:rsidRPr="00130DBB">
        <w:t>) in je na vpogled pri Komisiji.</w:t>
      </w:r>
    </w:p>
    <w:p w:rsidR="00D368DC" w:rsidRDefault="00D368DC" w:rsidP="00130DBB">
      <w:pPr>
        <w:jc w:val="both"/>
        <w:rPr>
          <w:b/>
        </w:rPr>
      </w:pPr>
    </w:p>
    <w:p w:rsidR="00130DBB" w:rsidRPr="00130DBB" w:rsidRDefault="00130DBB" w:rsidP="00D368DC">
      <w:pPr>
        <w:jc w:val="center"/>
        <w:rPr>
          <w:b/>
        </w:rPr>
      </w:pPr>
      <w:r w:rsidRPr="00130DBB">
        <w:rPr>
          <w:b/>
        </w:rPr>
        <w:t>31. člen</w:t>
      </w:r>
    </w:p>
    <w:p w:rsidR="00D368DC" w:rsidRDefault="00D368DC" w:rsidP="00130DBB">
      <w:pPr>
        <w:jc w:val="both"/>
      </w:pPr>
    </w:p>
    <w:p w:rsidR="00130DBB" w:rsidRPr="00130DBB" w:rsidRDefault="00130DBB" w:rsidP="00130DBB">
      <w:pPr>
        <w:jc w:val="both"/>
      </w:pPr>
      <w:r w:rsidRPr="00130DBB">
        <w:t>Z dnem uveljavitve tega odloka preneha veljati Odlok o oglaševanju v Mestni občini Ptuj</w:t>
      </w:r>
      <w:r w:rsidR="00CF63C3">
        <w:t xml:space="preserve"> </w:t>
      </w:r>
      <w:r w:rsidRPr="00130DBB">
        <w:t>(Uradni vest</w:t>
      </w:r>
      <w:r w:rsidR="009B1D00">
        <w:t>n</w:t>
      </w:r>
      <w:r w:rsidR="00F41A92">
        <w:t>ik Mestne občine Ptuj, št. 6/08 in</w:t>
      </w:r>
      <w:r w:rsidR="009B1D00">
        <w:t xml:space="preserve"> 4/</w:t>
      </w:r>
      <w:r w:rsidRPr="00130DBB">
        <w:t>11).</w:t>
      </w:r>
    </w:p>
    <w:p w:rsidR="00130DBB" w:rsidRDefault="00130DBB" w:rsidP="00130DBB">
      <w:pPr>
        <w:jc w:val="both"/>
      </w:pPr>
    </w:p>
    <w:p w:rsidR="00104637" w:rsidRPr="00130DBB" w:rsidRDefault="00104637" w:rsidP="00130DBB">
      <w:pPr>
        <w:jc w:val="both"/>
      </w:pPr>
    </w:p>
    <w:p w:rsidR="00130DBB" w:rsidRPr="00130DBB" w:rsidRDefault="00130DBB" w:rsidP="00D368DC">
      <w:pPr>
        <w:jc w:val="center"/>
        <w:rPr>
          <w:b/>
        </w:rPr>
      </w:pPr>
      <w:r w:rsidRPr="00130DBB">
        <w:rPr>
          <w:b/>
        </w:rPr>
        <w:lastRenderedPageBreak/>
        <w:t>32. člen</w:t>
      </w:r>
    </w:p>
    <w:p w:rsidR="00D368DC" w:rsidRDefault="00D368DC" w:rsidP="00130DBB">
      <w:pPr>
        <w:jc w:val="both"/>
      </w:pPr>
    </w:p>
    <w:p w:rsidR="00130DBB" w:rsidRPr="00130DBB" w:rsidRDefault="00130DBB" w:rsidP="00130DBB">
      <w:pPr>
        <w:jc w:val="both"/>
      </w:pPr>
      <w:r w:rsidRPr="00130DBB">
        <w:t>Ta odl</w:t>
      </w:r>
      <w:r w:rsidR="004B4982">
        <w:t>ok začne veljati petnajsti dan</w:t>
      </w:r>
      <w:r w:rsidRPr="00130DBB">
        <w:t xml:space="preserve"> po objavi v Uradnem vestniku Mestne občine Ptuj.</w:t>
      </w:r>
    </w:p>
    <w:p w:rsidR="00130DBB" w:rsidRDefault="00130DBB" w:rsidP="00130DBB">
      <w:pPr>
        <w:jc w:val="both"/>
        <w:rPr>
          <w:b/>
        </w:rPr>
      </w:pPr>
    </w:p>
    <w:p w:rsidR="00CF63C3" w:rsidRPr="00281F57" w:rsidRDefault="00CF63C3" w:rsidP="00CF63C3">
      <w:pPr>
        <w:jc w:val="both"/>
      </w:pPr>
      <w:r w:rsidRPr="00281F57">
        <w:t>Številka:</w:t>
      </w:r>
      <w:r w:rsidRPr="00924DE1">
        <w:t xml:space="preserve"> </w:t>
      </w:r>
      <w:r w:rsidRPr="00F11EE5">
        <w:t>007-6/2016</w:t>
      </w:r>
      <w:r w:rsidRPr="00281F57">
        <w:tab/>
      </w:r>
      <w:r w:rsidRPr="00281F57">
        <w:tab/>
      </w:r>
      <w:r w:rsidRPr="00281F57">
        <w:tab/>
      </w:r>
      <w:r w:rsidRPr="00281F57">
        <w:tab/>
      </w:r>
      <w:r w:rsidRPr="00281F57">
        <w:tab/>
      </w:r>
      <w:r w:rsidRPr="00281F57">
        <w:tab/>
      </w:r>
      <w:r>
        <w:tab/>
      </w:r>
    </w:p>
    <w:p w:rsidR="00CF63C3" w:rsidRPr="00281F57" w:rsidRDefault="00CF63C3" w:rsidP="00CF63C3">
      <w:r w:rsidRPr="00281F57">
        <w:t>Datum:</w:t>
      </w:r>
      <w:r w:rsidRPr="00281F57">
        <w:tab/>
      </w:r>
      <w:r w:rsidRPr="00281F57">
        <w:tab/>
      </w:r>
      <w:r w:rsidRPr="00281F57">
        <w:tab/>
      </w:r>
      <w:r w:rsidRPr="00281F57">
        <w:tab/>
      </w:r>
      <w:r w:rsidRPr="00281F57">
        <w:tab/>
      </w:r>
      <w:r w:rsidRPr="00281F57">
        <w:tab/>
      </w:r>
      <w:r w:rsidRPr="00281F57">
        <w:tab/>
      </w:r>
      <w:r>
        <w:tab/>
        <w:t xml:space="preserve">     </w:t>
      </w:r>
    </w:p>
    <w:p w:rsidR="00D368DC" w:rsidRDefault="00D368DC" w:rsidP="00130DBB">
      <w:pPr>
        <w:jc w:val="both"/>
        <w:rPr>
          <w:b/>
        </w:rPr>
      </w:pPr>
    </w:p>
    <w:p w:rsidR="00D368DC" w:rsidRPr="00130DBB" w:rsidRDefault="00D368DC" w:rsidP="00130DBB">
      <w:pPr>
        <w:jc w:val="both"/>
        <w:rPr>
          <w:b/>
        </w:rPr>
      </w:pPr>
    </w:p>
    <w:p w:rsidR="00130DBB" w:rsidRPr="00130DBB" w:rsidRDefault="00130DBB" w:rsidP="00130DBB">
      <w:pPr>
        <w:jc w:val="both"/>
        <w:rPr>
          <w:b/>
        </w:rPr>
      </w:pPr>
      <w:r w:rsidRPr="00130DBB">
        <w:rPr>
          <w:b/>
        </w:rPr>
        <w:t>PRILOGA:</w:t>
      </w:r>
    </w:p>
    <w:p w:rsidR="00130DBB" w:rsidRPr="00130DBB" w:rsidRDefault="00130DBB" w:rsidP="00130DBB">
      <w:pPr>
        <w:jc w:val="both"/>
        <w:rPr>
          <w:b/>
        </w:rPr>
      </w:pPr>
      <w:r w:rsidRPr="00130DBB">
        <w:rPr>
          <w:b/>
        </w:rPr>
        <w:t>TAKSNA TARIFA</w:t>
      </w:r>
    </w:p>
    <w:tbl>
      <w:tblPr>
        <w:tblW w:w="0" w:type="auto"/>
        <w:tblCellMar>
          <w:left w:w="0" w:type="dxa"/>
          <w:right w:w="0" w:type="dxa"/>
        </w:tblCellMar>
        <w:tblLook w:val="04A0" w:firstRow="1" w:lastRow="0" w:firstColumn="1" w:lastColumn="0" w:noHBand="0" w:noVBand="1"/>
      </w:tblPr>
      <w:tblGrid>
        <w:gridCol w:w="1007"/>
        <w:gridCol w:w="6138"/>
        <w:gridCol w:w="805"/>
        <w:gridCol w:w="1670"/>
      </w:tblGrid>
      <w:tr w:rsidR="00130DBB" w:rsidRPr="00130DBB" w:rsidTr="00E7262B">
        <w:trPr>
          <w:trHeight w:val="20"/>
        </w:trPr>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30DBB" w:rsidRPr="00130DBB" w:rsidRDefault="00130DBB" w:rsidP="00130DBB">
            <w:pPr>
              <w:jc w:val="both"/>
            </w:pPr>
            <w:r w:rsidRPr="00130DBB">
              <w:rPr>
                <w:bCs/>
              </w:rPr>
              <w:t xml:space="preserve">Številka tarife </w:t>
            </w:r>
          </w:p>
        </w:tc>
        <w:tc>
          <w:tcPr>
            <w:tcW w:w="66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30DBB" w:rsidRPr="00130DBB" w:rsidRDefault="00130DBB" w:rsidP="00F85689">
            <w:pPr>
              <w:jc w:val="both"/>
            </w:pPr>
            <w:r w:rsidRPr="00130DBB">
              <w:rPr>
                <w:bCs/>
              </w:rPr>
              <w:t xml:space="preserve">Vrsta ali </w:t>
            </w:r>
            <w:r w:rsidR="00F85689">
              <w:rPr>
                <w:bCs/>
              </w:rPr>
              <w:t>oglaševalski objekt</w:t>
            </w:r>
          </w:p>
        </w:tc>
        <w:tc>
          <w:tcPr>
            <w:tcW w:w="8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30DBB" w:rsidRPr="00130DBB" w:rsidRDefault="00130DBB" w:rsidP="00130DBB">
            <w:pPr>
              <w:jc w:val="both"/>
            </w:pPr>
            <w:r w:rsidRPr="00130DBB">
              <w:t> </w:t>
            </w:r>
          </w:p>
        </w:tc>
        <w:tc>
          <w:tcPr>
            <w:tcW w:w="15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30DBB" w:rsidRPr="00130DBB" w:rsidRDefault="00130DBB" w:rsidP="00130DBB">
            <w:pPr>
              <w:jc w:val="both"/>
            </w:pPr>
            <w:r w:rsidRPr="00130DBB">
              <w:t> </w:t>
            </w:r>
          </w:p>
        </w:tc>
      </w:tr>
      <w:tr w:rsidR="00130DBB" w:rsidRPr="00130DBB" w:rsidTr="00E7262B">
        <w:trPr>
          <w:trHeight w:val="20"/>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0DBB" w:rsidRPr="00130DBB" w:rsidRDefault="00130DBB" w:rsidP="00130DBB">
            <w:pPr>
              <w:jc w:val="both"/>
            </w:pPr>
            <w:r w:rsidRPr="00130DBB">
              <w:t xml:space="preserve">Tarifa 1 </w:t>
            </w:r>
          </w:p>
        </w:tc>
        <w:tc>
          <w:tcPr>
            <w:tcW w:w="6642" w:type="dxa"/>
            <w:tcBorders>
              <w:top w:val="nil"/>
              <w:left w:val="nil"/>
              <w:bottom w:val="single" w:sz="8" w:space="0" w:color="auto"/>
              <w:right w:val="single" w:sz="8" w:space="0" w:color="auto"/>
            </w:tcBorders>
            <w:tcMar>
              <w:top w:w="0" w:type="dxa"/>
              <w:left w:w="108" w:type="dxa"/>
              <w:bottom w:w="0" w:type="dxa"/>
              <w:right w:w="108" w:type="dxa"/>
            </w:tcMar>
            <w:hideMark/>
          </w:tcPr>
          <w:p w:rsidR="00130DBB" w:rsidRPr="00130DBB" w:rsidRDefault="00130DBB" w:rsidP="00130DBB">
            <w:pPr>
              <w:jc w:val="both"/>
            </w:pPr>
            <w:r w:rsidRPr="00130DBB">
              <w:t>mali samostoječi oglaševalski objekti (dimenzije do 6m2), plakatni stebri: okrogli ali tristrani, obešanke na drogovih javne razsvetljave, </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130DBB" w:rsidRPr="00130DBB" w:rsidRDefault="00130DBB" w:rsidP="00130DBB">
            <w:pPr>
              <w:jc w:val="both"/>
            </w:pPr>
            <w:r w:rsidRPr="00130DBB">
              <w:t>2</w:t>
            </w:r>
          </w:p>
        </w:tc>
        <w:tc>
          <w:tcPr>
            <w:tcW w:w="1528" w:type="dxa"/>
            <w:tcBorders>
              <w:top w:val="nil"/>
              <w:left w:val="nil"/>
              <w:bottom w:val="single" w:sz="8" w:space="0" w:color="auto"/>
              <w:right w:val="single" w:sz="8" w:space="0" w:color="auto"/>
            </w:tcBorders>
            <w:tcMar>
              <w:top w:w="0" w:type="dxa"/>
              <w:left w:w="108" w:type="dxa"/>
              <w:bottom w:w="0" w:type="dxa"/>
              <w:right w:w="108" w:type="dxa"/>
            </w:tcMar>
            <w:hideMark/>
          </w:tcPr>
          <w:p w:rsidR="00130DBB" w:rsidRPr="00C63385" w:rsidRDefault="00E8506B" w:rsidP="00130DBB">
            <w:pPr>
              <w:jc w:val="both"/>
              <w:rPr>
                <w:highlight w:val="yellow"/>
              </w:rPr>
            </w:pPr>
            <w:r w:rsidRPr="00812EA2">
              <w:t>točke/m²</w:t>
            </w:r>
            <w:r w:rsidR="00130DBB" w:rsidRPr="00812EA2">
              <w:t xml:space="preserve">/dan </w:t>
            </w:r>
          </w:p>
        </w:tc>
      </w:tr>
      <w:tr w:rsidR="00130DBB" w:rsidRPr="00130DBB" w:rsidTr="00E7262B">
        <w:trPr>
          <w:trHeight w:val="20"/>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0DBB" w:rsidRPr="00130DBB" w:rsidRDefault="00130DBB" w:rsidP="00130DBB">
            <w:pPr>
              <w:jc w:val="both"/>
            </w:pPr>
            <w:r w:rsidRPr="00130DBB">
              <w:t xml:space="preserve">Tarifa 2 </w:t>
            </w:r>
          </w:p>
        </w:tc>
        <w:tc>
          <w:tcPr>
            <w:tcW w:w="6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0DBB" w:rsidRPr="00130DBB" w:rsidRDefault="00130DBB" w:rsidP="00130DBB">
            <w:pPr>
              <w:jc w:val="both"/>
            </w:pPr>
            <w:r w:rsidRPr="00130DBB">
              <w:t>veliki samostoječi oglaševalski objekti (dimenzije do 12m2),</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130DBB" w:rsidRPr="00130DBB" w:rsidRDefault="00130DBB" w:rsidP="00130DBB">
            <w:pPr>
              <w:jc w:val="both"/>
            </w:pPr>
            <w:r w:rsidRPr="00130DBB">
              <w:t xml:space="preserve">3 </w:t>
            </w:r>
          </w:p>
        </w:tc>
        <w:tc>
          <w:tcPr>
            <w:tcW w:w="1528" w:type="dxa"/>
            <w:tcBorders>
              <w:top w:val="nil"/>
              <w:left w:val="nil"/>
              <w:bottom w:val="single" w:sz="8" w:space="0" w:color="auto"/>
              <w:right w:val="single" w:sz="8" w:space="0" w:color="auto"/>
            </w:tcBorders>
            <w:tcMar>
              <w:top w:w="0" w:type="dxa"/>
              <w:left w:w="108" w:type="dxa"/>
              <w:bottom w:w="0" w:type="dxa"/>
              <w:right w:w="108" w:type="dxa"/>
            </w:tcMar>
            <w:hideMark/>
          </w:tcPr>
          <w:p w:rsidR="00130DBB" w:rsidRPr="00C63385" w:rsidRDefault="00E8506B" w:rsidP="00130DBB">
            <w:pPr>
              <w:jc w:val="both"/>
              <w:rPr>
                <w:highlight w:val="yellow"/>
              </w:rPr>
            </w:pPr>
            <w:r w:rsidRPr="00812EA2">
              <w:t>točke/m²</w:t>
            </w:r>
            <w:r w:rsidR="00130DBB" w:rsidRPr="00812EA2">
              <w:t xml:space="preserve">/dan </w:t>
            </w:r>
          </w:p>
        </w:tc>
      </w:tr>
      <w:tr w:rsidR="00130DBB" w:rsidRPr="00130DBB" w:rsidTr="00E7262B">
        <w:trPr>
          <w:trHeight w:val="20"/>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0DBB" w:rsidRPr="00130DBB" w:rsidRDefault="00130DBB" w:rsidP="00130DBB">
            <w:pPr>
              <w:jc w:val="both"/>
            </w:pPr>
            <w:r w:rsidRPr="00130DBB">
              <w:t xml:space="preserve">Tarifa 3 </w:t>
            </w:r>
          </w:p>
        </w:tc>
        <w:tc>
          <w:tcPr>
            <w:tcW w:w="6642" w:type="dxa"/>
            <w:tcBorders>
              <w:top w:val="nil"/>
              <w:left w:val="nil"/>
              <w:bottom w:val="single" w:sz="8" w:space="0" w:color="auto"/>
              <w:right w:val="single" w:sz="8" w:space="0" w:color="auto"/>
            </w:tcBorders>
            <w:tcMar>
              <w:top w:w="0" w:type="dxa"/>
              <w:left w:w="108" w:type="dxa"/>
              <w:bottom w:w="0" w:type="dxa"/>
              <w:right w:w="108" w:type="dxa"/>
            </w:tcMar>
            <w:hideMark/>
          </w:tcPr>
          <w:p w:rsidR="00130DBB" w:rsidRPr="00130DBB" w:rsidRDefault="00130DBB" w:rsidP="00130DBB">
            <w:pPr>
              <w:jc w:val="both"/>
            </w:pPr>
            <w:r w:rsidRPr="00130DBB">
              <w:t>male svetlobne vitrine na avtobusnih postajališčih,</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130DBB" w:rsidRPr="00130DBB" w:rsidRDefault="00130DBB" w:rsidP="00130DBB">
            <w:pPr>
              <w:jc w:val="both"/>
            </w:pPr>
            <w:r w:rsidRPr="00130DBB">
              <w:t xml:space="preserve">4 </w:t>
            </w:r>
          </w:p>
        </w:tc>
        <w:tc>
          <w:tcPr>
            <w:tcW w:w="1528" w:type="dxa"/>
            <w:tcBorders>
              <w:top w:val="nil"/>
              <w:left w:val="nil"/>
              <w:bottom w:val="single" w:sz="8" w:space="0" w:color="auto"/>
              <w:right w:val="single" w:sz="8" w:space="0" w:color="auto"/>
            </w:tcBorders>
            <w:tcMar>
              <w:top w:w="0" w:type="dxa"/>
              <w:left w:w="108" w:type="dxa"/>
              <w:bottom w:w="0" w:type="dxa"/>
              <w:right w:w="108" w:type="dxa"/>
            </w:tcMar>
            <w:hideMark/>
          </w:tcPr>
          <w:p w:rsidR="00130DBB" w:rsidRPr="00C63385" w:rsidRDefault="00E8506B" w:rsidP="00130DBB">
            <w:pPr>
              <w:jc w:val="both"/>
              <w:rPr>
                <w:highlight w:val="yellow"/>
              </w:rPr>
            </w:pPr>
            <w:r w:rsidRPr="00812EA2">
              <w:t>točke/m²</w:t>
            </w:r>
            <w:r w:rsidR="00130DBB" w:rsidRPr="00812EA2">
              <w:t xml:space="preserve">/dan </w:t>
            </w:r>
          </w:p>
        </w:tc>
      </w:tr>
      <w:tr w:rsidR="00130DBB" w:rsidRPr="00130DBB" w:rsidTr="00E7262B">
        <w:trPr>
          <w:trHeight w:val="20"/>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0DBB" w:rsidRPr="00130DBB" w:rsidRDefault="00130DBB" w:rsidP="00130DBB">
            <w:pPr>
              <w:jc w:val="both"/>
            </w:pPr>
            <w:r w:rsidRPr="00130DBB">
              <w:t xml:space="preserve">Tarifa 4 </w:t>
            </w:r>
          </w:p>
        </w:tc>
        <w:tc>
          <w:tcPr>
            <w:tcW w:w="6642" w:type="dxa"/>
            <w:tcBorders>
              <w:top w:val="nil"/>
              <w:left w:val="nil"/>
              <w:bottom w:val="single" w:sz="8" w:space="0" w:color="auto"/>
              <w:right w:val="single" w:sz="8" w:space="0" w:color="auto"/>
            </w:tcBorders>
            <w:tcMar>
              <w:top w:w="0" w:type="dxa"/>
              <w:left w:w="108" w:type="dxa"/>
              <w:bottom w:w="0" w:type="dxa"/>
              <w:right w:w="108" w:type="dxa"/>
            </w:tcMar>
            <w:hideMark/>
          </w:tcPr>
          <w:p w:rsidR="00130DBB" w:rsidRPr="00130DBB" w:rsidRDefault="00130DBB" w:rsidP="00130DBB">
            <w:pPr>
              <w:jc w:val="both"/>
            </w:pPr>
            <w:r w:rsidRPr="00130DBB">
              <w:t>velike in male stenske table na gradbiščnih ograjah, oglaševanje na platnih gradbenih odrov,</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130DBB" w:rsidRPr="00130DBB" w:rsidRDefault="00130DBB" w:rsidP="00130DBB">
            <w:pPr>
              <w:jc w:val="both"/>
            </w:pPr>
            <w:r w:rsidRPr="00130DBB">
              <w:t>5</w:t>
            </w:r>
          </w:p>
        </w:tc>
        <w:tc>
          <w:tcPr>
            <w:tcW w:w="1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0DBB" w:rsidRPr="00C63385" w:rsidRDefault="00E8506B" w:rsidP="00130DBB">
            <w:pPr>
              <w:jc w:val="both"/>
              <w:rPr>
                <w:highlight w:val="yellow"/>
              </w:rPr>
            </w:pPr>
            <w:r w:rsidRPr="00812EA2">
              <w:t>točk/m²</w:t>
            </w:r>
            <w:r w:rsidR="00130DBB" w:rsidRPr="00812EA2">
              <w:t xml:space="preserve">/dan </w:t>
            </w:r>
          </w:p>
        </w:tc>
      </w:tr>
      <w:tr w:rsidR="00130DBB" w:rsidRPr="00130DBB" w:rsidTr="00E7262B">
        <w:trPr>
          <w:trHeight w:val="20"/>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30DBB" w:rsidRPr="00130DBB" w:rsidRDefault="00130DBB" w:rsidP="00130DBB">
            <w:pPr>
              <w:jc w:val="both"/>
            </w:pPr>
            <w:r w:rsidRPr="00130DBB">
              <w:t xml:space="preserve">Tarifa 5 </w:t>
            </w:r>
          </w:p>
        </w:tc>
        <w:tc>
          <w:tcPr>
            <w:tcW w:w="6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0DBB" w:rsidRPr="00130DBB" w:rsidRDefault="00130DBB" w:rsidP="00130DBB">
            <w:pPr>
              <w:jc w:val="both"/>
            </w:pPr>
            <w:r w:rsidRPr="00130DBB">
              <w:t xml:space="preserve">obešanje transparentov, </w:t>
            </w:r>
            <w:proofErr w:type="spellStart"/>
            <w:r w:rsidRPr="00130DBB">
              <w:t>plakatnik</w:t>
            </w:r>
            <w:proofErr w:type="spellEnd"/>
            <w:r w:rsidRPr="00130DBB">
              <w:t>, prenosni ulični panoji tipa A,</w:t>
            </w:r>
          </w:p>
        </w:tc>
        <w:tc>
          <w:tcPr>
            <w:tcW w:w="830" w:type="dxa"/>
            <w:tcBorders>
              <w:top w:val="nil"/>
              <w:left w:val="nil"/>
              <w:bottom w:val="single" w:sz="8" w:space="0" w:color="auto"/>
              <w:right w:val="single" w:sz="8" w:space="0" w:color="auto"/>
            </w:tcBorders>
            <w:tcMar>
              <w:top w:w="0" w:type="dxa"/>
              <w:left w:w="108" w:type="dxa"/>
              <w:bottom w:w="0" w:type="dxa"/>
              <w:right w:w="108" w:type="dxa"/>
            </w:tcMar>
            <w:hideMark/>
          </w:tcPr>
          <w:p w:rsidR="00130DBB" w:rsidRPr="00130DBB" w:rsidRDefault="00130DBB" w:rsidP="00130DBB">
            <w:pPr>
              <w:jc w:val="both"/>
            </w:pPr>
            <w:r w:rsidRPr="00130DBB">
              <w:t>6</w:t>
            </w:r>
          </w:p>
        </w:tc>
        <w:tc>
          <w:tcPr>
            <w:tcW w:w="1528" w:type="dxa"/>
            <w:tcBorders>
              <w:top w:val="nil"/>
              <w:left w:val="nil"/>
              <w:bottom w:val="single" w:sz="8" w:space="0" w:color="auto"/>
              <w:right w:val="single" w:sz="8" w:space="0" w:color="auto"/>
            </w:tcBorders>
            <w:tcMar>
              <w:top w:w="0" w:type="dxa"/>
              <w:left w:w="108" w:type="dxa"/>
              <w:bottom w:w="0" w:type="dxa"/>
              <w:right w:w="108" w:type="dxa"/>
            </w:tcMar>
            <w:hideMark/>
          </w:tcPr>
          <w:p w:rsidR="00130DBB" w:rsidRPr="00C63385" w:rsidRDefault="00E8506B" w:rsidP="00130DBB">
            <w:pPr>
              <w:jc w:val="both"/>
              <w:rPr>
                <w:highlight w:val="yellow"/>
              </w:rPr>
            </w:pPr>
            <w:r w:rsidRPr="00812EA2">
              <w:t>točk/m²</w:t>
            </w:r>
            <w:r w:rsidR="00130DBB" w:rsidRPr="00812EA2">
              <w:t>/dan</w:t>
            </w:r>
          </w:p>
        </w:tc>
      </w:tr>
      <w:tr w:rsidR="00130DBB" w:rsidRPr="00130DBB" w:rsidTr="00E7262B">
        <w:trPr>
          <w:trHeight w:val="20"/>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0DBB" w:rsidRPr="00130DBB" w:rsidRDefault="00130DBB" w:rsidP="00130DBB">
            <w:pPr>
              <w:jc w:val="both"/>
            </w:pPr>
            <w:r w:rsidRPr="00130DBB">
              <w:t xml:space="preserve">Tarifa 6 </w:t>
            </w:r>
          </w:p>
        </w:tc>
        <w:tc>
          <w:tcPr>
            <w:tcW w:w="6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0DBB" w:rsidRPr="00130DBB" w:rsidRDefault="00130DBB" w:rsidP="00130DBB">
            <w:pPr>
              <w:jc w:val="both"/>
            </w:pPr>
            <w:r w:rsidRPr="00130DBB">
              <w:t>deljenje letakov </w:t>
            </w:r>
          </w:p>
        </w:tc>
        <w:tc>
          <w:tcPr>
            <w:tcW w:w="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0DBB" w:rsidRPr="00130DBB" w:rsidRDefault="00130DBB" w:rsidP="00130DBB">
            <w:pPr>
              <w:jc w:val="both"/>
            </w:pPr>
            <w:r w:rsidRPr="00130DBB">
              <w:t>100</w:t>
            </w:r>
          </w:p>
        </w:tc>
        <w:tc>
          <w:tcPr>
            <w:tcW w:w="15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0DBB" w:rsidRPr="00C63385" w:rsidRDefault="00130DBB" w:rsidP="00130DBB">
            <w:pPr>
              <w:jc w:val="both"/>
              <w:rPr>
                <w:highlight w:val="yellow"/>
              </w:rPr>
            </w:pPr>
            <w:r w:rsidRPr="00812EA2">
              <w:t>točk/osebo/dan</w:t>
            </w:r>
          </w:p>
        </w:tc>
      </w:tr>
    </w:tbl>
    <w:p w:rsidR="00281F57" w:rsidRPr="00281F57" w:rsidRDefault="00281F57" w:rsidP="00281F57">
      <w:pPr>
        <w:jc w:val="both"/>
      </w:pPr>
    </w:p>
    <w:p w:rsidR="00281F57" w:rsidRPr="00281F57" w:rsidRDefault="00281F57" w:rsidP="00281F57">
      <w:pPr>
        <w:ind w:left="4956" w:firstLine="708"/>
        <w:jc w:val="both"/>
      </w:pPr>
    </w:p>
    <w:p w:rsidR="00482B3B" w:rsidRPr="00281F57" w:rsidRDefault="00482B3B" w:rsidP="00482B3B">
      <w:r w:rsidRPr="00281F57">
        <w:rPr>
          <w:b/>
          <w:bCs/>
        </w:rPr>
        <w:t>______________________________________________________________________________</w:t>
      </w:r>
    </w:p>
    <w:p w:rsidR="001F689A" w:rsidRPr="00281F57" w:rsidRDefault="001F689A" w:rsidP="004E4396">
      <w:pPr>
        <w:rPr>
          <w:b/>
        </w:rPr>
      </w:pPr>
    </w:p>
    <w:p w:rsidR="00482B3B" w:rsidRPr="00281F57" w:rsidRDefault="00482B3B" w:rsidP="001C32EE">
      <w:pPr>
        <w:jc w:val="center"/>
        <w:rPr>
          <w:b/>
        </w:rPr>
      </w:pPr>
      <w:r w:rsidRPr="00281F57">
        <w:rPr>
          <w:b/>
        </w:rPr>
        <w:t>Obrazložitev</w:t>
      </w:r>
      <w:r w:rsidR="00C3181B" w:rsidRPr="00281F57">
        <w:rPr>
          <w:b/>
        </w:rPr>
        <w:t>:</w:t>
      </w:r>
    </w:p>
    <w:p w:rsidR="006C0514" w:rsidRPr="006C0514" w:rsidRDefault="006C0514" w:rsidP="006C0514"/>
    <w:p w:rsidR="007A1C58" w:rsidRDefault="00697249" w:rsidP="00A733CC">
      <w:pPr>
        <w:jc w:val="both"/>
      </w:pPr>
      <w:r>
        <w:t>Mestni svet Mestne občine P</w:t>
      </w:r>
      <w:r w:rsidR="00994B9D">
        <w:t>tuj</w:t>
      </w:r>
      <w:r w:rsidR="00B951C8">
        <w:t xml:space="preserve"> je na svoji 18. r</w:t>
      </w:r>
      <w:r w:rsidR="00994B9D">
        <w:t xml:space="preserve">edni seji, dne 19. maja 2008, </w:t>
      </w:r>
      <w:r>
        <w:t xml:space="preserve">sprejel Odlok o oglaševanju v Mestni občini Ptuj </w:t>
      </w:r>
      <w:r w:rsidRPr="00697249">
        <w:t>(Uradni vestnik Mestne občine Ptuj, št. 6/08</w:t>
      </w:r>
      <w:r>
        <w:t>), kasneje je bila sprejeta še sprememba navedenega odloka, objavljena v Uradnem</w:t>
      </w:r>
      <w:r w:rsidRPr="00697249">
        <w:t xml:space="preserve"> vestnik</w:t>
      </w:r>
      <w:r>
        <w:t>u</w:t>
      </w:r>
      <w:r w:rsidRPr="00697249">
        <w:t xml:space="preserve"> Me</w:t>
      </w:r>
      <w:r w:rsidR="00824FB6">
        <w:t>stne občine Ptuj, št. 4/11</w:t>
      </w:r>
      <w:r>
        <w:t xml:space="preserve">. </w:t>
      </w:r>
      <w:r w:rsidR="006C0514" w:rsidRPr="006C0514">
        <w:t xml:space="preserve">Oglaševanje </w:t>
      </w:r>
      <w:r w:rsidR="00A733CC">
        <w:t>v Mestni občini</w:t>
      </w:r>
      <w:r w:rsidR="006C0514" w:rsidRPr="006C0514">
        <w:t xml:space="preserve"> Ptuj</w:t>
      </w:r>
      <w:r w:rsidR="006C1906">
        <w:t xml:space="preserve"> tako</w:t>
      </w:r>
      <w:r w:rsidR="006C0514" w:rsidRPr="006C0514">
        <w:t xml:space="preserve"> </w:t>
      </w:r>
      <w:r w:rsidR="00D57FA5">
        <w:t xml:space="preserve">trenutno </w:t>
      </w:r>
      <w:r w:rsidR="006C0514" w:rsidRPr="006C0514">
        <w:t xml:space="preserve">ureja </w:t>
      </w:r>
      <w:r w:rsidR="00242A4A" w:rsidRPr="00242A4A">
        <w:t xml:space="preserve">Odlok o oglaševanju v Mestni občini Ptuj </w:t>
      </w:r>
      <w:r w:rsidR="00242A4A">
        <w:t>(</w:t>
      </w:r>
      <w:r w:rsidR="00242A4A" w:rsidRPr="00242A4A">
        <w:t>Uradni vest</w:t>
      </w:r>
      <w:r w:rsidR="00242A4A">
        <w:t>nik Mestne obč</w:t>
      </w:r>
      <w:r w:rsidR="00824FB6">
        <w:t>ine Ptuj, št. 6/08 in</w:t>
      </w:r>
      <w:r w:rsidR="00242A4A">
        <w:t xml:space="preserve"> 4/</w:t>
      </w:r>
      <w:r w:rsidR="00242A4A" w:rsidRPr="00242A4A">
        <w:t>11</w:t>
      </w:r>
      <w:r w:rsidR="00242A4A">
        <w:t>)</w:t>
      </w:r>
      <w:r w:rsidR="003A0FD0">
        <w:t xml:space="preserve">. </w:t>
      </w:r>
      <w:r w:rsidR="006C0514" w:rsidRPr="006C0514">
        <w:t xml:space="preserve">Z določbami tega odloka </w:t>
      </w:r>
      <w:r w:rsidR="00A733CC">
        <w:t>se določajo pogoji, načini in obveznosti za postavitev objektov in naprav za oglaševanje ter izvajanje dejavnosti oglaševanja in obveščanja na območju Mestne občine Ptuj. Z njim se določa tudi pridobivanje pravice uporabe lokacij za postavitev objektov ali naprav za oglaševanje v komercialne namene, oglaševanje za lastne potrebe, oglaševanje za potrebe volitev in promocijo mesta</w:t>
      </w:r>
      <w:r w:rsidR="001408EF">
        <w:t>.</w:t>
      </w:r>
      <w:r w:rsidR="003B4B2D">
        <w:t xml:space="preserve"> </w:t>
      </w:r>
    </w:p>
    <w:p w:rsidR="007A1C58" w:rsidRDefault="007A1C58" w:rsidP="00A733CC">
      <w:pPr>
        <w:jc w:val="both"/>
      </w:pPr>
    </w:p>
    <w:p w:rsidR="007A1C58" w:rsidRDefault="007A1C58" w:rsidP="00A733CC">
      <w:pPr>
        <w:jc w:val="both"/>
      </w:pPr>
      <w:r w:rsidRPr="007A1C58">
        <w:t>Župan Mestne občine Ptuj je s sklepom, dne 13. februarja 2015, imenoval Komisijo za pripravo sprememb in dopolnitev Odloka o oglaševanju v Mestni občini Ptuj. Predmetna komisija je imela naslednje naloge, in sicer, priprava sprememb in dopolnitev Odloka o oglaševanju v Mestni občini Ptuj, primerjava dobrih praks drugih občin, priprava predlogov novosti na področju oglaševanja. Komisija se je sestala na štirih sejah, pri čemer je obravnavala</w:t>
      </w:r>
      <w:r w:rsidR="000B658A">
        <w:t xml:space="preserve"> predloge in pobude sprememb in dopolnitev </w:t>
      </w:r>
      <w:r w:rsidRPr="007A1C58">
        <w:t>Odlok</w:t>
      </w:r>
      <w:r w:rsidR="000B658A">
        <w:t>a</w:t>
      </w:r>
      <w:r w:rsidRPr="007A1C58">
        <w:t xml:space="preserve"> o oglaševanju v Mestni občini Ptuj, </w:t>
      </w:r>
      <w:r w:rsidR="004B40FD">
        <w:t xml:space="preserve">prostorski in </w:t>
      </w:r>
      <w:proofErr w:type="spellStart"/>
      <w:r w:rsidR="004B40FD">
        <w:t>kulturnovarstveni</w:t>
      </w:r>
      <w:proofErr w:type="spellEnd"/>
      <w:r w:rsidR="004B40FD">
        <w:t xml:space="preserve"> vidik umeščanja oglaševalskih objektov</w:t>
      </w:r>
      <w:r w:rsidR="00D910D7">
        <w:t xml:space="preserve"> </w:t>
      </w:r>
      <w:r w:rsidR="009759CF">
        <w:t xml:space="preserve">v prostor </w:t>
      </w:r>
      <w:r w:rsidR="00D910D7">
        <w:t>ter</w:t>
      </w:r>
      <w:r w:rsidR="004B40FD">
        <w:t xml:space="preserve"> </w:t>
      </w:r>
      <w:r w:rsidR="009D39C5">
        <w:t>nadzor nad izvajanjem določil odloka.</w:t>
      </w:r>
    </w:p>
    <w:p w:rsidR="007A1C58" w:rsidRDefault="007A1C58" w:rsidP="00A733CC">
      <w:pPr>
        <w:jc w:val="both"/>
      </w:pPr>
    </w:p>
    <w:p w:rsidR="006C0514" w:rsidRPr="006C0514" w:rsidRDefault="00CD5382" w:rsidP="00A733CC">
      <w:pPr>
        <w:jc w:val="both"/>
      </w:pPr>
      <w:r>
        <w:lastRenderedPageBreak/>
        <w:t>Na podlagi preučitve veljavnega Odloka o oglaševanju v Mestni občini Ptuj</w:t>
      </w:r>
      <w:r w:rsidR="002528E0">
        <w:t xml:space="preserve"> in primerjave dobrih praks drugih občin</w:t>
      </w:r>
      <w:r>
        <w:t>, se je ugotovilo, da bi bilo potrebno n</w:t>
      </w:r>
      <w:r w:rsidR="003B4B2D">
        <w:t>avedeni predpis novelirati v skladu s številnimi novimi pobudami in predlogi za ureditev določb odloka. Spremembe in dopolnitve navedenega odloka bi bile p</w:t>
      </w:r>
      <w:r w:rsidR="00824FB6">
        <w:t xml:space="preserve">reobsežne, zato je komisija pripravljavcu predlagala pripravo </w:t>
      </w:r>
      <w:r w:rsidR="003B4B2D">
        <w:t>nov</w:t>
      </w:r>
      <w:r w:rsidR="00824FB6">
        <w:t>ega</w:t>
      </w:r>
      <w:r w:rsidR="003B4B2D">
        <w:t xml:space="preserve"> odlok</w:t>
      </w:r>
      <w:r w:rsidR="00824FB6">
        <w:t>a</w:t>
      </w:r>
      <w:r w:rsidR="003B4B2D">
        <w:t>, ki se bo predložil v sprejem Mestnemu svetu Mestne občine Ptuj</w:t>
      </w:r>
      <w:r w:rsidR="009662A0">
        <w:t>,</w:t>
      </w:r>
      <w:r w:rsidR="003B4B2D">
        <w:t xml:space="preserve"> po rednem postopku.</w:t>
      </w:r>
    </w:p>
    <w:p w:rsidR="006C0514" w:rsidRPr="006C0514" w:rsidRDefault="006C0514" w:rsidP="006C0514"/>
    <w:p w:rsidR="006C0514" w:rsidRPr="006C0514" w:rsidRDefault="0095368F" w:rsidP="00CE046C">
      <w:pPr>
        <w:jc w:val="both"/>
      </w:pPr>
      <w:r>
        <w:t>V skladu z navedenim se je pripravil</w:t>
      </w:r>
      <w:r w:rsidR="00B27E74">
        <w:t xml:space="preserve"> </w:t>
      </w:r>
      <w:r w:rsidR="00794B53" w:rsidRPr="006C0514">
        <w:t xml:space="preserve">osnutek Odloka o oglaševanju </w:t>
      </w:r>
      <w:r w:rsidR="004D32F5">
        <w:t>v Mestni občini Ptuj</w:t>
      </w:r>
      <w:r w:rsidR="00734235">
        <w:t>. Pravne podlage</w:t>
      </w:r>
      <w:r w:rsidR="00794B53" w:rsidRPr="006C0514">
        <w:t xml:space="preserve"> za pripravo osnutka predstavljajo </w:t>
      </w:r>
      <w:r w:rsidR="003E17A9" w:rsidRPr="003E17A9">
        <w:t>Zakon o financiranju občin</w:t>
      </w:r>
      <w:r w:rsidR="00794B53" w:rsidRPr="006C0514">
        <w:t xml:space="preserve">, </w:t>
      </w:r>
      <w:r w:rsidR="003E17A9" w:rsidRPr="003E17A9">
        <w:t>Zakon o volilni in referendumski kampanj</w:t>
      </w:r>
      <w:r w:rsidR="00824FB6">
        <w:t>i</w:t>
      </w:r>
      <w:r w:rsidR="003E17A9" w:rsidRPr="003E17A9">
        <w:t xml:space="preserve"> </w:t>
      </w:r>
      <w:r w:rsidR="00794B53" w:rsidRPr="006C0514">
        <w:t xml:space="preserve">in </w:t>
      </w:r>
      <w:r w:rsidR="00824FB6">
        <w:t xml:space="preserve">Zakon o prekrških. </w:t>
      </w:r>
      <w:r w:rsidR="009759CF">
        <w:t>Za sprejem novega</w:t>
      </w:r>
      <w:r w:rsidR="00CE046C">
        <w:t xml:space="preserve"> odloka o oglaševanju v Mestni občini Ptuj, je pravna osnova 7. in 9. člen </w:t>
      </w:r>
      <w:r w:rsidR="006C0514" w:rsidRPr="006C0514">
        <w:t>Zakon</w:t>
      </w:r>
      <w:r w:rsidR="00CE046C">
        <w:t>a</w:t>
      </w:r>
      <w:r w:rsidR="00AC1368">
        <w:t xml:space="preserve"> o financiranju občin in 12. člen Statuta Mestne občine Ptuj</w:t>
      </w:r>
    </w:p>
    <w:p w:rsidR="006C0514" w:rsidRPr="006C0514" w:rsidRDefault="006C0514" w:rsidP="006C0514"/>
    <w:p w:rsidR="00BF0E31" w:rsidRDefault="00BF0E31" w:rsidP="00F1767E">
      <w:pPr>
        <w:jc w:val="both"/>
      </w:pPr>
      <w:r>
        <w:t>Zakon</w:t>
      </w:r>
      <w:r w:rsidRPr="00BF0E31">
        <w:t xml:space="preserve"> o financiranju občin</w:t>
      </w:r>
      <w:r w:rsidR="00F1767E">
        <w:t xml:space="preserve"> v 7. č</w:t>
      </w:r>
      <w:r>
        <w:t>lenu določ</w:t>
      </w:r>
      <w:r w:rsidR="00F1767E">
        <w:t>a, da so viri financiranja občin</w:t>
      </w:r>
      <w:r w:rsidR="00961134">
        <w:t>e tudi prihodki iz naslova taks</w:t>
      </w:r>
      <w:r w:rsidR="00F1767E">
        <w:t xml:space="preserve">, v prvem odstavku 9. </w:t>
      </w:r>
      <w:r w:rsidR="00961134">
        <w:t>č</w:t>
      </w:r>
      <w:r w:rsidR="00F1767E">
        <w:t xml:space="preserve">lena pa določa, da lahko občina predpiše občinsko takso </w:t>
      </w:r>
      <w:r w:rsidR="000C65CC">
        <w:t>za oglaševanje, pri čemer v skladu s tretjim odstavkom 9. člena</w:t>
      </w:r>
      <w:r w:rsidR="000B179F" w:rsidRPr="000B179F">
        <w:t xml:space="preserve"> </w:t>
      </w:r>
      <w:r w:rsidR="000C65CC">
        <w:t>o</w:t>
      </w:r>
      <w:r w:rsidR="000B179F" w:rsidRPr="000B179F">
        <w:t>bčina ne sme zahtevati plačila občinske takse</w:t>
      </w:r>
      <w:r w:rsidR="000C65CC">
        <w:t xml:space="preserve">, </w:t>
      </w:r>
      <w:r w:rsidR="000B179F" w:rsidRPr="000B179F">
        <w:t>če je to za posamezne primere z zakonom prepovedano ali je predpisan drug način plačila.</w:t>
      </w:r>
      <w:r w:rsidR="00A61677" w:rsidRPr="00A61677">
        <w:t xml:space="preserve"> </w:t>
      </w:r>
      <w:r w:rsidR="00D92339">
        <w:t>Za takšen drug način plačila gre, kadar je o</w:t>
      </w:r>
      <w:r w:rsidR="00A61677" w:rsidRPr="00A61677">
        <w:t>bveznost plačila nadomestila in</w:t>
      </w:r>
      <w:r w:rsidR="0077119F">
        <w:t xml:space="preserve"> njegova</w:t>
      </w:r>
      <w:r w:rsidR="00A61677" w:rsidRPr="00A61677">
        <w:t xml:space="preserve"> višina </w:t>
      </w:r>
      <w:r w:rsidR="00D92339">
        <w:t>določena</w:t>
      </w:r>
      <w:r w:rsidR="00A61677">
        <w:t xml:space="preserve"> </w:t>
      </w:r>
      <w:r w:rsidR="00A61677" w:rsidRPr="00A61677">
        <w:t xml:space="preserve">s posebno pogodbo. V tem primeru </w:t>
      </w:r>
      <w:r w:rsidR="00A61677">
        <w:t xml:space="preserve">se </w:t>
      </w:r>
      <w:r w:rsidR="00A61677" w:rsidRPr="00A61677">
        <w:t>občinska taksa ne plačuje.</w:t>
      </w:r>
    </w:p>
    <w:p w:rsidR="006C0514" w:rsidRPr="006C0514" w:rsidRDefault="006C0514" w:rsidP="006C0514"/>
    <w:p w:rsidR="00A827BC" w:rsidRPr="00DD1591" w:rsidRDefault="00A827BC" w:rsidP="00A827BC">
      <w:pPr>
        <w:jc w:val="both"/>
      </w:pPr>
      <w:r w:rsidRPr="00DD1591">
        <w:t xml:space="preserve">Ob pripravi novega Odloka o oglaševanju v Mestni občini Ptuj, se je sledilo predvsem težnji po </w:t>
      </w:r>
      <w:r w:rsidR="00C26260">
        <w:t>ureditvi nenadzorovanega</w:t>
      </w:r>
      <w:r w:rsidR="00B06409">
        <w:t xml:space="preserve"> (divjega)</w:t>
      </w:r>
      <w:r w:rsidR="00C26260">
        <w:t xml:space="preserve"> oglaševanja na območju Mestne občine Ptuj,</w:t>
      </w:r>
      <w:r w:rsidR="00FF3F0E">
        <w:t xml:space="preserve"> predvsem na zasebnih nepremičninah</w:t>
      </w:r>
      <w:r w:rsidR="00B06409">
        <w:t>,</w:t>
      </w:r>
      <w:r w:rsidR="00C26260">
        <w:t xml:space="preserve"> boljši ureditvi in pospešitvi postopkov za pridobitev dovoljenja za oglaševanje </w:t>
      </w:r>
      <w:r w:rsidR="00B06409">
        <w:t xml:space="preserve">na javnih </w:t>
      </w:r>
      <w:r w:rsidR="003E1C75">
        <w:t xml:space="preserve">mestih, pri čemer osnutek Odloka o oglaševanju v Mestni občini Ptuj predvideva javni razpis za posamezne oglaševalske objekte na </w:t>
      </w:r>
      <w:r w:rsidR="00D63CFD">
        <w:t xml:space="preserve">določenih lokacijah oziroma </w:t>
      </w:r>
      <w:r w:rsidR="003E1C75">
        <w:t xml:space="preserve">območjih za oglaševanje in možnost javno-zasebnega partnerstva, </w:t>
      </w:r>
      <w:r w:rsidR="00BE4405">
        <w:t xml:space="preserve">ustreznejšemu plačilu nadomestil in </w:t>
      </w:r>
      <w:r w:rsidR="00A53937">
        <w:t>občinske takse</w:t>
      </w:r>
      <w:r w:rsidR="00BE4405">
        <w:t xml:space="preserve"> za oglaševanje na javnih mestih</w:t>
      </w:r>
      <w:r w:rsidR="00A53937">
        <w:t xml:space="preserve"> </w:t>
      </w:r>
      <w:r w:rsidR="00BE4405">
        <w:t xml:space="preserve">ter </w:t>
      </w:r>
      <w:r w:rsidR="00A53937">
        <w:t>nadzoru</w:t>
      </w:r>
      <w:r w:rsidR="00523E27">
        <w:t xml:space="preserve"> nad </w:t>
      </w:r>
      <w:r w:rsidR="005321E5">
        <w:t xml:space="preserve">oglaševalci. </w:t>
      </w:r>
      <w:r w:rsidR="00A53937">
        <w:t>Hkrati smo pripravili Karto lokacij</w:t>
      </w:r>
      <w:r w:rsidR="00583DDD" w:rsidRPr="00583DDD">
        <w:t xml:space="preserve"> oglaševalnih mest v Mestni občini Ptuj</w:t>
      </w:r>
      <w:r w:rsidR="00583DDD">
        <w:t>,</w:t>
      </w:r>
      <w:r w:rsidR="00A53937">
        <w:t xml:space="preserve"> </w:t>
      </w:r>
      <w:r w:rsidR="00A53937" w:rsidRPr="00DD1591">
        <w:t xml:space="preserve">ki </w:t>
      </w:r>
      <w:r w:rsidR="00A53937">
        <w:t xml:space="preserve">je sestavni </w:t>
      </w:r>
      <w:r w:rsidR="00DF455F">
        <w:t xml:space="preserve">del </w:t>
      </w:r>
      <w:r w:rsidR="00D74F31">
        <w:t xml:space="preserve">osnutka </w:t>
      </w:r>
      <w:r w:rsidR="00424870">
        <w:t>Odloka o oglaševanju v Mestni občini Ptuj</w:t>
      </w:r>
      <w:r w:rsidR="009B7260">
        <w:t xml:space="preserve"> in </w:t>
      </w:r>
      <w:r w:rsidR="00685A2D">
        <w:t xml:space="preserve">opredeljuje območja </w:t>
      </w:r>
      <w:r w:rsidR="00CA38EC">
        <w:t xml:space="preserve">oziroma lokacije za oglaševanje na javnem mestu </w:t>
      </w:r>
      <w:r w:rsidR="00685A2D">
        <w:t>ter umestitev posameznih</w:t>
      </w:r>
      <w:r w:rsidR="00CA38EC">
        <w:t xml:space="preserve"> </w:t>
      </w:r>
      <w:r w:rsidR="009B7260">
        <w:t>og</w:t>
      </w:r>
      <w:r w:rsidR="00685A2D">
        <w:t>laševalskih objektov</w:t>
      </w:r>
      <w:r w:rsidR="00CA38EC">
        <w:t xml:space="preserve"> na posamezno območje</w:t>
      </w:r>
      <w:r w:rsidR="00685A2D">
        <w:t>.</w:t>
      </w:r>
    </w:p>
    <w:p w:rsidR="00A827BC" w:rsidRDefault="00A827BC" w:rsidP="004D5975">
      <w:pPr>
        <w:jc w:val="both"/>
        <w:rPr>
          <w:color w:val="FF0000"/>
        </w:rPr>
      </w:pPr>
    </w:p>
    <w:p w:rsidR="00053F36" w:rsidRPr="00CF0F64" w:rsidRDefault="002F3441" w:rsidP="002F3441">
      <w:pPr>
        <w:jc w:val="both"/>
      </w:pPr>
      <w:r w:rsidRPr="00CF0F64">
        <w:t>Zraven navedenega obstajajo tudi drugi razlogi za sprejem novega odloka na predmetnem področju</w:t>
      </w:r>
      <w:r w:rsidR="00ED3AD5" w:rsidRPr="00CF0F64">
        <w:t>, ki so predvsem pravne narave</w:t>
      </w:r>
      <w:r w:rsidRPr="00CF0F64">
        <w:t xml:space="preserve">. </w:t>
      </w:r>
      <w:r w:rsidR="00AE072D" w:rsidRPr="00CF0F64">
        <w:t xml:space="preserve">V vmesnem času je prišlo tudi do vzpostavitve </w:t>
      </w:r>
      <w:r w:rsidR="00DE115F" w:rsidRPr="00CF0F64">
        <w:t xml:space="preserve">sodne </w:t>
      </w:r>
      <w:r w:rsidR="00AE072D" w:rsidRPr="00CF0F64">
        <w:t>prakse</w:t>
      </w:r>
      <w:r w:rsidR="00DE115F" w:rsidRPr="00CF0F64">
        <w:t xml:space="preserve"> na področju oglaševanja</w:t>
      </w:r>
      <w:r w:rsidR="00AE072D" w:rsidRPr="00CF0F64">
        <w:t>, pojasnil in interpretacij zakonodaje.</w:t>
      </w:r>
    </w:p>
    <w:p w:rsidR="00053F36" w:rsidRDefault="00053F36" w:rsidP="002F3441">
      <w:pPr>
        <w:jc w:val="both"/>
        <w:rPr>
          <w:color w:val="FF0000"/>
        </w:rPr>
      </w:pPr>
    </w:p>
    <w:p w:rsidR="002F3441" w:rsidRDefault="00E54AC5" w:rsidP="002F3441">
      <w:pPr>
        <w:jc w:val="both"/>
        <w:rPr>
          <w:color w:val="FF0000"/>
        </w:rPr>
      </w:pPr>
      <w:r w:rsidRPr="009D464E">
        <w:t>Tako je p</w:t>
      </w:r>
      <w:r w:rsidR="00AE072D" w:rsidRPr="009D464E">
        <w:t>riprava novega odloka</w:t>
      </w:r>
      <w:r w:rsidR="00601A44" w:rsidRPr="009D464E">
        <w:t>,</w:t>
      </w:r>
      <w:r w:rsidR="00AE072D" w:rsidRPr="009D464E">
        <w:t xml:space="preserve"> </w:t>
      </w:r>
      <w:r w:rsidR="00601A44" w:rsidRPr="009D464E">
        <w:t xml:space="preserve">v skladu z zgoraj navedenim, </w:t>
      </w:r>
      <w:r w:rsidRPr="009D464E">
        <w:t>povezana z ureditvijo področja o</w:t>
      </w:r>
      <w:r w:rsidR="00CF745B" w:rsidRPr="009D464E">
        <w:t xml:space="preserve">glaševanja s </w:t>
      </w:r>
      <w:r w:rsidR="00FF3F38">
        <w:t>prostorskim aktom, s katerim je potrebno določiti ali omejiti oglaševanje na posameznem območju ter umestiti posamezne oglaševalske objekte v prostor.</w:t>
      </w:r>
      <w:r w:rsidR="00E773B5">
        <w:t xml:space="preserve"> </w:t>
      </w:r>
    </w:p>
    <w:p w:rsidR="002F3441" w:rsidRDefault="002F3441" w:rsidP="002F3441">
      <w:pPr>
        <w:jc w:val="both"/>
        <w:rPr>
          <w:color w:val="FF0000"/>
        </w:rPr>
      </w:pPr>
    </w:p>
    <w:p w:rsidR="00717BD4" w:rsidRPr="0080309F" w:rsidRDefault="00601A44" w:rsidP="002F3441">
      <w:pPr>
        <w:jc w:val="both"/>
      </w:pPr>
      <w:r w:rsidRPr="00D56379">
        <w:t>V preteklih letih je bilo</w:t>
      </w:r>
      <w:r w:rsidR="001463E6" w:rsidRPr="00D56379">
        <w:t xml:space="preserve"> </w:t>
      </w:r>
      <w:r w:rsidRPr="00D56379">
        <w:t xml:space="preserve">postavljanje oglaševalskih objektov v </w:t>
      </w:r>
      <w:r w:rsidR="001463E6" w:rsidRPr="00D56379">
        <w:t xml:space="preserve">Mestni občini Ptuj pogosto predmet razprav z </w:t>
      </w:r>
      <w:r w:rsidR="00DD3880" w:rsidRPr="00D56379">
        <w:t>večkratnimi pobudami za ureditev le tega</w:t>
      </w:r>
      <w:r w:rsidR="001463E6" w:rsidRPr="00D56379">
        <w:t xml:space="preserve">. </w:t>
      </w:r>
      <w:r w:rsidR="001463E6" w:rsidRPr="007D5F5E">
        <w:t xml:space="preserve">Nekaj sprememb v navedeni smeri je bilo tekom zadnjih let </w:t>
      </w:r>
      <w:r w:rsidR="00376B69" w:rsidRPr="007D5F5E">
        <w:t xml:space="preserve">na javnih mestih </w:t>
      </w:r>
      <w:r w:rsidR="001463E6" w:rsidRPr="007D5F5E">
        <w:t>že realiziranih,</w:t>
      </w:r>
      <w:r w:rsidR="001463E6" w:rsidRPr="00E455F1">
        <w:rPr>
          <w:color w:val="FF0000"/>
        </w:rPr>
        <w:t xml:space="preserve"> </w:t>
      </w:r>
      <w:r w:rsidR="001463E6" w:rsidRPr="0080309F">
        <w:t xml:space="preserve">ker pa je </w:t>
      </w:r>
      <w:r w:rsidR="00C23744" w:rsidRPr="0080309F">
        <w:t>večina oglaševalskih objektov postavljenih na zasebnih nepremičninah, je potrebno območje, ki je namenjeno oglaševanju in kjer je dovoljeno postavljati posamezne oglaševalske objekte</w:t>
      </w:r>
      <w:r w:rsidR="00CF6A70">
        <w:t>,</w:t>
      </w:r>
      <w:r w:rsidR="00C23744" w:rsidRPr="0080309F">
        <w:t xml:space="preserve"> opredeliti v občinskem prostorskem načrtu (v nadaljevanju: OPN</w:t>
      </w:r>
      <w:r w:rsidR="009C59E4" w:rsidRPr="0080309F">
        <w:t>).</w:t>
      </w:r>
      <w:r w:rsidR="00DD29B4">
        <w:t xml:space="preserve"> Za učinkovito ureditev področja oglaševanja, je</w:t>
      </w:r>
      <w:r w:rsidR="00E85AA5">
        <w:t xml:space="preserve"> tako</w:t>
      </w:r>
      <w:r w:rsidR="00DD29B4">
        <w:t xml:space="preserve"> v</w:t>
      </w:r>
      <w:r w:rsidR="00717BD4" w:rsidRPr="0080309F">
        <w:t xml:space="preserve"> vsakem primeru potrebno</w:t>
      </w:r>
      <w:r w:rsidR="00824FB6">
        <w:t xml:space="preserve"> </w:t>
      </w:r>
      <w:r w:rsidR="00AD7F70">
        <w:t xml:space="preserve">sprejeti </w:t>
      </w:r>
      <w:r w:rsidR="00824FB6">
        <w:t xml:space="preserve">še </w:t>
      </w:r>
      <w:r w:rsidR="00AD7F70">
        <w:t>spremembe in dopolnitve OPN ter</w:t>
      </w:r>
      <w:r w:rsidR="00CA32C3" w:rsidRPr="0080309F">
        <w:t xml:space="preserve"> predlagan nov Odlok o oglaševanju v Mestni občini Ptuj</w:t>
      </w:r>
      <w:r w:rsidR="00717BD4" w:rsidRPr="0080309F">
        <w:t xml:space="preserve"> </w:t>
      </w:r>
      <w:r w:rsidR="00824FB6">
        <w:t>ter</w:t>
      </w:r>
      <w:r w:rsidR="006606E9">
        <w:t xml:space="preserve"> Karto lokacij oglaševalnih mest v Mestni občini Ptuj </w:t>
      </w:r>
      <w:r w:rsidR="00BD635A">
        <w:t xml:space="preserve">v spremembe in dopolnitve </w:t>
      </w:r>
      <w:r w:rsidR="008B07BA">
        <w:t xml:space="preserve">OPN </w:t>
      </w:r>
      <w:r w:rsidR="00BD635A">
        <w:t>ustrezno vključiti</w:t>
      </w:r>
      <w:r w:rsidR="00AD7F70">
        <w:t>.</w:t>
      </w:r>
    </w:p>
    <w:p w:rsidR="00DD1C4B" w:rsidRDefault="00DD1C4B" w:rsidP="004D5975">
      <w:pPr>
        <w:jc w:val="both"/>
        <w:rPr>
          <w:color w:val="FF0000"/>
        </w:rPr>
      </w:pPr>
    </w:p>
    <w:p w:rsidR="005968BF" w:rsidRPr="00E455F1" w:rsidRDefault="005968BF" w:rsidP="004D5975">
      <w:pPr>
        <w:jc w:val="both"/>
        <w:rPr>
          <w:color w:val="FF0000"/>
        </w:rPr>
      </w:pPr>
    </w:p>
    <w:p w:rsidR="000F58A7" w:rsidRPr="00A233BE" w:rsidRDefault="00BE717D" w:rsidP="000F58A7">
      <w:pPr>
        <w:jc w:val="both"/>
      </w:pPr>
      <w:r>
        <w:t>Predloženo besedilo osnut</w:t>
      </w:r>
      <w:r w:rsidR="00C10C98" w:rsidRPr="00C10C98">
        <w:t>k</w:t>
      </w:r>
      <w:r>
        <w:t>a</w:t>
      </w:r>
      <w:r w:rsidR="00C10C98" w:rsidRPr="00C10C98">
        <w:t xml:space="preserve"> Odloka o oglaševanju v Mestni občini Ptuj določa pogoje za oglaševanje na območju Mestne občine Ptuj, postopek pridobitve dovoljenja za oglaševanje na javnem mestu, obveznosti izvajalcev oglaševanja, prepovedi, dajatve, občinsko takso za oglaševanje na javnem mestu, plakatiranje za potrebe volilne in referendumske kampanje ter promocije mesta, nadzor in sankcije</w:t>
      </w:r>
      <w:r w:rsidR="00BF555B" w:rsidRPr="00BF555B">
        <w:t>.</w:t>
      </w:r>
      <w:r w:rsidR="000F492E" w:rsidRPr="000F492E">
        <w:t xml:space="preserve"> </w:t>
      </w:r>
    </w:p>
    <w:p w:rsidR="006C0514" w:rsidRPr="006C0514" w:rsidRDefault="006C0514" w:rsidP="006C0514"/>
    <w:p w:rsidR="004611DC" w:rsidRDefault="006C0514" w:rsidP="004611DC">
      <w:r w:rsidRPr="006C0514">
        <w:t xml:space="preserve">Osnutek </w:t>
      </w:r>
      <w:r w:rsidR="00A46AC8">
        <w:t xml:space="preserve">Odloka o oglaševanju v Mestni občini Ptuj </w:t>
      </w:r>
      <w:r w:rsidRPr="006C0514">
        <w:t>je razdeljen na naslednja poglavja:</w:t>
      </w:r>
    </w:p>
    <w:p w:rsidR="004611DC" w:rsidRDefault="00D92BA2" w:rsidP="004611DC">
      <w:pPr>
        <w:pStyle w:val="Odstavekseznama"/>
        <w:numPr>
          <w:ilvl w:val="0"/>
          <w:numId w:val="32"/>
        </w:numPr>
      </w:pPr>
      <w:r>
        <w:t>splošni</w:t>
      </w:r>
      <w:r w:rsidR="00F96D64">
        <w:t xml:space="preserve"> določbi</w:t>
      </w:r>
      <w:r w:rsidR="006C0514" w:rsidRPr="006C0514">
        <w:t>,</w:t>
      </w:r>
    </w:p>
    <w:p w:rsidR="004611DC" w:rsidRDefault="00F96D64" w:rsidP="004611DC">
      <w:pPr>
        <w:pStyle w:val="Odstavekseznama"/>
        <w:numPr>
          <w:ilvl w:val="0"/>
          <w:numId w:val="32"/>
        </w:numPr>
      </w:pPr>
      <w:r>
        <w:t>vrste objektov za oglaševanje</w:t>
      </w:r>
      <w:r w:rsidR="006C0514" w:rsidRPr="006C0514">
        <w:t>,</w:t>
      </w:r>
    </w:p>
    <w:p w:rsidR="004611DC" w:rsidRDefault="00F96D64" w:rsidP="004611DC">
      <w:pPr>
        <w:pStyle w:val="Odstavekseznama"/>
        <w:numPr>
          <w:ilvl w:val="0"/>
          <w:numId w:val="32"/>
        </w:numPr>
      </w:pPr>
      <w:r>
        <w:t>oglaševanje na javnem mestu</w:t>
      </w:r>
      <w:r w:rsidR="006C0514" w:rsidRPr="006C0514">
        <w:t>,</w:t>
      </w:r>
    </w:p>
    <w:p w:rsidR="004611DC" w:rsidRDefault="00F96D64" w:rsidP="004611DC">
      <w:pPr>
        <w:pStyle w:val="Odstavekseznama"/>
        <w:numPr>
          <w:ilvl w:val="0"/>
          <w:numId w:val="32"/>
        </w:numPr>
      </w:pPr>
      <w:r>
        <w:t>pogoji in pridobitev dovoljenja za oglaševanje na javnem mestu</w:t>
      </w:r>
      <w:r w:rsidR="006C0514" w:rsidRPr="006C0514">
        <w:t>,</w:t>
      </w:r>
    </w:p>
    <w:p w:rsidR="004611DC" w:rsidRDefault="00F96D64" w:rsidP="004611DC">
      <w:pPr>
        <w:pStyle w:val="Odstavekseznama"/>
        <w:numPr>
          <w:ilvl w:val="0"/>
          <w:numId w:val="32"/>
        </w:numPr>
      </w:pPr>
      <w:r>
        <w:t>način pridobitve dovoljenja za oglaševanje</w:t>
      </w:r>
      <w:r w:rsidR="006C0514" w:rsidRPr="006C0514">
        <w:t>,</w:t>
      </w:r>
    </w:p>
    <w:p w:rsidR="004611DC" w:rsidRDefault="00F96D64" w:rsidP="004611DC">
      <w:pPr>
        <w:pStyle w:val="Odstavekseznama"/>
        <w:numPr>
          <w:ilvl w:val="0"/>
          <w:numId w:val="32"/>
        </w:numPr>
      </w:pPr>
      <w:r>
        <w:t>obveznosti strank</w:t>
      </w:r>
      <w:r w:rsidR="006C0514" w:rsidRPr="006C0514">
        <w:t>,</w:t>
      </w:r>
    </w:p>
    <w:p w:rsidR="004611DC" w:rsidRDefault="00F96D64" w:rsidP="004611DC">
      <w:pPr>
        <w:pStyle w:val="Odstavekseznama"/>
        <w:numPr>
          <w:ilvl w:val="0"/>
          <w:numId w:val="32"/>
        </w:numPr>
      </w:pPr>
      <w:r>
        <w:t>prepovedi</w:t>
      </w:r>
      <w:r w:rsidR="006C0514" w:rsidRPr="006C0514">
        <w:t>,</w:t>
      </w:r>
    </w:p>
    <w:p w:rsidR="004611DC" w:rsidRDefault="00F96D64" w:rsidP="004611DC">
      <w:pPr>
        <w:pStyle w:val="Odstavekseznama"/>
        <w:numPr>
          <w:ilvl w:val="0"/>
          <w:numId w:val="32"/>
        </w:numPr>
      </w:pPr>
      <w:r>
        <w:t>posebni primeri oglaševanj na javnem mestu</w:t>
      </w:r>
      <w:r w:rsidR="006C0514" w:rsidRPr="006C0514">
        <w:t>,</w:t>
      </w:r>
    </w:p>
    <w:p w:rsidR="004611DC" w:rsidRDefault="00F96D64" w:rsidP="004611DC">
      <w:pPr>
        <w:pStyle w:val="Odstavekseznama"/>
        <w:numPr>
          <w:ilvl w:val="0"/>
          <w:numId w:val="32"/>
        </w:numPr>
      </w:pPr>
      <w:r>
        <w:t>dajatve</w:t>
      </w:r>
      <w:r w:rsidR="006C0514" w:rsidRPr="006C0514">
        <w:t>,</w:t>
      </w:r>
    </w:p>
    <w:p w:rsidR="004611DC" w:rsidRDefault="00F96D64" w:rsidP="004611DC">
      <w:pPr>
        <w:pStyle w:val="Odstavekseznama"/>
        <w:numPr>
          <w:ilvl w:val="0"/>
          <w:numId w:val="32"/>
        </w:numPr>
      </w:pPr>
      <w:r>
        <w:t>nadzor,</w:t>
      </w:r>
    </w:p>
    <w:p w:rsidR="004611DC" w:rsidRDefault="00F96D64" w:rsidP="004611DC">
      <w:pPr>
        <w:pStyle w:val="Odstavekseznama"/>
        <w:numPr>
          <w:ilvl w:val="0"/>
          <w:numId w:val="32"/>
        </w:numPr>
      </w:pPr>
      <w:r>
        <w:t>določbe o sankcijah in</w:t>
      </w:r>
    </w:p>
    <w:p w:rsidR="006C0514" w:rsidRPr="006C0514" w:rsidRDefault="00F96D64" w:rsidP="004611DC">
      <w:pPr>
        <w:pStyle w:val="Odstavekseznama"/>
        <w:numPr>
          <w:ilvl w:val="0"/>
          <w:numId w:val="32"/>
        </w:numPr>
      </w:pPr>
      <w:r>
        <w:t>prehodne in končne določbe</w:t>
      </w:r>
      <w:r w:rsidR="006C0514" w:rsidRPr="006C0514">
        <w:t>.</w:t>
      </w:r>
    </w:p>
    <w:p w:rsidR="006C0514" w:rsidRPr="006C0514" w:rsidRDefault="006C0514" w:rsidP="002818D5">
      <w:pPr>
        <w:jc w:val="both"/>
      </w:pPr>
    </w:p>
    <w:p w:rsidR="00F86060" w:rsidRPr="00F86060" w:rsidRDefault="006C0514" w:rsidP="002818D5">
      <w:pPr>
        <w:jc w:val="both"/>
      </w:pPr>
      <w:r w:rsidRPr="00F86060">
        <w:t>S tem osnutkom se določa</w:t>
      </w:r>
      <w:r w:rsidR="00500790" w:rsidRPr="00F86060">
        <w:t>jo</w:t>
      </w:r>
      <w:r w:rsidRPr="00F86060">
        <w:t xml:space="preserve"> tudi </w:t>
      </w:r>
      <w:r w:rsidR="00500790" w:rsidRPr="00F86060">
        <w:t>posebni prim</w:t>
      </w:r>
      <w:r w:rsidR="00823D33" w:rsidRPr="00F86060">
        <w:t>eri oglaš</w:t>
      </w:r>
      <w:r w:rsidR="00F86060" w:rsidRPr="00F86060">
        <w:t>evanj na javnem mestu, in sicer:</w:t>
      </w:r>
    </w:p>
    <w:p w:rsidR="00F86060" w:rsidRPr="00F86060" w:rsidRDefault="00823D33" w:rsidP="00586642">
      <w:pPr>
        <w:pStyle w:val="Odstavekseznama"/>
        <w:numPr>
          <w:ilvl w:val="0"/>
          <w:numId w:val="32"/>
        </w:numPr>
        <w:jc w:val="both"/>
      </w:pPr>
      <w:r w:rsidRPr="00F86060">
        <w:t xml:space="preserve">pridobivanje lokacij na podlagi javno – zasebnega partnerstva, </w:t>
      </w:r>
      <w:r w:rsidR="004B4864">
        <w:t>s čimer se predvideva</w:t>
      </w:r>
      <w:r w:rsidR="00586642">
        <w:t xml:space="preserve"> možnost</w:t>
      </w:r>
      <w:r w:rsidR="004B4864">
        <w:t xml:space="preserve"> ureditve posamezne vrste oglaševanja z javno – zasebnim partnerstvom, tako da </w:t>
      </w:r>
      <w:r w:rsidR="00586642">
        <w:t>se p</w:t>
      </w:r>
      <w:r w:rsidR="00586642" w:rsidRPr="00586642">
        <w:t xml:space="preserve">ravice in obveznosti izvajalca javno-zasebnega partnerstva uredijo s </w:t>
      </w:r>
      <w:r w:rsidR="004B4864">
        <w:t xml:space="preserve">posebno </w:t>
      </w:r>
      <w:r w:rsidR="00586642" w:rsidRPr="00586642">
        <w:t>pogodbo o javno-zasebnem partnerstvu, pri čemer se ne uporabljajo določbe tega odloka o postopku pridobivanja lokacij in obveznosti plačila takse</w:t>
      </w:r>
      <w:r w:rsidR="004A44CC" w:rsidRPr="00F86060">
        <w:t>,</w:t>
      </w:r>
    </w:p>
    <w:p w:rsidR="00F86060" w:rsidRPr="00F86060" w:rsidRDefault="00823D33" w:rsidP="00F86060">
      <w:pPr>
        <w:pStyle w:val="Odstavekseznama"/>
        <w:numPr>
          <w:ilvl w:val="0"/>
          <w:numId w:val="32"/>
        </w:numPr>
        <w:jc w:val="both"/>
      </w:pPr>
      <w:r w:rsidRPr="00F86060">
        <w:t>za potrebe volilne in referendumske kampanje,</w:t>
      </w:r>
      <w:r w:rsidR="004A44CC" w:rsidRPr="00F86060">
        <w:t xml:space="preserve"> s katerim se predpisuje način in pogoje za zagotovitev mest za </w:t>
      </w:r>
      <w:r w:rsidR="00F86060" w:rsidRPr="00F86060">
        <w:t>oglaševanje za potrebe volitev,</w:t>
      </w:r>
    </w:p>
    <w:p w:rsidR="00FC398C" w:rsidRDefault="00823D33" w:rsidP="005F6ACB">
      <w:pPr>
        <w:pStyle w:val="Odstavekseznama"/>
        <w:numPr>
          <w:ilvl w:val="0"/>
          <w:numId w:val="32"/>
        </w:numPr>
        <w:jc w:val="both"/>
      </w:pPr>
      <w:r w:rsidRPr="00D733A8">
        <w:t>oglaševanje na avtobusih mestnega linijskega promet</w:t>
      </w:r>
      <w:r w:rsidR="000D67EB">
        <w:t>a</w:t>
      </w:r>
      <w:r w:rsidR="005F6ACB">
        <w:t xml:space="preserve">, </w:t>
      </w:r>
      <w:r w:rsidR="003E6BE1">
        <w:t xml:space="preserve">ki predstavlja nastavek, da se </w:t>
      </w:r>
      <w:r w:rsidR="005F6ACB">
        <w:t>o</w:t>
      </w:r>
      <w:r w:rsidR="005F6ACB" w:rsidRPr="005F6ACB">
        <w:t>glaševanje na avtobusih mestnega linijskega prometa s posebno pogodbo uredi z izvaj</w:t>
      </w:r>
      <w:r w:rsidR="005F6ACB">
        <w:t>alcem gospodarske javne službe</w:t>
      </w:r>
      <w:r w:rsidRPr="00D733A8">
        <w:t xml:space="preserve"> in </w:t>
      </w:r>
    </w:p>
    <w:p w:rsidR="002C3575" w:rsidRDefault="00823D33" w:rsidP="002818D5">
      <w:pPr>
        <w:pStyle w:val="Odstavekseznama"/>
        <w:numPr>
          <w:ilvl w:val="0"/>
          <w:numId w:val="32"/>
        </w:numPr>
        <w:jc w:val="both"/>
      </w:pPr>
      <w:r w:rsidRPr="00D733A8">
        <w:t>lastno oglaševanje s prenosnimi ulični panoji tipa A</w:t>
      </w:r>
      <w:r w:rsidR="00FC398C">
        <w:t xml:space="preserve">, </w:t>
      </w:r>
      <w:r w:rsidR="004926B8">
        <w:t>kjer se daje možnost pravnim ali fizičnim osebam</w:t>
      </w:r>
      <w:r w:rsidR="00FC398C" w:rsidRPr="00FC398C">
        <w:t xml:space="preserve"> </w:t>
      </w:r>
      <w:r w:rsidR="004926B8">
        <w:t xml:space="preserve">da </w:t>
      </w:r>
      <w:r w:rsidR="00FC398C" w:rsidRPr="00FC398C">
        <w:t xml:space="preserve">lahko s prenosnim uličnim panojem tipa A, za lastne potrebe, na lokaciji kjer izvajajo dejavnost, oglašujejo dejavnost, storitev ali blago, v njihovem poslovnem času, ki </w:t>
      </w:r>
      <w:r w:rsidR="00520535">
        <w:t xml:space="preserve">pa </w:t>
      </w:r>
      <w:r w:rsidR="00FC398C" w:rsidRPr="00FC398C">
        <w:t>ga je potrebno po prenehanju poslovnega časa odstranit</w:t>
      </w:r>
      <w:r w:rsidR="00824FB6">
        <w:t>i</w:t>
      </w:r>
      <w:r w:rsidR="0069399D">
        <w:t>.</w:t>
      </w:r>
    </w:p>
    <w:p w:rsidR="009D51F6" w:rsidRDefault="009D51F6" w:rsidP="00D108E5">
      <w:pPr>
        <w:jc w:val="both"/>
      </w:pPr>
    </w:p>
    <w:p w:rsidR="002C3575" w:rsidRPr="0073155F" w:rsidRDefault="0073155F" w:rsidP="00F32494">
      <w:pPr>
        <w:jc w:val="both"/>
      </w:pPr>
      <w:r w:rsidRPr="0073155F">
        <w:t xml:space="preserve">Osnutek </w:t>
      </w:r>
      <w:r w:rsidR="002C3575" w:rsidRPr="0073155F">
        <w:t>Odlok</w:t>
      </w:r>
      <w:r w:rsidRPr="0073155F">
        <w:t>a</w:t>
      </w:r>
      <w:r w:rsidR="002C3575" w:rsidRPr="0073155F">
        <w:t xml:space="preserve"> </w:t>
      </w:r>
      <w:r w:rsidRPr="0073155F">
        <w:t>o oglaševanju v Mestni občini Ptuj predvideva tudi ustanovitev strokovne komisije</w:t>
      </w:r>
      <w:r w:rsidR="002C3575" w:rsidRPr="0073155F">
        <w:t xml:space="preserve">, </w:t>
      </w:r>
      <w:r w:rsidRPr="0073155F">
        <w:t>Komisije</w:t>
      </w:r>
      <w:r w:rsidR="00F32494" w:rsidRPr="0073155F">
        <w:t xml:space="preserve"> Mes</w:t>
      </w:r>
      <w:r w:rsidRPr="0073155F">
        <w:t>tne občine Ptuj za oglaševanje</w:t>
      </w:r>
      <w:r w:rsidR="00791149">
        <w:t>, ki vodi Karto lokaci</w:t>
      </w:r>
      <w:r w:rsidR="00FB7381">
        <w:t>j</w:t>
      </w:r>
      <w:r w:rsidR="00C23BA9" w:rsidRPr="00C23BA9">
        <w:t xml:space="preserve"> oglaševalnih mest v Mestni občini Ptuj</w:t>
      </w:r>
      <w:r w:rsidR="00FB7381">
        <w:t xml:space="preserve"> in po</w:t>
      </w:r>
      <w:r w:rsidR="00D26EF6">
        <w:t>daja soglasje k posameznim postopkom</w:t>
      </w:r>
      <w:r w:rsidR="00791149">
        <w:t xml:space="preserve"> pridobitve dovoljenja za oglaševanje</w:t>
      </w:r>
      <w:r w:rsidRPr="0073155F">
        <w:t xml:space="preserve">. </w:t>
      </w:r>
      <w:r w:rsidR="00F32494" w:rsidRPr="0073155F">
        <w:t>Komisijo imenuje župan s sklepom. Komisijo sestavljajo najmanj trije člani, in sicer predstavnik službe mestnega arhitekta, predstavnik občinske uprave, ki vodi postopke na podlagi tega odloka in vodja pristojnega oddelka</w:t>
      </w:r>
      <w:r w:rsidR="00C3546A">
        <w:t>.</w:t>
      </w:r>
    </w:p>
    <w:p w:rsidR="006C0514" w:rsidRPr="006C0514" w:rsidRDefault="006C0514" w:rsidP="002818D5">
      <w:pPr>
        <w:jc w:val="both"/>
      </w:pPr>
    </w:p>
    <w:p w:rsidR="00824FB6" w:rsidRDefault="006C0514" w:rsidP="001D0B2E">
      <w:pPr>
        <w:jc w:val="both"/>
      </w:pPr>
      <w:r w:rsidRPr="006C0514">
        <w:t xml:space="preserve">V odloku so določene tudi občinske takse za oglaševanje. </w:t>
      </w:r>
      <w:r w:rsidR="00501EBA">
        <w:t>Vrednost se letno s sklepom M</w:t>
      </w:r>
      <w:r w:rsidRPr="006C0514">
        <w:t xml:space="preserve">estnega sveta </w:t>
      </w:r>
      <w:r w:rsidR="00501EBA">
        <w:t xml:space="preserve">Mestne občine Ptuj </w:t>
      </w:r>
      <w:r w:rsidRPr="006C0514">
        <w:t>usklajuje z indeksom rasti cen življenjskih potrebščin.</w:t>
      </w:r>
    </w:p>
    <w:p w:rsidR="004B1C8B" w:rsidRDefault="004B1C8B" w:rsidP="001D0B2E">
      <w:pPr>
        <w:jc w:val="both"/>
        <w:rPr>
          <w:b/>
        </w:rPr>
      </w:pPr>
    </w:p>
    <w:p w:rsidR="00A923C3" w:rsidRDefault="00A923C3" w:rsidP="001D0B2E">
      <w:pPr>
        <w:jc w:val="both"/>
        <w:rPr>
          <w:b/>
        </w:rPr>
      </w:pPr>
    </w:p>
    <w:p w:rsidR="00A923C3" w:rsidRDefault="00A923C3" w:rsidP="001D0B2E">
      <w:pPr>
        <w:jc w:val="both"/>
        <w:rPr>
          <w:b/>
        </w:rPr>
      </w:pPr>
    </w:p>
    <w:p w:rsidR="006C0514" w:rsidRPr="00824FB6" w:rsidRDefault="00B1787D" w:rsidP="001D0B2E">
      <w:pPr>
        <w:jc w:val="both"/>
      </w:pPr>
      <w:r w:rsidRPr="00C50030">
        <w:rPr>
          <w:b/>
        </w:rPr>
        <w:lastRenderedPageBreak/>
        <w:t>Ocena finančnih posledic</w:t>
      </w:r>
    </w:p>
    <w:p w:rsidR="006C0514" w:rsidRPr="005A01C7" w:rsidRDefault="006C4DE5" w:rsidP="001D0B2E">
      <w:pPr>
        <w:jc w:val="both"/>
        <w:rPr>
          <w:color w:val="FF0000"/>
        </w:rPr>
      </w:pPr>
      <w:r>
        <w:t xml:space="preserve">Predmetni predpis ne bo povzročil večjih finančnih posledic za Mestno občino Ptuj. Sprejem odloka bo imel za proračun občine pozitivne finančne posledice. </w:t>
      </w:r>
      <w:r w:rsidR="00FF2F21">
        <w:t>Prihodki v proračun Mestne občine Ptuj se bodo zbrali</w:t>
      </w:r>
      <w:r>
        <w:t xml:space="preserve"> z naslova pogodbenih </w:t>
      </w:r>
      <w:r w:rsidR="00D4103B">
        <w:t xml:space="preserve">nadomestil </w:t>
      </w:r>
      <w:r>
        <w:t xml:space="preserve">in občinske takse za oglaševanje. </w:t>
      </w:r>
      <w:r w:rsidR="005A01C7" w:rsidRPr="00B86BEA">
        <w:t xml:space="preserve">Glede na </w:t>
      </w:r>
      <w:r w:rsidR="00B86BEA" w:rsidRPr="00B86BEA">
        <w:t xml:space="preserve">Karto lokacij oglaševalnih mest v Mestni občini Ptuj in ustreznejši postopek pridobitve dovoljenja za oglaševanje na javnem mestu </w:t>
      </w:r>
      <w:r w:rsidR="005A01C7" w:rsidRPr="00B86BEA">
        <w:t xml:space="preserve">lahko pričakujemo </w:t>
      </w:r>
      <w:r w:rsidR="001263EB">
        <w:t>povečanje prihodkov</w:t>
      </w:r>
      <w:r w:rsidR="00A83854" w:rsidRPr="00B86BEA">
        <w:t xml:space="preserve"> iz naslova občinske</w:t>
      </w:r>
      <w:r w:rsidR="005A01C7" w:rsidRPr="00B86BEA">
        <w:t xml:space="preserve"> taks</w:t>
      </w:r>
      <w:r w:rsidR="00A83854" w:rsidRPr="00B86BEA">
        <w:t>e za oglaševanje</w:t>
      </w:r>
      <w:r w:rsidR="005A01C7" w:rsidRPr="00B86BEA">
        <w:t xml:space="preserve">. </w:t>
      </w:r>
      <w:r w:rsidR="005A01C7" w:rsidRPr="00BF7087">
        <w:t>V taksni tarifi osnutka</w:t>
      </w:r>
      <w:r w:rsidR="00BF7087">
        <w:t xml:space="preserve"> predlaganega odloka</w:t>
      </w:r>
      <w:r w:rsidR="00603C36">
        <w:t xml:space="preserve"> je upoštevana </w:t>
      </w:r>
      <w:r w:rsidR="005A01C7" w:rsidRPr="00BF7087">
        <w:t>razdelitev po oblikah</w:t>
      </w:r>
      <w:r w:rsidR="004004C1">
        <w:t xml:space="preserve"> in načinih oglaševanja ter oglaševalskih objektih. </w:t>
      </w:r>
      <w:r w:rsidR="005A01C7" w:rsidRPr="00BF7087">
        <w:t xml:space="preserve">Taksna obveznost se </w:t>
      </w:r>
      <w:r w:rsidR="00110A69">
        <w:t xml:space="preserve">glede na trenutno veljaven Odlok o oglaševanju v Mestni občini Ptuj </w:t>
      </w:r>
      <w:r w:rsidR="005A01C7" w:rsidRPr="00BF7087">
        <w:t xml:space="preserve">zaradi tega ne bo bistveno spremenila. </w:t>
      </w:r>
      <w:r>
        <w:t>Učinkovitejši nadzor nad oglaševanjem pomeni tudi povečanje prihodkov proračuna iz naslova sankcioniranja oziroma glob.</w:t>
      </w:r>
    </w:p>
    <w:p w:rsidR="006C0514" w:rsidRPr="006C0514" w:rsidRDefault="006C0514" w:rsidP="001D0B2E">
      <w:pPr>
        <w:jc w:val="both"/>
      </w:pPr>
    </w:p>
    <w:p w:rsidR="006C0514" w:rsidRDefault="001769B2" w:rsidP="001D0B2E">
      <w:pPr>
        <w:jc w:val="both"/>
      </w:pPr>
      <w:r w:rsidRPr="001769B2">
        <w:t xml:space="preserve">Na podlagi navedenega predlagam Mestnemu svetu Mestne občine Ptuj v obravnavo in sprejem osnutek Odloka o </w:t>
      </w:r>
      <w:r w:rsidR="004367B2">
        <w:t>oglaševanju v Mestni občini Ptuj.</w:t>
      </w:r>
    </w:p>
    <w:p w:rsidR="006C0514" w:rsidRDefault="006C0514" w:rsidP="00482B3B"/>
    <w:p w:rsidR="00482B3B" w:rsidRPr="00281F57" w:rsidRDefault="00281F57" w:rsidP="00482B3B">
      <w:r>
        <w:t>Pripravil</w:t>
      </w:r>
      <w:r w:rsidR="00482B3B" w:rsidRPr="00281F57">
        <w:t>:</w:t>
      </w:r>
    </w:p>
    <w:p w:rsidR="00BC06D6" w:rsidRPr="00846F4F" w:rsidRDefault="00BC06D6" w:rsidP="00BC06D6">
      <w:r>
        <w:t>Tine Janežič</w:t>
      </w:r>
      <w:bookmarkStart w:id="0" w:name="_GoBack"/>
      <w:bookmarkEnd w:id="0"/>
    </w:p>
    <w:p w:rsidR="00482B3B" w:rsidRPr="00281F57" w:rsidRDefault="00482B3B" w:rsidP="00482B3B">
      <w:pPr>
        <w:pStyle w:val="Telobesedila"/>
        <w:rPr>
          <w:rFonts w:ascii="Times New Roman" w:hAnsi="Times New Roman"/>
          <w:b/>
          <w:szCs w:val="24"/>
        </w:rPr>
      </w:pPr>
      <w:r w:rsidRPr="00281F57">
        <w:rPr>
          <w:rFonts w:ascii="Times New Roman" w:hAnsi="Times New Roman"/>
          <w:b/>
          <w:szCs w:val="24"/>
        </w:rPr>
        <w:t xml:space="preserve">                                                                                                               </w:t>
      </w:r>
      <w:r w:rsidR="00281F57">
        <w:rPr>
          <w:rFonts w:ascii="Times New Roman" w:hAnsi="Times New Roman"/>
          <w:b/>
          <w:szCs w:val="24"/>
        </w:rPr>
        <w:t xml:space="preserve"> Miran SENČAR</w:t>
      </w:r>
      <w:r w:rsidRPr="00281F57">
        <w:rPr>
          <w:rFonts w:ascii="Times New Roman" w:hAnsi="Times New Roman"/>
          <w:b/>
          <w:szCs w:val="24"/>
        </w:rPr>
        <w:t>,</w:t>
      </w:r>
    </w:p>
    <w:p w:rsidR="00482B3B" w:rsidRPr="00281F57" w:rsidRDefault="00482B3B" w:rsidP="00482B3B">
      <w:pPr>
        <w:pStyle w:val="Telobesedila"/>
        <w:rPr>
          <w:rFonts w:ascii="Times New Roman" w:hAnsi="Times New Roman"/>
          <w:szCs w:val="24"/>
        </w:rPr>
      </w:pPr>
      <w:r w:rsidRPr="00281F57">
        <w:rPr>
          <w:rFonts w:ascii="Times New Roman" w:hAnsi="Times New Roman"/>
          <w:b/>
          <w:szCs w:val="24"/>
        </w:rPr>
        <w:t xml:space="preserve">                                                                                                         župan Mestne občine Ptuj</w:t>
      </w:r>
    </w:p>
    <w:p w:rsidR="004E5B01" w:rsidRPr="00281F57" w:rsidRDefault="004E5B01">
      <w:pPr>
        <w:jc w:val="both"/>
      </w:pPr>
    </w:p>
    <w:sectPr w:rsidR="004E5B01" w:rsidRPr="00281F57" w:rsidSect="006D3DCC">
      <w:footerReference w:type="default" r:id="rId9"/>
      <w:headerReference w:type="first" r:id="rId10"/>
      <w:footerReference w:type="first" r:id="rId11"/>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405" w:rsidRDefault="002F2405">
      <w:r>
        <w:separator/>
      </w:r>
    </w:p>
  </w:endnote>
  <w:endnote w:type="continuationSeparator" w:id="0">
    <w:p w:rsidR="002F2405" w:rsidRDefault="002F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A00002AF" w:usb1="5000204B" w:usb2="00000000" w:usb3="00000000" w:csb0="0000019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DB2" w:rsidRDefault="00F72DB2" w:rsidP="006D3DCC">
    <w:pPr>
      <w:pBdr>
        <w:top w:val="single" w:sz="12" w:space="1" w:color="999999"/>
      </w:pBd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DB2" w:rsidRDefault="00F72DB2"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405" w:rsidRDefault="002F2405">
      <w:r>
        <w:separator/>
      </w:r>
    </w:p>
  </w:footnote>
  <w:footnote w:type="continuationSeparator" w:id="0">
    <w:p w:rsidR="002F2405" w:rsidRDefault="002F2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227"/>
      <w:gridCol w:w="6393"/>
    </w:tblGrid>
    <w:tr w:rsidR="00F72DB2" w:rsidTr="00984A2E">
      <w:tc>
        <w:tcPr>
          <w:tcW w:w="3228" w:type="dxa"/>
        </w:tcPr>
        <w:p w:rsidR="00F72DB2" w:rsidRPr="00984A2E" w:rsidRDefault="00F72DB2" w:rsidP="00984A2E">
          <w:pPr>
            <w:pBdr>
              <w:bottom w:val="single" w:sz="12" w:space="1" w:color="999999"/>
            </w:pBdr>
            <w:jc w:val="center"/>
            <w:rPr>
              <w:b/>
              <w:i/>
            </w:rPr>
          </w:pPr>
          <w:r>
            <w:rPr>
              <w:noProof/>
            </w:rPr>
            <w:drawing>
              <wp:inline distT="0" distB="0" distL="0" distR="0">
                <wp:extent cx="467995" cy="57785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7995" cy="577850"/>
                        </a:xfrm>
                        <a:prstGeom prst="rect">
                          <a:avLst/>
                        </a:prstGeom>
                        <a:noFill/>
                        <a:ln w="9525">
                          <a:noFill/>
                          <a:miter lim="800000"/>
                          <a:headEnd/>
                          <a:tailEnd/>
                        </a:ln>
                      </pic:spPr>
                    </pic:pic>
                  </a:graphicData>
                </a:graphic>
              </wp:inline>
            </w:drawing>
          </w:r>
        </w:p>
        <w:p w:rsidR="00F72DB2" w:rsidRDefault="00F72DB2" w:rsidP="00984A2E">
          <w:pPr>
            <w:pBdr>
              <w:bottom w:val="single" w:sz="12" w:space="1" w:color="999999"/>
            </w:pBdr>
          </w:pPr>
        </w:p>
        <w:p w:rsidR="00F72DB2" w:rsidRPr="00984A2E" w:rsidRDefault="00F72DB2" w:rsidP="00984A2E">
          <w:pPr>
            <w:pBdr>
              <w:bottom w:val="single" w:sz="12" w:space="1" w:color="999999"/>
            </w:pBdr>
            <w:jc w:val="center"/>
            <w:rPr>
              <w:b/>
              <w:sz w:val="22"/>
            </w:rPr>
          </w:pPr>
          <w:r w:rsidRPr="00984A2E">
            <w:rPr>
              <w:b/>
              <w:sz w:val="22"/>
            </w:rPr>
            <w:t>MESTNA OBČINA PTUJ</w:t>
          </w:r>
        </w:p>
        <w:p w:rsidR="00F72DB2" w:rsidRPr="00984A2E" w:rsidRDefault="00F72DB2" w:rsidP="00984A2E">
          <w:pPr>
            <w:pBdr>
              <w:bottom w:val="single" w:sz="12" w:space="1" w:color="999999"/>
            </w:pBdr>
            <w:jc w:val="center"/>
            <w:rPr>
              <w:sz w:val="22"/>
            </w:rPr>
          </w:pPr>
          <w:r w:rsidRPr="00984A2E">
            <w:rPr>
              <w:sz w:val="22"/>
            </w:rPr>
            <w:t>ŽUPAN</w:t>
          </w:r>
        </w:p>
        <w:p w:rsidR="00F72DB2" w:rsidRPr="00984A2E" w:rsidRDefault="00F72DB2" w:rsidP="00984A2E">
          <w:pPr>
            <w:pBdr>
              <w:bottom w:val="single" w:sz="12" w:space="1" w:color="999999"/>
            </w:pBdr>
            <w:rPr>
              <w:sz w:val="22"/>
            </w:rPr>
          </w:pPr>
        </w:p>
        <w:p w:rsidR="00F72DB2" w:rsidRPr="00984A2E" w:rsidRDefault="00F72DB2" w:rsidP="00984A2E">
          <w:pPr>
            <w:jc w:val="center"/>
            <w:rPr>
              <w:sz w:val="22"/>
            </w:rPr>
          </w:pPr>
        </w:p>
      </w:tc>
      <w:tc>
        <w:tcPr>
          <w:tcW w:w="6394" w:type="dxa"/>
        </w:tcPr>
        <w:p w:rsidR="00F72DB2" w:rsidRDefault="00F72DB2" w:rsidP="006D3DCC">
          <w:pPr>
            <w:pStyle w:val="Glava"/>
          </w:pPr>
        </w:p>
      </w:tc>
    </w:tr>
  </w:tbl>
  <w:p w:rsidR="00F72DB2" w:rsidRDefault="00F72DB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DDB"/>
    <w:multiLevelType w:val="hybridMultilevel"/>
    <w:tmpl w:val="CD4A123C"/>
    <w:lvl w:ilvl="0" w:tplc="56A672E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BE493E"/>
    <w:multiLevelType w:val="hybridMultilevel"/>
    <w:tmpl w:val="01E27382"/>
    <w:lvl w:ilvl="0" w:tplc="6DF8363E">
      <w:start w:val="3"/>
      <w:numFmt w:val="bullet"/>
      <w:lvlText w:val="-"/>
      <w:lvlJc w:val="left"/>
      <w:pPr>
        <w:ind w:left="720" w:hanging="360"/>
      </w:pPr>
      <w:rPr>
        <w:rFonts w:ascii="Myriad Pro" w:eastAsia="Times New Roman" w:hAnsi="Myriad Pro"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D175F27"/>
    <w:multiLevelType w:val="hybridMultilevel"/>
    <w:tmpl w:val="3DDE01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F9C78B3"/>
    <w:multiLevelType w:val="hybridMultilevel"/>
    <w:tmpl w:val="6EC4D460"/>
    <w:lvl w:ilvl="0" w:tplc="56A672E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1477C3B"/>
    <w:multiLevelType w:val="hybridMultilevel"/>
    <w:tmpl w:val="75B88144"/>
    <w:lvl w:ilvl="0" w:tplc="EB082A84">
      <w:start w:val="6210"/>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7930B05"/>
    <w:multiLevelType w:val="hybridMultilevel"/>
    <w:tmpl w:val="8C54E08C"/>
    <w:lvl w:ilvl="0" w:tplc="0D26E498">
      <w:start w:val="35"/>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E6F49A4"/>
    <w:multiLevelType w:val="hybridMultilevel"/>
    <w:tmpl w:val="B43E63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F215B7A"/>
    <w:multiLevelType w:val="hybridMultilevel"/>
    <w:tmpl w:val="368CE69C"/>
    <w:lvl w:ilvl="0" w:tplc="40AED3DC">
      <w:start w:val="36"/>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26B2DAF"/>
    <w:multiLevelType w:val="hybridMultilevel"/>
    <w:tmpl w:val="859404B8"/>
    <w:lvl w:ilvl="0" w:tplc="56A672E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3A076A4"/>
    <w:multiLevelType w:val="hybridMultilevel"/>
    <w:tmpl w:val="93C2E4F6"/>
    <w:lvl w:ilvl="0" w:tplc="0D26E498">
      <w:start w:val="35"/>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4A628D9"/>
    <w:multiLevelType w:val="hybridMultilevel"/>
    <w:tmpl w:val="A78ACC0E"/>
    <w:lvl w:ilvl="0" w:tplc="6DF8363E">
      <w:start w:val="3"/>
      <w:numFmt w:val="bullet"/>
      <w:lvlText w:val="-"/>
      <w:lvlJc w:val="left"/>
      <w:pPr>
        <w:ind w:left="720" w:hanging="360"/>
      </w:pPr>
      <w:rPr>
        <w:rFonts w:ascii="Myriad Pro" w:eastAsia="Times New Roman" w:hAnsi="Myriad Pro"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5AE47D5"/>
    <w:multiLevelType w:val="hybridMultilevel"/>
    <w:tmpl w:val="3C0C1E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61D7002"/>
    <w:multiLevelType w:val="hybridMultilevel"/>
    <w:tmpl w:val="B878642E"/>
    <w:lvl w:ilvl="0" w:tplc="56A672E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C1E338A"/>
    <w:multiLevelType w:val="hybridMultilevel"/>
    <w:tmpl w:val="E5C8CE30"/>
    <w:lvl w:ilvl="0" w:tplc="56A672E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C376414"/>
    <w:multiLevelType w:val="hybridMultilevel"/>
    <w:tmpl w:val="42ECBFEA"/>
    <w:lvl w:ilvl="0" w:tplc="6DF8363E">
      <w:start w:val="3"/>
      <w:numFmt w:val="bullet"/>
      <w:lvlText w:val="-"/>
      <w:lvlJc w:val="left"/>
      <w:pPr>
        <w:ind w:left="720" w:hanging="360"/>
      </w:pPr>
      <w:rPr>
        <w:rFonts w:ascii="Myriad Pro" w:eastAsia="Times New Roman" w:hAnsi="Myriad Pro"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04619B1"/>
    <w:multiLevelType w:val="hybridMultilevel"/>
    <w:tmpl w:val="9BC69FC6"/>
    <w:lvl w:ilvl="0" w:tplc="EB082A84">
      <w:start w:val="6210"/>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15428D0"/>
    <w:multiLevelType w:val="hybridMultilevel"/>
    <w:tmpl w:val="88965F30"/>
    <w:lvl w:ilvl="0" w:tplc="09C892C0">
      <w:start w:val="1"/>
      <w:numFmt w:val="bullet"/>
      <w:lvlText w:val=""/>
      <w:lvlJc w:val="left"/>
      <w:pPr>
        <w:tabs>
          <w:tab w:val="num" w:pos="991"/>
        </w:tabs>
        <w:ind w:left="991" w:hanging="283"/>
      </w:pPr>
      <w:rPr>
        <w:rFonts w:ascii="Symbol" w:hAnsi="Symbol" w:hint="default"/>
      </w:rPr>
    </w:lvl>
    <w:lvl w:ilvl="1" w:tplc="0424000F">
      <w:start w:val="1"/>
      <w:numFmt w:val="decimal"/>
      <w:lvlText w:val="%2."/>
      <w:lvlJc w:val="left"/>
      <w:pPr>
        <w:tabs>
          <w:tab w:val="num" w:pos="1788"/>
        </w:tabs>
        <w:ind w:left="1788" w:hanging="360"/>
      </w:pPr>
    </w:lvl>
    <w:lvl w:ilvl="2" w:tplc="0424001B">
      <w:start w:val="1"/>
      <w:numFmt w:val="lowerRoman"/>
      <w:lvlText w:val="%3."/>
      <w:lvlJc w:val="right"/>
      <w:pPr>
        <w:tabs>
          <w:tab w:val="num" w:pos="2508"/>
        </w:tabs>
        <w:ind w:left="2508" w:hanging="180"/>
      </w:pPr>
    </w:lvl>
    <w:lvl w:ilvl="3" w:tplc="0424000F">
      <w:start w:val="1"/>
      <w:numFmt w:val="decimal"/>
      <w:lvlText w:val="%4."/>
      <w:lvlJc w:val="left"/>
      <w:pPr>
        <w:tabs>
          <w:tab w:val="num" w:pos="3228"/>
        </w:tabs>
        <w:ind w:left="3228" w:hanging="360"/>
      </w:pPr>
    </w:lvl>
    <w:lvl w:ilvl="4" w:tplc="04240019">
      <w:start w:val="1"/>
      <w:numFmt w:val="lowerLetter"/>
      <w:lvlText w:val="%5."/>
      <w:lvlJc w:val="left"/>
      <w:pPr>
        <w:tabs>
          <w:tab w:val="num" w:pos="3948"/>
        </w:tabs>
        <w:ind w:left="3948" w:hanging="360"/>
      </w:pPr>
    </w:lvl>
    <w:lvl w:ilvl="5" w:tplc="0424001B">
      <w:start w:val="1"/>
      <w:numFmt w:val="lowerRoman"/>
      <w:lvlText w:val="%6."/>
      <w:lvlJc w:val="right"/>
      <w:pPr>
        <w:tabs>
          <w:tab w:val="num" w:pos="4668"/>
        </w:tabs>
        <w:ind w:left="4668" w:hanging="180"/>
      </w:pPr>
    </w:lvl>
    <w:lvl w:ilvl="6" w:tplc="0424000F">
      <w:start w:val="1"/>
      <w:numFmt w:val="decimal"/>
      <w:lvlText w:val="%7."/>
      <w:lvlJc w:val="left"/>
      <w:pPr>
        <w:tabs>
          <w:tab w:val="num" w:pos="5388"/>
        </w:tabs>
        <w:ind w:left="5388" w:hanging="360"/>
      </w:pPr>
    </w:lvl>
    <w:lvl w:ilvl="7" w:tplc="04240019">
      <w:start w:val="1"/>
      <w:numFmt w:val="lowerLetter"/>
      <w:lvlText w:val="%8."/>
      <w:lvlJc w:val="left"/>
      <w:pPr>
        <w:tabs>
          <w:tab w:val="num" w:pos="6108"/>
        </w:tabs>
        <w:ind w:left="6108" w:hanging="360"/>
      </w:pPr>
    </w:lvl>
    <w:lvl w:ilvl="8" w:tplc="0424001B">
      <w:start w:val="1"/>
      <w:numFmt w:val="lowerRoman"/>
      <w:lvlText w:val="%9."/>
      <w:lvlJc w:val="right"/>
      <w:pPr>
        <w:tabs>
          <w:tab w:val="num" w:pos="6828"/>
        </w:tabs>
        <w:ind w:left="6828" w:hanging="180"/>
      </w:pPr>
    </w:lvl>
  </w:abstractNum>
  <w:abstractNum w:abstractNumId="17">
    <w:nsid w:val="33767729"/>
    <w:multiLevelType w:val="hybridMultilevel"/>
    <w:tmpl w:val="88326EEC"/>
    <w:lvl w:ilvl="0" w:tplc="6DF8363E">
      <w:start w:val="3"/>
      <w:numFmt w:val="bullet"/>
      <w:lvlText w:val="-"/>
      <w:lvlJc w:val="left"/>
      <w:pPr>
        <w:ind w:left="720" w:hanging="360"/>
      </w:pPr>
      <w:rPr>
        <w:rFonts w:ascii="Myriad Pro" w:eastAsia="Times New Roman" w:hAnsi="Myriad Pro"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4DD4AA2"/>
    <w:multiLevelType w:val="hybridMultilevel"/>
    <w:tmpl w:val="EB92E76E"/>
    <w:lvl w:ilvl="0" w:tplc="56A672E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DF75DDF"/>
    <w:multiLevelType w:val="hybridMultilevel"/>
    <w:tmpl w:val="62C6E1A0"/>
    <w:lvl w:ilvl="0" w:tplc="BFD4BE8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18C508B"/>
    <w:multiLevelType w:val="hybridMultilevel"/>
    <w:tmpl w:val="3CFE2AEA"/>
    <w:lvl w:ilvl="0" w:tplc="6DF8363E">
      <w:start w:val="3"/>
      <w:numFmt w:val="bullet"/>
      <w:lvlText w:val="-"/>
      <w:lvlJc w:val="left"/>
      <w:pPr>
        <w:ind w:left="720" w:hanging="360"/>
      </w:pPr>
      <w:rPr>
        <w:rFonts w:ascii="Myriad Pro" w:eastAsia="Times New Roman" w:hAnsi="Myriad Pro"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199549F"/>
    <w:multiLevelType w:val="hybridMultilevel"/>
    <w:tmpl w:val="63FC3F1A"/>
    <w:lvl w:ilvl="0" w:tplc="6DF8363E">
      <w:start w:val="3"/>
      <w:numFmt w:val="bullet"/>
      <w:lvlText w:val="-"/>
      <w:lvlJc w:val="left"/>
      <w:pPr>
        <w:ind w:left="720" w:hanging="360"/>
      </w:pPr>
      <w:rPr>
        <w:rFonts w:ascii="Myriad Pro" w:eastAsia="Times New Roman" w:hAnsi="Myriad Pro"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1F16D46"/>
    <w:multiLevelType w:val="hybridMultilevel"/>
    <w:tmpl w:val="B2CCD9FC"/>
    <w:lvl w:ilvl="0" w:tplc="BFD4BE8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55108FD"/>
    <w:multiLevelType w:val="hybridMultilevel"/>
    <w:tmpl w:val="20CA2A08"/>
    <w:lvl w:ilvl="0" w:tplc="56A672E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8AB1E90"/>
    <w:multiLevelType w:val="hybridMultilevel"/>
    <w:tmpl w:val="6FC0A740"/>
    <w:lvl w:ilvl="0" w:tplc="09C892C0">
      <w:start w:val="1"/>
      <w:numFmt w:val="bullet"/>
      <w:lvlText w:val=""/>
      <w:lvlJc w:val="left"/>
      <w:pPr>
        <w:tabs>
          <w:tab w:val="num" w:pos="567"/>
        </w:tabs>
        <w:ind w:left="567" w:hanging="283"/>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5">
    <w:nsid w:val="4AA26BE3"/>
    <w:multiLevelType w:val="hybridMultilevel"/>
    <w:tmpl w:val="7BC83206"/>
    <w:lvl w:ilvl="0" w:tplc="56A672E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E345F54"/>
    <w:multiLevelType w:val="hybridMultilevel"/>
    <w:tmpl w:val="78189B04"/>
    <w:lvl w:ilvl="0" w:tplc="09C892C0">
      <w:start w:val="1"/>
      <w:numFmt w:val="bullet"/>
      <w:lvlText w:val=""/>
      <w:lvlJc w:val="left"/>
      <w:pPr>
        <w:tabs>
          <w:tab w:val="num" w:pos="991"/>
        </w:tabs>
        <w:ind w:left="991" w:hanging="283"/>
      </w:pPr>
      <w:rPr>
        <w:rFonts w:ascii="Symbol" w:hAnsi="Symbol" w:hint="default"/>
      </w:rPr>
    </w:lvl>
    <w:lvl w:ilvl="1" w:tplc="0424000F">
      <w:start w:val="1"/>
      <w:numFmt w:val="decimal"/>
      <w:lvlText w:val="%2."/>
      <w:lvlJc w:val="left"/>
      <w:pPr>
        <w:tabs>
          <w:tab w:val="num" w:pos="1788"/>
        </w:tabs>
        <w:ind w:left="1788" w:hanging="360"/>
      </w:pPr>
    </w:lvl>
    <w:lvl w:ilvl="2" w:tplc="0424001B">
      <w:start w:val="1"/>
      <w:numFmt w:val="lowerRoman"/>
      <w:lvlText w:val="%3."/>
      <w:lvlJc w:val="right"/>
      <w:pPr>
        <w:tabs>
          <w:tab w:val="num" w:pos="2508"/>
        </w:tabs>
        <w:ind w:left="2508" w:hanging="180"/>
      </w:pPr>
    </w:lvl>
    <w:lvl w:ilvl="3" w:tplc="0424000F">
      <w:start w:val="1"/>
      <w:numFmt w:val="decimal"/>
      <w:lvlText w:val="%4."/>
      <w:lvlJc w:val="left"/>
      <w:pPr>
        <w:tabs>
          <w:tab w:val="num" w:pos="3228"/>
        </w:tabs>
        <w:ind w:left="3228" w:hanging="360"/>
      </w:pPr>
    </w:lvl>
    <w:lvl w:ilvl="4" w:tplc="04240019">
      <w:start w:val="1"/>
      <w:numFmt w:val="lowerLetter"/>
      <w:lvlText w:val="%5."/>
      <w:lvlJc w:val="left"/>
      <w:pPr>
        <w:tabs>
          <w:tab w:val="num" w:pos="3948"/>
        </w:tabs>
        <w:ind w:left="3948" w:hanging="360"/>
      </w:pPr>
    </w:lvl>
    <w:lvl w:ilvl="5" w:tplc="0424001B">
      <w:start w:val="1"/>
      <w:numFmt w:val="lowerRoman"/>
      <w:lvlText w:val="%6."/>
      <w:lvlJc w:val="right"/>
      <w:pPr>
        <w:tabs>
          <w:tab w:val="num" w:pos="4668"/>
        </w:tabs>
        <w:ind w:left="4668" w:hanging="180"/>
      </w:pPr>
    </w:lvl>
    <w:lvl w:ilvl="6" w:tplc="0424000F">
      <w:start w:val="1"/>
      <w:numFmt w:val="decimal"/>
      <w:lvlText w:val="%7."/>
      <w:lvlJc w:val="left"/>
      <w:pPr>
        <w:tabs>
          <w:tab w:val="num" w:pos="5388"/>
        </w:tabs>
        <w:ind w:left="5388" w:hanging="360"/>
      </w:pPr>
    </w:lvl>
    <w:lvl w:ilvl="7" w:tplc="04240019">
      <w:start w:val="1"/>
      <w:numFmt w:val="lowerLetter"/>
      <w:lvlText w:val="%8."/>
      <w:lvlJc w:val="left"/>
      <w:pPr>
        <w:tabs>
          <w:tab w:val="num" w:pos="6108"/>
        </w:tabs>
        <w:ind w:left="6108" w:hanging="360"/>
      </w:pPr>
    </w:lvl>
    <w:lvl w:ilvl="8" w:tplc="0424001B">
      <w:start w:val="1"/>
      <w:numFmt w:val="lowerRoman"/>
      <w:lvlText w:val="%9."/>
      <w:lvlJc w:val="right"/>
      <w:pPr>
        <w:tabs>
          <w:tab w:val="num" w:pos="6828"/>
        </w:tabs>
        <w:ind w:left="6828" w:hanging="180"/>
      </w:pPr>
    </w:lvl>
  </w:abstractNum>
  <w:abstractNum w:abstractNumId="27">
    <w:nsid w:val="570E089C"/>
    <w:multiLevelType w:val="hybridMultilevel"/>
    <w:tmpl w:val="A68E3270"/>
    <w:lvl w:ilvl="0" w:tplc="09C892C0">
      <w:start w:val="1"/>
      <w:numFmt w:val="bullet"/>
      <w:lvlText w:val=""/>
      <w:lvlJc w:val="left"/>
      <w:pPr>
        <w:tabs>
          <w:tab w:val="num" w:pos="991"/>
        </w:tabs>
        <w:ind w:left="991" w:hanging="283"/>
      </w:pPr>
      <w:rPr>
        <w:rFonts w:ascii="Symbol" w:hAnsi="Symbol" w:hint="default"/>
      </w:rPr>
    </w:lvl>
    <w:lvl w:ilvl="1" w:tplc="0424000F">
      <w:start w:val="1"/>
      <w:numFmt w:val="decimal"/>
      <w:lvlText w:val="%2."/>
      <w:lvlJc w:val="left"/>
      <w:pPr>
        <w:tabs>
          <w:tab w:val="num" w:pos="1788"/>
        </w:tabs>
        <w:ind w:left="1788" w:hanging="360"/>
      </w:pPr>
    </w:lvl>
    <w:lvl w:ilvl="2" w:tplc="0424001B">
      <w:start w:val="1"/>
      <w:numFmt w:val="lowerRoman"/>
      <w:lvlText w:val="%3."/>
      <w:lvlJc w:val="right"/>
      <w:pPr>
        <w:tabs>
          <w:tab w:val="num" w:pos="2508"/>
        </w:tabs>
        <w:ind w:left="2508" w:hanging="180"/>
      </w:pPr>
    </w:lvl>
    <w:lvl w:ilvl="3" w:tplc="0424000F">
      <w:start w:val="1"/>
      <w:numFmt w:val="decimal"/>
      <w:lvlText w:val="%4."/>
      <w:lvlJc w:val="left"/>
      <w:pPr>
        <w:tabs>
          <w:tab w:val="num" w:pos="3228"/>
        </w:tabs>
        <w:ind w:left="3228" w:hanging="360"/>
      </w:pPr>
    </w:lvl>
    <w:lvl w:ilvl="4" w:tplc="04240019">
      <w:start w:val="1"/>
      <w:numFmt w:val="lowerLetter"/>
      <w:lvlText w:val="%5."/>
      <w:lvlJc w:val="left"/>
      <w:pPr>
        <w:tabs>
          <w:tab w:val="num" w:pos="3948"/>
        </w:tabs>
        <w:ind w:left="3948" w:hanging="360"/>
      </w:pPr>
    </w:lvl>
    <w:lvl w:ilvl="5" w:tplc="0424001B">
      <w:start w:val="1"/>
      <w:numFmt w:val="lowerRoman"/>
      <w:lvlText w:val="%6."/>
      <w:lvlJc w:val="right"/>
      <w:pPr>
        <w:tabs>
          <w:tab w:val="num" w:pos="4668"/>
        </w:tabs>
        <w:ind w:left="4668" w:hanging="180"/>
      </w:pPr>
    </w:lvl>
    <w:lvl w:ilvl="6" w:tplc="0424000F">
      <w:start w:val="1"/>
      <w:numFmt w:val="decimal"/>
      <w:lvlText w:val="%7."/>
      <w:lvlJc w:val="left"/>
      <w:pPr>
        <w:tabs>
          <w:tab w:val="num" w:pos="5388"/>
        </w:tabs>
        <w:ind w:left="5388" w:hanging="360"/>
      </w:pPr>
    </w:lvl>
    <w:lvl w:ilvl="7" w:tplc="04240019">
      <w:start w:val="1"/>
      <w:numFmt w:val="lowerLetter"/>
      <w:lvlText w:val="%8."/>
      <w:lvlJc w:val="left"/>
      <w:pPr>
        <w:tabs>
          <w:tab w:val="num" w:pos="6108"/>
        </w:tabs>
        <w:ind w:left="6108" w:hanging="360"/>
      </w:pPr>
    </w:lvl>
    <w:lvl w:ilvl="8" w:tplc="0424001B">
      <w:start w:val="1"/>
      <w:numFmt w:val="lowerRoman"/>
      <w:lvlText w:val="%9."/>
      <w:lvlJc w:val="right"/>
      <w:pPr>
        <w:tabs>
          <w:tab w:val="num" w:pos="6828"/>
        </w:tabs>
        <w:ind w:left="6828" w:hanging="180"/>
      </w:pPr>
    </w:lvl>
  </w:abstractNum>
  <w:abstractNum w:abstractNumId="28">
    <w:nsid w:val="573E2A33"/>
    <w:multiLevelType w:val="hybridMultilevel"/>
    <w:tmpl w:val="D528E808"/>
    <w:lvl w:ilvl="0" w:tplc="09C892C0">
      <w:start w:val="1"/>
      <w:numFmt w:val="bullet"/>
      <w:lvlText w:val=""/>
      <w:lvlJc w:val="left"/>
      <w:pPr>
        <w:tabs>
          <w:tab w:val="num" w:pos="991"/>
        </w:tabs>
        <w:ind w:left="991" w:hanging="283"/>
      </w:pPr>
      <w:rPr>
        <w:rFonts w:ascii="Symbol" w:hAnsi="Symbol" w:hint="default"/>
      </w:rPr>
    </w:lvl>
    <w:lvl w:ilvl="1" w:tplc="04240019">
      <w:start w:val="1"/>
      <w:numFmt w:val="lowerLetter"/>
      <w:lvlText w:val="%2."/>
      <w:lvlJc w:val="left"/>
      <w:pPr>
        <w:tabs>
          <w:tab w:val="num" w:pos="1788"/>
        </w:tabs>
        <w:ind w:left="1788" w:hanging="360"/>
      </w:pPr>
    </w:lvl>
    <w:lvl w:ilvl="2" w:tplc="0424001B">
      <w:start w:val="1"/>
      <w:numFmt w:val="lowerRoman"/>
      <w:lvlText w:val="%3."/>
      <w:lvlJc w:val="right"/>
      <w:pPr>
        <w:tabs>
          <w:tab w:val="num" w:pos="2508"/>
        </w:tabs>
        <w:ind w:left="2508" w:hanging="180"/>
      </w:pPr>
    </w:lvl>
    <w:lvl w:ilvl="3" w:tplc="0424000F">
      <w:start w:val="1"/>
      <w:numFmt w:val="decimal"/>
      <w:lvlText w:val="%4."/>
      <w:lvlJc w:val="left"/>
      <w:pPr>
        <w:tabs>
          <w:tab w:val="num" w:pos="3228"/>
        </w:tabs>
        <w:ind w:left="3228" w:hanging="360"/>
      </w:pPr>
    </w:lvl>
    <w:lvl w:ilvl="4" w:tplc="04240019">
      <w:start w:val="1"/>
      <w:numFmt w:val="lowerLetter"/>
      <w:lvlText w:val="%5."/>
      <w:lvlJc w:val="left"/>
      <w:pPr>
        <w:tabs>
          <w:tab w:val="num" w:pos="3948"/>
        </w:tabs>
        <w:ind w:left="3948" w:hanging="360"/>
      </w:pPr>
    </w:lvl>
    <w:lvl w:ilvl="5" w:tplc="0424001B">
      <w:start w:val="1"/>
      <w:numFmt w:val="lowerRoman"/>
      <w:lvlText w:val="%6."/>
      <w:lvlJc w:val="right"/>
      <w:pPr>
        <w:tabs>
          <w:tab w:val="num" w:pos="4668"/>
        </w:tabs>
        <w:ind w:left="4668" w:hanging="180"/>
      </w:pPr>
    </w:lvl>
    <w:lvl w:ilvl="6" w:tplc="0424000F">
      <w:start w:val="1"/>
      <w:numFmt w:val="decimal"/>
      <w:lvlText w:val="%7."/>
      <w:lvlJc w:val="left"/>
      <w:pPr>
        <w:tabs>
          <w:tab w:val="num" w:pos="5388"/>
        </w:tabs>
        <w:ind w:left="5388" w:hanging="360"/>
      </w:pPr>
    </w:lvl>
    <w:lvl w:ilvl="7" w:tplc="04240019">
      <w:start w:val="1"/>
      <w:numFmt w:val="lowerLetter"/>
      <w:lvlText w:val="%8."/>
      <w:lvlJc w:val="left"/>
      <w:pPr>
        <w:tabs>
          <w:tab w:val="num" w:pos="6108"/>
        </w:tabs>
        <w:ind w:left="6108" w:hanging="360"/>
      </w:pPr>
    </w:lvl>
    <w:lvl w:ilvl="8" w:tplc="0424001B">
      <w:start w:val="1"/>
      <w:numFmt w:val="lowerRoman"/>
      <w:lvlText w:val="%9."/>
      <w:lvlJc w:val="right"/>
      <w:pPr>
        <w:tabs>
          <w:tab w:val="num" w:pos="6828"/>
        </w:tabs>
        <w:ind w:left="6828" w:hanging="180"/>
      </w:pPr>
    </w:lvl>
  </w:abstractNum>
  <w:abstractNum w:abstractNumId="29">
    <w:nsid w:val="5C7709A5"/>
    <w:multiLevelType w:val="hybridMultilevel"/>
    <w:tmpl w:val="67E055EA"/>
    <w:lvl w:ilvl="0" w:tplc="6DF8363E">
      <w:start w:val="3"/>
      <w:numFmt w:val="bullet"/>
      <w:lvlText w:val="-"/>
      <w:lvlJc w:val="left"/>
      <w:pPr>
        <w:ind w:left="720" w:hanging="360"/>
      </w:pPr>
      <w:rPr>
        <w:rFonts w:ascii="Myriad Pro" w:eastAsia="Times New Roman" w:hAnsi="Myriad Pro"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0D8015E"/>
    <w:multiLevelType w:val="hybridMultilevel"/>
    <w:tmpl w:val="39F6E0FA"/>
    <w:lvl w:ilvl="0" w:tplc="6DF8363E">
      <w:start w:val="3"/>
      <w:numFmt w:val="bullet"/>
      <w:lvlText w:val="-"/>
      <w:lvlJc w:val="left"/>
      <w:pPr>
        <w:ind w:left="720" w:hanging="360"/>
      </w:pPr>
      <w:rPr>
        <w:rFonts w:ascii="Myriad Pro" w:eastAsia="Times New Roman" w:hAnsi="Myriad Pro"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63C4B6F"/>
    <w:multiLevelType w:val="hybridMultilevel"/>
    <w:tmpl w:val="35E63A98"/>
    <w:lvl w:ilvl="0" w:tplc="EB082A84">
      <w:start w:val="6210"/>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CA249CA"/>
    <w:multiLevelType w:val="hybridMultilevel"/>
    <w:tmpl w:val="464C280A"/>
    <w:lvl w:ilvl="0" w:tplc="BFD4BE8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50F1335"/>
    <w:multiLevelType w:val="hybridMultilevel"/>
    <w:tmpl w:val="3CCCC486"/>
    <w:lvl w:ilvl="0" w:tplc="6DF8363E">
      <w:start w:val="3"/>
      <w:numFmt w:val="bullet"/>
      <w:lvlText w:val="-"/>
      <w:lvlJc w:val="left"/>
      <w:pPr>
        <w:ind w:left="720" w:hanging="360"/>
      </w:pPr>
      <w:rPr>
        <w:rFonts w:ascii="Myriad Pro" w:eastAsia="Times New Roman" w:hAnsi="Myriad Pro"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7037099"/>
    <w:multiLevelType w:val="hybridMultilevel"/>
    <w:tmpl w:val="EB18B1B2"/>
    <w:lvl w:ilvl="0" w:tplc="EB082A84">
      <w:start w:val="6210"/>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88C6F13"/>
    <w:multiLevelType w:val="hybridMultilevel"/>
    <w:tmpl w:val="1706C84A"/>
    <w:lvl w:ilvl="0" w:tplc="6DF8363E">
      <w:start w:val="3"/>
      <w:numFmt w:val="bullet"/>
      <w:lvlText w:val="-"/>
      <w:lvlJc w:val="left"/>
      <w:pPr>
        <w:tabs>
          <w:tab w:val="num" w:pos="720"/>
        </w:tabs>
        <w:ind w:left="720" w:hanging="360"/>
      </w:pPr>
      <w:rPr>
        <w:rFonts w:ascii="Myriad Pro" w:eastAsia="Times New Roman" w:hAnsi="Myriad Pro"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7A294D4C"/>
    <w:multiLevelType w:val="hybridMultilevel"/>
    <w:tmpl w:val="081ECE70"/>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7">
    <w:nsid w:val="7C33715B"/>
    <w:multiLevelType w:val="hybridMultilevel"/>
    <w:tmpl w:val="40DA80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32"/>
  </w:num>
  <w:num w:numId="3">
    <w:abstractNumId w:val="3"/>
  </w:num>
  <w:num w:numId="4">
    <w:abstractNumId w:val="18"/>
  </w:num>
  <w:num w:numId="5">
    <w:abstractNumId w:val="0"/>
  </w:num>
  <w:num w:numId="6">
    <w:abstractNumId w:val="12"/>
  </w:num>
  <w:num w:numId="7">
    <w:abstractNumId w:val="23"/>
  </w:num>
  <w:num w:numId="8">
    <w:abstractNumId w:val="25"/>
  </w:num>
  <w:num w:numId="9">
    <w:abstractNumId w:val="15"/>
  </w:num>
  <w:num w:numId="10">
    <w:abstractNumId w:val="37"/>
  </w:num>
  <w:num w:numId="11">
    <w:abstractNumId w:val="2"/>
  </w:num>
  <w:num w:numId="12">
    <w:abstractNumId w:val="22"/>
  </w:num>
  <w:num w:numId="13">
    <w:abstractNumId w:val="31"/>
  </w:num>
  <w:num w:numId="14">
    <w:abstractNumId w:val="34"/>
  </w:num>
  <w:num w:numId="15">
    <w:abstractNumId w:val="6"/>
  </w:num>
  <w:num w:numId="16">
    <w:abstractNumId w:val="4"/>
  </w:num>
  <w:num w:numId="17">
    <w:abstractNumId w:val="19"/>
  </w:num>
  <w:num w:numId="18">
    <w:abstractNumId w:val="5"/>
  </w:num>
  <w:num w:numId="19">
    <w:abstractNumId w:val="9"/>
  </w:num>
  <w:num w:numId="20">
    <w:abstractNumId w:val="7"/>
  </w:num>
  <w:num w:numId="21">
    <w:abstractNumId w:val="35"/>
  </w:num>
  <w:num w:numId="22">
    <w:abstractNumId w:val="11"/>
  </w:num>
  <w:num w:numId="23">
    <w:abstractNumId w:val="8"/>
  </w:num>
  <w:num w:numId="24">
    <w:abstractNumId w:val="10"/>
  </w:num>
  <w:num w:numId="25">
    <w:abstractNumId w:val="33"/>
  </w:num>
  <w:num w:numId="26">
    <w:abstractNumId w:val="30"/>
  </w:num>
  <w:num w:numId="27">
    <w:abstractNumId w:val="1"/>
  </w:num>
  <w:num w:numId="28">
    <w:abstractNumId w:val="20"/>
  </w:num>
  <w:num w:numId="29">
    <w:abstractNumId w:val="17"/>
  </w:num>
  <w:num w:numId="30">
    <w:abstractNumId w:val="14"/>
  </w:num>
  <w:num w:numId="31">
    <w:abstractNumId w:val="29"/>
  </w:num>
  <w:num w:numId="32">
    <w:abstractNumId w:val="21"/>
  </w:num>
  <w:num w:numId="33">
    <w:abstractNumId w:val="24"/>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9E"/>
    <w:rsid w:val="00000B0A"/>
    <w:rsid w:val="00000BE5"/>
    <w:rsid w:val="000014C4"/>
    <w:rsid w:val="00002E67"/>
    <w:rsid w:val="00003D1F"/>
    <w:rsid w:val="00005299"/>
    <w:rsid w:val="00017F7C"/>
    <w:rsid w:val="000201B0"/>
    <w:rsid w:val="00020A02"/>
    <w:rsid w:val="00023F07"/>
    <w:rsid w:val="000249FA"/>
    <w:rsid w:val="0003024A"/>
    <w:rsid w:val="0004740E"/>
    <w:rsid w:val="00050B26"/>
    <w:rsid w:val="00053F36"/>
    <w:rsid w:val="00054915"/>
    <w:rsid w:val="00054B0C"/>
    <w:rsid w:val="00056ADA"/>
    <w:rsid w:val="0006411A"/>
    <w:rsid w:val="00064A6D"/>
    <w:rsid w:val="000657AC"/>
    <w:rsid w:val="000667F4"/>
    <w:rsid w:val="00071237"/>
    <w:rsid w:val="0007299A"/>
    <w:rsid w:val="0007359E"/>
    <w:rsid w:val="00075AA8"/>
    <w:rsid w:val="00084966"/>
    <w:rsid w:val="0008574F"/>
    <w:rsid w:val="000900BE"/>
    <w:rsid w:val="000930ED"/>
    <w:rsid w:val="000A3B87"/>
    <w:rsid w:val="000A4D36"/>
    <w:rsid w:val="000A6911"/>
    <w:rsid w:val="000A73D8"/>
    <w:rsid w:val="000B02A5"/>
    <w:rsid w:val="000B179F"/>
    <w:rsid w:val="000B1E20"/>
    <w:rsid w:val="000B2C5D"/>
    <w:rsid w:val="000B42BA"/>
    <w:rsid w:val="000B658A"/>
    <w:rsid w:val="000B67BD"/>
    <w:rsid w:val="000B7B2D"/>
    <w:rsid w:val="000C22E3"/>
    <w:rsid w:val="000C5657"/>
    <w:rsid w:val="000C5F90"/>
    <w:rsid w:val="000C610A"/>
    <w:rsid w:val="000C65CC"/>
    <w:rsid w:val="000D3F55"/>
    <w:rsid w:val="000D410A"/>
    <w:rsid w:val="000D5718"/>
    <w:rsid w:val="000D67EB"/>
    <w:rsid w:val="000E42C3"/>
    <w:rsid w:val="000E464F"/>
    <w:rsid w:val="000F06AA"/>
    <w:rsid w:val="000F3066"/>
    <w:rsid w:val="000F4848"/>
    <w:rsid w:val="000F492E"/>
    <w:rsid w:val="000F52E0"/>
    <w:rsid w:val="000F58A7"/>
    <w:rsid w:val="000F6FFD"/>
    <w:rsid w:val="00100064"/>
    <w:rsid w:val="00104637"/>
    <w:rsid w:val="0010479E"/>
    <w:rsid w:val="00110903"/>
    <w:rsid w:val="00110A69"/>
    <w:rsid w:val="00115E8F"/>
    <w:rsid w:val="001170B5"/>
    <w:rsid w:val="00120D6F"/>
    <w:rsid w:val="00121967"/>
    <w:rsid w:val="00123C26"/>
    <w:rsid w:val="001254DC"/>
    <w:rsid w:val="001257C0"/>
    <w:rsid w:val="001263EB"/>
    <w:rsid w:val="001268B6"/>
    <w:rsid w:val="00130C39"/>
    <w:rsid w:val="00130DBB"/>
    <w:rsid w:val="0013471A"/>
    <w:rsid w:val="00137851"/>
    <w:rsid w:val="001408EF"/>
    <w:rsid w:val="00141135"/>
    <w:rsid w:val="00143621"/>
    <w:rsid w:val="00144501"/>
    <w:rsid w:val="001463E6"/>
    <w:rsid w:val="001464B7"/>
    <w:rsid w:val="001560BC"/>
    <w:rsid w:val="0016328D"/>
    <w:rsid w:val="00167ACD"/>
    <w:rsid w:val="00170C96"/>
    <w:rsid w:val="00172160"/>
    <w:rsid w:val="0017677F"/>
    <w:rsid w:val="001769B2"/>
    <w:rsid w:val="001774E1"/>
    <w:rsid w:val="00180127"/>
    <w:rsid w:val="00182ED6"/>
    <w:rsid w:val="001843A8"/>
    <w:rsid w:val="00187E2B"/>
    <w:rsid w:val="00194ADA"/>
    <w:rsid w:val="00194CDB"/>
    <w:rsid w:val="001A1949"/>
    <w:rsid w:val="001A3B69"/>
    <w:rsid w:val="001B2633"/>
    <w:rsid w:val="001B480B"/>
    <w:rsid w:val="001B66C4"/>
    <w:rsid w:val="001C13C9"/>
    <w:rsid w:val="001C32EE"/>
    <w:rsid w:val="001C661E"/>
    <w:rsid w:val="001D0B2E"/>
    <w:rsid w:val="001E3937"/>
    <w:rsid w:val="001E3CB8"/>
    <w:rsid w:val="001E54B1"/>
    <w:rsid w:val="001E6B55"/>
    <w:rsid w:val="001F3535"/>
    <w:rsid w:val="001F56DA"/>
    <w:rsid w:val="001F588D"/>
    <w:rsid w:val="001F6629"/>
    <w:rsid w:val="001F689A"/>
    <w:rsid w:val="00200E97"/>
    <w:rsid w:val="00202728"/>
    <w:rsid w:val="00210B52"/>
    <w:rsid w:val="0021277A"/>
    <w:rsid w:val="00212794"/>
    <w:rsid w:val="00226B41"/>
    <w:rsid w:val="002316B6"/>
    <w:rsid w:val="00233063"/>
    <w:rsid w:val="002336AD"/>
    <w:rsid w:val="0023701B"/>
    <w:rsid w:val="002408F8"/>
    <w:rsid w:val="00242A4A"/>
    <w:rsid w:val="002528E0"/>
    <w:rsid w:val="00255A31"/>
    <w:rsid w:val="00260544"/>
    <w:rsid w:val="002609E7"/>
    <w:rsid w:val="00260D78"/>
    <w:rsid w:val="00262716"/>
    <w:rsid w:val="00266C0E"/>
    <w:rsid w:val="00272D59"/>
    <w:rsid w:val="002800CA"/>
    <w:rsid w:val="002818D5"/>
    <w:rsid w:val="00281F57"/>
    <w:rsid w:val="002824ED"/>
    <w:rsid w:val="00284CE0"/>
    <w:rsid w:val="00284E2F"/>
    <w:rsid w:val="00286699"/>
    <w:rsid w:val="00287E9A"/>
    <w:rsid w:val="002913F2"/>
    <w:rsid w:val="002A078B"/>
    <w:rsid w:val="002B31D7"/>
    <w:rsid w:val="002C081D"/>
    <w:rsid w:val="002C3575"/>
    <w:rsid w:val="002C391F"/>
    <w:rsid w:val="002C5355"/>
    <w:rsid w:val="002C58E6"/>
    <w:rsid w:val="002C6A24"/>
    <w:rsid w:val="002D19A5"/>
    <w:rsid w:val="002D2674"/>
    <w:rsid w:val="002D2839"/>
    <w:rsid w:val="002D4BC6"/>
    <w:rsid w:val="002E0AC2"/>
    <w:rsid w:val="002E0D7F"/>
    <w:rsid w:val="002F2405"/>
    <w:rsid w:val="002F2CA2"/>
    <w:rsid w:val="002F3047"/>
    <w:rsid w:val="002F3441"/>
    <w:rsid w:val="00303D36"/>
    <w:rsid w:val="00313E14"/>
    <w:rsid w:val="00314DF1"/>
    <w:rsid w:val="00315FC0"/>
    <w:rsid w:val="00317ADF"/>
    <w:rsid w:val="00320585"/>
    <w:rsid w:val="003207E4"/>
    <w:rsid w:val="0032193B"/>
    <w:rsid w:val="00321FFB"/>
    <w:rsid w:val="003229D8"/>
    <w:rsid w:val="00325701"/>
    <w:rsid w:val="00327329"/>
    <w:rsid w:val="00330248"/>
    <w:rsid w:val="00332034"/>
    <w:rsid w:val="0033767F"/>
    <w:rsid w:val="00340DE6"/>
    <w:rsid w:val="003471EB"/>
    <w:rsid w:val="00351A1C"/>
    <w:rsid w:val="003534FE"/>
    <w:rsid w:val="003539B4"/>
    <w:rsid w:val="00362D10"/>
    <w:rsid w:val="00363F89"/>
    <w:rsid w:val="00364332"/>
    <w:rsid w:val="00366634"/>
    <w:rsid w:val="00366CA7"/>
    <w:rsid w:val="00366EC4"/>
    <w:rsid w:val="0037046F"/>
    <w:rsid w:val="00370772"/>
    <w:rsid w:val="0037144A"/>
    <w:rsid w:val="00376B69"/>
    <w:rsid w:val="0038524C"/>
    <w:rsid w:val="00391244"/>
    <w:rsid w:val="0039480F"/>
    <w:rsid w:val="003A0FD0"/>
    <w:rsid w:val="003B32F2"/>
    <w:rsid w:val="003B4B2D"/>
    <w:rsid w:val="003C123B"/>
    <w:rsid w:val="003C3F00"/>
    <w:rsid w:val="003D03C7"/>
    <w:rsid w:val="003D26C8"/>
    <w:rsid w:val="003D32B2"/>
    <w:rsid w:val="003D439A"/>
    <w:rsid w:val="003D5AD0"/>
    <w:rsid w:val="003E17A9"/>
    <w:rsid w:val="003E1C75"/>
    <w:rsid w:val="003E37CA"/>
    <w:rsid w:val="003E4F6A"/>
    <w:rsid w:val="003E6BE1"/>
    <w:rsid w:val="003F09C1"/>
    <w:rsid w:val="003F553D"/>
    <w:rsid w:val="003F67D1"/>
    <w:rsid w:val="004004C1"/>
    <w:rsid w:val="00410B3E"/>
    <w:rsid w:val="00410FF8"/>
    <w:rsid w:val="004168E8"/>
    <w:rsid w:val="00420B96"/>
    <w:rsid w:val="004210BD"/>
    <w:rsid w:val="0042258D"/>
    <w:rsid w:val="00424870"/>
    <w:rsid w:val="00430A88"/>
    <w:rsid w:val="00432D48"/>
    <w:rsid w:val="00434E6C"/>
    <w:rsid w:val="004367B2"/>
    <w:rsid w:val="004427E7"/>
    <w:rsid w:val="00444F1C"/>
    <w:rsid w:val="00444F83"/>
    <w:rsid w:val="004454C2"/>
    <w:rsid w:val="00445FEE"/>
    <w:rsid w:val="00446FD8"/>
    <w:rsid w:val="00447036"/>
    <w:rsid w:val="004529C7"/>
    <w:rsid w:val="00453045"/>
    <w:rsid w:val="00453730"/>
    <w:rsid w:val="00455F03"/>
    <w:rsid w:val="00457974"/>
    <w:rsid w:val="0046026C"/>
    <w:rsid w:val="004611DC"/>
    <w:rsid w:val="00461720"/>
    <w:rsid w:val="00463229"/>
    <w:rsid w:val="004669CC"/>
    <w:rsid w:val="00467CFE"/>
    <w:rsid w:val="0047295A"/>
    <w:rsid w:val="00473762"/>
    <w:rsid w:val="00474004"/>
    <w:rsid w:val="00474F55"/>
    <w:rsid w:val="00475366"/>
    <w:rsid w:val="004753BC"/>
    <w:rsid w:val="00481931"/>
    <w:rsid w:val="00481CAF"/>
    <w:rsid w:val="00482B3B"/>
    <w:rsid w:val="004926B8"/>
    <w:rsid w:val="00493481"/>
    <w:rsid w:val="004A0C98"/>
    <w:rsid w:val="004A44CC"/>
    <w:rsid w:val="004B1116"/>
    <w:rsid w:val="004B1C8B"/>
    <w:rsid w:val="004B40FD"/>
    <w:rsid w:val="004B432B"/>
    <w:rsid w:val="004B4864"/>
    <w:rsid w:val="004B4982"/>
    <w:rsid w:val="004B6879"/>
    <w:rsid w:val="004C2789"/>
    <w:rsid w:val="004C50CB"/>
    <w:rsid w:val="004C5E3D"/>
    <w:rsid w:val="004C760C"/>
    <w:rsid w:val="004D32F5"/>
    <w:rsid w:val="004D415B"/>
    <w:rsid w:val="004D5975"/>
    <w:rsid w:val="004D7109"/>
    <w:rsid w:val="004D7734"/>
    <w:rsid w:val="004E4396"/>
    <w:rsid w:val="004E5A45"/>
    <w:rsid w:val="004E5B01"/>
    <w:rsid w:val="004E6086"/>
    <w:rsid w:val="004F067B"/>
    <w:rsid w:val="004F215B"/>
    <w:rsid w:val="004F237A"/>
    <w:rsid w:val="00500790"/>
    <w:rsid w:val="00501EBA"/>
    <w:rsid w:val="00505913"/>
    <w:rsid w:val="005063B5"/>
    <w:rsid w:val="005072A3"/>
    <w:rsid w:val="00507BE1"/>
    <w:rsid w:val="00511A77"/>
    <w:rsid w:val="00513489"/>
    <w:rsid w:val="00514163"/>
    <w:rsid w:val="00514C2D"/>
    <w:rsid w:val="0051521D"/>
    <w:rsid w:val="00515B97"/>
    <w:rsid w:val="00520429"/>
    <w:rsid w:val="00520535"/>
    <w:rsid w:val="00523E27"/>
    <w:rsid w:val="0052579E"/>
    <w:rsid w:val="00527801"/>
    <w:rsid w:val="005321E5"/>
    <w:rsid w:val="00534039"/>
    <w:rsid w:val="00543546"/>
    <w:rsid w:val="005453CE"/>
    <w:rsid w:val="00545940"/>
    <w:rsid w:val="00547F25"/>
    <w:rsid w:val="00550DEC"/>
    <w:rsid w:val="00550F59"/>
    <w:rsid w:val="00554C12"/>
    <w:rsid w:val="005607F7"/>
    <w:rsid w:val="00561084"/>
    <w:rsid w:val="00561331"/>
    <w:rsid w:val="0056465C"/>
    <w:rsid w:val="005777E0"/>
    <w:rsid w:val="00582EAC"/>
    <w:rsid w:val="00583535"/>
    <w:rsid w:val="00583DDD"/>
    <w:rsid w:val="00584D0C"/>
    <w:rsid w:val="00585706"/>
    <w:rsid w:val="00586642"/>
    <w:rsid w:val="00592007"/>
    <w:rsid w:val="005926D0"/>
    <w:rsid w:val="00593570"/>
    <w:rsid w:val="00595299"/>
    <w:rsid w:val="00595742"/>
    <w:rsid w:val="005968BF"/>
    <w:rsid w:val="005A01C7"/>
    <w:rsid w:val="005B4325"/>
    <w:rsid w:val="005B58D0"/>
    <w:rsid w:val="005B72C1"/>
    <w:rsid w:val="005B7A6C"/>
    <w:rsid w:val="005C071D"/>
    <w:rsid w:val="005D068A"/>
    <w:rsid w:val="005D0A32"/>
    <w:rsid w:val="005D0FDD"/>
    <w:rsid w:val="005D2461"/>
    <w:rsid w:val="005D585C"/>
    <w:rsid w:val="005D5A54"/>
    <w:rsid w:val="005D7AD0"/>
    <w:rsid w:val="005E0A67"/>
    <w:rsid w:val="005E15B5"/>
    <w:rsid w:val="005E47EB"/>
    <w:rsid w:val="005F6ACB"/>
    <w:rsid w:val="00601A44"/>
    <w:rsid w:val="00602171"/>
    <w:rsid w:val="0060370C"/>
    <w:rsid w:val="00603C36"/>
    <w:rsid w:val="00604CAE"/>
    <w:rsid w:val="00605BEE"/>
    <w:rsid w:val="006061C5"/>
    <w:rsid w:val="0061371D"/>
    <w:rsid w:val="0061384B"/>
    <w:rsid w:val="00615F9F"/>
    <w:rsid w:val="00617440"/>
    <w:rsid w:val="0061744A"/>
    <w:rsid w:val="006243C5"/>
    <w:rsid w:val="006254D9"/>
    <w:rsid w:val="0063027D"/>
    <w:rsid w:val="00635D45"/>
    <w:rsid w:val="00637932"/>
    <w:rsid w:val="00637DC5"/>
    <w:rsid w:val="00640825"/>
    <w:rsid w:val="00646654"/>
    <w:rsid w:val="00647A9E"/>
    <w:rsid w:val="00650021"/>
    <w:rsid w:val="006547F1"/>
    <w:rsid w:val="00657D3A"/>
    <w:rsid w:val="006606E9"/>
    <w:rsid w:val="00661AA9"/>
    <w:rsid w:val="00661DFF"/>
    <w:rsid w:val="0066433B"/>
    <w:rsid w:val="0066495D"/>
    <w:rsid w:val="00664C71"/>
    <w:rsid w:val="00666F3A"/>
    <w:rsid w:val="0066746A"/>
    <w:rsid w:val="00667A37"/>
    <w:rsid w:val="006700B4"/>
    <w:rsid w:val="0067341C"/>
    <w:rsid w:val="00682613"/>
    <w:rsid w:val="00683DAC"/>
    <w:rsid w:val="00684076"/>
    <w:rsid w:val="00685A2D"/>
    <w:rsid w:val="006861D5"/>
    <w:rsid w:val="00691CCE"/>
    <w:rsid w:val="00692EB7"/>
    <w:rsid w:val="0069399D"/>
    <w:rsid w:val="00697249"/>
    <w:rsid w:val="00697CE5"/>
    <w:rsid w:val="006A0988"/>
    <w:rsid w:val="006A3CA2"/>
    <w:rsid w:val="006A4DE3"/>
    <w:rsid w:val="006B121D"/>
    <w:rsid w:val="006B4508"/>
    <w:rsid w:val="006B4AF8"/>
    <w:rsid w:val="006B6817"/>
    <w:rsid w:val="006C0514"/>
    <w:rsid w:val="006C1906"/>
    <w:rsid w:val="006C1AFC"/>
    <w:rsid w:val="006C4DE5"/>
    <w:rsid w:val="006D1040"/>
    <w:rsid w:val="006D1493"/>
    <w:rsid w:val="006D3DCC"/>
    <w:rsid w:val="006D6485"/>
    <w:rsid w:val="006E31F8"/>
    <w:rsid w:val="006E423E"/>
    <w:rsid w:val="006E5983"/>
    <w:rsid w:val="006F4A98"/>
    <w:rsid w:val="00702B63"/>
    <w:rsid w:val="00705BD8"/>
    <w:rsid w:val="00705BFA"/>
    <w:rsid w:val="00706C6B"/>
    <w:rsid w:val="00712091"/>
    <w:rsid w:val="00714AB5"/>
    <w:rsid w:val="00714B38"/>
    <w:rsid w:val="00715E4A"/>
    <w:rsid w:val="00717BD4"/>
    <w:rsid w:val="0072156F"/>
    <w:rsid w:val="0073155F"/>
    <w:rsid w:val="00732481"/>
    <w:rsid w:val="00733F63"/>
    <w:rsid w:val="00734235"/>
    <w:rsid w:val="00740601"/>
    <w:rsid w:val="007439B0"/>
    <w:rsid w:val="007442FA"/>
    <w:rsid w:val="00754282"/>
    <w:rsid w:val="00761798"/>
    <w:rsid w:val="00767623"/>
    <w:rsid w:val="00770C8A"/>
    <w:rsid w:val="0077119F"/>
    <w:rsid w:val="00772042"/>
    <w:rsid w:val="0077738A"/>
    <w:rsid w:val="007802FA"/>
    <w:rsid w:val="00780DEB"/>
    <w:rsid w:val="0078373D"/>
    <w:rsid w:val="0078387A"/>
    <w:rsid w:val="00783C6B"/>
    <w:rsid w:val="00785576"/>
    <w:rsid w:val="00791149"/>
    <w:rsid w:val="007918F3"/>
    <w:rsid w:val="007926FE"/>
    <w:rsid w:val="00794B53"/>
    <w:rsid w:val="007A0330"/>
    <w:rsid w:val="007A136D"/>
    <w:rsid w:val="007A1C58"/>
    <w:rsid w:val="007A31BF"/>
    <w:rsid w:val="007A71D4"/>
    <w:rsid w:val="007A773D"/>
    <w:rsid w:val="007A7C0D"/>
    <w:rsid w:val="007B4A66"/>
    <w:rsid w:val="007B4FCA"/>
    <w:rsid w:val="007C5F6D"/>
    <w:rsid w:val="007D0C67"/>
    <w:rsid w:val="007D3514"/>
    <w:rsid w:val="007D3A93"/>
    <w:rsid w:val="007D466A"/>
    <w:rsid w:val="007D5F5E"/>
    <w:rsid w:val="007D7117"/>
    <w:rsid w:val="007E0716"/>
    <w:rsid w:val="007E0759"/>
    <w:rsid w:val="007E5FCC"/>
    <w:rsid w:val="007E60FE"/>
    <w:rsid w:val="0080309F"/>
    <w:rsid w:val="0080656E"/>
    <w:rsid w:val="00812EA2"/>
    <w:rsid w:val="00815DC3"/>
    <w:rsid w:val="00817C2F"/>
    <w:rsid w:val="00820E31"/>
    <w:rsid w:val="00823D33"/>
    <w:rsid w:val="008243D8"/>
    <w:rsid w:val="0082485C"/>
    <w:rsid w:val="00824FB6"/>
    <w:rsid w:val="00827631"/>
    <w:rsid w:val="008315B9"/>
    <w:rsid w:val="00833AE7"/>
    <w:rsid w:val="00835CE1"/>
    <w:rsid w:val="00843306"/>
    <w:rsid w:val="00846D00"/>
    <w:rsid w:val="00846F4F"/>
    <w:rsid w:val="008500C7"/>
    <w:rsid w:val="00850930"/>
    <w:rsid w:val="008523DB"/>
    <w:rsid w:val="008528A0"/>
    <w:rsid w:val="00852DD0"/>
    <w:rsid w:val="00853189"/>
    <w:rsid w:val="0085619E"/>
    <w:rsid w:val="0085621E"/>
    <w:rsid w:val="00856B76"/>
    <w:rsid w:val="008620E8"/>
    <w:rsid w:val="00865969"/>
    <w:rsid w:val="008678B0"/>
    <w:rsid w:val="00867FE1"/>
    <w:rsid w:val="00870055"/>
    <w:rsid w:val="00875FD7"/>
    <w:rsid w:val="00876945"/>
    <w:rsid w:val="008821CB"/>
    <w:rsid w:val="00884622"/>
    <w:rsid w:val="00885530"/>
    <w:rsid w:val="008862CA"/>
    <w:rsid w:val="00886C0F"/>
    <w:rsid w:val="008907AD"/>
    <w:rsid w:val="0089095E"/>
    <w:rsid w:val="00890AC2"/>
    <w:rsid w:val="0089189B"/>
    <w:rsid w:val="008A1101"/>
    <w:rsid w:val="008A16A5"/>
    <w:rsid w:val="008A55B8"/>
    <w:rsid w:val="008A75CA"/>
    <w:rsid w:val="008B07BA"/>
    <w:rsid w:val="008B5354"/>
    <w:rsid w:val="008C4BE1"/>
    <w:rsid w:val="008C5DA4"/>
    <w:rsid w:val="008C7606"/>
    <w:rsid w:val="008D2EC8"/>
    <w:rsid w:val="008D6ECD"/>
    <w:rsid w:val="008E53C8"/>
    <w:rsid w:val="008E7718"/>
    <w:rsid w:val="008F1C05"/>
    <w:rsid w:val="008F6BDF"/>
    <w:rsid w:val="009033D7"/>
    <w:rsid w:val="009037FA"/>
    <w:rsid w:val="0090574A"/>
    <w:rsid w:val="00906907"/>
    <w:rsid w:val="00907988"/>
    <w:rsid w:val="00910FE6"/>
    <w:rsid w:val="00912195"/>
    <w:rsid w:val="00912995"/>
    <w:rsid w:val="00913A29"/>
    <w:rsid w:val="0091505D"/>
    <w:rsid w:val="00922629"/>
    <w:rsid w:val="00924DE1"/>
    <w:rsid w:val="00925D82"/>
    <w:rsid w:val="00927C72"/>
    <w:rsid w:val="0093586F"/>
    <w:rsid w:val="009379BC"/>
    <w:rsid w:val="00940B99"/>
    <w:rsid w:val="00940FD9"/>
    <w:rsid w:val="00942ABC"/>
    <w:rsid w:val="00947011"/>
    <w:rsid w:val="0095368F"/>
    <w:rsid w:val="0095434A"/>
    <w:rsid w:val="0095505A"/>
    <w:rsid w:val="00956EB2"/>
    <w:rsid w:val="00961134"/>
    <w:rsid w:val="009662A0"/>
    <w:rsid w:val="00967234"/>
    <w:rsid w:val="0097550A"/>
    <w:rsid w:val="009759CF"/>
    <w:rsid w:val="009808F4"/>
    <w:rsid w:val="00984A2E"/>
    <w:rsid w:val="00994B9D"/>
    <w:rsid w:val="009A0F3B"/>
    <w:rsid w:val="009A2CD7"/>
    <w:rsid w:val="009A3C12"/>
    <w:rsid w:val="009A458C"/>
    <w:rsid w:val="009A797E"/>
    <w:rsid w:val="009B0DCC"/>
    <w:rsid w:val="009B1D00"/>
    <w:rsid w:val="009B63C6"/>
    <w:rsid w:val="009B6753"/>
    <w:rsid w:val="009B7260"/>
    <w:rsid w:val="009C14D8"/>
    <w:rsid w:val="009C3115"/>
    <w:rsid w:val="009C3C86"/>
    <w:rsid w:val="009C59E4"/>
    <w:rsid w:val="009D0D96"/>
    <w:rsid w:val="009D2810"/>
    <w:rsid w:val="009D39C5"/>
    <w:rsid w:val="009D464E"/>
    <w:rsid w:val="009D4758"/>
    <w:rsid w:val="009D51F6"/>
    <w:rsid w:val="009D6DD1"/>
    <w:rsid w:val="009E1284"/>
    <w:rsid w:val="009E3809"/>
    <w:rsid w:val="009E71AB"/>
    <w:rsid w:val="009E7527"/>
    <w:rsid w:val="009F169E"/>
    <w:rsid w:val="009F21FA"/>
    <w:rsid w:val="009F2BAE"/>
    <w:rsid w:val="009F3C44"/>
    <w:rsid w:val="009F5ACE"/>
    <w:rsid w:val="009F78D6"/>
    <w:rsid w:val="00A0509E"/>
    <w:rsid w:val="00A057CD"/>
    <w:rsid w:val="00A06E27"/>
    <w:rsid w:val="00A16AFA"/>
    <w:rsid w:val="00A170E2"/>
    <w:rsid w:val="00A233BE"/>
    <w:rsid w:val="00A23499"/>
    <w:rsid w:val="00A31F03"/>
    <w:rsid w:val="00A34B05"/>
    <w:rsid w:val="00A3541D"/>
    <w:rsid w:val="00A3799E"/>
    <w:rsid w:val="00A40643"/>
    <w:rsid w:val="00A4064E"/>
    <w:rsid w:val="00A41B31"/>
    <w:rsid w:val="00A4234E"/>
    <w:rsid w:val="00A44EB9"/>
    <w:rsid w:val="00A45C89"/>
    <w:rsid w:val="00A46AC8"/>
    <w:rsid w:val="00A50A5D"/>
    <w:rsid w:val="00A52A71"/>
    <w:rsid w:val="00A53937"/>
    <w:rsid w:val="00A61677"/>
    <w:rsid w:val="00A64284"/>
    <w:rsid w:val="00A648DA"/>
    <w:rsid w:val="00A70335"/>
    <w:rsid w:val="00A70985"/>
    <w:rsid w:val="00A71653"/>
    <w:rsid w:val="00A733CC"/>
    <w:rsid w:val="00A747DD"/>
    <w:rsid w:val="00A827BC"/>
    <w:rsid w:val="00A83854"/>
    <w:rsid w:val="00A83C1E"/>
    <w:rsid w:val="00A90A7D"/>
    <w:rsid w:val="00A912B2"/>
    <w:rsid w:val="00A9192D"/>
    <w:rsid w:val="00A920F2"/>
    <w:rsid w:val="00A923C3"/>
    <w:rsid w:val="00AA2AD0"/>
    <w:rsid w:val="00AA3036"/>
    <w:rsid w:val="00AA3530"/>
    <w:rsid w:val="00AA3F15"/>
    <w:rsid w:val="00AA5C1D"/>
    <w:rsid w:val="00AA7618"/>
    <w:rsid w:val="00AB0C41"/>
    <w:rsid w:val="00AB3B3C"/>
    <w:rsid w:val="00AB3D93"/>
    <w:rsid w:val="00AB5D3E"/>
    <w:rsid w:val="00AB6D00"/>
    <w:rsid w:val="00AB7699"/>
    <w:rsid w:val="00AC1368"/>
    <w:rsid w:val="00AC2CFA"/>
    <w:rsid w:val="00AC5361"/>
    <w:rsid w:val="00AC5955"/>
    <w:rsid w:val="00AC7B06"/>
    <w:rsid w:val="00AD1669"/>
    <w:rsid w:val="00AD1F96"/>
    <w:rsid w:val="00AD3401"/>
    <w:rsid w:val="00AD7F70"/>
    <w:rsid w:val="00AE055A"/>
    <w:rsid w:val="00AE072D"/>
    <w:rsid w:val="00AE2BDA"/>
    <w:rsid w:val="00AE3B36"/>
    <w:rsid w:val="00AF2EDA"/>
    <w:rsid w:val="00AF6585"/>
    <w:rsid w:val="00AF7644"/>
    <w:rsid w:val="00AF7A87"/>
    <w:rsid w:val="00B00E07"/>
    <w:rsid w:val="00B04A3B"/>
    <w:rsid w:val="00B0512C"/>
    <w:rsid w:val="00B06409"/>
    <w:rsid w:val="00B0708F"/>
    <w:rsid w:val="00B11E1B"/>
    <w:rsid w:val="00B12A72"/>
    <w:rsid w:val="00B175CD"/>
    <w:rsid w:val="00B1787D"/>
    <w:rsid w:val="00B17F38"/>
    <w:rsid w:val="00B238DC"/>
    <w:rsid w:val="00B24801"/>
    <w:rsid w:val="00B27E74"/>
    <w:rsid w:val="00B33982"/>
    <w:rsid w:val="00B353C4"/>
    <w:rsid w:val="00B404C5"/>
    <w:rsid w:val="00B4162A"/>
    <w:rsid w:val="00B43E25"/>
    <w:rsid w:val="00B45306"/>
    <w:rsid w:val="00B45B32"/>
    <w:rsid w:val="00B45E4A"/>
    <w:rsid w:val="00B51C3C"/>
    <w:rsid w:val="00B5597B"/>
    <w:rsid w:val="00B55B27"/>
    <w:rsid w:val="00B5654B"/>
    <w:rsid w:val="00B605EF"/>
    <w:rsid w:val="00B62C93"/>
    <w:rsid w:val="00B63E2D"/>
    <w:rsid w:val="00B65070"/>
    <w:rsid w:val="00B7181B"/>
    <w:rsid w:val="00B721DA"/>
    <w:rsid w:val="00B74F77"/>
    <w:rsid w:val="00B824F6"/>
    <w:rsid w:val="00B8272F"/>
    <w:rsid w:val="00B838DC"/>
    <w:rsid w:val="00B842F3"/>
    <w:rsid w:val="00B84E21"/>
    <w:rsid w:val="00B8598B"/>
    <w:rsid w:val="00B86BEA"/>
    <w:rsid w:val="00B91FB4"/>
    <w:rsid w:val="00B951C8"/>
    <w:rsid w:val="00BA1638"/>
    <w:rsid w:val="00BA1FC4"/>
    <w:rsid w:val="00BA21D2"/>
    <w:rsid w:val="00BA2F66"/>
    <w:rsid w:val="00BA67D5"/>
    <w:rsid w:val="00BB0663"/>
    <w:rsid w:val="00BB1DE5"/>
    <w:rsid w:val="00BB4C42"/>
    <w:rsid w:val="00BB7015"/>
    <w:rsid w:val="00BB784C"/>
    <w:rsid w:val="00BC06D6"/>
    <w:rsid w:val="00BC1299"/>
    <w:rsid w:val="00BC76AD"/>
    <w:rsid w:val="00BD1A53"/>
    <w:rsid w:val="00BD3F5C"/>
    <w:rsid w:val="00BD4157"/>
    <w:rsid w:val="00BD635A"/>
    <w:rsid w:val="00BE2361"/>
    <w:rsid w:val="00BE3E8E"/>
    <w:rsid w:val="00BE4405"/>
    <w:rsid w:val="00BE63AF"/>
    <w:rsid w:val="00BE717D"/>
    <w:rsid w:val="00BE770A"/>
    <w:rsid w:val="00BE7C01"/>
    <w:rsid w:val="00BF0E31"/>
    <w:rsid w:val="00BF325D"/>
    <w:rsid w:val="00BF4444"/>
    <w:rsid w:val="00BF555B"/>
    <w:rsid w:val="00BF7087"/>
    <w:rsid w:val="00C0275B"/>
    <w:rsid w:val="00C043FC"/>
    <w:rsid w:val="00C10C98"/>
    <w:rsid w:val="00C11E5B"/>
    <w:rsid w:val="00C123DE"/>
    <w:rsid w:val="00C1314F"/>
    <w:rsid w:val="00C169A5"/>
    <w:rsid w:val="00C17807"/>
    <w:rsid w:val="00C23744"/>
    <w:rsid w:val="00C23BA9"/>
    <w:rsid w:val="00C25DB5"/>
    <w:rsid w:val="00C26260"/>
    <w:rsid w:val="00C306D0"/>
    <w:rsid w:val="00C3181B"/>
    <w:rsid w:val="00C344E2"/>
    <w:rsid w:val="00C3546A"/>
    <w:rsid w:val="00C37E5E"/>
    <w:rsid w:val="00C41D5C"/>
    <w:rsid w:val="00C4516C"/>
    <w:rsid w:val="00C4529E"/>
    <w:rsid w:val="00C46623"/>
    <w:rsid w:val="00C50030"/>
    <w:rsid w:val="00C51AEE"/>
    <w:rsid w:val="00C62570"/>
    <w:rsid w:val="00C63385"/>
    <w:rsid w:val="00C65B9B"/>
    <w:rsid w:val="00C66011"/>
    <w:rsid w:val="00C76CC0"/>
    <w:rsid w:val="00C7755F"/>
    <w:rsid w:val="00C8427E"/>
    <w:rsid w:val="00C85E03"/>
    <w:rsid w:val="00C91946"/>
    <w:rsid w:val="00C9330D"/>
    <w:rsid w:val="00CA11A3"/>
    <w:rsid w:val="00CA32C3"/>
    <w:rsid w:val="00CA38EC"/>
    <w:rsid w:val="00CA54D1"/>
    <w:rsid w:val="00CA5C5B"/>
    <w:rsid w:val="00CA7A73"/>
    <w:rsid w:val="00CB170F"/>
    <w:rsid w:val="00CB3812"/>
    <w:rsid w:val="00CC3D10"/>
    <w:rsid w:val="00CC3D2C"/>
    <w:rsid w:val="00CC63B0"/>
    <w:rsid w:val="00CD025E"/>
    <w:rsid w:val="00CD4F98"/>
    <w:rsid w:val="00CD5382"/>
    <w:rsid w:val="00CD5BE7"/>
    <w:rsid w:val="00CD63E9"/>
    <w:rsid w:val="00CE046C"/>
    <w:rsid w:val="00CE04DA"/>
    <w:rsid w:val="00CE105B"/>
    <w:rsid w:val="00CE518D"/>
    <w:rsid w:val="00CE6646"/>
    <w:rsid w:val="00CE6E3E"/>
    <w:rsid w:val="00CE7553"/>
    <w:rsid w:val="00CF0000"/>
    <w:rsid w:val="00CF0F64"/>
    <w:rsid w:val="00CF3C59"/>
    <w:rsid w:val="00CF63C3"/>
    <w:rsid w:val="00CF6A70"/>
    <w:rsid w:val="00CF745B"/>
    <w:rsid w:val="00D00829"/>
    <w:rsid w:val="00D02BE9"/>
    <w:rsid w:val="00D03867"/>
    <w:rsid w:val="00D04100"/>
    <w:rsid w:val="00D04F2F"/>
    <w:rsid w:val="00D108E5"/>
    <w:rsid w:val="00D157FE"/>
    <w:rsid w:val="00D20AEA"/>
    <w:rsid w:val="00D211CD"/>
    <w:rsid w:val="00D21926"/>
    <w:rsid w:val="00D21E2B"/>
    <w:rsid w:val="00D22FD1"/>
    <w:rsid w:val="00D2481E"/>
    <w:rsid w:val="00D25045"/>
    <w:rsid w:val="00D25456"/>
    <w:rsid w:val="00D25765"/>
    <w:rsid w:val="00D25EF2"/>
    <w:rsid w:val="00D26EF6"/>
    <w:rsid w:val="00D300AC"/>
    <w:rsid w:val="00D35318"/>
    <w:rsid w:val="00D368DC"/>
    <w:rsid w:val="00D4103B"/>
    <w:rsid w:val="00D431AD"/>
    <w:rsid w:val="00D43C00"/>
    <w:rsid w:val="00D501F7"/>
    <w:rsid w:val="00D50DA7"/>
    <w:rsid w:val="00D52F3C"/>
    <w:rsid w:val="00D55F98"/>
    <w:rsid w:val="00D56379"/>
    <w:rsid w:val="00D5737C"/>
    <w:rsid w:val="00D57FA5"/>
    <w:rsid w:val="00D60148"/>
    <w:rsid w:val="00D615C9"/>
    <w:rsid w:val="00D62D57"/>
    <w:rsid w:val="00D62DE3"/>
    <w:rsid w:val="00D63CFD"/>
    <w:rsid w:val="00D66374"/>
    <w:rsid w:val="00D733A8"/>
    <w:rsid w:val="00D74F31"/>
    <w:rsid w:val="00D82D00"/>
    <w:rsid w:val="00D83411"/>
    <w:rsid w:val="00D83CD8"/>
    <w:rsid w:val="00D850AA"/>
    <w:rsid w:val="00D87238"/>
    <w:rsid w:val="00D901E2"/>
    <w:rsid w:val="00D910D7"/>
    <w:rsid w:val="00D92339"/>
    <w:rsid w:val="00D92BA2"/>
    <w:rsid w:val="00DA1384"/>
    <w:rsid w:val="00DA1903"/>
    <w:rsid w:val="00DA22DD"/>
    <w:rsid w:val="00DA5AC9"/>
    <w:rsid w:val="00DB01E0"/>
    <w:rsid w:val="00DB0F4D"/>
    <w:rsid w:val="00DB1223"/>
    <w:rsid w:val="00DB37F0"/>
    <w:rsid w:val="00DB5741"/>
    <w:rsid w:val="00DB5EBC"/>
    <w:rsid w:val="00DB7310"/>
    <w:rsid w:val="00DC1EF5"/>
    <w:rsid w:val="00DC74DB"/>
    <w:rsid w:val="00DD1591"/>
    <w:rsid w:val="00DD1C4B"/>
    <w:rsid w:val="00DD29B4"/>
    <w:rsid w:val="00DD3880"/>
    <w:rsid w:val="00DD4112"/>
    <w:rsid w:val="00DE115F"/>
    <w:rsid w:val="00DE249F"/>
    <w:rsid w:val="00DF1B31"/>
    <w:rsid w:val="00DF455F"/>
    <w:rsid w:val="00DF46C5"/>
    <w:rsid w:val="00DF6A6D"/>
    <w:rsid w:val="00E02D02"/>
    <w:rsid w:val="00E05897"/>
    <w:rsid w:val="00E07402"/>
    <w:rsid w:val="00E11F92"/>
    <w:rsid w:val="00E15F89"/>
    <w:rsid w:val="00E17913"/>
    <w:rsid w:val="00E22C06"/>
    <w:rsid w:val="00E34129"/>
    <w:rsid w:val="00E36607"/>
    <w:rsid w:val="00E437E1"/>
    <w:rsid w:val="00E455F1"/>
    <w:rsid w:val="00E46B02"/>
    <w:rsid w:val="00E50588"/>
    <w:rsid w:val="00E50942"/>
    <w:rsid w:val="00E54104"/>
    <w:rsid w:val="00E5432F"/>
    <w:rsid w:val="00E54331"/>
    <w:rsid w:val="00E54AC5"/>
    <w:rsid w:val="00E55160"/>
    <w:rsid w:val="00E61E20"/>
    <w:rsid w:val="00E6352D"/>
    <w:rsid w:val="00E7262B"/>
    <w:rsid w:val="00E758B2"/>
    <w:rsid w:val="00E773B5"/>
    <w:rsid w:val="00E83B43"/>
    <w:rsid w:val="00E8506B"/>
    <w:rsid w:val="00E85890"/>
    <w:rsid w:val="00E85AA5"/>
    <w:rsid w:val="00E963A6"/>
    <w:rsid w:val="00EA05AC"/>
    <w:rsid w:val="00EA2744"/>
    <w:rsid w:val="00EA3899"/>
    <w:rsid w:val="00EB1C92"/>
    <w:rsid w:val="00EC1031"/>
    <w:rsid w:val="00EC2954"/>
    <w:rsid w:val="00EC47D9"/>
    <w:rsid w:val="00EC5DEE"/>
    <w:rsid w:val="00ED13F5"/>
    <w:rsid w:val="00ED1F11"/>
    <w:rsid w:val="00ED23ED"/>
    <w:rsid w:val="00ED3AD5"/>
    <w:rsid w:val="00ED45B4"/>
    <w:rsid w:val="00ED4956"/>
    <w:rsid w:val="00EE307B"/>
    <w:rsid w:val="00EE4BA8"/>
    <w:rsid w:val="00EE68E6"/>
    <w:rsid w:val="00EF1921"/>
    <w:rsid w:val="00EF5E62"/>
    <w:rsid w:val="00EF62E5"/>
    <w:rsid w:val="00F06EAF"/>
    <w:rsid w:val="00F10410"/>
    <w:rsid w:val="00F11EE5"/>
    <w:rsid w:val="00F14F1E"/>
    <w:rsid w:val="00F1560C"/>
    <w:rsid w:val="00F1767E"/>
    <w:rsid w:val="00F17EA0"/>
    <w:rsid w:val="00F2202B"/>
    <w:rsid w:val="00F22311"/>
    <w:rsid w:val="00F2537E"/>
    <w:rsid w:val="00F26C5B"/>
    <w:rsid w:val="00F30AEF"/>
    <w:rsid w:val="00F31F3C"/>
    <w:rsid w:val="00F32494"/>
    <w:rsid w:val="00F33F19"/>
    <w:rsid w:val="00F34055"/>
    <w:rsid w:val="00F34A5F"/>
    <w:rsid w:val="00F41A92"/>
    <w:rsid w:val="00F42FB9"/>
    <w:rsid w:val="00F43329"/>
    <w:rsid w:val="00F54729"/>
    <w:rsid w:val="00F55849"/>
    <w:rsid w:val="00F56F09"/>
    <w:rsid w:val="00F60E21"/>
    <w:rsid w:val="00F616D4"/>
    <w:rsid w:val="00F64DC7"/>
    <w:rsid w:val="00F70D3D"/>
    <w:rsid w:val="00F72DB2"/>
    <w:rsid w:val="00F740FF"/>
    <w:rsid w:val="00F76CB0"/>
    <w:rsid w:val="00F85689"/>
    <w:rsid w:val="00F86060"/>
    <w:rsid w:val="00F870FD"/>
    <w:rsid w:val="00F906FD"/>
    <w:rsid w:val="00F91E42"/>
    <w:rsid w:val="00F96D64"/>
    <w:rsid w:val="00FA3094"/>
    <w:rsid w:val="00FA52BF"/>
    <w:rsid w:val="00FA74C2"/>
    <w:rsid w:val="00FB03C2"/>
    <w:rsid w:val="00FB5594"/>
    <w:rsid w:val="00FB618E"/>
    <w:rsid w:val="00FB6D6E"/>
    <w:rsid w:val="00FB7381"/>
    <w:rsid w:val="00FB74F4"/>
    <w:rsid w:val="00FC398C"/>
    <w:rsid w:val="00FC466C"/>
    <w:rsid w:val="00FD7922"/>
    <w:rsid w:val="00FE2654"/>
    <w:rsid w:val="00FE5057"/>
    <w:rsid w:val="00FE5F02"/>
    <w:rsid w:val="00FE70E0"/>
    <w:rsid w:val="00FE7394"/>
    <w:rsid w:val="00FE7FD9"/>
    <w:rsid w:val="00FF2F21"/>
    <w:rsid w:val="00FF3F0E"/>
    <w:rsid w:val="00FF3F38"/>
    <w:rsid w:val="00FF6F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F58A7"/>
    <w:rPr>
      <w:sz w:val="24"/>
      <w:szCs w:val="24"/>
    </w:rPr>
  </w:style>
  <w:style w:type="paragraph" w:styleId="Naslov7">
    <w:name w:val="heading 7"/>
    <w:basedOn w:val="Navaden"/>
    <w:next w:val="Navaden"/>
    <w:link w:val="Naslov7Znak"/>
    <w:qFormat/>
    <w:rsid w:val="004D7109"/>
    <w:pPr>
      <w:keepNext/>
      <w:jc w:val="center"/>
      <w:outlineLvl w:val="6"/>
    </w:pPr>
    <w:rPr>
      <w:rFonts w:ascii="Arial" w:hAnsi="Arial"/>
      <w:b/>
      <w:i/>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rsid w:val="006D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rsid w:val="006D3DCC"/>
    <w:rPr>
      <w:color w:val="0000FF"/>
      <w:u w:val="single"/>
    </w:rPr>
  </w:style>
  <w:style w:type="paragraph" w:styleId="Telobesedila">
    <w:name w:val="Body Text"/>
    <w:basedOn w:val="Navaden"/>
    <w:link w:val="TelobesedilaZnak"/>
    <w:rsid w:val="007C5F6D"/>
    <w:pPr>
      <w:jc w:val="both"/>
    </w:pPr>
    <w:rPr>
      <w:rFonts w:ascii="Century Schoolbook" w:hAnsi="Century Schoolbook"/>
      <w:szCs w:val="20"/>
      <w:lang w:eastAsia="en-US"/>
    </w:rPr>
  </w:style>
  <w:style w:type="character" w:customStyle="1" w:styleId="TelobesedilaZnak">
    <w:name w:val="Telo besedila Znak"/>
    <w:basedOn w:val="Privzetapisavaodstavka"/>
    <w:link w:val="Telobesedila"/>
    <w:rsid w:val="007C5F6D"/>
    <w:rPr>
      <w:rFonts w:ascii="Century Schoolbook" w:hAnsi="Century Schoolbook"/>
      <w:sz w:val="24"/>
      <w:lang w:eastAsia="en-US"/>
    </w:rPr>
  </w:style>
  <w:style w:type="paragraph" w:styleId="Besedilooblaka">
    <w:name w:val="Balloon Text"/>
    <w:basedOn w:val="Navaden"/>
    <w:link w:val="BesedilooblakaZnak"/>
    <w:rsid w:val="00E07402"/>
    <w:rPr>
      <w:rFonts w:ascii="Tahoma" w:hAnsi="Tahoma" w:cs="Tahoma"/>
      <w:sz w:val="16"/>
      <w:szCs w:val="16"/>
    </w:rPr>
  </w:style>
  <w:style w:type="character" w:customStyle="1" w:styleId="BesedilooblakaZnak">
    <w:name w:val="Besedilo oblačka Znak"/>
    <w:basedOn w:val="Privzetapisavaodstavka"/>
    <w:link w:val="Besedilooblaka"/>
    <w:rsid w:val="00E07402"/>
    <w:rPr>
      <w:rFonts w:ascii="Tahoma" w:hAnsi="Tahoma" w:cs="Tahoma"/>
      <w:sz w:val="16"/>
      <w:szCs w:val="16"/>
    </w:rPr>
  </w:style>
  <w:style w:type="paragraph" w:styleId="Odstavekseznama">
    <w:name w:val="List Paragraph"/>
    <w:basedOn w:val="Navaden"/>
    <w:uiPriority w:val="34"/>
    <w:qFormat/>
    <w:rsid w:val="000D3F55"/>
    <w:pPr>
      <w:ind w:left="720"/>
      <w:contextualSpacing/>
    </w:pPr>
  </w:style>
  <w:style w:type="paragraph" w:customStyle="1" w:styleId="Znak">
    <w:name w:val="Znak"/>
    <w:basedOn w:val="Navaden"/>
    <w:rsid w:val="00C4516C"/>
    <w:rPr>
      <w:rFonts w:ascii="Garamond" w:hAnsi="Garamond"/>
      <w:sz w:val="22"/>
      <w:szCs w:val="20"/>
    </w:rPr>
  </w:style>
  <w:style w:type="character" w:customStyle="1" w:styleId="navadnicrnitext">
    <w:name w:val="navadni_crni_text"/>
    <w:basedOn w:val="Privzetapisavaodstavka"/>
    <w:rsid w:val="00C4516C"/>
  </w:style>
  <w:style w:type="paragraph" w:styleId="Sprotnaopomba-besedilo">
    <w:name w:val="footnote text"/>
    <w:basedOn w:val="Navaden"/>
    <w:link w:val="Sprotnaopomba-besediloZnak"/>
    <w:rsid w:val="007A71D4"/>
    <w:rPr>
      <w:sz w:val="20"/>
      <w:szCs w:val="20"/>
    </w:rPr>
  </w:style>
  <w:style w:type="character" w:customStyle="1" w:styleId="Sprotnaopomba-besediloZnak">
    <w:name w:val="Sprotna opomba - besedilo Znak"/>
    <w:basedOn w:val="Privzetapisavaodstavka"/>
    <w:link w:val="Sprotnaopomba-besedilo"/>
    <w:rsid w:val="007A71D4"/>
  </w:style>
  <w:style w:type="character" w:styleId="Sprotnaopomba-sklic">
    <w:name w:val="footnote reference"/>
    <w:basedOn w:val="Privzetapisavaodstavka"/>
    <w:rsid w:val="007A71D4"/>
    <w:rPr>
      <w:vertAlign w:val="superscript"/>
    </w:rPr>
  </w:style>
  <w:style w:type="character" w:styleId="SledenaHiperpovezava">
    <w:name w:val="FollowedHyperlink"/>
    <w:basedOn w:val="Privzetapisavaodstavka"/>
    <w:rsid w:val="00D52F3C"/>
    <w:rPr>
      <w:color w:val="800080"/>
      <w:u w:val="single"/>
    </w:rPr>
  </w:style>
  <w:style w:type="character" w:styleId="Pripombasklic">
    <w:name w:val="annotation reference"/>
    <w:basedOn w:val="Privzetapisavaodstavka"/>
    <w:rsid w:val="004D7109"/>
    <w:rPr>
      <w:sz w:val="16"/>
      <w:szCs w:val="16"/>
    </w:rPr>
  </w:style>
  <w:style w:type="paragraph" w:styleId="Pripombabesedilo">
    <w:name w:val="annotation text"/>
    <w:basedOn w:val="Navaden"/>
    <w:link w:val="PripombabesediloZnak"/>
    <w:rsid w:val="004D7109"/>
    <w:rPr>
      <w:sz w:val="20"/>
      <w:szCs w:val="20"/>
    </w:rPr>
  </w:style>
  <w:style w:type="character" w:customStyle="1" w:styleId="PripombabesediloZnak">
    <w:name w:val="Pripomba – besedilo Znak"/>
    <w:basedOn w:val="Privzetapisavaodstavka"/>
    <w:link w:val="Pripombabesedilo"/>
    <w:rsid w:val="004D7109"/>
  </w:style>
  <w:style w:type="character" w:customStyle="1" w:styleId="Naslov7Znak">
    <w:name w:val="Naslov 7 Znak"/>
    <w:basedOn w:val="Privzetapisavaodstavka"/>
    <w:link w:val="Naslov7"/>
    <w:rsid w:val="004D7109"/>
    <w:rPr>
      <w:rFonts w:ascii="Arial" w:hAnsi="Arial"/>
      <w:b/>
      <w:i/>
      <w:sz w:val="24"/>
      <w:lang w:eastAsia="en-US"/>
    </w:rPr>
  </w:style>
  <w:style w:type="paragraph" w:customStyle="1" w:styleId="Naslov11">
    <w:name w:val="Naslov 11"/>
    <w:basedOn w:val="Navaden"/>
    <w:rsid w:val="00281F57"/>
    <w:rPr>
      <w:b/>
      <w:sz w:val="28"/>
      <w:szCs w:val="28"/>
    </w:rPr>
  </w:style>
  <w:style w:type="character" w:customStyle="1" w:styleId="highlight">
    <w:name w:val="highlight"/>
    <w:rsid w:val="00281F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F58A7"/>
    <w:rPr>
      <w:sz w:val="24"/>
      <w:szCs w:val="24"/>
    </w:rPr>
  </w:style>
  <w:style w:type="paragraph" w:styleId="Naslov7">
    <w:name w:val="heading 7"/>
    <w:basedOn w:val="Navaden"/>
    <w:next w:val="Navaden"/>
    <w:link w:val="Naslov7Znak"/>
    <w:qFormat/>
    <w:rsid w:val="004D7109"/>
    <w:pPr>
      <w:keepNext/>
      <w:jc w:val="center"/>
      <w:outlineLvl w:val="6"/>
    </w:pPr>
    <w:rPr>
      <w:rFonts w:ascii="Arial" w:hAnsi="Arial"/>
      <w:b/>
      <w:i/>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rsid w:val="006D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rsid w:val="006D3DCC"/>
    <w:rPr>
      <w:color w:val="0000FF"/>
      <w:u w:val="single"/>
    </w:rPr>
  </w:style>
  <w:style w:type="paragraph" w:styleId="Telobesedila">
    <w:name w:val="Body Text"/>
    <w:basedOn w:val="Navaden"/>
    <w:link w:val="TelobesedilaZnak"/>
    <w:rsid w:val="007C5F6D"/>
    <w:pPr>
      <w:jc w:val="both"/>
    </w:pPr>
    <w:rPr>
      <w:rFonts w:ascii="Century Schoolbook" w:hAnsi="Century Schoolbook"/>
      <w:szCs w:val="20"/>
      <w:lang w:eastAsia="en-US"/>
    </w:rPr>
  </w:style>
  <w:style w:type="character" w:customStyle="1" w:styleId="TelobesedilaZnak">
    <w:name w:val="Telo besedila Znak"/>
    <w:basedOn w:val="Privzetapisavaodstavka"/>
    <w:link w:val="Telobesedila"/>
    <w:rsid w:val="007C5F6D"/>
    <w:rPr>
      <w:rFonts w:ascii="Century Schoolbook" w:hAnsi="Century Schoolbook"/>
      <w:sz w:val="24"/>
      <w:lang w:eastAsia="en-US"/>
    </w:rPr>
  </w:style>
  <w:style w:type="paragraph" w:styleId="Besedilooblaka">
    <w:name w:val="Balloon Text"/>
    <w:basedOn w:val="Navaden"/>
    <w:link w:val="BesedilooblakaZnak"/>
    <w:rsid w:val="00E07402"/>
    <w:rPr>
      <w:rFonts w:ascii="Tahoma" w:hAnsi="Tahoma" w:cs="Tahoma"/>
      <w:sz w:val="16"/>
      <w:szCs w:val="16"/>
    </w:rPr>
  </w:style>
  <w:style w:type="character" w:customStyle="1" w:styleId="BesedilooblakaZnak">
    <w:name w:val="Besedilo oblačka Znak"/>
    <w:basedOn w:val="Privzetapisavaodstavka"/>
    <w:link w:val="Besedilooblaka"/>
    <w:rsid w:val="00E07402"/>
    <w:rPr>
      <w:rFonts w:ascii="Tahoma" w:hAnsi="Tahoma" w:cs="Tahoma"/>
      <w:sz w:val="16"/>
      <w:szCs w:val="16"/>
    </w:rPr>
  </w:style>
  <w:style w:type="paragraph" w:styleId="Odstavekseznama">
    <w:name w:val="List Paragraph"/>
    <w:basedOn w:val="Navaden"/>
    <w:uiPriority w:val="34"/>
    <w:qFormat/>
    <w:rsid w:val="000D3F55"/>
    <w:pPr>
      <w:ind w:left="720"/>
      <w:contextualSpacing/>
    </w:pPr>
  </w:style>
  <w:style w:type="paragraph" w:customStyle="1" w:styleId="Znak">
    <w:name w:val="Znak"/>
    <w:basedOn w:val="Navaden"/>
    <w:rsid w:val="00C4516C"/>
    <w:rPr>
      <w:rFonts w:ascii="Garamond" w:hAnsi="Garamond"/>
      <w:sz w:val="22"/>
      <w:szCs w:val="20"/>
    </w:rPr>
  </w:style>
  <w:style w:type="character" w:customStyle="1" w:styleId="navadnicrnitext">
    <w:name w:val="navadni_crni_text"/>
    <w:basedOn w:val="Privzetapisavaodstavka"/>
    <w:rsid w:val="00C4516C"/>
  </w:style>
  <w:style w:type="paragraph" w:styleId="Sprotnaopomba-besedilo">
    <w:name w:val="footnote text"/>
    <w:basedOn w:val="Navaden"/>
    <w:link w:val="Sprotnaopomba-besediloZnak"/>
    <w:rsid w:val="007A71D4"/>
    <w:rPr>
      <w:sz w:val="20"/>
      <w:szCs w:val="20"/>
    </w:rPr>
  </w:style>
  <w:style w:type="character" w:customStyle="1" w:styleId="Sprotnaopomba-besediloZnak">
    <w:name w:val="Sprotna opomba - besedilo Znak"/>
    <w:basedOn w:val="Privzetapisavaodstavka"/>
    <w:link w:val="Sprotnaopomba-besedilo"/>
    <w:rsid w:val="007A71D4"/>
  </w:style>
  <w:style w:type="character" w:styleId="Sprotnaopomba-sklic">
    <w:name w:val="footnote reference"/>
    <w:basedOn w:val="Privzetapisavaodstavka"/>
    <w:rsid w:val="007A71D4"/>
    <w:rPr>
      <w:vertAlign w:val="superscript"/>
    </w:rPr>
  </w:style>
  <w:style w:type="character" w:styleId="SledenaHiperpovezava">
    <w:name w:val="FollowedHyperlink"/>
    <w:basedOn w:val="Privzetapisavaodstavka"/>
    <w:rsid w:val="00D52F3C"/>
    <w:rPr>
      <w:color w:val="800080"/>
      <w:u w:val="single"/>
    </w:rPr>
  </w:style>
  <w:style w:type="character" w:styleId="Pripombasklic">
    <w:name w:val="annotation reference"/>
    <w:basedOn w:val="Privzetapisavaodstavka"/>
    <w:rsid w:val="004D7109"/>
    <w:rPr>
      <w:sz w:val="16"/>
      <w:szCs w:val="16"/>
    </w:rPr>
  </w:style>
  <w:style w:type="paragraph" w:styleId="Pripombabesedilo">
    <w:name w:val="annotation text"/>
    <w:basedOn w:val="Navaden"/>
    <w:link w:val="PripombabesediloZnak"/>
    <w:rsid w:val="004D7109"/>
    <w:rPr>
      <w:sz w:val="20"/>
      <w:szCs w:val="20"/>
    </w:rPr>
  </w:style>
  <w:style w:type="character" w:customStyle="1" w:styleId="PripombabesediloZnak">
    <w:name w:val="Pripomba – besedilo Znak"/>
    <w:basedOn w:val="Privzetapisavaodstavka"/>
    <w:link w:val="Pripombabesedilo"/>
    <w:rsid w:val="004D7109"/>
  </w:style>
  <w:style w:type="character" w:customStyle="1" w:styleId="Naslov7Znak">
    <w:name w:val="Naslov 7 Znak"/>
    <w:basedOn w:val="Privzetapisavaodstavka"/>
    <w:link w:val="Naslov7"/>
    <w:rsid w:val="004D7109"/>
    <w:rPr>
      <w:rFonts w:ascii="Arial" w:hAnsi="Arial"/>
      <w:b/>
      <w:i/>
      <w:sz w:val="24"/>
      <w:lang w:eastAsia="en-US"/>
    </w:rPr>
  </w:style>
  <w:style w:type="paragraph" w:customStyle="1" w:styleId="Naslov11">
    <w:name w:val="Naslov 11"/>
    <w:basedOn w:val="Navaden"/>
    <w:rsid w:val="00281F57"/>
    <w:rPr>
      <w:b/>
      <w:sz w:val="28"/>
      <w:szCs w:val="28"/>
    </w:rPr>
  </w:style>
  <w:style w:type="character" w:customStyle="1" w:styleId="highlight">
    <w:name w:val="highlight"/>
    <w:rsid w:val="00281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9497">
      <w:bodyDiv w:val="1"/>
      <w:marLeft w:val="0"/>
      <w:marRight w:val="0"/>
      <w:marTop w:val="0"/>
      <w:marBottom w:val="0"/>
      <w:divBdr>
        <w:top w:val="none" w:sz="0" w:space="0" w:color="auto"/>
        <w:left w:val="none" w:sz="0" w:space="0" w:color="auto"/>
        <w:bottom w:val="none" w:sz="0" w:space="0" w:color="auto"/>
        <w:right w:val="none" w:sz="0" w:space="0" w:color="auto"/>
      </w:divBdr>
    </w:div>
    <w:div w:id="331565957">
      <w:bodyDiv w:val="1"/>
      <w:marLeft w:val="0"/>
      <w:marRight w:val="0"/>
      <w:marTop w:val="0"/>
      <w:marBottom w:val="0"/>
      <w:divBdr>
        <w:top w:val="none" w:sz="0" w:space="0" w:color="auto"/>
        <w:left w:val="none" w:sz="0" w:space="0" w:color="auto"/>
        <w:bottom w:val="none" w:sz="0" w:space="0" w:color="auto"/>
        <w:right w:val="none" w:sz="0" w:space="0" w:color="auto"/>
      </w:divBdr>
    </w:div>
    <w:div w:id="343440058">
      <w:bodyDiv w:val="1"/>
      <w:marLeft w:val="0"/>
      <w:marRight w:val="0"/>
      <w:marTop w:val="0"/>
      <w:marBottom w:val="0"/>
      <w:divBdr>
        <w:top w:val="none" w:sz="0" w:space="0" w:color="auto"/>
        <w:left w:val="none" w:sz="0" w:space="0" w:color="auto"/>
        <w:bottom w:val="none" w:sz="0" w:space="0" w:color="auto"/>
        <w:right w:val="none" w:sz="0" w:space="0" w:color="auto"/>
      </w:divBdr>
    </w:div>
    <w:div w:id="452212616">
      <w:bodyDiv w:val="1"/>
      <w:marLeft w:val="0"/>
      <w:marRight w:val="0"/>
      <w:marTop w:val="0"/>
      <w:marBottom w:val="0"/>
      <w:divBdr>
        <w:top w:val="none" w:sz="0" w:space="0" w:color="auto"/>
        <w:left w:val="none" w:sz="0" w:space="0" w:color="auto"/>
        <w:bottom w:val="none" w:sz="0" w:space="0" w:color="auto"/>
        <w:right w:val="none" w:sz="0" w:space="0" w:color="auto"/>
      </w:divBdr>
    </w:div>
    <w:div w:id="486090565">
      <w:bodyDiv w:val="1"/>
      <w:marLeft w:val="0"/>
      <w:marRight w:val="0"/>
      <w:marTop w:val="0"/>
      <w:marBottom w:val="0"/>
      <w:divBdr>
        <w:top w:val="none" w:sz="0" w:space="0" w:color="auto"/>
        <w:left w:val="none" w:sz="0" w:space="0" w:color="auto"/>
        <w:bottom w:val="none" w:sz="0" w:space="0" w:color="auto"/>
        <w:right w:val="none" w:sz="0" w:space="0" w:color="auto"/>
      </w:divBdr>
      <w:divsChild>
        <w:div w:id="1683320247">
          <w:marLeft w:val="0"/>
          <w:marRight w:val="0"/>
          <w:marTop w:val="0"/>
          <w:marBottom w:val="0"/>
          <w:divBdr>
            <w:top w:val="none" w:sz="0" w:space="0" w:color="auto"/>
            <w:left w:val="none" w:sz="0" w:space="0" w:color="auto"/>
            <w:bottom w:val="none" w:sz="0" w:space="0" w:color="auto"/>
            <w:right w:val="none" w:sz="0" w:space="0" w:color="auto"/>
          </w:divBdr>
          <w:divsChild>
            <w:div w:id="979698717">
              <w:marLeft w:val="0"/>
              <w:marRight w:val="46"/>
              <w:marTop w:val="0"/>
              <w:marBottom w:val="0"/>
              <w:divBdr>
                <w:top w:val="none" w:sz="0" w:space="0" w:color="auto"/>
                <w:left w:val="none" w:sz="0" w:space="0" w:color="auto"/>
                <w:bottom w:val="none" w:sz="0" w:space="0" w:color="auto"/>
                <w:right w:val="none" w:sz="0" w:space="0" w:color="auto"/>
              </w:divBdr>
              <w:divsChild>
                <w:div w:id="1873954976">
                  <w:marLeft w:val="0"/>
                  <w:marRight w:val="0"/>
                  <w:marTop w:val="0"/>
                  <w:marBottom w:val="115"/>
                  <w:divBdr>
                    <w:top w:val="none" w:sz="0" w:space="0" w:color="auto"/>
                    <w:left w:val="none" w:sz="0" w:space="0" w:color="auto"/>
                    <w:bottom w:val="none" w:sz="0" w:space="0" w:color="auto"/>
                    <w:right w:val="none" w:sz="0" w:space="0" w:color="auto"/>
                  </w:divBdr>
                  <w:divsChild>
                    <w:div w:id="1759449809">
                      <w:marLeft w:val="0"/>
                      <w:marRight w:val="0"/>
                      <w:marTop w:val="0"/>
                      <w:marBottom w:val="0"/>
                      <w:divBdr>
                        <w:top w:val="none" w:sz="0" w:space="0" w:color="auto"/>
                        <w:left w:val="none" w:sz="0" w:space="0" w:color="auto"/>
                        <w:bottom w:val="none" w:sz="0" w:space="0" w:color="auto"/>
                        <w:right w:val="none" w:sz="0" w:space="0" w:color="auto"/>
                      </w:divBdr>
                      <w:divsChild>
                        <w:div w:id="8706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226340">
      <w:bodyDiv w:val="1"/>
      <w:marLeft w:val="0"/>
      <w:marRight w:val="0"/>
      <w:marTop w:val="0"/>
      <w:marBottom w:val="0"/>
      <w:divBdr>
        <w:top w:val="none" w:sz="0" w:space="0" w:color="auto"/>
        <w:left w:val="none" w:sz="0" w:space="0" w:color="auto"/>
        <w:bottom w:val="none" w:sz="0" w:space="0" w:color="auto"/>
        <w:right w:val="none" w:sz="0" w:space="0" w:color="auto"/>
      </w:divBdr>
    </w:div>
    <w:div w:id="661544581">
      <w:bodyDiv w:val="1"/>
      <w:marLeft w:val="0"/>
      <w:marRight w:val="0"/>
      <w:marTop w:val="0"/>
      <w:marBottom w:val="0"/>
      <w:divBdr>
        <w:top w:val="none" w:sz="0" w:space="0" w:color="auto"/>
        <w:left w:val="none" w:sz="0" w:space="0" w:color="auto"/>
        <w:bottom w:val="none" w:sz="0" w:space="0" w:color="auto"/>
        <w:right w:val="none" w:sz="0" w:space="0" w:color="auto"/>
      </w:divBdr>
    </w:div>
    <w:div w:id="872230847">
      <w:bodyDiv w:val="1"/>
      <w:marLeft w:val="0"/>
      <w:marRight w:val="0"/>
      <w:marTop w:val="0"/>
      <w:marBottom w:val="0"/>
      <w:divBdr>
        <w:top w:val="none" w:sz="0" w:space="0" w:color="auto"/>
        <w:left w:val="none" w:sz="0" w:space="0" w:color="auto"/>
        <w:bottom w:val="none" w:sz="0" w:space="0" w:color="auto"/>
        <w:right w:val="none" w:sz="0" w:space="0" w:color="auto"/>
      </w:divBdr>
    </w:div>
    <w:div w:id="1002246155">
      <w:bodyDiv w:val="1"/>
      <w:marLeft w:val="0"/>
      <w:marRight w:val="0"/>
      <w:marTop w:val="0"/>
      <w:marBottom w:val="0"/>
      <w:divBdr>
        <w:top w:val="none" w:sz="0" w:space="0" w:color="auto"/>
        <w:left w:val="none" w:sz="0" w:space="0" w:color="auto"/>
        <w:bottom w:val="none" w:sz="0" w:space="0" w:color="auto"/>
        <w:right w:val="none" w:sz="0" w:space="0" w:color="auto"/>
      </w:divBdr>
    </w:div>
    <w:div w:id="1010179155">
      <w:bodyDiv w:val="1"/>
      <w:marLeft w:val="0"/>
      <w:marRight w:val="0"/>
      <w:marTop w:val="0"/>
      <w:marBottom w:val="0"/>
      <w:divBdr>
        <w:top w:val="none" w:sz="0" w:space="0" w:color="auto"/>
        <w:left w:val="none" w:sz="0" w:space="0" w:color="auto"/>
        <w:bottom w:val="none" w:sz="0" w:space="0" w:color="auto"/>
        <w:right w:val="none" w:sz="0" w:space="0" w:color="auto"/>
      </w:divBdr>
      <w:divsChild>
        <w:div w:id="1998924578">
          <w:marLeft w:val="0"/>
          <w:marRight w:val="0"/>
          <w:marTop w:val="0"/>
          <w:marBottom w:val="0"/>
          <w:divBdr>
            <w:top w:val="none" w:sz="0" w:space="0" w:color="auto"/>
            <w:left w:val="none" w:sz="0" w:space="0" w:color="auto"/>
            <w:bottom w:val="none" w:sz="0" w:space="0" w:color="auto"/>
            <w:right w:val="none" w:sz="0" w:space="0" w:color="auto"/>
          </w:divBdr>
          <w:divsChild>
            <w:div w:id="1292053413">
              <w:marLeft w:val="0"/>
              <w:marRight w:val="46"/>
              <w:marTop w:val="0"/>
              <w:marBottom w:val="0"/>
              <w:divBdr>
                <w:top w:val="none" w:sz="0" w:space="0" w:color="auto"/>
                <w:left w:val="none" w:sz="0" w:space="0" w:color="auto"/>
                <w:bottom w:val="none" w:sz="0" w:space="0" w:color="auto"/>
                <w:right w:val="none" w:sz="0" w:space="0" w:color="auto"/>
              </w:divBdr>
              <w:divsChild>
                <w:div w:id="80109226">
                  <w:marLeft w:val="0"/>
                  <w:marRight w:val="0"/>
                  <w:marTop w:val="0"/>
                  <w:marBottom w:val="115"/>
                  <w:divBdr>
                    <w:top w:val="none" w:sz="0" w:space="0" w:color="auto"/>
                    <w:left w:val="none" w:sz="0" w:space="0" w:color="auto"/>
                    <w:bottom w:val="none" w:sz="0" w:space="0" w:color="auto"/>
                    <w:right w:val="none" w:sz="0" w:space="0" w:color="auto"/>
                  </w:divBdr>
                  <w:divsChild>
                    <w:div w:id="1943874873">
                      <w:marLeft w:val="0"/>
                      <w:marRight w:val="0"/>
                      <w:marTop w:val="0"/>
                      <w:marBottom w:val="0"/>
                      <w:divBdr>
                        <w:top w:val="none" w:sz="0" w:space="0" w:color="auto"/>
                        <w:left w:val="none" w:sz="0" w:space="0" w:color="auto"/>
                        <w:bottom w:val="none" w:sz="0" w:space="0" w:color="auto"/>
                        <w:right w:val="none" w:sz="0" w:space="0" w:color="auto"/>
                      </w:divBdr>
                      <w:divsChild>
                        <w:div w:id="5129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496710">
      <w:bodyDiv w:val="1"/>
      <w:marLeft w:val="0"/>
      <w:marRight w:val="0"/>
      <w:marTop w:val="0"/>
      <w:marBottom w:val="0"/>
      <w:divBdr>
        <w:top w:val="none" w:sz="0" w:space="0" w:color="auto"/>
        <w:left w:val="none" w:sz="0" w:space="0" w:color="auto"/>
        <w:bottom w:val="none" w:sz="0" w:space="0" w:color="auto"/>
        <w:right w:val="none" w:sz="0" w:space="0" w:color="auto"/>
      </w:divBdr>
    </w:div>
    <w:div w:id="1222670775">
      <w:bodyDiv w:val="1"/>
      <w:marLeft w:val="0"/>
      <w:marRight w:val="0"/>
      <w:marTop w:val="0"/>
      <w:marBottom w:val="0"/>
      <w:divBdr>
        <w:top w:val="none" w:sz="0" w:space="0" w:color="auto"/>
        <w:left w:val="none" w:sz="0" w:space="0" w:color="auto"/>
        <w:bottom w:val="none" w:sz="0" w:space="0" w:color="auto"/>
        <w:right w:val="none" w:sz="0" w:space="0" w:color="auto"/>
      </w:divBdr>
    </w:div>
    <w:div w:id="1369060876">
      <w:bodyDiv w:val="1"/>
      <w:marLeft w:val="0"/>
      <w:marRight w:val="0"/>
      <w:marTop w:val="0"/>
      <w:marBottom w:val="0"/>
      <w:divBdr>
        <w:top w:val="none" w:sz="0" w:space="0" w:color="auto"/>
        <w:left w:val="none" w:sz="0" w:space="0" w:color="auto"/>
        <w:bottom w:val="none" w:sz="0" w:space="0" w:color="auto"/>
        <w:right w:val="none" w:sz="0" w:space="0" w:color="auto"/>
      </w:divBdr>
    </w:div>
    <w:div w:id="1564874474">
      <w:bodyDiv w:val="1"/>
      <w:marLeft w:val="0"/>
      <w:marRight w:val="0"/>
      <w:marTop w:val="0"/>
      <w:marBottom w:val="0"/>
      <w:divBdr>
        <w:top w:val="none" w:sz="0" w:space="0" w:color="auto"/>
        <w:left w:val="none" w:sz="0" w:space="0" w:color="auto"/>
        <w:bottom w:val="none" w:sz="0" w:space="0" w:color="auto"/>
        <w:right w:val="none" w:sz="0" w:space="0" w:color="auto"/>
      </w:divBdr>
    </w:div>
    <w:div w:id="1573271906">
      <w:bodyDiv w:val="1"/>
      <w:marLeft w:val="0"/>
      <w:marRight w:val="0"/>
      <w:marTop w:val="0"/>
      <w:marBottom w:val="0"/>
      <w:divBdr>
        <w:top w:val="none" w:sz="0" w:space="0" w:color="auto"/>
        <w:left w:val="none" w:sz="0" w:space="0" w:color="auto"/>
        <w:bottom w:val="none" w:sz="0" w:space="0" w:color="auto"/>
        <w:right w:val="none" w:sz="0" w:space="0" w:color="auto"/>
      </w:divBdr>
    </w:div>
    <w:div w:id="1596666731">
      <w:bodyDiv w:val="1"/>
      <w:marLeft w:val="0"/>
      <w:marRight w:val="0"/>
      <w:marTop w:val="0"/>
      <w:marBottom w:val="0"/>
      <w:divBdr>
        <w:top w:val="none" w:sz="0" w:space="0" w:color="auto"/>
        <w:left w:val="none" w:sz="0" w:space="0" w:color="auto"/>
        <w:bottom w:val="none" w:sz="0" w:space="0" w:color="auto"/>
        <w:right w:val="none" w:sz="0" w:space="0" w:color="auto"/>
      </w:divBdr>
    </w:div>
    <w:div w:id="1606377681">
      <w:bodyDiv w:val="1"/>
      <w:marLeft w:val="0"/>
      <w:marRight w:val="0"/>
      <w:marTop w:val="0"/>
      <w:marBottom w:val="0"/>
      <w:divBdr>
        <w:top w:val="none" w:sz="0" w:space="0" w:color="auto"/>
        <w:left w:val="none" w:sz="0" w:space="0" w:color="auto"/>
        <w:bottom w:val="none" w:sz="0" w:space="0" w:color="auto"/>
        <w:right w:val="none" w:sz="0" w:space="0" w:color="auto"/>
      </w:divBdr>
    </w:div>
    <w:div w:id="1636060410">
      <w:bodyDiv w:val="1"/>
      <w:marLeft w:val="0"/>
      <w:marRight w:val="0"/>
      <w:marTop w:val="0"/>
      <w:marBottom w:val="0"/>
      <w:divBdr>
        <w:top w:val="none" w:sz="0" w:space="0" w:color="auto"/>
        <w:left w:val="none" w:sz="0" w:space="0" w:color="auto"/>
        <w:bottom w:val="none" w:sz="0" w:space="0" w:color="auto"/>
        <w:right w:val="none" w:sz="0" w:space="0" w:color="auto"/>
      </w:divBdr>
    </w:div>
    <w:div w:id="1648047476">
      <w:bodyDiv w:val="1"/>
      <w:marLeft w:val="0"/>
      <w:marRight w:val="0"/>
      <w:marTop w:val="0"/>
      <w:marBottom w:val="0"/>
      <w:divBdr>
        <w:top w:val="none" w:sz="0" w:space="0" w:color="auto"/>
        <w:left w:val="none" w:sz="0" w:space="0" w:color="auto"/>
        <w:bottom w:val="none" w:sz="0" w:space="0" w:color="auto"/>
        <w:right w:val="none" w:sz="0" w:space="0" w:color="auto"/>
      </w:divBdr>
    </w:div>
    <w:div w:id="1787043230">
      <w:bodyDiv w:val="1"/>
      <w:marLeft w:val="0"/>
      <w:marRight w:val="0"/>
      <w:marTop w:val="0"/>
      <w:marBottom w:val="0"/>
      <w:divBdr>
        <w:top w:val="none" w:sz="0" w:space="0" w:color="auto"/>
        <w:left w:val="none" w:sz="0" w:space="0" w:color="auto"/>
        <w:bottom w:val="none" w:sz="0" w:space="0" w:color="auto"/>
        <w:right w:val="none" w:sz="0" w:space="0" w:color="auto"/>
      </w:divBdr>
    </w:div>
    <w:div w:id="1859734036">
      <w:bodyDiv w:val="1"/>
      <w:marLeft w:val="0"/>
      <w:marRight w:val="0"/>
      <w:marTop w:val="0"/>
      <w:marBottom w:val="0"/>
      <w:divBdr>
        <w:top w:val="none" w:sz="0" w:space="0" w:color="auto"/>
        <w:left w:val="none" w:sz="0" w:space="0" w:color="auto"/>
        <w:bottom w:val="none" w:sz="0" w:space="0" w:color="auto"/>
        <w:right w:val="none" w:sz="0" w:space="0" w:color="auto"/>
      </w:divBdr>
    </w:div>
    <w:div w:id="1973368751">
      <w:bodyDiv w:val="1"/>
      <w:marLeft w:val="0"/>
      <w:marRight w:val="0"/>
      <w:marTop w:val="0"/>
      <w:marBottom w:val="0"/>
      <w:divBdr>
        <w:top w:val="none" w:sz="0" w:space="0" w:color="auto"/>
        <w:left w:val="none" w:sz="0" w:space="0" w:color="auto"/>
        <w:bottom w:val="none" w:sz="0" w:space="0" w:color="auto"/>
        <w:right w:val="none" w:sz="0" w:space="0" w:color="auto"/>
      </w:divBdr>
    </w:div>
    <w:div w:id="2003965129">
      <w:bodyDiv w:val="1"/>
      <w:marLeft w:val="0"/>
      <w:marRight w:val="0"/>
      <w:marTop w:val="0"/>
      <w:marBottom w:val="0"/>
      <w:divBdr>
        <w:top w:val="none" w:sz="0" w:space="0" w:color="auto"/>
        <w:left w:val="none" w:sz="0" w:space="0" w:color="auto"/>
        <w:bottom w:val="none" w:sz="0" w:space="0" w:color="auto"/>
        <w:right w:val="none" w:sz="0" w:space="0" w:color="auto"/>
      </w:divBdr>
    </w:div>
    <w:div w:id="21058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B70D9-8005-41D6-AE78-ED8781C0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14</Pages>
  <Words>4621</Words>
  <Characters>27235</Characters>
  <Application>Microsoft Office Word</Application>
  <DocSecurity>0</DocSecurity>
  <Lines>226</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AVaupotic</dc:creator>
  <cp:lastModifiedBy>Matej Gajser</cp:lastModifiedBy>
  <cp:revision>51</cp:revision>
  <cp:lastPrinted>2016-04-01T08:31:00Z</cp:lastPrinted>
  <dcterms:created xsi:type="dcterms:W3CDTF">2016-04-07T08:47:00Z</dcterms:created>
  <dcterms:modified xsi:type="dcterms:W3CDTF">2016-04-07T13:01:00Z</dcterms:modified>
</cp:coreProperties>
</file>