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A6" w:rsidRPr="00B973A6" w:rsidRDefault="00B973A6" w:rsidP="00B973A6">
      <w:pPr>
        <w:spacing w:before="100" w:beforeAutospacing="1" w:after="100" w:afterAutospacing="1" w:line="240" w:lineRule="auto"/>
        <w:outlineLvl w:val="1"/>
        <w:rPr>
          <w:rFonts w:ascii="Times New Roman" w:eastAsia="Times New Roman" w:hAnsi="Times New Roman" w:cs="Times New Roman"/>
          <w:b/>
          <w:bCs/>
          <w:lang w:eastAsia="sl-SI"/>
        </w:rPr>
      </w:pPr>
      <w:r w:rsidRPr="00B973A6">
        <w:rPr>
          <w:rFonts w:ascii="Times New Roman" w:eastAsia="Times New Roman" w:hAnsi="Times New Roman" w:cs="Times New Roman"/>
          <w:b/>
          <w:bCs/>
          <w:lang w:eastAsia="sl-SI"/>
        </w:rPr>
        <w:t>4121. Odlok o prodaji blaga zunaj prodajaln na območju Občine Komen, stran 11028.</w:t>
      </w:r>
    </w:p>
    <w:p w:rsidR="00B973A6" w:rsidRPr="00B973A6" w:rsidRDefault="00B973A6" w:rsidP="00B973A6">
      <w:pPr>
        <w:spacing w:after="0" w:line="240" w:lineRule="auto"/>
        <w:ind w:firstLine="284"/>
        <w:jc w:val="both"/>
        <w:rPr>
          <w:rFonts w:ascii="Times New Roman" w:eastAsia="Times New Roman" w:hAnsi="Times New Roman" w:cs="Times New Roman"/>
          <w:lang w:eastAsia="sl-SI"/>
        </w:rPr>
      </w:pPr>
      <w:bookmarkStart w:id="0" w:name="content-top"/>
      <w:bookmarkEnd w:id="0"/>
      <w:r w:rsidRPr="00B973A6">
        <w:rPr>
          <w:rFonts w:ascii="Times New Roman" w:eastAsia="Times New Roman" w:hAnsi="Times New Roman" w:cs="Times New Roman"/>
          <w:lang w:eastAsia="sl-SI"/>
        </w:rPr>
        <w:t xml:space="preserve">Na podlagi Zakona o trgovini (Uradni list RS, št. 24/08), 21. člena Zakona o lokalni samoupravi (Uradni list RS, št. 94/07 – UPB2, 76/08, 79/09) in 16. člena Statuta Občine Komen (Uradni list RS, št. 80/09) je Občinski svet Občine Komen na 35. redni seji dne 16. 9. 2010 sprejel </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Pr="00B973A6" w:rsidRDefault="00B973A6" w:rsidP="00B973A6">
      <w:pPr>
        <w:spacing w:after="0" w:line="240" w:lineRule="auto"/>
        <w:jc w:val="center"/>
        <w:rPr>
          <w:rFonts w:ascii="Times New Roman" w:eastAsia="Times New Roman" w:hAnsi="Times New Roman" w:cs="Times New Roman"/>
          <w:b/>
          <w:lang w:eastAsia="sl-SI"/>
        </w:rPr>
      </w:pPr>
      <w:r w:rsidRPr="00B973A6">
        <w:rPr>
          <w:rFonts w:ascii="Times New Roman" w:eastAsia="Times New Roman" w:hAnsi="Times New Roman" w:cs="Times New Roman"/>
          <w:b/>
          <w:lang w:eastAsia="sl-SI"/>
        </w:rPr>
        <w:t>O D L O K</w:t>
      </w:r>
    </w:p>
    <w:p w:rsidR="00B973A6" w:rsidRPr="00B973A6" w:rsidRDefault="00B973A6" w:rsidP="00B973A6">
      <w:pPr>
        <w:spacing w:after="0" w:line="240" w:lineRule="auto"/>
        <w:jc w:val="center"/>
        <w:rPr>
          <w:rFonts w:ascii="Times New Roman" w:eastAsia="Times New Roman" w:hAnsi="Times New Roman" w:cs="Times New Roman"/>
          <w:b/>
          <w:lang w:eastAsia="sl-SI"/>
        </w:rPr>
      </w:pPr>
      <w:r w:rsidRPr="00B973A6">
        <w:rPr>
          <w:rFonts w:ascii="Times New Roman" w:eastAsia="Times New Roman" w:hAnsi="Times New Roman" w:cs="Times New Roman"/>
          <w:b/>
          <w:lang w:eastAsia="sl-SI"/>
        </w:rPr>
        <w:t>o prodaji blaga zunaj prodajaln na območju Občine Komen</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I. SPLOŠNE DOLOČBE</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1.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Pr="00B973A6" w:rsidRDefault="00B973A6" w:rsidP="00B973A6">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S tem odlokom se določajo merila za določitev pogojev za prodajo blaga zunaj prodajaln na površinah na območju Občine Komen.</w:t>
      </w:r>
    </w:p>
    <w:p w:rsidR="00B973A6" w:rsidRPr="00B973A6" w:rsidRDefault="00B973A6" w:rsidP="00B973A6">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Prodaja blaga zunaj prodajaln se opravlja s potujočo prodajalno, na premični stojnici, s prodajnim avtomatom, od vrat do vrat, na daljavo, na tržnici in na prireditvah, sejmih, shodih in podobno. </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2.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Default="00B973A6" w:rsidP="00B973A6">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Za prodajo blaga zunaj prodajaln mora prodajalec pridobiti pisno soglasje lastnika ali pooblaščenega upravljavca prostora, na katerem se prodaja blago. V pisnem soglasju morata biti določena prostor i</w:t>
      </w:r>
      <w:r>
        <w:rPr>
          <w:rFonts w:ascii="Times New Roman" w:eastAsia="Times New Roman" w:hAnsi="Times New Roman" w:cs="Times New Roman"/>
          <w:lang w:eastAsia="sl-SI"/>
        </w:rPr>
        <w:t>n časovni termin prodaje blaga.</w:t>
      </w:r>
    </w:p>
    <w:p w:rsidR="00B973A6" w:rsidRDefault="00B973A6" w:rsidP="00B973A6">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V primeru, da gre za prodajo blaga na prireditvah lahko organizator prireditve pridobi pisno soglasje za vse prodajal</w:t>
      </w:r>
      <w:r>
        <w:rPr>
          <w:rFonts w:ascii="Times New Roman" w:eastAsia="Times New Roman" w:hAnsi="Times New Roman" w:cs="Times New Roman"/>
          <w:lang w:eastAsia="sl-SI"/>
        </w:rPr>
        <w:t>ce, ki prodajajo na prireditvi.</w:t>
      </w:r>
    </w:p>
    <w:p w:rsidR="00B973A6" w:rsidRDefault="00B973A6" w:rsidP="00B973A6">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Prodajalec, ki želi izvajati prodajo na javnih površinah ali nepremičninah, ki so v lasti ali v upravljanju Občine Komen, mora zaprositi in p</w:t>
      </w:r>
      <w:r>
        <w:rPr>
          <w:rFonts w:ascii="Times New Roman" w:eastAsia="Times New Roman" w:hAnsi="Times New Roman" w:cs="Times New Roman"/>
          <w:lang w:eastAsia="sl-SI"/>
        </w:rPr>
        <w:t>ridobiti soglasje Občine Komen.</w:t>
      </w:r>
    </w:p>
    <w:p w:rsidR="00B973A6" w:rsidRPr="00B973A6" w:rsidRDefault="00B973A6" w:rsidP="00B973A6">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Soglasje iz tretjega odstavka tega člena izda občinska uprava. </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3.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Default="00B973A6" w:rsidP="00B973A6">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Prodajalec, ki želi prodajati na javnih površinah ali nepremičninah, ki so v lasti ali v upravljanju Občine Komen, mora vložiti vlogo za pridobitev soglasja najmanj 10 dn</w:t>
      </w:r>
      <w:r>
        <w:rPr>
          <w:rFonts w:ascii="Times New Roman" w:eastAsia="Times New Roman" w:hAnsi="Times New Roman" w:cs="Times New Roman"/>
          <w:lang w:eastAsia="sl-SI"/>
        </w:rPr>
        <w:t>i pred pričetkom prodaje blaga.</w:t>
      </w:r>
    </w:p>
    <w:p w:rsidR="00B973A6" w:rsidRDefault="00B973A6" w:rsidP="00B973A6">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V vlogi mora biti </w:t>
      </w:r>
      <w:r>
        <w:rPr>
          <w:rFonts w:ascii="Times New Roman" w:eastAsia="Times New Roman" w:hAnsi="Times New Roman" w:cs="Times New Roman"/>
          <w:lang w:eastAsia="sl-SI"/>
        </w:rPr>
        <w:t>navedeno:</w:t>
      </w:r>
    </w:p>
    <w:p w:rsidR="00B973A6" w:rsidRDefault="00B973A6" w:rsidP="00B973A6">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podatki vlagatelja,</w:t>
      </w:r>
    </w:p>
    <w:p w:rsidR="00B973A6"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v</w:t>
      </w:r>
      <w:r>
        <w:rPr>
          <w:rFonts w:ascii="Times New Roman" w:eastAsia="Times New Roman" w:hAnsi="Times New Roman" w:cs="Times New Roman"/>
          <w:lang w:eastAsia="sl-SI"/>
        </w:rPr>
        <w:t>rsta blaga namenjenega prodaji,</w:t>
      </w:r>
    </w:p>
    <w:p w:rsidR="00B973A6"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lokac</w:t>
      </w:r>
      <w:r>
        <w:rPr>
          <w:rFonts w:ascii="Times New Roman" w:eastAsia="Times New Roman" w:hAnsi="Times New Roman" w:cs="Times New Roman"/>
          <w:lang w:eastAsia="sl-SI"/>
        </w:rPr>
        <w:t>ija, kjer se bo prodaja vršila,</w:t>
      </w:r>
    </w:p>
    <w:p w:rsidR="00B973A6" w:rsidRDefault="00B973A6" w:rsidP="00B973A6">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površina potrebna za prodajo,</w:t>
      </w:r>
    </w:p>
    <w:p w:rsidR="00B973A6" w:rsidRPr="00B973A6"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časovno obdobje prodaje (navedb</w:t>
      </w:r>
      <w:r>
        <w:rPr>
          <w:rFonts w:ascii="Times New Roman" w:eastAsia="Times New Roman" w:hAnsi="Times New Roman" w:cs="Times New Roman"/>
          <w:lang w:eastAsia="sl-SI"/>
        </w:rPr>
        <w:t>a dni oziroma obdobje prodaje).</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4.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Pr="00B973A6" w:rsidRDefault="00B973A6" w:rsidP="00B973A6">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Pristojni organ občinske uprave izda soglasje za posamezna časovna obdobja v letu, vendar največ za obdobje enega koledarskega leta. </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5.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Default="00B973A6" w:rsidP="00B973A6">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Na prod</w:t>
      </w:r>
      <w:r>
        <w:rPr>
          <w:rFonts w:ascii="Times New Roman" w:eastAsia="Times New Roman" w:hAnsi="Times New Roman" w:cs="Times New Roman"/>
          <w:lang w:eastAsia="sl-SI"/>
        </w:rPr>
        <w:t>ajnem prostoru smejo prodajati:</w:t>
      </w:r>
    </w:p>
    <w:p w:rsidR="00B973A6"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kmetovalci, ki sami pridelujejo ali p</w:t>
      </w:r>
      <w:r>
        <w:rPr>
          <w:rFonts w:ascii="Times New Roman" w:eastAsia="Times New Roman" w:hAnsi="Times New Roman" w:cs="Times New Roman"/>
          <w:lang w:eastAsia="sl-SI"/>
        </w:rPr>
        <w:t>roizvajajo pridelke in izdelke,</w:t>
      </w:r>
    </w:p>
    <w:p w:rsidR="00B973A6"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posamezniki, ki opravljajo gospodarsko dejavnost domače obrti in prodajaj</w:t>
      </w:r>
      <w:r>
        <w:rPr>
          <w:rFonts w:ascii="Times New Roman" w:eastAsia="Times New Roman" w:hAnsi="Times New Roman" w:cs="Times New Roman"/>
          <w:lang w:eastAsia="sl-SI"/>
        </w:rPr>
        <w:t>o proizvode lastne proizvodnje,</w:t>
      </w:r>
    </w:p>
    <w:p w:rsidR="00B973A6"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nabiralci gozdnih sadeže</w:t>
      </w:r>
      <w:r>
        <w:rPr>
          <w:rFonts w:ascii="Times New Roman" w:eastAsia="Times New Roman" w:hAnsi="Times New Roman" w:cs="Times New Roman"/>
          <w:lang w:eastAsia="sl-SI"/>
        </w:rPr>
        <w:t>v, zdravilnih zelišč in cvetja,</w:t>
      </w:r>
    </w:p>
    <w:p w:rsidR="00B973A6"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društ</w:t>
      </w:r>
      <w:r>
        <w:rPr>
          <w:rFonts w:ascii="Times New Roman" w:eastAsia="Times New Roman" w:hAnsi="Times New Roman" w:cs="Times New Roman"/>
          <w:lang w:eastAsia="sl-SI"/>
        </w:rPr>
        <w:t>va in humanitarne organizacije,</w:t>
      </w:r>
    </w:p>
    <w:p w:rsidR="00B973A6"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posamezniki, ki prodajajo rabljene predmete (starine),</w:t>
      </w:r>
    </w:p>
    <w:p w:rsidR="00B973A6"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druge fizične in pravne osebe, ki so registrirane za opravljanje trgo</w:t>
      </w:r>
      <w:r>
        <w:rPr>
          <w:rFonts w:ascii="Times New Roman" w:eastAsia="Times New Roman" w:hAnsi="Times New Roman" w:cs="Times New Roman"/>
          <w:lang w:eastAsia="sl-SI"/>
        </w:rPr>
        <w:t>vine na drobno zunaj prodajaln.</w:t>
      </w:r>
    </w:p>
    <w:p w:rsidR="00B973A6" w:rsidRPr="00B973A6" w:rsidRDefault="00B973A6" w:rsidP="00B973A6">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lastRenderedPageBreak/>
        <w:t xml:space="preserve">Ne glede na prvi odstavek tega člena lahko na prodajnem prostoru prodajajo samo določeni, v prvem odstavku tega člena navedeni, prodajalci, če je tako opredeljeno s predpisom, ki natančneje določa pogoje prodaje blaga na prodajnem prostoru (npr. sejemski red). </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6.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Default="00B973A6" w:rsidP="00B973A6">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Prodaja blaga z</w:t>
      </w:r>
      <w:r>
        <w:rPr>
          <w:rFonts w:ascii="Times New Roman" w:eastAsia="Times New Roman" w:hAnsi="Times New Roman" w:cs="Times New Roman"/>
          <w:lang w:eastAsia="sl-SI"/>
        </w:rPr>
        <w:t>unaj prodajaln se lahko izvaja:</w:t>
      </w:r>
    </w:p>
    <w:p w:rsidR="00B973A6"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na tržnih pro</w:t>
      </w:r>
      <w:r>
        <w:rPr>
          <w:rFonts w:ascii="Times New Roman" w:eastAsia="Times New Roman" w:hAnsi="Times New Roman" w:cs="Times New Roman"/>
          <w:lang w:eastAsia="sl-SI"/>
        </w:rPr>
        <w:t>storih na območju Občine Komen,</w:t>
      </w:r>
    </w:p>
    <w:p w:rsidR="00B973A6" w:rsidRDefault="00B973A6" w:rsidP="00B973A6">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na sejmih v Občini Komen,</w:t>
      </w:r>
    </w:p>
    <w:p w:rsidR="00B973A6"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občasno ob drugih priložnostih: na prireditvah (občinske in druge prireditve, občins</w:t>
      </w:r>
      <w:r>
        <w:rPr>
          <w:rFonts w:ascii="Times New Roman" w:eastAsia="Times New Roman" w:hAnsi="Times New Roman" w:cs="Times New Roman"/>
          <w:lang w:eastAsia="sl-SI"/>
        </w:rPr>
        <w:t>ki praznik), shodih in podobno.</w:t>
      </w:r>
    </w:p>
    <w:p w:rsidR="00B973A6" w:rsidRPr="00B973A6" w:rsidRDefault="00B973A6" w:rsidP="00B973A6">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Za prodajo blaga zunaj prodajaln se lahko uporabljajo tudi druge javne površine, ki niso posebej predvidene za tržnico, sejem ali druge občasne priložnosti, ki so navedene v tretji alineji prvega odstavka tega člena, če uporabnik prostora predhodno pridobi soglasje občine. </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7.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Prodajalec lahko opravlja prodajo iz potujoče prodajalne na javnih površinah na podlagi odločbe občinske uprave Občine Komen, v kateri se določi seznam mest za prodajo blaga in vrsta blaga, ki se prodaja iz potujoče prodajalne. </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8. člen</w:t>
      </w:r>
    </w:p>
    <w:p w:rsidR="00B973A6" w:rsidRPr="00B973A6" w:rsidRDefault="00B973A6" w:rsidP="00B973A6">
      <w:pPr>
        <w:spacing w:after="0" w:line="240" w:lineRule="auto"/>
        <w:rPr>
          <w:rFonts w:ascii="Times New Roman" w:eastAsia="Times New Roman" w:hAnsi="Times New Roman" w:cs="Times New Roman"/>
          <w:lang w:eastAsia="sl-SI"/>
        </w:rPr>
      </w:pP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Prodaja blaga na prodajnih mestih je prosta in se opravlja v skladu z določili tega odloka in drugimi občinskimi in državnimi predpisi, ki urejajo</w:t>
      </w:r>
      <w:r w:rsidR="00C072C0">
        <w:rPr>
          <w:rFonts w:ascii="Times New Roman" w:eastAsia="Times New Roman" w:hAnsi="Times New Roman" w:cs="Times New Roman"/>
          <w:lang w:eastAsia="sl-SI"/>
        </w:rPr>
        <w:t xml:space="preserve"> prodajo blaga zunaj prodajaln.</w:t>
      </w: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Za blago, ki ne ustreza zakonskim</w:t>
      </w:r>
      <w:r w:rsidR="00C072C0">
        <w:rPr>
          <w:rFonts w:ascii="Times New Roman" w:eastAsia="Times New Roman" w:hAnsi="Times New Roman" w:cs="Times New Roman"/>
          <w:lang w:eastAsia="sl-SI"/>
        </w:rPr>
        <w:t xml:space="preserve"> pogojem, odgovarja prodajalec.</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9.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Prodajalci so dolžni vzdrževati red in čistočo na svojih prodajnih mestih. Po poteku prodajnega časa in ko je blago prodano, so prodajalci dolžni zapustiti prodajno mesto, odstraniti embalažo, odpadke in neprodano blago. </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II. PRODAJA BLAGA ZUNAJ PRODAJALN V OKVIRU SEJEMSKE DEJAVNOSTI</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10. člen</w:t>
      </w:r>
    </w:p>
    <w:p w:rsidR="00B973A6" w:rsidRPr="00B973A6" w:rsidRDefault="00B973A6" w:rsidP="00B973A6">
      <w:pPr>
        <w:spacing w:after="0" w:line="240" w:lineRule="auto"/>
        <w:rPr>
          <w:rFonts w:ascii="Times New Roman" w:eastAsia="Times New Roman" w:hAnsi="Times New Roman" w:cs="Times New Roman"/>
          <w:lang w:eastAsia="sl-SI"/>
        </w:rPr>
      </w:pP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Na območju Občine Komen s</w:t>
      </w:r>
      <w:r w:rsidR="00C072C0">
        <w:rPr>
          <w:rFonts w:ascii="Times New Roman" w:eastAsia="Times New Roman" w:hAnsi="Times New Roman" w:cs="Times New Roman"/>
          <w:lang w:eastAsia="sl-SI"/>
        </w:rPr>
        <w:t>e izvaja sejem v dveh naseljih:</w:t>
      </w:r>
    </w:p>
    <w:p w:rsidR="00C072C0" w:rsidRDefault="00C072C0" w:rsidP="00B973A6">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Komen in</w:t>
      </w:r>
    </w:p>
    <w:p w:rsidR="00C072C0" w:rsidRDefault="00C072C0" w:rsidP="00B973A6">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Štanjel.</w:t>
      </w: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Ne glede na določila iz prvega odstavka tega člena, se lahko določi sejem tudi v drugih naseljih Občine Komen, kolikor se izkaže potreba po tem. O lokac</w:t>
      </w:r>
      <w:r w:rsidR="00C072C0">
        <w:rPr>
          <w:rFonts w:ascii="Times New Roman" w:eastAsia="Times New Roman" w:hAnsi="Times New Roman" w:cs="Times New Roman"/>
          <w:lang w:eastAsia="sl-SI"/>
        </w:rPr>
        <w:t>iji sejma odloča občinski svet.</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11.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Kolikor ni v predpisu, ki natančneje določa pogoje delovanja sejma, določeno drugače, je u</w:t>
      </w:r>
      <w:r w:rsidR="00C072C0">
        <w:rPr>
          <w:rFonts w:ascii="Times New Roman" w:eastAsia="Times New Roman" w:hAnsi="Times New Roman" w:cs="Times New Roman"/>
          <w:lang w:eastAsia="sl-SI"/>
        </w:rPr>
        <w:t>pravljavec sejmov Občina Komen.</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12. člen</w:t>
      </w:r>
    </w:p>
    <w:p w:rsidR="00B973A6" w:rsidRPr="00B973A6" w:rsidRDefault="00B973A6" w:rsidP="00B973A6">
      <w:pPr>
        <w:spacing w:after="0" w:line="240" w:lineRule="auto"/>
        <w:rPr>
          <w:rFonts w:ascii="Times New Roman" w:eastAsia="Times New Roman" w:hAnsi="Times New Roman" w:cs="Times New Roman"/>
          <w:lang w:eastAsia="sl-SI"/>
        </w:rPr>
      </w:pP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Za potrebe sejma lahko proda</w:t>
      </w:r>
      <w:r w:rsidR="00C072C0">
        <w:rPr>
          <w:rFonts w:ascii="Times New Roman" w:eastAsia="Times New Roman" w:hAnsi="Times New Roman" w:cs="Times New Roman"/>
          <w:lang w:eastAsia="sl-SI"/>
        </w:rPr>
        <w:t>jalec najame občinske stojnice.</w:t>
      </w: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Prodajalec mora Občino Komen za najem stojnice zaprositi najm</w:t>
      </w:r>
      <w:r w:rsidR="00C072C0">
        <w:rPr>
          <w:rFonts w:ascii="Times New Roman" w:eastAsia="Times New Roman" w:hAnsi="Times New Roman" w:cs="Times New Roman"/>
          <w:lang w:eastAsia="sl-SI"/>
        </w:rPr>
        <w:t>anj 5 dni pred pričetkov sejma.</w:t>
      </w: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Višino pristojbine za najem občinske s</w:t>
      </w:r>
      <w:r w:rsidR="00C072C0">
        <w:rPr>
          <w:rFonts w:ascii="Times New Roman" w:eastAsia="Times New Roman" w:hAnsi="Times New Roman" w:cs="Times New Roman"/>
          <w:lang w:eastAsia="sl-SI"/>
        </w:rPr>
        <w:t>tojnice določi s sklepom župan.</w:t>
      </w: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Ne glede na določila prvega in drugega odstavka tega člena, lahko Občina Komen prodajalcu stojnice ne da v najem, v kolikor jo </w:t>
      </w:r>
      <w:r w:rsidR="00C072C0">
        <w:rPr>
          <w:rFonts w:ascii="Times New Roman" w:eastAsia="Times New Roman" w:hAnsi="Times New Roman" w:cs="Times New Roman"/>
          <w:lang w:eastAsia="sl-SI"/>
        </w:rPr>
        <w:t>sama potrebuje za druge namene.</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13.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Podrobnejša določila glede pogojev prodaje blaga na sejmih na območju Občine Komen so določena s posebnim predpiso</w:t>
      </w:r>
      <w:r w:rsidR="00C072C0">
        <w:rPr>
          <w:rFonts w:ascii="Times New Roman" w:eastAsia="Times New Roman" w:hAnsi="Times New Roman" w:cs="Times New Roman"/>
          <w:lang w:eastAsia="sl-SI"/>
        </w:rPr>
        <w:t>m, ki ga sprejme občinski svet.</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III. PRODAJA BLAGA ZUNAJ PRODAJALN NA OBČASNIH PRODAJNIH PROSTORIH</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14. člen</w:t>
      </w:r>
    </w:p>
    <w:p w:rsidR="00B973A6" w:rsidRPr="00B973A6" w:rsidRDefault="00B973A6" w:rsidP="00B973A6">
      <w:pPr>
        <w:spacing w:after="0" w:line="240" w:lineRule="auto"/>
        <w:rPr>
          <w:rFonts w:ascii="Times New Roman" w:eastAsia="Times New Roman" w:hAnsi="Times New Roman" w:cs="Times New Roman"/>
          <w:lang w:eastAsia="sl-SI"/>
        </w:rPr>
      </w:pP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Prodaja blaga zunaj prodajaln na občasnih prodaj</w:t>
      </w:r>
      <w:r w:rsidR="00C072C0">
        <w:rPr>
          <w:rFonts w:ascii="Times New Roman" w:eastAsia="Times New Roman" w:hAnsi="Times New Roman" w:cs="Times New Roman"/>
          <w:lang w:eastAsia="sl-SI"/>
        </w:rPr>
        <w:t>nih prostorih je prodaja na:</w:t>
      </w:r>
    </w:p>
    <w:p w:rsidR="00C072C0"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prireditvah (občinske in druge prireditve</w:t>
      </w:r>
      <w:r w:rsidR="00C072C0">
        <w:rPr>
          <w:rFonts w:ascii="Times New Roman" w:eastAsia="Times New Roman" w:hAnsi="Times New Roman" w:cs="Times New Roman"/>
          <w:lang w:eastAsia="sl-SI"/>
        </w:rPr>
        <w:t>, občinski praznik in podobno),</w:t>
      </w:r>
    </w:p>
    <w:p w:rsidR="00C072C0"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shodih in podo</w:t>
      </w:r>
      <w:r w:rsidR="00C072C0">
        <w:rPr>
          <w:rFonts w:ascii="Times New Roman" w:eastAsia="Times New Roman" w:hAnsi="Times New Roman" w:cs="Times New Roman"/>
          <w:lang w:eastAsia="sl-SI"/>
        </w:rPr>
        <w:t>bno na območju Občine Komen ter</w:t>
      </w:r>
    </w:p>
    <w:p w:rsidR="00B973A6" w:rsidRPr="00B973A6"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 na površinah, ki niso posebej predvidene za prodajo blaga zunaj prodajaln in ne sodijo v prvo in drugo alinejo tega odstavka, če uporabnik prostora predhodno pridobi soglasje občine. </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15. člen</w:t>
      </w:r>
    </w:p>
    <w:p w:rsidR="00B973A6" w:rsidRDefault="00B973A6" w:rsidP="00B973A6">
      <w:pPr>
        <w:spacing w:after="0" w:line="240" w:lineRule="auto"/>
        <w:rPr>
          <w:rFonts w:ascii="Times New Roman" w:eastAsia="Times New Roman" w:hAnsi="Times New Roman" w:cs="Times New Roman"/>
          <w:lang w:eastAsia="sl-SI"/>
        </w:rPr>
      </w:pP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V vsakem naselju v Občini Komen je lahko določena samo ena površina (občasen prodajni prostor) iz tretje alineje 14. člena, razen v Komnu in Štanjelu, k</w:t>
      </w:r>
      <w:r w:rsidR="00C072C0">
        <w:rPr>
          <w:rFonts w:ascii="Times New Roman" w:eastAsia="Times New Roman" w:hAnsi="Times New Roman" w:cs="Times New Roman"/>
          <w:lang w:eastAsia="sl-SI"/>
        </w:rPr>
        <w:t>jer jih je lahko določenih več.</w:t>
      </w: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Površine iz tretje alineje 14. člena </w:t>
      </w:r>
      <w:r w:rsidR="00C072C0">
        <w:rPr>
          <w:rFonts w:ascii="Times New Roman" w:eastAsia="Times New Roman" w:hAnsi="Times New Roman" w:cs="Times New Roman"/>
          <w:lang w:eastAsia="sl-SI"/>
        </w:rPr>
        <w:t>so običajno v središču naselij.</w:t>
      </w: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V Komnu </w:t>
      </w:r>
      <w:r w:rsidRPr="009819FF">
        <w:rPr>
          <w:rFonts w:ascii="Times New Roman" w:eastAsia="Times New Roman" w:hAnsi="Times New Roman" w:cs="Times New Roman"/>
          <w:strike/>
          <w:color w:val="FF0000"/>
          <w:lang w:eastAsia="sl-SI"/>
        </w:rPr>
        <w:t>je taka javna površina določena ob kulturnem domu</w:t>
      </w:r>
      <w:r w:rsidR="009819FF" w:rsidRPr="009819FF">
        <w:rPr>
          <w:rFonts w:ascii="Times New Roman" w:eastAsia="Times New Roman" w:hAnsi="Times New Roman" w:cs="Times New Roman"/>
          <w:color w:val="FF0000"/>
          <w:lang w:eastAsia="sl-SI"/>
        </w:rPr>
        <w:t xml:space="preserve"> </w:t>
      </w:r>
      <w:r w:rsidR="009819FF" w:rsidRPr="00627894">
        <w:rPr>
          <w:color w:val="0070C0"/>
          <w:u w:val="single"/>
        </w:rPr>
        <w:t>sta taki javni površini določeni ob kulturnem domu in ob javni izposojevalnici koles</w:t>
      </w:r>
      <w:r w:rsidRPr="00B973A6">
        <w:rPr>
          <w:rFonts w:ascii="Times New Roman" w:eastAsia="Times New Roman" w:hAnsi="Times New Roman" w:cs="Times New Roman"/>
          <w:lang w:eastAsia="sl-SI"/>
        </w:rPr>
        <w:t xml:space="preserve">, v Štanjelu pa javni površini v starem delu Štanjela med grajskim dvoriščem in cerkvijo Sv. </w:t>
      </w:r>
      <w:r w:rsidR="00DF243C">
        <w:rPr>
          <w:rFonts w:ascii="Times New Roman" w:eastAsia="Times New Roman" w:hAnsi="Times New Roman" w:cs="Times New Roman"/>
          <w:lang w:eastAsia="sl-SI"/>
        </w:rPr>
        <w:t xml:space="preserve">Danijela </w:t>
      </w:r>
      <w:r w:rsidR="00627894" w:rsidRPr="00627894">
        <w:rPr>
          <w:rFonts w:ascii="Times New Roman" w:eastAsia="Times New Roman" w:hAnsi="Times New Roman" w:cs="Times New Roman"/>
          <w:strike/>
          <w:color w:val="FF0000"/>
          <w:lang w:eastAsia="sl-SI"/>
        </w:rPr>
        <w:t>in</w:t>
      </w:r>
      <w:r w:rsidR="00DF243C" w:rsidRPr="00627894">
        <w:rPr>
          <w:rFonts w:ascii="Times New Roman" w:eastAsia="Times New Roman" w:hAnsi="Times New Roman" w:cs="Times New Roman"/>
          <w:strike/>
          <w:color w:val="FF0000"/>
          <w:lang w:eastAsia="sl-SI"/>
        </w:rPr>
        <w:t xml:space="preserve"> na javnem parkirišču ob lokalni cesti Štanjel–Komen, </w:t>
      </w:r>
      <w:proofErr w:type="spellStart"/>
      <w:r w:rsidR="00DF243C" w:rsidRPr="00627894">
        <w:rPr>
          <w:rFonts w:ascii="Times New Roman" w:eastAsia="Times New Roman" w:hAnsi="Times New Roman" w:cs="Times New Roman"/>
          <w:strike/>
          <w:color w:val="FF0000"/>
          <w:lang w:eastAsia="sl-SI"/>
        </w:rPr>
        <w:t>parc</w:t>
      </w:r>
      <w:proofErr w:type="spellEnd"/>
      <w:r w:rsidR="00DF243C" w:rsidRPr="00627894">
        <w:rPr>
          <w:rFonts w:ascii="Times New Roman" w:eastAsia="Times New Roman" w:hAnsi="Times New Roman" w:cs="Times New Roman"/>
          <w:strike/>
          <w:color w:val="FF0000"/>
          <w:lang w:eastAsia="sl-SI"/>
        </w:rPr>
        <w:t xml:space="preserve">. št. 500/14 </w:t>
      </w:r>
      <w:proofErr w:type="spellStart"/>
      <w:r w:rsidR="00DF243C" w:rsidRPr="00627894">
        <w:rPr>
          <w:rFonts w:ascii="Times New Roman" w:eastAsia="Times New Roman" w:hAnsi="Times New Roman" w:cs="Times New Roman"/>
          <w:strike/>
          <w:color w:val="FF0000"/>
          <w:lang w:eastAsia="sl-SI"/>
        </w:rPr>
        <w:t>k.o</w:t>
      </w:r>
      <w:proofErr w:type="spellEnd"/>
      <w:r w:rsidR="00DF243C" w:rsidRPr="00627894">
        <w:rPr>
          <w:rFonts w:ascii="Times New Roman" w:eastAsia="Times New Roman" w:hAnsi="Times New Roman" w:cs="Times New Roman"/>
          <w:strike/>
          <w:color w:val="FF0000"/>
          <w:lang w:eastAsia="sl-SI"/>
        </w:rPr>
        <w:t>. Štanjel (»Polje«)</w:t>
      </w:r>
      <w:r w:rsidR="00627894" w:rsidRPr="00627894">
        <w:rPr>
          <w:rFonts w:ascii="Times New Roman" w:eastAsia="Times New Roman" w:hAnsi="Times New Roman" w:cs="Times New Roman"/>
          <w:lang w:eastAsia="sl-SI"/>
        </w:rPr>
        <w:t xml:space="preserve"> </w:t>
      </w:r>
      <w:r w:rsidR="00627894" w:rsidRPr="00627894">
        <w:rPr>
          <w:rFonts w:ascii="&amp;quot" w:hAnsi="&amp;quot"/>
          <w:color w:val="0070C0"/>
          <w:u w:val="single"/>
        </w:rPr>
        <w:t>ter na trgu »Na placu« (parceli št. 26 in 950/32</w:t>
      </w:r>
      <w:r w:rsidR="00C163C3">
        <w:rPr>
          <w:rFonts w:ascii="&amp;quot" w:hAnsi="&amp;quot"/>
          <w:color w:val="0070C0"/>
          <w:u w:val="single"/>
        </w:rPr>
        <w:t>,</w:t>
      </w:r>
      <w:bookmarkStart w:id="1" w:name="_GoBack"/>
      <w:bookmarkEnd w:id="1"/>
      <w:r w:rsidR="00627894" w:rsidRPr="00627894">
        <w:rPr>
          <w:rFonts w:ascii="&amp;quot" w:hAnsi="&amp;quot"/>
          <w:color w:val="0070C0"/>
          <w:u w:val="single"/>
        </w:rPr>
        <w:t xml:space="preserve"> obe </w:t>
      </w:r>
      <w:proofErr w:type="spellStart"/>
      <w:r w:rsidR="00627894" w:rsidRPr="00627894">
        <w:rPr>
          <w:rFonts w:ascii="&amp;quot" w:hAnsi="&amp;quot"/>
          <w:color w:val="0070C0"/>
          <w:u w:val="single"/>
        </w:rPr>
        <w:t>k.o</w:t>
      </w:r>
      <w:proofErr w:type="spellEnd"/>
      <w:r w:rsidR="00627894" w:rsidRPr="00627894">
        <w:rPr>
          <w:rFonts w:ascii="&amp;quot" w:hAnsi="&amp;quot"/>
          <w:color w:val="0070C0"/>
          <w:u w:val="single"/>
        </w:rPr>
        <w:t>. Štanjel)</w:t>
      </w:r>
      <w:r w:rsidR="00DF243C" w:rsidRPr="00627894">
        <w:rPr>
          <w:rFonts w:ascii="Times New Roman" w:eastAsia="Times New Roman" w:hAnsi="Times New Roman" w:cs="Times New Roman"/>
          <w:u w:val="single"/>
          <w:lang w:eastAsia="sl-SI"/>
        </w:rPr>
        <w:t>.</w:t>
      </w: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Ostale površine iz tretje alineje 14. člena, razen površin iz tretjega odstavka tega člena, določi s sklepom žup</w:t>
      </w:r>
      <w:r w:rsidR="00C072C0">
        <w:rPr>
          <w:rFonts w:ascii="Times New Roman" w:eastAsia="Times New Roman" w:hAnsi="Times New Roman" w:cs="Times New Roman"/>
          <w:lang w:eastAsia="sl-SI"/>
        </w:rPr>
        <w:t>an s soglasjem vaške skupnosti.</w:t>
      </w: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Na ta način se</w:t>
      </w:r>
      <w:r w:rsidR="00C072C0">
        <w:rPr>
          <w:rFonts w:ascii="Times New Roman" w:eastAsia="Times New Roman" w:hAnsi="Times New Roman" w:cs="Times New Roman"/>
          <w:lang w:eastAsia="sl-SI"/>
        </w:rPr>
        <w:t xml:space="preserve"> lahko prodaja naslednje blago:</w:t>
      </w:r>
    </w:p>
    <w:p w:rsidR="00C072C0"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živila (žita, mlevski izdelki, vrtnine, sadje in izdelki iz sadja, mleko in mlečni izdelki, meso in mesni izdelki, ribe in ribji izdelki, čebelarski izdelki, ostala živila rastlinskega in živalskega izvora, alkoholne in brezalkoholne p</w:t>
      </w:r>
      <w:r w:rsidR="00C072C0">
        <w:rPr>
          <w:rFonts w:ascii="Times New Roman" w:eastAsia="Times New Roman" w:hAnsi="Times New Roman" w:cs="Times New Roman"/>
          <w:lang w:eastAsia="sl-SI"/>
        </w:rPr>
        <w:t>ijače ter zdravilna zelišča) in</w:t>
      </w:r>
    </w:p>
    <w:p w:rsidR="00C072C0"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neživilski izdelki (izdelki domače in umetnostne obrti, suha roba, turističn</w:t>
      </w:r>
      <w:r w:rsidR="00C072C0">
        <w:rPr>
          <w:rFonts w:ascii="Times New Roman" w:eastAsia="Times New Roman" w:hAnsi="Times New Roman" w:cs="Times New Roman"/>
          <w:lang w:eastAsia="sl-SI"/>
        </w:rPr>
        <w:t>i spominki, izdelki iz zelišč).</w:t>
      </w: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Izjemoma se lahko na teh površinah prodaja tudi tekstilno blago, če je to v interesu Občine Komen. O tem odloča župan s sklepom. </w:t>
      </w:r>
    </w:p>
    <w:p w:rsidR="009001BE" w:rsidRDefault="009001BE"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16.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Brezplačna uporaba stojnic je možna samo na tistih občasnih prodajnih prostorih iz 14. člena tega odloka, ki so namenjeni za dejavnosti v interesu Občine Komen (občinske prireditve, občinski praznik), za društ</w:t>
      </w:r>
      <w:r w:rsidR="00C072C0">
        <w:rPr>
          <w:rFonts w:ascii="Times New Roman" w:eastAsia="Times New Roman" w:hAnsi="Times New Roman" w:cs="Times New Roman"/>
          <w:lang w:eastAsia="sl-SI"/>
        </w:rPr>
        <w:t>va in humanitarne organizacije.</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17.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V času večjih prireditev na območju Občine Komen se prodajo zunaj prodajaln prilagodi potrebam prireditev oziroma se prodajo zunaj prodajaln v času prireditev začasno ustavi. </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IV. PRISTOJBINE</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18. člen</w:t>
      </w:r>
    </w:p>
    <w:p w:rsidR="00B973A6" w:rsidRPr="00B973A6" w:rsidRDefault="00B973A6" w:rsidP="00B973A6">
      <w:pPr>
        <w:spacing w:after="0" w:line="240" w:lineRule="auto"/>
        <w:rPr>
          <w:rFonts w:ascii="Times New Roman" w:eastAsia="Times New Roman" w:hAnsi="Times New Roman" w:cs="Times New Roman"/>
          <w:lang w:eastAsia="sl-SI"/>
        </w:rPr>
      </w:pP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Za uporabo tržnega prostora, prostora v času sejmov, prireditev, shodov in podobno ter drugih javnih površin za prodajo blaga zunaj pr</w:t>
      </w:r>
      <w:r w:rsidR="00C072C0">
        <w:rPr>
          <w:rFonts w:ascii="Times New Roman" w:eastAsia="Times New Roman" w:hAnsi="Times New Roman" w:cs="Times New Roman"/>
          <w:lang w:eastAsia="sl-SI"/>
        </w:rPr>
        <w:t>odajaln se plačuje pristojbina.</w:t>
      </w: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lastRenderedPageBreak/>
        <w:t xml:space="preserve">Občina Komen zaračunava pristojbino za uporabo javne površine za prodajo blaga zunaj prodajaln na podlagi predpisa, ki določa obveznost plačevanja občinskih </w:t>
      </w:r>
      <w:r w:rsidR="00C072C0">
        <w:rPr>
          <w:rFonts w:ascii="Times New Roman" w:eastAsia="Times New Roman" w:hAnsi="Times New Roman" w:cs="Times New Roman"/>
          <w:lang w:eastAsia="sl-SI"/>
        </w:rPr>
        <w:t>taks v Občini Komen.</w:t>
      </w: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Ne glede na prvi in drugi odstavek tega člena lahko župan prodajalca oziroma prodajalce, ki prodajajo na prireditvi, ki je v interesu Občine Komen, s sklep</w:t>
      </w:r>
      <w:r w:rsidR="00C072C0">
        <w:rPr>
          <w:rFonts w:ascii="Times New Roman" w:eastAsia="Times New Roman" w:hAnsi="Times New Roman" w:cs="Times New Roman"/>
          <w:lang w:eastAsia="sl-SI"/>
        </w:rPr>
        <w:t>om oprosti plačila pristojbine.</w:t>
      </w: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Pristojbino mora prodajalec poravnati v preračunanem enkratnem letnem znesku ali pred vsakokratnim pričetkom prodaje blaga oziroma na dan opravljanja prodaje. </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V. NADZOR</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19. člen</w:t>
      </w:r>
    </w:p>
    <w:p w:rsidR="00B973A6" w:rsidRPr="00B973A6" w:rsidRDefault="00B973A6" w:rsidP="00B973A6">
      <w:pPr>
        <w:spacing w:after="0" w:line="240" w:lineRule="auto"/>
        <w:rPr>
          <w:rFonts w:ascii="Times New Roman" w:eastAsia="Times New Roman" w:hAnsi="Times New Roman" w:cs="Times New Roman"/>
          <w:lang w:eastAsia="sl-SI"/>
        </w:rPr>
      </w:pP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Inšpekcijski nadzor opravljajo</w:t>
      </w:r>
      <w:r w:rsidR="00C072C0">
        <w:rPr>
          <w:rFonts w:ascii="Times New Roman" w:eastAsia="Times New Roman" w:hAnsi="Times New Roman" w:cs="Times New Roman"/>
          <w:lang w:eastAsia="sl-SI"/>
        </w:rPr>
        <w:t xml:space="preserve"> pristojni inšpekcijski organi.</w:t>
      </w: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Nadzor nad izvajanjem določil tega odloka opravlja pristojna občinska i</w:t>
      </w:r>
      <w:r w:rsidR="00C072C0">
        <w:rPr>
          <w:rFonts w:ascii="Times New Roman" w:eastAsia="Times New Roman" w:hAnsi="Times New Roman" w:cs="Times New Roman"/>
          <w:lang w:eastAsia="sl-SI"/>
        </w:rPr>
        <w:t>nšpekcijska in redarska služba.</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VI. KAZENSKE DOLOČBE</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20. člen</w:t>
      </w:r>
    </w:p>
    <w:p w:rsidR="00B973A6" w:rsidRPr="00B973A6" w:rsidRDefault="00B973A6" w:rsidP="00B973A6">
      <w:pPr>
        <w:spacing w:after="0" w:line="240" w:lineRule="auto"/>
        <w:rPr>
          <w:rFonts w:ascii="Times New Roman" w:eastAsia="Times New Roman" w:hAnsi="Times New Roman" w:cs="Times New Roman"/>
          <w:lang w:eastAsia="sl-SI"/>
        </w:rPr>
      </w:pPr>
    </w:p>
    <w:p w:rsidR="00C072C0"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Z globo 500 EUR se kaznuje prodajalec – pravna oseba ali podjetnik posameznik, če opravlja prodajo blaga izven prodajalne na javnih površinah ali površinah, ki so v lasti Občine Kom</w:t>
      </w:r>
      <w:r w:rsidR="00C072C0">
        <w:rPr>
          <w:rFonts w:ascii="Times New Roman" w:eastAsia="Times New Roman" w:hAnsi="Times New Roman" w:cs="Times New Roman"/>
          <w:lang w:eastAsia="sl-SI"/>
        </w:rPr>
        <w:t>en, brez soglasja Občine Komen.</w:t>
      </w:r>
    </w:p>
    <w:p w:rsidR="00C072C0" w:rsidRDefault="00C072C0" w:rsidP="00C072C0">
      <w:pPr>
        <w:spacing w:after="0" w:line="240" w:lineRule="auto"/>
        <w:ind w:firstLine="284"/>
        <w:jc w:val="both"/>
        <w:rPr>
          <w:rFonts w:ascii="Times New Roman" w:eastAsia="Times New Roman" w:hAnsi="Times New Roman" w:cs="Times New Roman"/>
          <w:lang w:eastAsia="sl-SI"/>
        </w:rPr>
      </w:pPr>
      <w:r>
        <w:rPr>
          <w:rFonts w:ascii="Times New Roman" w:eastAsia="Times New Roman" w:hAnsi="Times New Roman" w:cs="Times New Roman"/>
          <w:lang w:eastAsia="sl-SI"/>
        </w:rPr>
        <w:t>Z globo 200 EUR se kaznuje:</w:t>
      </w:r>
    </w:p>
    <w:p w:rsidR="00C072C0"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odgovorna oseba pri prodajalcu, ki stori prekršek</w:t>
      </w:r>
      <w:r w:rsidR="00C072C0">
        <w:rPr>
          <w:rFonts w:ascii="Times New Roman" w:eastAsia="Times New Roman" w:hAnsi="Times New Roman" w:cs="Times New Roman"/>
          <w:lang w:eastAsia="sl-SI"/>
        </w:rPr>
        <w:t xml:space="preserve"> iz prvega odstavka tega člena,</w:t>
      </w:r>
    </w:p>
    <w:p w:rsidR="00C072C0"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fizična oseba, ki prodaja izdelke lastne proizvodnje, če opravlja prodajo blaga izven prodajalne na javni površini ali površini, ki je v lasti Občine Kom</w:t>
      </w:r>
      <w:r w:rsidR="00C072C0">
        <w:rPr>
          <w:rFonts w:ascii="Times New Roman" w:eastAsia="Times New Roman" w:hAnsi="Times New Roman" w:cs="Times New Roman"/>
          <w:lang w:eastAsia="sl-SI"/>
        </w:rPr>
        <w:t>en, brez soglasja Občine Komen,</w:t>
      </w:r>
    </w:p>
    <w:p w:rsidR="00C072C0"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prodajalca, ki izvaja prodajo v naspro</w:t>
      </w:r>
      <w:r w:rsidR="00C072C0">
        <w:rPr>
          <w:rFonts w:ascii="Times New Roman" w:eastAsia="Times New Roman" w:hAnsi="Times New Roman" w:cs="Times New Roman"/>
          <w:lang w:eastAsia="sl-SI"/>
        </w:rPr>
        <w:t>tju z izdanim soglasjem občine.</w:t>
      </w: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 xml:space="preserve">Pristojni organi iz 19. člena izrekajo globe in varstvene ukrepe odvzema blaga in delovnih priprav, ki so bile uporabljene pri kršitvi. </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VII. KONČNE DOLOČBE</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21.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Pristojni inšpekcijski organ nadzoruje prodajo zunaj prodajaln po predpisih, ki urejajo trgovanje z blagom.</w:t>
      </w:r>
    </w:p>
    <w:p w:rsidR="00B973A6" w:rsidRPr="00B973A6" w:rsidRDefault="00B973A6" w:rsidP="00B973A6">
      <w:pPr>
        <w:spacing w:after="0" w:line="240" w:lineRule="auto"/>
        <w:rPr>
          <w:rFonts w:ascii="Times New Roman" w:eastAsia="Times New Roman" w:hAnsi="Times New Roman" w:cs="Times New Roman"/>
          <w:u w:val="single"/>
          <w:lang w:eastAsia="sl-SI"/>
        </w:rPr>
      </w:pPr>
    </w:p>
    <w:p w:rsidR="00B973A6" w:rsidRPr="00B973A6" w:rsidRDefault="00B973A6" w:rsidP="00B973A6">
      <w:pPr>
        <w:spacing w:after="0" w:line="240" w:lineRule="auto"/>
        <w:jc w:val="center"/>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22. člen</w:t>
      </w:r>
    </w:p>
    <w:p w:rsidR="00B973A6" w:rsidRPr="00B973A6" w:rsidRDefault="00B973A6" w:rsidP="00B973A6">
      <w:pPr>
        <w:spacing w:after="0" w:line="240" w:lineRule="auto"/>
        <w:rPr>
          <w:rFonts w:ascii="Times New Roman" w:eastAsia="Times New Roman" w:hAnsi="Times New Roman" w:cs="Times New Roman"/>
          <w:lang w:eastAsia="sl-SI"/>
        </w:rPr>
      </w:pPr>
    </w:p>
    <w:p w:rsidR="00B973A6" w:rsidRPr="00B973A6" w:rsidRDefault="00B973A6" w:rsidP="00C072C0">
      <w:pPr>
        <w:spacing w:after="0" w:line="240" w:lineRule="auto"/>
        <w:ind w:firstLine="284"/>
        <w:jc w:val="both"/>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Ta odlok začne veljati petnajsti dan po objavi v Uradnem listu Republike Slovenije, uporabljati p</w:t>
      </w:r>
      <w:r w:rsidR="00C072C0">
        <w:rPr>
          <w:rFonts w:ascii="Times New Roman" w:eastAsia="Times New Roman" w:hAnsi="Times New Roman" w:cs="Times New Roman"/>
          <w:lang w:eastAsia="sl-SI"/>
        </w:rPr>
        <w:t>a se začne s 1. januarjem 2011.</w:t>
      </w:r>
    </w:p>
    <w:p w:rsidR="00C072C0" w:rsidRDefault="00C072C0" w:rsidP="00B973A6">
      <w:pPr>
        <w:spacing w:after="0" w:line="240" w:lineRule="auto"/>
        <w:rPr>
          <w:rFonts w:ascii="Times New Roman" w:eastAsia="Times New Roman" w:hAnsi="Times New Roman" w:cs="Times New Roman"/>
          <w:lang w:eastAsia="sl-SI"/>
        </w:rPr>
      </w:pPr>
    </w:p>
    <w:p w:rsidR="00B973A6" w:rsidRPr="00B973A6" w:rsidRDefault="00C072C0" w:rsidP="00B973A6">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007-5/2010-3</w:t>
      </w:r>
    </w:p>
    <w:p w:rsidR="00B973A6" w:rsidRPr="00B973A6" w:rsidRDefault="00B973A6" w:rsidP="00B973A6">
      <w:pPr>
        <w:spacing w:after="0" w:line="240" w:lineRule="auto"/>
        <w:rPr>
          <w:rFonts w:ascii="Times New Roman" w:eastAsia="Times New Roman" w:hAnsi="Times New Roman" w:cs="Times New Roman"/>
          <w:lang w:eastAsia="sl-SI"/>
        </w:rPr>
      </w:pPr>
      <w:r w:rsidRPr="00B973A6">
        <w:rPr>
          <w:rFonts w:ascii="Times New Roman" w:eastAsia="Times New Roman" w:hAnsi="Times New Roman" w:cs="Times New Roman"/>
          <w:lang w:eastAsia="sl-SI"/>
        </w:rPr>
        <w:t>Komen</w:t>
      </w:r>
      <w:r w:rsidR="00C072C0">
        <w:rPr>
          <w:rFonts w:ascii="Times New Roman" w:eastAsia="Times New Roman" w:hAnsi="Times New Roman" w:cs="Times New Roman"/>
          <w:lang w:eastAsia="sl-SI"/>
        </w:rPr>
        <w:t>, dne 16. septembra 2010</w:t>
      </w:r>
    </w:p>
    <w:p w:rsidR="00C072C0" w:rsidRDefault="00C072C0" w:rsidP="00C072C0">
      <w:pPr>
        <w:spacing w:after="0" w:line="240" w:lineRule="auto"/>
        <w:ind w:left="708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Župan</w:t>
      </w:r>
    </w:p>
    <w:p w:rsidR="00C072C0" w:rsidRDefault="00C072C0" w:rsidP="00C072C0">
      <w:pPr>
        <w:spacing w:after="0" w:line="240" w:lineRule="auto"/>
        <w:ind w:left="7080"/>
        <w:rPr>
          <w:rFonts w:ascii="Times New Roman" w:eastAsia="Times New Roman" w:hAnsi="Times New Roman" w:cs="Times New Roman"/>
          <w:lang w:eastAsia="sl-SI"/>
        </w:rPr>
      </w:pPr>
      <w:r>
        <w:rPr>
          <w:rFonts w:ascii="Times New Roman" w:eastAsia="Times New Roman" w:hAnsi="Times New Roman" w:cs="Times New Roman"/>
          <w:lang w:eastAsia="sl-SI"/>
        </w:rPr>
        <w:t>Občine Komen</w:t>
      </w:r>
    </w:p>
    <w:p w:rsidR="00392619" w:rsidRPr="00C072C0" w:rsidRDefault="00C072C0" w:rsidP="00C072C0">
      <w:pPr>
        <w:spacing w:after="0" w:line="240" w:lineRule="auto"/>
        <w:ind w:left="708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Uroš Slamič </w:t>
      </w:r>
      <w:proofErr w:type="spellStart"/>
      <w:r>
        <w:rPr>
          <w:rFonts w:ascii="Times New Roman" w:eastAsia="Times New Roman" w:hAnsi="Times New Roman" w:cs="Times New Roman"/>
          <w:lang w:eastAsia="sl-SI"/>
        </w:rPr>
        <w:t>l.r</w:t>
      </w:r>
      <w:proofErr w:type="spellEnd"/>
      <w:r>
        <w:rPr>
          <w:rFonts w:ascii="Times New Roman" w:eastAsia="Times New Roman" w:hAnsi="Times New Roman" w:cs="Times New Roman"/>
          <w:lang w:eastAsia="sl-SI"/>
        </w:rPr>
        <w:t>.</w:t>
      </w:r>
    </w:p>
    <w:sectPr w:rsidR="00392619" w:rsidRPr="00C07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D1"/>
    <w:rsid w:val="00392619"/>
    <w:rsid w:val="00627894"/>
    <w:rsid w:val="009001BE"/>
    <w:rsid w:val="009819FF"/>
    <w:rsid w:val="009D2A86"/>
    <w:rsid w:val="00A415D1"/>
    <w:rsid w:val="00B354D1"/>
    <w:rsid w:val="00B973A6"/>
    <w:rsid w:val="00C072C0"/>
    <w:rsid w:val="00C163C3"/>
    <w:rsid w:val="00DF2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01F1"/>
  <w15:chartTrackingRefBased/>
  <w15:docId w15:val="{1B92E8C7-F3F1-4EE6-ABF4-74D1147B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B973A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973A6"/>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B97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67153">
      <w:bodyDiv w:val="1"/>
      <w:marLeft w:val="0"/>
      <w:marRight w:val="0"/>
      <w:marTop w:val="0"/>
      <w:marBottom w:val="0"/>
      <w:divBdr>
        <w:top w:val="none" w:sz="0" w:space="0" w:color="auto"/>
        <w:left w:val="none" w:sz="0" w:space="0" w:color="auto"/>
        <w:bottom w:val="none" w:sz="0" w:space="0" w:color="auto"/>
        <w:right w:val="none" w:sz="0" w:space="0" w:color="auto"/>
      </w:divBdr>
      <w:divsChild>
        <w:div w:id="149837204">
          <w:marLeft w:val="0"/>
          <w:marRight w:val="0"/>
          <w:marTop w:val="0"/>
          <w:marBottom w:val="0"/>
          <w:divBdr>
            <w:top w:val="none" w:sz="0" w:space="0" w:color="auto"/>
            <w:left w:val="none" w:sz="0" w:space="0" w:color="auto"/>
            <w:bottom w:val="none" w:sz="0" w:space="0" w:color="auto"/>
            <w:right w:val="none" w:sz="0" w:space="0" w:color="auto"/>
          </w:divBdr>
          <w:divsChild>
            <w:div w:id="2092922041">
              <w:marLeft w:val="0"/>
              <w:marRight w:val="0"/>
              <w:marTop w:val="0"/>
              <w:marBottom w:val="0"/>
              <w:divBdr>
                <w:top w:val="none" w:sz="0" w:space="0" w:color="auto"/>
                <w:left w:val="none" w:sz="0" w:space="0" w:color="auto"/>
                <w:bottom w:val="none" w:sz="0" w:space="0" w:color="auto"/>
                <w:right w:val="none" w:sz="0" w:space="0" w:color="auto"/>
              </w:divBdr>
            </w:div>
          </w:divsChild>
        </w:div>
        <w:div w:id="477378656">
          <w:marLeft w:val="0"/>
          <w:marRight w:val="0"/>
          <w:marTop w:val="0"/>
          <w:marBottom w:val="0"/>
          <w:divBdr>
            <w:top w:val="none" w:sz="0" w:space="0" w:color="auto"/>
            <w:left w:val="none" w:sz="0" w:space="0" w:color="auto"/>
            <w:bottom w:val="none" w:sz="0" w:space="0" w:color="auto"/>
            <w:right w:val="none" w:sz="0" w:space="0" w:color="auto"/>
          </w:divBdr>
          <w:divsChild>
            <w:div w:id="170608582">
              <w:marLeft w:val="0"/>
              <w:marRight w:val="0"/>
              <w:marTop w:val="0"/>
              <w:marBottom w:val="0"/>
              <w:divBdr>
                <w:top w:val="none" w:sz="0" w:space="0" w:color="auto"/>
                <w:left w:val="none" w:sz="0" w:space="0" w:color="auto"/>
                <w:bottom w:val="none" w:sz="0" w:space="0" w:color="auto"/>
                <w:right w:val="none" w:sz="0" w:space="0" w:color="auto"/>
              </w:divBdr>
              <w:divsChild>
                <w:div w:id="578715317">
                  <w:marLeft w:val="0"/>
                  <w:marRight w:val="0"/>
                  <w:marTop w:val="0"/>
                  <w:marBottom w:val="0"/>
                  <w:divBdr>
                    <w:top w:val="none" w:sz="0" w:space="0" w:color="auto"/>
                    <w:left w:val="none" w:sz="0" w:space="0" w:color="auto"/>
                    <w:bottom w:val="none" w:sz="0" w:space="0" w:color="auto"/>
                    <w:right w:val="none" w:sz="0" w:space="0" w:color="auto"/>
                  </w:divBdr>
                  <w:divsChild>
                    <w:div w:id="870460248">
                      <w:marLeft w:val="0"/>
                      <w:marRight w:val="0"/>
                      <w:marTop w:val="0"/>
                      <w:marBottom w:val="0"/>
                      <w:divBdr>
                        <w:top w:val="none" w:sz="0" w:space="0" w:color="auto"/>
                        <w:left w:val="none" w:sz="0" w:space="0" w:color="auto"/>
                        <w:bottom w:val="none" w:sz="0" w:space="0" w:color="auto"/>
                        <w:right w:val="none" w:sz="0" w:space="0" w:color="auto"/>
                      </w:divBdr>
                    </w:div>
                    <w:div w:id="1717318548">
                      <w:marLeft w:val="0"/>
                      <w:marRight w:val="0"/>
                      <w:marTop w:val="0"/>
                      <w:marBottom w:val="0"/>
                      <w:divBdr>
                        <w:top w:val="none" w:sz="0" w:space="0" w:color="auto"/>
                        <w:left w:val="none" w:sz="0" w:space="0" w:color="auto"/>
                        <w:bottom w:val="none" w:sz="0" w:space="0" w:color="auto"/>
                        <w:right w:val="none" w:sz="0" w:space="0" w:color="auto"/>
                      </w:divBdr>
                    </w:div>
                    <w:div w:id="438649487">
                      <w:marLeft w:val="0"/>
                      <w:marRight w:val="0"/>
                      <w:marTop w:val="0"/>
                      <w:marBottom w:val="0"/>
                      <w:divBdr>
                        <w:top w:val="none" w:sz="0" w:space="0" w:color="auto"/>
                        <w:left w:val="none" w:sz="0" w:space="0" w:color="auto"/>
                        <w:bottom w:val="none" w:sz="0" w:space="0" w:color="auto"/>
                        <w:right w:val="none" w:sz="0" w:space="0" w:color="auto"/>
                      </w:divBdr>
                    </w:div>
                    <w:div w:id="1348754370">
                      <w:marLeft w:val="0"/>
                      <w:marRight w:val="0"/>
                      <w:marTop w:val="0"/>
                      <w:marBottom w:val="0"/>
                      <w:divBdr>
                        <w:top w:val="none" w:sz="0" w:space="0" w:color="auto"/>
                        <w:left w:val="none" w:sz="0" w:space="0" w:color="auto"/>
                        <w:bottom w:val="none" w:sz="0" w:space="0" w:color="auto"/>
                        <w:right w:val="none" w:sz="0" w:space="0" w:color="auto"/>
                      </w:divBdr>
                    </w:div>
                    <w:div w:id="914555257">
                      <w:marLeft w:val="0"/>
                      <w:marRight w:val="0"/>
                      <w:marTop w:val="0"/>
                      <w:marBottom w:val="0"/>
                      <w:divBdr>
                        <w:top w:val="none" w:sz="0" w:space="0" w:color="auto"/>
                        <w:left w:val="none" w:sz="0" w:space="0" w:color="auto"/>
                        <w:bottom w:val="none" w:sz="0" w:space="0" w:color="auto"/>
                        <w:right w:val="none" w:sz="0" w:space="0" w:color="auto"/>
                      </w:divBdr>
                    </w:div>
                    <w:div w:id="1080954801">
                      <w:marLeft w:val="0"/>
                      <w:marRight w:val="0"/>
                      <w:marTop w:val="0"/>
                      <w:marBottom w:val="0"/>
                      <w:divBdr>
                        <w:top w:val="none" w:sz="0" w:space="0" w:color="auto"/>
                        <w:left w:val="none" w:sz="0" w:space="0" w:color="auto"/>
                        <w:bottom w:val="none" w:sz="0" w:space="0" w:color="auto"/>
                        <w:right w:val="none" w:sz="0" w:space="0" w:color="auto"/>
                      </w:divBdr>
                    </w:div>
                    <w:div w:id="27336151">
                      <w:marLeft w:val="0"/>
                      <w:marRight w:val="0"/>
                      <w:marTop w:val="0"/>
                      <w:marBottom w:val="0"/>
                      <w:divBdr>
                        <w:top w:val="none" w:sz="0" w:space="0" w:color="auto"/>
                        <w:left w:val="none" w:sz="0" w:space="0" w:color="auto"/>
                        <w:bottom w:val="none" w:sz="0" w:space="0" w:color="auto"/>
                        <w:right w:val="none" w:sz="0" w:space="0" w:color="auto"/>
                      </w:divBdr>
                    </w:div>
                    <w:div w:id="7799210">
                      <w:marLeft w:val="0"/>
                      <w:marRight w:val="0"/>
                      <w:marTop w:val="0"/>
                      <w:marBottom w:val="0"/>
                      <w:divBdr>
                        <w:top w:val="none" w:sz="0" w:space="0" w:color="auto"/>
                        <w:left w:val="none" w:sz="0" w:space="0" w:color="auto"/>
                        <w:bottom w:val="none" w:sz="0" w:space="0" w:color="auto"/>
                        <w:right w:val="none" w:sz="0" w:space="0" w:color="auto"/>
                      </w:divBdr>
                    </w:div>
                    <w:div w:id="1909916651">
                      <w:marLeft w:val="0"/>
                      <w:marRight w:val="0"/>
                      <w:marTop w:val="0"/>
                      <w:marBottom w:val="0"/>
                      <w:divBdr>
                        <w:top w:val="none" w:sz="0" w:space="0" w:color="auto"/>
                        <w:left w:val="none" w:sz="0" w:space="0" w:color="auto"/>
                        <w:bottom w:val="none" w:sz="0" w:space="0" w:color="auto"/>
                        <w:right w:val="none" w:sz="0" w:space="0" w:color="auto"/>
                      </w:divBdr>
                    </w:div>
                    <w:div w:id="486822282">
                      <w:marLeft w:val="0"/>
                      <w:marRight w:val="0"/>
                      <w:marTop w:val="0"/>
                      <w:marBottom w:val="0"/>
                      <w:divBdr>
                        <w:top w:val="none" w:sz="0" w:space="0" w:color="auto"/>
                        <w:left w:val="none" w:sz="0" w:space="0" w:color="auto"/>
                        <w:bottom w:val="none" w:sz="0" w:space="0" w:color="auto"/>
                        <w:right w:val="none" w:sz="0" w:space="0" w:color="auto"/>
                      </w:divBdr>
                    </w:div>
                    <w:div w:id="678124286">
                      <w:marLeft w:val="0"/>
                      <w:marRight w:val="0"/>
                      <w:marTop w:val="0"/>
                      <w:marBottom w:val="0"/>
                      <w:divBdr>
                        <w:top w:val="none" w:sz="0" w:space="0" w:color="auto"/>
                        <w:left w:val="none" w:sz="0" w:space="0" w:color="auto"/>
                        <w:bottom w:val="none" w:sz="0" w:space="0" w:color="auto"/>
                        <w:right w:val="none" w:sz="0" w:space="0" w:color="auto"/>
                      </w:divBdr>
                    </w:div>
                    <w:div w:id="357043431">
                      <w:marLeft w:val="0"/>
                      <w:marRight w:val="0"/>
                      <w:marTop w:val="0"/>
                      <w:marBottom w:val="0"/>
                      <w:divBdr>
                        <w:top w:val="none" w:sz="0" w:space="0" w:color="auto"/>
                        <w:left w:val="none" w:sz="0" w:space="0" w:color="auto"/>
                        <w:bottom w:val="none" w:sz="0" w:space="0" w:color="auto"/>
                        <w:right w:val="none" w:sz="0" w:space="0" w:color="auto"/>
                      </w:divBdr>
                    </w:div>
                    <w:div w:id="14312559">
                      <w:marLeft w:val="0"/>
                      <w:marRight w:val="0"/>
                      <w:marTop w:val="0"/>
                      <w:marBottom w:val="0"/>
                      <w:divBdr>
                        <w:top w:val="none" w:sz="0" w:space="0" w:color="auto"/>
                        <w:left w:val="none" w:sz="0" w:space="0" w:color="auto"/>
                        <w:bottom w:val="none" w:sz="0" w:space="0" w:color="auto"/>
                        <w:right w:val="none" w:sz="0" w:space="0" w:color="auto"/>
                      </w:divBdr>
                    </w:div>
                    <w:div w:id="513961010">
                      <w:marLeft w:val="0"/>
                      <w:marRight w:val="0"/>
                      <w:marTop w:val="0"/>
                      <w:marBottom w:val="0"/>
                      <w:divBdr>
                        <w:top w:val="none" w:sz="0" w:space="0" w:color="auto"/>
                        <w:left w:val="none" w:sz="0" w:space="0" w:color="auto"/>
                        <w:bottom w:val="none" w:sz="0" w:space="0" w:color="auto"/>
                        <w:right w:val="none" w:sz="0" w:space="0" w:color="auto"/>
                      </w:divBdr>
                    </w:div>
                    <w:div w:id="1426028599">
                      <w:marLeft w:val="0"/>
                      <w:marRight w:val="0"/>
                      <w:marTop w:val="0"/>
                      <w:marBottom w:val="0"/>
                      <w:divBdr>
                        <w:top w:val="none" w:sz="0" w:space="0" w:color="auto"/>
                        <w:left w:val="none" w:sz="0" w:space="0" w:color="auto"/>
                        <w:bottom w:val="none" w:sz="0" w:space="0" w:color="auto"/>
                        <w:right w:val="none" w:sz="0" w:space="0" w:color="auto"/>
                      </w:divBdr>
                    </w:div>
                    <w:div w:id="220487100">
                      <w:marLeft w:val="0"/>
                      <w:marRight w:val="0"/>
                      <w:marTop w:val="0"/>
                      <w:marBottom w:val="0"/>
                      <w:divBdr>
                        <w:top w:val="none" w:sz="0" w:space="0" w:color="auto"/>
                        <w:left w:val="none" w:sz="0" w:space="0" w:color="auto"/>
                        <w:bottom w:val="none" w:sz="0" w:space="0" w:color="auto"/>
                        <w:right w:val="none" w:sz="0" w:space="0" w:color="auto"/>
                      </w:divBdr>
                    </w:div>
                    <w:div w:id="439766915">
                      <w:marLeft w:val="0"/>
                      <w:marRight w:val="0"/>
                      <w:marTop w:val="0"/>
                      <w:marBottom w:val="0"/>
                      <w:divBdr>
                        <w:top w:val="none" w:sz="0" w:space="0" w:color="auto"/>
                        <w:left w:val="none" w:sz="0" w:space="0" w:color="auto"/>
                        <w:bottom w:val="none" w:sz="0" w:space="0" w:color="auto"/>
                        <w:right w:val="none" w:sz="0" w:space="0" w:color="auto"/>
                      </w:divBdr>
                    </w:div>
                    <w:div w:id="1729723533">
                      <w:marLeft w:val="0"/>
                      <w:marRight w:val="0"/>
                      <w:marTop w:val="0"/>
                      <w:marBottom w:val="0"/>
                      <w:divBdr>
                        <w:top w:val="none" w:sz="0" w:space="0" w:color="auto"/>
                        <w:left w:val="none" w:sz="0" w:space="0" w:color="auto"/>
                        <w:bottom w:val="none" w:sz="0" w:space="0" w:color="auto"/>
                        <w:right w:val="none" w:sz="0" w:space="0" w:color="auto"/>
                      </w:divBdr>
                    </w:div>
                    <w:div w:id="1582980197">
                      <w:marLeft w:val="0"/>
                      <w:marRight w:val="0"/>
                      <w:marTop w:val="0"/>
                      <w:marBottom w:val="0"/>
                      <w:divBdr>
                        <w:top w:val="none" w:sz="0" w:space="0" w:color="auto"/>
                        <w:left w:val="none" w:sz="0" w:space="0" w:color="auto"/>
                        <w:bottom w:val="none" w:sz="0" w:space="0" w:color="auto"/>
                        <w:right w:val="none" w:sz="0" w:space="0" w:color="auto"/>
                      </w:divBdr>
                    </w:div>
                    <w:div w:id="691998002">
                      <w:marLeft w:val="0"/>
                      <w:marRight w:val="0"/>
                      <w:marTop w:val="0"/>
                      <w:marBottom w:val="0"/>
                      <w:divBdr>
                        <w:top w:val="none" w:sz="0" w:space="0" w:color="auto"/>
                        <w:left w:val="none" w:sz="0" w:space="0" w:color="auto"/>
                        <w:bottom w:val="none" w:sz="0" w:space="0" w:color="auto"/>
                        <w:right w:val="none" w:sz="0" w:space="0" w:color="auto"/>
                      </w:divBdr>
                    </w:div>
                    <w:div w:id="829910195">
                      <w:marLeft w:val="0"/>
                      <w:marRight w:val="0"/>
                      <w:marTop w:val="0"/>
                      <w:marBottom w:val="0"/>
                      <w:divBdr>
                        <w:top w:val="none" w:sz="0" w:space="0" w:color="auto"/>
                        <w:left w:val="none" w:sz="0" w:space="0" w:color="auto"/>
                        <w:bottom w:val="none" w:sz="0" w:space="0" w:color="auto"/>
                        <w:right w:val="none" w:sz="0" w:space="0" w:color="auto"/>
                      </w:divBdr>
                    </w:div>
                    <w:div w:id="1846822496">
                      <w:marLeft w:val="0"/>
                      <w:marRight w:val="0"/>
                      <w:marTop w:val="0"/>
                      <w:marBottom w:val="0"/>
                      <w:divBdr>
                        <w:top w:val="none" w:sz="0" w:space="0" w:color="auto"/>
                        <w:left w:val="none" w:sz="0" w:space="0" w:color="auto"/>
                        <w:bottom w:val="none" w:sz="0" w:space="0" w:color="auto"/>
                        <w:right w:val="none" w:sz="0" w:space="0" w:color="auto"/>
                      </w:divBdr>
                    </w:div>
                    <w:div w:id="2024740670">
                      <w:marLeft w:val="0"/>
                      <w:marRight w:val="0"/>
                      <w:marTop w:val="0"/>
                      <w:marBottom w:val="0"/>
                      <w:divBdr>
                        <w:top w:val="none" w:sz="0" w:space="0" w:color="auto"/>
                        <w:left w:val="none" w:sz="0" w:space="0" w:color="auto"/>
                        <w:bottom w:val="none" w:sz="0" w:space="0" w:color="auto"/>
                        <w:right w:val="none" w:sz="0" w:space="0" w:color="auto"/>
                      </w:divBdr>
                    </w:div>
                    <w:div w:id="1198617747">
                      <w:marLeft w:val="0"/>
                      <w:marRight w:val="0"/>
                      <w:marTop w:val="0"/>
                      <w:marBottom w:val="0"/>
                      <w:divBdr>
                        <w:top w:val="none" w:sz="0" w:space="0" w:color="auto"/>
                        <w:left w:val="none" w:sz="0" w:space="0" w:color="auto"/>
                        <w:bottom w:val="none" w:sz="0" w:space="0" w:color="auto"/>
                        <w:right w:val="none" w:sz="0" w:space="0" w:color="auto"/>
                      </w:divBdr>
                    </w:div>
                    <w:div w:id="1035666000">
                      <w:marLeft w:val="0"/>
                      <w:marRight w:val="0"/>
                      <w:marTop w:val="0"/>
                      <w:marBottom w:val="0"/>
                      <w:divBdr>
                        <w:top w:val="none" w:sz="0" w:space="0" w:color="auto"/>
                        <w:left w:val="none" w:sz="0" w:space="0" w:color="auto"/>
                        <w:bottom w:val="none" w:sz="0" w:space="0" w:color="auto"/>
                        <w:right w:val="none" w:sz="0" w:space="0" w:color="auto"/>
                      </w:divBdr>
                    </w:div>
                    <w:div w:id="1197042721">
                      <w:marLeft w:val="0"/>
                      <w:marRight w:val="0"/>
                      <w:marTop w:val="0"/>
                      <w:marBottom w:val="0"/>
                      <w:divBdr>
                        <w:top w:val="none" w:sz="0" w:space="0" w:color="auto"/>
                        <w:left w:val="none" w:sz="0" w:space="0" w:color="auto"/>
                        <w:bottom w:val="none" w:sz="0" w:space="0" w:color="auto"/>
                        <w:right w:val="none" w:sz="0" w:space="0" w:color="auto"/>
                      </w:divBdr>
                    </w:div>
                    <w:div w:id="232591737">
                      <w:marLeft w:val="0"/>
                      <w:marRight w:val="0"/>
                      <w:marTop w:val="0"/>
                      <w:marBottom w:val="0"/>
                      <w:divBdr>
                        <w:top w:val="none" w:sz="0" w:space="0" w:color="auto"/>
                        <w:left w:val="none" w:sz="0" w:space="0" w:color="auto"/>
                        <w:bottom w:val="none" w:sz="0" w:space="0" w:color="auto"/>
                        <w:right w:val="none" w:sz="0" w:space="0" w:color="auto"/>
                      </w:divBdr>
                    </w:div>
                    <w:div w:id="1579366618">
                      <w:marLeft w:val="0"/>
                      <w:marRight w:val="0"/>
                      <w:marTop w:val="0"/>
                      <w:marBottom w:val="0"/>
                      <w:divBdr>
                        <w:top w:val="none" w:sz="0" w:space="0" w:color="auto"/>
                        <w:left w:val="none" w:sz="0" w:space="0" w:color="auto"/>
                        <w:bottom w:val="none" w:sz="0" w:space="0" w:color="auto"/>
                        <w:right w:val="none" w:sz="0" w:space="0" w:color="auto"/>
                      </w:divBdr>
                    </w:div>
                    <w:div w:id="1381857918">
                      <w:marLeft w:val="0"/>
                      <w:marRight w:val="0"/>
                      <w:marTop w:val="0"/>
                      <w:marBottom w:val="0"/>
                      <w:divBdr>
                        <w:top w:val="none" w:sz="0" w:space="0" w:color="auto"/>
                        <w:left w:val="none" w:sz="0" w:space="0" w:color="auto"/>
                        <w:bottom w:val="none" w:sz="0" w:space="0" w:color="auto"/>
                        <w:right w:val="none" w:sz="0" w:space="0" w:color="auto"/>
                      </w:divBdr>
                    </w:div>
                    <w:div w:id="1692223459">
                      <w:marLeft w:val="0"/>
                      <w:marRight w:val="0"/>
                      <w:marTop w:val="0"/>
                      <w:marBottom w:val="0"/>
                      <w:divBdr>
                        <w:top w:val="none" w:sz="0" w:space="0" w:color="auto"/>
                        <w:left w:val="none" w:sz="0" w:space="0" w:color="auto"/>
                        <w:bottom w:val="none" w:sz="0" w:space="0" w:color="auto"/>
                        <w:right w:val="none" w:sz="0" w:space="0" w:color="auto"/>
                      </w:divBdr>
                    </w:div>
                    <w:div w:id="2045475103">
                      <w:marLeft w:val="0"/>
                      <w:marRight w:val="0"/>
                      <w:marTop w:val="0"/>
                      <w:marBottom w:val="0"/>
                      <w:divBdr>
                        <w:top w:val="none" w:sz="0" w:space="0" w:color="auto"/>
                        <w:left w:val="none" w:sz="0" w:space="0" w:color="auto"/>
                        <w:bottom w:val="none" w:sz="0" w:space="0" w:color="auto"/>
                        <w:right w:val="none" w:sz="0" w:space="0" w:color="auto"/>
                      </w:divBdr>
                    </w:div>
                    <w:div w:id="205070237">
                      <w:marLeft w:val="0"/>
                      <w:marRight w:val="0"/>
                      <w:marTop w:val="0"/>
                      <w:marBottom w:val="0"/>
                      <w:divBdr>
                        <w:top w:val="none" w:sz="0" w:space="0" w:color="auto"/>
                        <w:left w:val="none" w:sz="0" w:space="0" w:color="auto"/>
                        <w:bottom w:val="none" w:sz="0" w:space="0" w:color="auto"/>
                        <w:right w:val="none" w:sz="0" w:space="0" w:color="auto"/>
                      </w:divBdr>
                    </w:div>
                    <w:div w:id="1571578056">
                      <w:marLeft w:val="0"/>
                      <w:marRight w:val="0"/>
                      <w:marTop w:val="0"/>
                      <w:marBottom w:val="0"/>
                      <w:divBdr>
                        <w:top w:val="none" w:sz="0" w:space="0" w:color="auto"/>
                        <w:left w:val="none" w:sz="0" w:space="0" w:color="auto"/>
                        <w:bottom w:val="none" w:sz="0" w:space="0" w:color="auto"/>
                        <w:right w:val="none" w:sz="0" w:space="0" w:color="auto"/>
                      </w:divBdr>
                    </w:div>
                    <w:div w:id="618487823">
                      <w:marLeft w:val="0"/>
                      <w:marRight w:val="0"/>
                      <w:marTop w:val="0"/>
                      <w:marBottom w:val="0"/>
                      <w:divBdr>
                        <w:top w:val="none" w:sz="0" w:space="0" w:color="auto"/>
                        <w:left w:val="none" w:sz="0" w:space="0" w:color="auto"/>
                        <w:bottom w:val="none" w:sz="0" w:space="0" w:color="auto"/>
                        <w:right w:val="none" w:sz="0" w:space="0" w:color="auto"/>
                      </w:divBdr>
                    </w:div>
                    <w:div w:id="1335257319">
                      <w:marLeft w:val="0"/>
                      <w:marRight w:val="0"/>
                      <w:marTop w:val="0"/>
                      <w:marBottom w:val="0"/>
                      <w:divBdr>
                        <w:top w:val="none" w:sz="0" w:space="0" w:color="auto"/>
                        <w:left w:val="none" w:sz="0" w:space="0" w:color="auto"/>
                        <w:bottom w:val="none" w:sz="0" w:space="0" w:color="auto"/>
                        <w:right w:val="none" w:sz="0" w:space="0" w:color="auto"/>
                      </w:divBdr>
                    </w:div>
                    <w:div w:id="1743485587">
                      <w:marLeft w:val="0"/>
                      <w:marRight w:val="0"/>
                      <w:marTop w:val="0"/>
                      <w:marBottom w:val="0"/>
                      <w:divBdr>
                        <w:top w:val="none" w:sz="0" w:space="0" w:color="auto"/>
                        <w:left w:val="none" w:sz="0" w:space="0" w:color="auto"/>
                        <w:bottom w:val="none" w:sz="0" w:space="0" w:color="auto"/>
                        <w:right w:val="none" w:sz="0" w:space="0" w:color="auto"/>
                      </w:divBdr>
                    </w:div>
                    <w:div w:id="108281158">
                      <w:marLeft w:val="0"/>
                      <w:marRight w:val="0"/>
                      <w:marTop w:val="0"/>
                      <w:marBottom w:val="0"/>
                      <w:divBdr>
                        <w:top w:val="none" w:sz="0" w:space="0" w:color="auto"/>
                        <w:left w:val="none" w:sz="0" w:space="0" w:color="auto"/>
                        <w:bottom w:val="none" w:sz="0" w:space="0" w:color="auto"/>
                        <w:right w:val="none" w:sz="0" w:space="0" w:color="auto"/>
                      </w:divBdr>
                    </w:div>
                    <w:div w:id="871965746">
                      <w:marLeft w:val="0"/>
                      <w:marRight w:val="0"/>
                      <w:marTop w:val="0"/>
                      <w:marBottom w:val="0"/>
                      <w:divBdr>
                        <w:top w:val="none" w:sz="0" w:space="0" w:color="auto"/>
                        <w:left w:val="none" w:sz="0" w:space="0" w:color="auto"/>
                        <w:bottom w:val="none" w:sz="0" w:space="0" w:color="auto"/>
                        <w:right w:val="none" w:sz="0" w:space="0" w:color="auto"/>
                      </w:divBdr>
                    </w:div>
                    <w:div w:id="475998310">
                      <w:marLeft w:val="0"/>
                      <w:marRight w:val="0"/>
                      <w:marTop w:val="0"/>
                      <w:marBottom w:val="0"/>
                      <w:divBdr>
                        <w:top w:val="none" w:sz="0" w:space="0" w:color="auto"/>
                        <w:left w:val="none" w:sz="0" w:space="0" w:color="auto"/>
                        <w:bottom w:val="none" w:sz="0" w:space="0" w:color="auto"/>
                        <w:right w:val="none" w:sz="0" w:space="0" w:color="auto"/>
                      </w:divBdr>
                    </w:div>
                    <w:div w:id="77606064">
                      <w:marLeft w:val="0"/>
                      <w:marRight w:val="0"/>
                      <w:marTop w:val="0"/>
                      <w:marBottom w:val="0"/>
                      <w:divBdr>
                        <w:top w:val="none" w:sz="0" w:space="0" w:color="auto"/>
                        <w:left w:val="none" w:sz="0" w:space="0" w:color="auto"/>
                        <w:bottom w:val="none" w:sz="0" w:space="0" w:color="auto"/>
                        <w:right w:val="none" w:sz="0" w:space="0" w:color="auto"/>
                      </w:divBdr>
                    </w:div>
                    <w:div w:id="634599299">
                      <w:marLeft w:val="0"/>
                      <w:marRight w:val="0"/>
                      <w:marTop w:val="0"/>
                      <w:marBottom w:val="0"/>
                      <w:divBdr>
                        <w:top w:val="none" w:sz="0" w:space="0" w:color="auto"/>
                        <w:left w:val="none" w:sz="0" w:space="0" w:color="auto"/>
                        <w:bottom w:val="none" w:sz="0" w:space="0" w:color="auto"/>
                        <w:right w:val="none" w:sz="0" w:space="0" w:color="auto"/>
                      </w:divBdr>
                    </w:div>
                    <w:div w:id="1074935458">
                      <w:marLeft w:val="0"/>
                      <w:marRight w:val="0"/>
                      <w:marTop w:val="0"/>
                      <w:marBottom w:val="0"/>
                      <w:divBdr>
                        <w:top w:val="none" w:sz="0" w:space="0" w:color="auto"/>
                        <w:left w:val="none" w:sz="0" w:space="0" w:color="auto"/>
                        <w:bottom w:val="none" w:sz="0" w:space="0" w:color="auto"/>
                        <w:right w:val="none" w:sz="0" w:space="0" w:color="auto"/>
                      </w:divBdr>
                    </w:div>
                    <w:div w:id="168639221">
                      <w:marLeft w:val="0"/>
                      <w:marRight w:val="0"/>
                      <w:marTop w:val="0"/>
                      <w:marBottom w:val="0"/>
                      <w:divBdr>
                        <w:top w:val="none" w:sz="0" w:space="0" w:color="auto"/>
                        <w:left w:val="none" w:sz="0" w:space="0" w:color="auto"/>
                        <w:bottom w:val="none" w:sz="0" w:space="0" w:color="auto"/>
                        <w:right w:val="none" w:sz="0" w:space="0" w:color="auto"/>
                      </w:divBdr>
                    </w:div>
                    <w:div w:id="87506413">
                      <w:marLeft w:val="0"/>
                      <w:marRight w:val="0"/>
                      <w:marTop w:val="0"/>
                      <w:marBottom w:val="0"/>
                      <w:divBdr>
                        <w:top w:val="none" w:sz="0" w:space="0" w:color="auto"/>
                        <w:left w:val="none" w:sz="0" w:space="0" w:color="auto"/>
                        <w:bottom w:val="none" w:sz="0" w:space="0" w:color="auto"/>
                        <w:right w:val="none" w:sz="0" w:space="0" w:color="auto"/>
                      </w:divBdr>
                    </w:div>
                    <w:div w:id="1218127740">
                      <w:marLeft w:val="0"/>
                      <w:marRight w:val="0"/>
                      <w:marTop w:val="0"/>
                      <w:marBottom w:val="0"/>
                      <w:divBdr>
                        <w:top w:val="none" w:sz="0" w:space="0" w:color="auto"/>
                        <w:left w:val="none" w:sz="0" w:space="0" w:color="auto"/>
                        <w:bottom w:val="none" w:sz="0" w:space="0" w:color="auto"/>
                        <w:right w:val="none" w:sz="0" w:space="0" w:color="auto"/>
                      </w:divBdr>
                    </w:div>
                    <w:div w:id="1741249000">
                      <w:marLeft w:val="0"/>
                      <w:marRight w:val="0"/>
                      <w:marTop w:val="0"/>
                      <w:marBottom w:val="0"/>
                      <w:divBdr>
                        <w:top w:val="none" w:sz="0" w:space="0" w:color="auto"/>
                        <w:left w:val="none" w:sz="0" w:space="0" w:color="auto"/>
                        <w:bottom w:val="none" w:sz="0" w:space="0" w:color="auto"/>
                        <w:right w:val="none" w:sz="0" w:space="0" w:color="auto"/>
                      </w:divBdr>
                    </w:div>
                    <w:div w:id="2006204386">
                      <w:marLeft w:val="0"/>
                      <w:marRight w:val="0"/>
                      <w:marTop w:val="0"/>
                      <w:marBottom w:val="0"/>
                      <w:divBdr>
                        <w:top w:val="none" w:sz="0" w:space="0" w:color="auto"/>
                        <w:left w:val="none" w:sz="0" w:space="0" w:color="auto"/>
                        <w:bottom w:val="none" w:sz="0" w:space="0" w:color="auto"/>
                        <w:right w:val="none" w:sz="0" w:space="0" w:color="auto"/>
                      </w:divBdr>
                    </w:div>
                    <w:div w:id="1229026315">
                      <w:marLeft w:val="0"/>
                      <w:marRight w:val="0"/>
                      <w:marTop w:val="0"/>
                      <w:marBottom w:val="0"/>
                      <w:divBdr>
                        <w:top w:val="none" w:sz="0" w:space="0" w:color="auto"/>
                        <w:left w:val="none" w:sz="0" w:space="0" w:color="auto"/>
                        <w:bottom w:val="none" w:sz="0" w:space="0" w:color="auto"/>
                        <w:right w:val="none" w:sz="0" w:space="0" w:color="auto"/>
                      </w:divBdr>
                    </w:div>
                    <w:div w:id="849100176">
                      <w:marLeft w:val="0"/>
                      <w:marRight w:val="0"/>
                      <w:marTop w:val="0"/>
                      <w:marBottom w:val="0"/>
                      <w:divBdr>
                        <w:top w:val="none" w:sz="0" w:space="0" w:color="auto"/>
                        <w:left w:val="none" w:sz="0" w:space="0" w:color="auto"/>
                        <w:bottom w:val="none" w:sz="0" w:space="0" w:color="auto"/>
                        <w:right w:val="none" w:sz="0" w:space="0" w:color="auto"/>
                      </w:divBdr>
                    </w:div>
                    <w:div w:id="1827284676">
                      <w:marLeft w:val="0"/>
                      <w:marRight w:val="0"/>
                      <w:marTop w:val="0"/>
                      <w:marBottom w:val="0"/>
                      <w:divBdr>
                        <w:top w:val="none" w:sz="0" w:space="0" w:color="auto"/>
                        <w:left w:val="none" w:sz="0" w:space="0" w:color="auto"/>
                        <w:bottom w:val="none" w:sz="0" w:space="0" w:color="auto"/>
                        <w:right w:val="none" w:sz="0" w:space="0" w:color="auto"/>
                      </w:divBdr>
                    </w:div>
                    <w:div w:id="840706640">
                      <w:marLeft w:val="0"/>
                      <w:marRight w:val="0"/>
                      <w:marTop w:val="0"/>
                      <w:marBottom w:val="0"/>
                      <w:divBdr>
                        <w:top w:val="none" w:sz="0" w:space="0" w:color="auto"/>
                        <w:left w:val="none" w:sz="0" w:space="0" w:color="auto"/>
                        <w:bottom w:val="none" w:sz="0" w:space="0" w:color="auto"/>
                        <w:right w:val="none" w:sz="0" w:space="0" w:color="auto"/>
                      </w:divBdr>
                    </w:div>
                    <w:div w:id="1763527792">
                      <w:marLeft w:val="0"/>
                      <w:marRight w:val="0"/>
                      <w:marTop w:val="0"/>
                      <w:marBottom w:val="0"/>
                      <w:divBdr>
                        <w:top w:val="none" w:sz="0" w:space="0" w:color="auto"/>
                        <w:left w:val="none" w:sz="0" w:space="0" w:color="auto"/>
                        <w:bottom w:val="none" w:sz="0" w:space="0" w:color="auto"/>
                        <w:right w:val="none" w:sz="0" w:space="0" w:color="auto"/>
                      </w:divBdr>
                    </w:div>
                    <w:div w:id="331764573">
                      <w:marLeft w:val="0"/>
                      <w:marRight w:val="0"/>
                      <w:marTop w:val="0"/>
                      <w:marBottom w:val="0"/>
                      <w:divBdr>
                        <w:top w:val="none" w:sz="0" w:space="0" w:color="auto"/>
                        <w:left w:val="none" w:sz="0" w:space="0" w:color="auto"/>
                        <w:bottom w:val="none" w:sz="0" w:space="0" w:color="auto"/>
                        <w:right w:val="none" w:sz="0" w:space="0" w:color="auto"/>
                      </w:divBdr>
                    </w:div>
                    <w:div w:id="1190678623">
                      <w:marLeft w:val="0"/>
                      <w:marRight w:val="0"/>
                      <w:marTop w:val="0"/>
                      <w:marBottom w:val="0"/>
                      <w:divBdr>
                        <w:top w:val="none" w:sz="0" w:space="0" w:color="auto"/>
                        <w:left w:val="none" w:sz="0" w:space="0" w:color="auto"/>
                        <w:bottom w:val="none" w:sz="0" w:space="0" w:color="auto"/>
                        <w:right w:val="none" w:sz="0" w:space="0" w:color="auto"/>
                      </w:divBdr>
                    </w:div>
                    <w:div w:id="1520773725">
                      <w:marLeft w:val="0"/>
                      <w:marRight w:val="0"/>
                      <w:marTop w:val="0"/>
                      <w:marBottom w:val="0"/>
                      <w:divBdr>
                        <w:top w:val="none" w:sz="0" w:space="0" w:color="auto"/>
                        <w:left w:val="none" w:sz="0" w:space="0" w:color="auto"/>
                        <w:bottom w:val="none" w:sz="0" w:space="0" w:color="auto"/>
                        <w:right w:val="none" w:sz="0" w:space="0" w:color="auto"/>
                      </w:divBdr>
                    </w:div>
                    <w:div w:id="10561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1389</Words>
  <Characters>7921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Skok</dc:creator>
  <cp:keywords/>
  <dc:description/>
  <cp:lastModifiedBy>Uroš Skok</cp:lastModifiedBy>
  <cp:revision>8</cp:revision>
  <dcterms:created xsi:type="dcterms:W3CDTF">2021-01-22T07:02:00Z</dcterms:created>
  <dcterms:modified xsi:type="dcterms:W3CDTF">2021-03-26T06:14:00Z</dcterms:modified>
</cp:coreProperties>
</file>