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1C" w:rsidRPr="0098384D" w:rsidRDefault="00704D1C" w:rsidP="00704D1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16CB914" wp14:editId="530517D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1C" w:rsidRPr="0098384D" w:rsidRDefault="00704D1C" w:rsidP="00704D1C">
      <w:pPr>
        <w:pStyle w:val="Brezrazmikov"/>
        <w:jc w:val="center"/>
        <w:rPr>
          <w:b/>
          <w:bCs/>
        </w:rPr>
      </w:pPr>
    </w:p>
    <w:p w:rsidR="00704D1C" w:rsidRPr="009D382A" w:rsidRDefault="00704D1C" w:rsidP="00704D1C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04D1C" w:rsidRPr="009D382A" w:rsidRDefault="00704D1C" w:rsidP="00704D1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704D1C" w:rsidRPr="009D382A" w:rsidRDefault="00704D1C" w:rsidP="00704D1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04D1C" w:rsidRPr="009D382A" w:rsidRDefault="00704D1C" w:rsidP="00704D1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  <w:r>
        <w:t>Štev. 478-8/2018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D1C" w:rsidRDefault="00704D1C" w:rsidP="00704D1C">
      <w:pPr>
        <w:pStyle w:val="Brezrazmikov"/>
        <w:jc w:val="both"/>
      </w:pPr>
      <w:r>
        <w:t xml:space="preserve">Dne   17.4.2019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  <w:r>
        <w:t>Na podlagi 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both"/>
      </w:pPr>
    </w:p>
    <w:p w:rsidR="00704D1C" w:rsidRDefault="00704D1C" w:rsidP="00704D1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704D1C" w:rsidRDefault="00704D1C" w:rsidP="00704D1C">
      <w:pPr>
        <w:pStyle w:val="Brezrazmikov"/>
        <w:jc w:val="center"/>
        <w:rPr>
          <w:b/>
          <w:sz w:val="28"/>
        </w:rPr>
      </w:pPr>
    </w:p>
    <w:p w:rsidR="00704D1C" w:rsidRP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Odbor za gospodarjenje s premoženjem predlaga občinskemu svetu, da se na n</w:t>
      </w:r>
      <w:r w:rsidRPr="00704D1C">
        <w:rPr>
          <w:rFonts w:asciiTheme="minorHAnsi" w:hAnsiTheme="minorHAnsi" w:cstheme="minorHAnsi"/>
          <w:szCs w:val="24"/>
        </w:rPr>
        <w:t xml:space="preserve">epremičnini </w:t>
      </w:r>
      <w:proofErr w:type="spellStart"/>
      <w:r w:rsidRPr="00704D1C">
        <w:rPr>
          <w:rFonts w:asciiTheme="minorHAnsi" w:hAnsiTheme="minorHAnsi" w:cstheme="minorHAnsi"/>
          <w:szCs w:val="24"/>
        </w:rPr>
        <w:t>parc</w:t>
      </w:r>
      <w:proofErr w:type="spellEnd"/>
      <w:r w:rsidRPr="00704D1C">
        <w:rPr>
          <w:rFonts w:asciiTheme="minorHAnsi" w:hAnsiTheme="minorHAnsi" w:cstheme="minorHAnsi"/>
          <w:szCs w:val="24"/>
        </w:rPr>
        <w:t xml:space="preserve">. št. 879/1, </w:t>
      </w:r>
      <w:proofErr w:type="spellStart"/>
      <w:r w:rsidRPr="00704D1C">
        <w:rPr>
          <w:rFonts w:asciiTheme="minorHAnsi" w:hAnsiTheme="minorHAnsi" w:cstheme="minorHAnsi"/>
          <w:szCs w:val="24"/>
        </w:rPr>
        <w:t>k.o</w:t>
      </w:r>
      <w:proofErr w:type="spellEnd"/>
      <w:r w:rsidRPr="00704D1C">
        <w:rPr>
          <w:rFonts w:asciiTheme="minorHAnsi" w:hAnsiTheme="minorHAnsi" w:cstheme="minorHAnsi"/>
          <w:szCs w:val="24"/>
        </w:rPr>
        <w:t>. (435) Šikole, zemljišče v izmeri 1514 m²,  odvzame status javnega dobra oz. grajenega javnega dobra.</w:t>
      </w:r>
    </w:p>
    <w:p w:rsidR="00704D1C" w:rsidRP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704D1C" w:rsidRP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04D1C">
        <w:rPr>
          <w:rFonts w:asciiTheme="minorHAnsi" w:hAnsiTheme="minorHAnsi" w:cstheme="minorHAnsi"/>
          <w:szCs w:val="24"/>
        </w:rPr>
        <w:t>Z uveljavitvijo tega sklepa nepremičnini iz</w:t>
      </w:r>
      <w:r>
        <w:rPr>
          <w:rFonts w:asciiTheme="minorHAnsi" w:hAnsiTheme="minorHAnsi" w:cstheme="minorHAnsi"/>
          <w:szCs w:val="24"/>
        </w:rPr>
        <w:t xml:space="preserve"> 1. odstavka</w:t>
      </w:r>
      <w:r w:rsidRPr="00704D1C">
        <w:rPr>
          <w:rFonts w:asciiTheme="minorHAnsi" w:hAnsiTheme="minorHAnsi" w:cstheme="minorHAnsi"/>
          <w:szCs w:val="24"/>
        </w:rPr>
        <w:t xml:space="preserve"> preneha status javnega dobra oz. grajenega javnega dobra in postane polna last Občine Kidričevo.</w:t>
      </w:r>
    </w:p>
    <w:p w:rsidR="00704D1C" w:rsidRP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704D1C" w:rsidRP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04D1C">
        <w:rPr>
          <w:rFonts w:asciiTheme="minorHAnsi" w:hAnsiTheme="minorHAnsi" w:cstheme="minorHAnsi"/>
          <w:szCs w:val="24"/>
        </w:rPr>
        <w:t>Ta sklep začne veljati z dnem sprejema na Občinskem svetu in se objavi v Uradnem glasilu slovenskih občin.</w:t>
      </w:r>
    </w:p>
    <w:p w:rsidR="00704D1C" w:rsidRDefault="00704D1C" w:rsidP="00704D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04D1C" w:rsidRDefault="00704D1C" w:rsidP="00704D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04D1C" w:rsidRDefault="00704D1C" w:rsidP="00704D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Theme="minorHAnsi" w:hAnsiTheme="minorHAnsi" w:cstheme="minorHAnsi"/>
          <w:szCs w:val="24"/>
        </w:rPr>
        <w:t>Marjan Petek;</w:t>
      </w:r>
    </w:p>
    <w:p w:rsid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predsednik</w:t>
      </w:r>
    </w:p>
    <w:p w:rsid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odbora za gospodarjenje </w:t>
      </w:r>
    </w:p>
    <w:p w:rsidR="00704D1C" w:rsidRPr="00704D1C" w:rsidRDefault="00704D1C" w:rsidP="00704D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s premoženjem </w:t>
      </w:r>
      <w:bookmarkStart w:id="0" w:name="_GoBack"/>
      <w:bookmarkEnd w:id="0"/>
    </w:p>
    <w:p w:rsidR="00704D1C" w:rsidRPr="00704D1C" w:rsidRDefault="00704D1C" w:rsidP="00704D1C">
      <w:pPr>
        <w:pStyle w:val="Brezrazmikov"/>
        <w:jc w:val="both"/>
      </w:pPr>
    </w:p>
    <w:p w:rsidR="008620F5" w:rsidRDefault="008620F5" w:rsidP="00704D1C">
      <w:pPr>
        <w:pStyle w:val="Brezrazmikov"/>
        <w:jc w:val="both"/>
      </w:pPr>
    </w:p>
    <w:sectPr w:rsidR="0086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1C"/>
    <w:rsid w:val="00704D1C"/>
    <w:rsid w:val="008620F5"/>
    <w:rsid w:val="00E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D1EA"/>
  <w15:chartTrackingRefBased/>
  <w15:docId w15:val="{E62D534E-992B-4C9C-961F-D4B75B4F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04D1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8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2019-04-17T07:01:00Z</cp:lastPrinted>
  <dcterms:created xsi:type="dcterms:W3CDTF">2019-04-17T07:01:00Z</dcterms:created>
  <dcterms:modified xsi:type="dcterms:W3CDTF">2019-04-17T07:01:00Z</dcterms:modified>
</cp:coreProperties>
</file>