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8C" w:rsidRDefault="00D3788C" w:rsidP="00DB58B7">
      <w:pPr>
        <w:jc w:val="center"/>
        <w:rPr>
          <w:rFonts w:ascii="Tahoma" w:hAnsi="Tahoma" w:cs="Tahoma"/>
          <w:b/>
          <w:sz w:val="24"/>
          <w:szCs w:val="24"/>
        </w:rPr>
      </w:pPr>
      <w:r w:rsidRPr="00604DBD">
        <w:rPr>
          <w:rFonts w:ascii="Tahoma" w:hAnsi="Tahoma" w:cs="Tahoma"/>
          <w:b/>
          <w:sz w:val="24"/>
          <w:szCs w:val="24"/>
        </w:rPr>
        <w:t>OSNUTEK</w:t>
      </w:r>
      <w:r>
        <w:rPr>
          <w:rFonts w:ascii="Tahoma" w:hAnsi="Tahoma" w:cs="Tahoma"/>
          <w:b/>
          <w:sz w:val="24"/>
          <w:szCs w:val="24"/>
        </w:rPr>
        <w:t xml:space="preserve"> 2 DELA</w:t>
      </w:r>
      <w:r w:rsidRPr="00604DBD">
        <w:rPr>
          <w:rFonts w:ascii="Tahoma" w:hAnsi="Tahoma" w:cs="Tahoma"/>
          <w:b/>
          <w:sz w:val="24"/>
          <w:szCs w:val="24"/>
        </w:rPr>
        <w:t xml:space="preserve"> POROČILA O DELU NADZORNEGA ODBORA</w:t>
      </w:r>
    </w:p>
    <w:p w:rsidR="00D3788C" w:rsidRPr="00604DBD" w:rsidRDefault="00D3788C" w:rsidP="00657102">
      <w:pPr>
        <w:rPr>
          <w:rFonts w:ascii="Tahoma" w:hAnsi="Tahoma" w:cs="Tahoma"/>
          <w:b/>
          <w:sz w:val="24"/>
          <w:szCs w:val="24"/>
        </w:rPr>
      </w:pPr>
      <w:r>
        <w:rPr>
          <w:rFonts w:ascii="Tahoma" w:hAnsi="Tahoma" w:cs="Tahoma"/>
          <w:b/>
          <w:sz w:val="24"/>
          <w:szCs w:val="24"/>
        </w:rPr>
        <w:t xml:space="preserve">                                              ZA LETO 2011</w:t>
      </w:r>
      <w:r w:rsidRPr="00604DBD">
        <w:rPr>
          <w:rFonts w:ascii="Tahoma" w:hAnsi="Tahoma" w:cs="Tahoma"/>
          <w:b/>
          <w:sz w:val="24"/>
          <w:szCs w:val="24"/>
        </w:rPr>
        <w:t xml:space="preserve"> </w:t>
      </w:r>
    </w:p>
    <w:p w:rsidR="00D3788C" w:rsidRPr="000A4004" w:rsidRDefault="00D3788C" w:rsidP="00DB58B7">
      <w:pPr>
        <w:jc w:val="center"/>
        <w:rPr>
          <w:rFonts w:ascii="Tahoma" w:hAnsi="Tahoma" w:cs="Tahoma"/>
        </w:rPr>
      </w:pPr>
    </w:p>
    <w:p w:rsidR="00D3788C" w:rsidRDefault="00D3788C" w:rsidP="00DB58B7">
      <w:pPr>
        <w:rPr>
          <w:rFonts w:ascii="Tahoma" w:hAnsi="Tahoma" w:cs="Tahoma"/>
        </w:rPr>
      </w:pPr>
    </w:p>
    <w:p w:rsidR="00D3788C" w:rsidRDefault="00D3788C" w:rsidP="00DB58B7">
      <w:pPr>
        <w:rPr>
          <w:rFonts w:ascii="Tahoma" w:hAnsi="Tahoma" w:cs="Tahoma"/>
        </w:rPr>
      </w:pPr>
      <w:r>
        <w:rPr>
          <w:rFonts w:ascii="Tahoma" w:hAnsi="Tahoma" w:cs="Tahoma"/>
        </w:rPr>
        <w:t>Skladno v tem obdobju veljavnim poslovnikom o delu nadzornega odbora podajamo drugi del polletnega poročila občinskemu svetu o delu nadzornega odbora v obdobju 08.08.2011. do 31 12.2011</w:t>
      </w:r>
    </w:p>
    <w:p w:rsidR="00D3788C" w:rsidRDefault="00D3788C" w:rsidP="00DB58B7">
      <w:pPr>
        <w:rPr>
          <w:rFonts w:ascii="Tahoma" w:hAnsi="Tahoma" w:cs="Tahoma"/>
        </w:rPr>
      </w:pPr>
    </w:p>
    <w:p w:rsidR="00D3788C" w:rsidRDefault="00D3788C" w:rsidP="00DB58B7">
      <w:pPr>
        <w:rPr>
          <w:rFonts w:ascii="Tahoma" w:hAnsi="Tahoma" w:cs="Tahoma"/>
        </w:rPr>
      </w:pPr>
      <w:r>
        <w:rPr>
          <w:rFonts w:ascii="Tahoma" w:hAnsi="Tahoma" w:cs="Tahoma"/>
        </w:rPr>
        <w:t>Konstitutivna seja NO je bila 17.01.2011, kjer smo poleg imenovanja predsednice potrdili  program dela za leto 2011, ki je  skupno vključuval  20 nadzorov in sicer:</w:t>
      </w:r>
    </w:p>
    <w:p w:rsidR="00D3788C" w:rsidRPr="003B675F" w:rsidRDefault="00D3788C" w:rsidP="00DB58B7">
      <w:pPr>
        <w:pStyle w:val="ListParagraph"/>
        <w:numPr>
          <w:ilvl w:val="0"/>
          <w:numId w:val="1"/>
        </w:numPr>
        <w:rPr>
          <w:rFonts w:ascii="Tahoma" w:hAnsi="Tahoma" w:cs="Tahoma"/>
        </w:rPr>
      </w:pPr>
      <w:r w:rsidRPr="003B675F">
        <w:rPr>
          <w:rFonts w:ascii="Tahoma" w:hAnsi="Tahoma" w:cs="Tahoma"/>
        </w:rPr>
        <w:t xml:space="preserve">4 zelo zahtevne, </w:t>
      </w:r>
    </w:p>
    <w:p w:rsidR="00D3788C" w:rsidRPr="003B675F" w:rsidRDefault="00D3788C" w:rsidP="00DB58B7">
      <w:pPr>
        <w:pStyle w:val="ListParagraph"/>
        <w:numPr>
          <w:ilvl w:val="0"/>
          <w:numId w:val="1"/>
        </w:numPr>
        <w:rPr>
          <w:rFonts w:ascii="Tahoma" w:hAnsi="Tahoma" w:cs="Tahoma"/>
        </w:rPr>
      </w:pPr>
      <w:r>
        <w:rPr>
          <w:rFonts w:ascii="Tahoma" w:hAnsi="Tahoma" w:cs="Tahoma"/>
        </w:rPr>
        <w:t>10</w:t>
      </w:r>
      <w:r w:rsidRPr="003B675F">
        <w:rPr>
          <w:rFonts w:ascii="Tahoma" w:hAnsi="Tahoma" w:cs="Tahoma"/>
        </w:rPr>
        <w:t xml:space="preserve"> zahtevnih in </w:t>
      </w:r>
    </w:p>
    <w:p w:rsidR="00D3788C" w:rsidRDefault="00D3788C" w:rsidP="00DB58B7">
      <w:pPr>
        <w:pStyle w:val="ListParagraph"/>
        <w:numPr>
          <w:ilvl w:val="0"/>
          <w:numId w:val="1"/>
        </w:numPr>
        <w:rPr>
          <w:rFonts w:ascii="Tahoma" w:hAnsi="Tahoma" w:cs="Tahoma"/>
        </w:rPr>
      </w:pPr>
      <w:r w:rsidRPr="003B675F">
        <w:rPr>
          <w:rFonts w:ascii="Tahoma" w:hAnsi="Tahoma" w:cs="Tahoma"/>
        </w:rPr>
        <w:t xml:space="preserve">6 manj zahtevnih nadzorov. </w:t>
      </w:r>
    </w:p>
    <w:p w:rsidR="00D3788C" w:rsidRDefault="00D3788C" w:rsidP="00F7683E">
      <w:pPr>
        <w:ind w:left="360"/>
        <w:rPr>
          <w:rFonts w:ascii="Tahoma" w:hAnsi="Tahoma" w:cs="Tahoma"/>
        </w:rPr>
      </w:pPr>
    </w:p>
    <w:p w:rsidR="00D3788C" w:rsidRDefault="00D3788C" w:rsidP="00F7683E">
      <w:pPr>
        <w:rPr>
          <w:rFonts w:ascii="Tahoma" w:hAnsi="Tahoma" w:cs="Tahoma"/>
        </w:rPr>
      </w:pPr>
      <w:r>
        <w:rPr>
          <w:rFonts w:ascii="Tahoma" w:hAnsi="Tahoma" w:cs="Tahoma"/>
        </w:rPr>
        <w:t>V celem letu dela NO je bilo iz program dela realiziranih 16 od 20 predvidenih nadzorov.</w:t>
      </w:r>
    </w:p>
    <w:p w:rsidR="00D3788C" w:rsidRDefault="00D3788C" w:rsidP="00F7683E">
      <w:pPr>
        <w:rPr>
          <w:rFonts w:ascii="Tahoma" w:hAnsi="Tahoma" w:cs="Tahoma"/>
        </w:rPr>
      </w:pPr>
      <w:r>
        <w:rPr>
          <w:rFonts w:ascii="Tahoma" w:hAnsi="Tahoma" w:cs="Tahoma"/>
        </w:rPr>
        <w:t>V prvem  delu polletnega nadzora za katere smo podali poročilo o dela  NO je bilo realiziranih 8 nadzorov od tega:</w:t>
      </w:r>
    </w:p>
    <w:p w:rsidR="00D3788C" w:rsidRDefault="00D3788C" w:rsidP="00A60656">
      <w:pPr>
        <w:pStyle w:val="ListParagraph"/>
        <w:numPr>
          <w:ilvl w:val="0"/>
          <w:numId w:val="5"/>
        </w:numPr>
        <w:rPr>
          <w:rFonts w:ascii="Tahoma" w:hAnsi="Tahoma" w:cs="Tahoma"/>
        </w:rPr>
      </w:pPr>
      <w:r>
        <w:rPr>
          <w:rFonts w:ascii="Tahoma" w:hAnsi="Tahoma" w:cs="Tahoma"/>
        </w:rPr>
        <w:t>2 zelo zahtevna</w:t>
      </w:r>
    </w:p>
    <w:p w:rsidR="00D3788C" w:rsidRPr="00A60656" w:rsidRDefault="00D3788C" w:rsidP="00A60656">
      <w:pPr>
        <w:pStyle w:val="ListParagraph"/>
        <w:numPr>
          <w:ilvl w:val="0"/>
          <w:numId w:val="5"/>
        </w:numPr>
        <w:rPr>
          <w:rFonts w:ascii="Tahoma" w:hAnsi="Tahoma" w:cs="Tahoma"/>
        </w:rPr>
      </w:pPr>
      <w:r>
        <w:rPr>
          <w:rFonts w:ascii="Tahoma" w:hAnsi="Tahoma" w:cs="Tahoma"/>
        </w:rPr>
        <w:t>6 zahtevnih</w:t>
      </w:r>
    </w:p>
    <w:p w:rsidR="00D3788C" w:rsidRDefault="00D3788C" w:rsidP="00DB58B7">
      <w:pPr>
        <w:rPr>
          <w:rFonts w:ascii="Tahoma" w:hAnsi="Tahoma" w:cs="Tahoma"/>
        </w:rPr>
      </w:pPr>
    </w:p>
    <w:p w:rsidR="00D3788C" w:rsidRDefault="00D3788C" w:rsidP="00DB58B7">
      <w:pPr>
        <w:rPr>
          <w:rFonts w:ascii="Tahoma" w:hAnsi="Tahoma" w:cs="Tahoma"/>
        </w:rPr>
      </w:pPr>
      <w:r>
        <w:rPr>
          <w:rFonts w:ascii="Tahoma" w:hAnsi="Tahoma" w:cs="Tahoma"/>
        </w:rPr>
        <w:t xml:space="preserve">V drugem  delu polletnega nadzora za katerega podajamo poročilo je NO realiziral 9 nadzorov in sicer od tega: </w:t>
      </w:r>
    </w:p>
    <w:p w:rsidR="00D3788C" w:rsidRDefault="00D3788C" w:rsidP="00A60656">
      <w:pPr>
        <w:pStyle w:val="ListParagraph"/>
        <w:numPr>
          <w:ilvl w:val="0"/>
          <w:numId w:val="6"/>
        </w:numPr>
        <w:rPr>
          <w:rFonts w:ascii="Tahoma" w:hAnsi="Tahoma" w:cs="Tahoma"/>
        </w:rPr>
      </w:pPr>
      <w:r>
        <w:rPr>
          <w:rFonts w:ascii="Tahoma" w:hAnsi="Tahoma" w:cs="Tahoma"/>
        </w:rPr>
        <w:t>2 zahtevne</w:t>
      </w:r>
    </w:p>
    <w:p w:rsidR="00D3788C" w:rsidRPr="00A60656" w:rsidRDefault="00D3788C" w:rsidP="00A60656">
      <w:pPr>
        <w:pStyle w:val="ListParagraph"/>
        <w:numPr>
          <w:ilvl w:val="0"/>
          <w:numId w:val="6"/>
        </w:numPr>
        <w:rPr>
          <w:rFonts w:ascii="Tahoma" w:hAnsi="Tahoma" w:cs="Tahoma"/>
        </w:rPr>
      </w:pPr>
      <w:r>
        <w:rPr>
          <w:rFonts w:ascii="Tahoma" w:hAnsi="Tahoma" w:cs="Tahoma"/>
        </w:rPr>
        <w:t>6 manj zahtevnih</w:t>
      </w:r>
    </w:p>
    <w:p w:rsidR="00D3788C" w:rsidRDefault="00D3788C" w:rsidP="00DB58B7">
      <w:pPr>
        <w:rPr>
          <w:rFonts w:ascii="Tahoma" w:hAnsi="Tahoma" w:cs="Tahoma"/>
        </w:rPr>
      </w:pPr>
    </w:p>
    <w:p w:rsidR="00D3788C" w:rsidRDefault="00D3788C" w:rsidP="00DB58B7">
      <w:pPr>
        <w:rPr>
          <w:rFonts w:ascii="Tahoma" w:hAnsi="Tahoma" w:cs="Tahoma"/>
        </w:rPr>
      </w:pPr>
    </w:p>
    <w:p w:rsidR="00D3788C" w:rsidRPr="00B67C8D" w:rsidRDefault="00D3788C" w:rsidP="00B67C8D">
      <w:pPr>
        <w:jc w:val="both"/>
        <w:rPr>
          <w:rFonts w:ascii="Tahoma" w:hAnsi="Tahoma" w:cs="Tahoma"/>
          <w:sz w:val="24"/>
          <w:szCs w:val="24"/>
        </w:rPr>
      </w:pPr>
      <w:r w:rsidRPr="00B67C8D">
        <w:rPr>
          <w:rFonts w:ascii="Tahoma" w:hAnsi="Tahoma" w:cs="Tahoma"/>
          <w:sz w:val="24"/>
          <w:szCs w:val="24"/>
        </w:rPr>
        <w:t>Nadzor poslovanja Občine Prevalje</w:t>
      </w:r>
    </w:p>
    <w:p w:rsidR="00D3788C" w:rsidRPr="005A0D96" w:rsidRDefault="00D3788C" w:rsidP="00E65CAE">
      <w:pPr>
        <w:ind w:left="360"/>
        <w:jc w:val="both"/>
        <w:rPr>
          <w:rFonts w:ascii="Tahoma" w:hAnsi="Tahoma" w:cs="Tahoma"/>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253"/>
        <w:gridCol w:w="1843"/>
        <w:gridCol w:w="1842"/>
      </w:tblGrid>
      <w:tr w:rsidR="00D3788C" w:rsidRPr="008615C5" w:rsidTr="008615C5">
        <w:tc>
          <w:tcPr>
            <w:tcW w:w="675" w:type="dxa"/>
          </w:tcPr>
          <w:p w:rsidR="00D3788C" w:rsidRPr="008615C5" w:rsidRDefault="00D3788C" w:rsidP="008615C5">
            <w:pPr>
              <w:jc w:val="center"/>
              <w:rPr>
                <w:rFonts w:ascii="Tahoma" w:hAnsi="Tahoma" w:cs="Tahoma"/>
                <w:sz w:val="20"/>
                <w:szCs w:val="20"/>
              </w:rPr>
            </w:pPr>
            <w:r w:rsidRPr="008615C5">
              <w:rPr>
                <w:rFonts w:ascii="Tahoma" w:hAnsi="Tahoma" w:cs="Tahoma"/>
                <w:sz w:val="20"/>
                <w:szCs w:val="20"/>
              </w:rPr>
              <w:t>Zap. št.</w:t>
            </w:r>
          </w:p>
        </w:tc>
        <w:tc>
          <w:tcPr>
            <w:tcW w:w="4253" w:type="dxa"/>
          </w:tcPr>
          <w:p w:rsidR="00D3788C" w:rsidRPr="008615C5" w:rsidRDefault="00D3788C" w:rsidP="008615C5">
            <w:pPr>
              <w:jc w:val="center"/>
              <w:rPr>
                <w:rFonts w:ascii="Tahoma" w:hAnsi="Tahoma" w:cs="Tahoma"/>
                <w:sz w:val="20"/>
                <w:szCs w:val="20"/>
              </w:rPr>
            </w:pPr>
            <w:r w:rsidRPr="008615C5">
              <w:rPr>
                <w:rFonts w:ascii="Tahoma" w:hAnsi="Tahoma" w:cs="Tahoma"/>
                <w:sz w:val="20"/>
                <w:szCs w:val="20"/>
              </w:rPr>
              <w:t>predmet nadzora</w:t>
            </w:r>
          </w:p>
        </w:tc>
        <w:tc>
          <w:tcPr>
            <w:tcW w:w="1843" w:type="dxa"/>
          </w:tcPr>
          <w:p w:rsidR="00D3788C" w:rsidRPr="008615C5" w:rsidRDefault="00D3788C" w:rsidP="008615C5">
            <w:pPr>
              <w:jc w:val="center"/>
              <w:rPr>
                <w:rFonts w:ascii="Tahoma" w:hAnsi="Tahoma" w:cs="Tahoma"/>
                <w:sz w:val="20"/>
                <w:szCs w:val="20"/>
              </w:rPr>
            </w:pPr>
            <w:r w:rsidRPr="008615C5">
              <w:rPr>
                <w:rFonts w:ascii="Tahoma" w:hAnsi="Tahoma" w:cs="Tahoma"/>
                <w:sz w:val="20"/>
                <w:szCs w:val="20"/>
              </w:rPr>
              <w:t>Obseg (leto) nadzora</w:t>
            </w:r>
          </w:p>
        </w:tc>
        <w:tc>
          <w:tcPr>
            <w:tcW w:w="1842" w:type="dxa"/>
          </w:tcPr>
          <w:p w:rsidR="00D3788C" w:rsidRPr="008615C5" w:rsidRDefault="00D3788C" w:rsidP="008615C5">
            <w:pPr>
              <w:jc w:val="center"/>
              <w:rPr>
                <w:rFonts w:ascii="Tahoma" w:hAnsi="Tahoma" w:cs="Tahoma"/>
                <w:sz w:val="20"/>
                <w:szCs w:val="20"/>
              </w:rPr>
            </w:pPr>
            <w:r w:rsidRPr="008615C5">
              <w:rPr>
                <w:rFonts w:ascii="Tahoma" w:hAnsi="Tahoma" w:cs="Tahoma"/>
                <w:sz w:val="20"/>
                <w:szCs w:val="20"/>
              </w:rPr>
              <w:t>stopnja zahtevnosti</w:t>
            </w:r>
          </w:p>
        </w:tc>
      </w:tr>
      <w:tr w:rsidR="00D3788C" w:rsidRPr="008615C5" w:rsidTr="008615C5">
        <w:tc>
          <w:tcPr>
            <w:tcW w:w="675" w:type="dxa"/>
          </w:tcPr>
          <w:p w:rsidR="00D3788C" w:rsidRPr="008615C5" w:rsidRDefault="00D3788C" w:rsidP="008615C5">
            <w:pPr>
              <w:jc w:val="both"/>
              <w:rPr>
                <w:rFonts w:ascii="Tahoma" w:hAnsi="Tahoma" w:cs="Tahoma"/>
                <w:b/>
                <w:i/>
                <w:sz w:val="20"/>
                <w:szCs w:val="20"/>
              </w:rPr>
            </w:pPr>
            <w:r w:rsidRPr="008615C5">
              <w:rPr>
                <w:rFonts w:ascii="Tahoma" w:hAnsi="Tahoma" w:cs="Tahoma"/>
                <w:b/>
                <w:i/>
                <w:sz w:val="20"/>
                <w:szCs w:val="20"/>
              </w:rPr>
              <w:t>1.</w:t>
            </w:r>
          </w:p>
        </w:tc>
        <w:tc>
          <w:tcPr>
            <w:tcW w:w="4253" w:type="dxa"/>
          </w:tcPr>
          <w:p w:rsidR="00D3788C" w:rsidRPr="008615C5" w:rsidRDefault="00D3788C" w:rsidP="008615C5">
            <w:pPr>
              <w:jc w:val="both"/>
              <w:rPr>
                <w:rFonts w:ascii="Tahoma" w:hAnsi="Tahoma" w:cs="Tahoma"/>
                <w:b/>
                <w:i/>
                <w:sz w:val="20"/>
                <w:szCs w:val="20"/>
              </w:rPr>
            </w:pPr>
            <w:r w:rsidRPr="008615C5">
              <w:rPr>
                <w:rFonts w:ascii="Tahoma" w:hAnsi="Tahoma" w:cs="Tahoma"/>
                <w:b/>
                <w:i/>
                <w:sz w:val="20"/>
                <w:szCs w:val="20"/>
              </w:rPr>
              <w:t>Javna naročila</w:t>
            </w:r>
          </w:p>
        </w:tc>
        <w:tc>
          <w:tcPr>
            <w:tcW w:w="1843" w:type="dxa"/>
          </w:tcPr>
          <w:p w:rsidR="00D3788C" w:rsidRPr="008615C5" w:rsidRDefault="00D3788C" w:rsidP="00076E26">
            <w:pPr>
              <w:rPr>
                <w:rFonts w:ascii="Tahoma" w:hAnsi="Tahoma" w:cs="Tahoma"/>
                <w:b/>
                <w:i/>
                <w:sz w:val="20"/>
                <w:szCs w:val="20"/>
              </w:rPr>
            </w:pPr>
          </w:p>
        </w:tc>
        <w:tc>
          <w:tcPr>
            <w:tcW w:w="1842" w:type="dxa"/>
          </w:tcPr>
          <w:p w:rsidR="00D3788C" w:rsidRPr="008615C5" w:rsidRDefault="00D3788C" w:rsidP="00076E26">
            <w:pPr>
              <w:rPr>
                <w:rFonts w:ascii="Tahoma" w:hAnsi="Tahoma" w:cs="Tahoma"/>
                <w:b/>
                <w:i/>
                <w:sz w:val="20"/>
                <w:szCs w:val="20"/>
              </w:rPr>
            </w:pPr>
          </w:p>
        </w:tc>
      </w:tr>
      <w:tr w:rsidR="00D3788C" w:rsidRPr="008615C5" w:rsidTr="008615C5">
        <w:tc>
          <w:tcPr>
            <w:tcW w:w="675" w:type="dxa"/>
          </w:tcPr>
          <w:p w:rsidR="00D3788C" w:rsidRPr="008615C5" w:rsidRDefault="00D3788C" w:rsidP="008615C5">
            <w:pPr>
              <w:jc w:val="both"/>
              <w:rPr>
                <w:rFonts w:ascii="Tahoma" w:hAnsi="Tahoma" w:cs="Tahoma"/>
                <w:sz w:val="20"/>
                <w:szCs w:val="20"/>
              </w:rPr>
            </w:pPr>
            <w:r w:rsidRPr="008615C5">
              <w:rPr>
                <w:rFonts w:ascii="Tahoma" w:hAnsi="Tahoma" w:cs="Tahoma"/>
                <w:sz w:val="20"/>
                <w:szCs w:val="20"/>
              </w:rPr>
              <w:t>1.1.</w:t>
            </w:r>
          </w:p>
        </w:tc>
        <w:tc>
          <w:tcPr>
            <w:tcW w:w="4253" w:type="dxa"/>
          </w:tcPr>
          <w:p w:rsidR="00D3788C" w:rsidRPr="008615C5" w:rsidRDefault="00D3788C" w:rsidP="008615C5">
            <w:pPr>
              <w:jc w:val="both"/>
              <w:rPr>
                <w:rFonts w:ascii="Tahoma" w:hAnsi="Tahoma" w:cs="Tahoma"/>
                <w:sz w:val="20"/>
                <w:szCs w:val="20"/>
              </w:rPr>
            </w:pPr>
            <w:r w:rsidRPr="008615C5">
              <w:rPr>
                <w:rFonts w:ascii="Tahoma" w:hAnsi="Tahoma" w:cs="Tahoma"/>
                <w:sz w:val="20"/>
                <w:szCs w:val="20"/>
              </w:rPr>
              <w:t>prevozi šolskih otrok</w:t>
            </w:r>
          </w:p>
        </w:tc>
        <w:tc>
          <w:tcPr>
            <w:tcW w:w="1843" w:type="dxa"/>
          </w:tcPr>
          <w:p w:rsidR="00D3788C" w:rsidRPr="008615C5" w:rsidRDefault="00D3788C" w:rsidP="00076E26">
            <w:pPr>
              <w:rPr>
                <w:rFonts w:ascii="Tahoma" w:hAnsi="Tahoma" w:cs="Tahoma"/>
                <w:sz w:val="20"/>
                <w:szCs w:val="20"/>
              </w:rPr>
            </w:pPr>
            <w:r w:rsidRPr="008615C5">
              <w:rPr>
                <w:rFonts w:ascii="Tahoma" w:hAnsi="Tahoma" w:cs="Tahoma"/>
                <w:sz w:val="20"/>
                <w:szCs w:val="20"/>
              </w:rPr>
              <w:t>2011</w:t>
            </w:r>
          </w:p>
        </w:tc>
        <w:tc>
          <w:tcPr>
            <w:tcW w:w="1842" w:type="dxa"/>
          </w:tcPr>
          <w:p w:rsidR="00D3788C" w:rsidRPr="008615C5" w:rsidRDefault="00D3788C" w:rsidP="00076E26">
            <w:pPr>
              <w:rPr>
                <w:rFonts w:ascii="Tahoma" w:hAnsi="Tahoma" w:cs="Tahoma"/>
                <w:sz w:val="20"/>
                <w:szCs w:val="20"/>
              </w:rPr>
            </w:pPr>
            <w:r w:rsidRPr="008615C5">
              <w:rPr>
                <w:rFonts w:ascii="Tahoma" w:hAnsi="Tahoma" w:cs="Tahoma"/>
                <w:sz w:val="20"/>
                <w:szCs w:val="20"/>
              </w:rPr>
              <w:t>zahteven</w:t>
            </w:r>
          </w:p>
        </w:tc>
      </w:tr>
      <w:tr w:rsidR="00D3788C" w:rsidRPr="008615C5" w:rsidTr="008615C5">
        <w:tc>
          <w:tcPr>
            <w:tcW w:w="675" w:type="dxa"/>
            <w:tcBorders>
              <w:right w:val="nil"/>
            </w:tcBorders>
          </w:tcPr>
          <w:p w:rsidR="00D3788C" w:rsidRPr="008615C5" w:rsidRDefault="00D3788C" w:rsidP="008615C5">
            <w:pPr>
              <w:jc w:val="both"/>
              <w:rPr>
                <w:rFonts w:ascii="Tahoma" w:hAnsi="Tahoma" w:cs="Tahoma"/>
                <w:sz w:val="20"/>
                <w:szCs w:val="20"/>
              </w:rPr>
            </w:pPr>
          </w:p>
        </w:tc>
        <w:tc>
          <w:tcPr>
            <w:tcW w:w="4253" w:type="dxa"/>
            <w:tcBorders>
              <w:left w:val="nil"/>
              <w:right w:val="nil"/>
            </w:tcBorders>
          </w:tcPr>
          <w:p w:rsidR="00D3788C" w:rsidRPr="008615C5" w:rsidRDefault="00D3788C" w:rsidP="008615C5">
            <w:pPr>
              <w:jc w:val="both"/>
              <w:rPr>
                <w:rFonts w:ascii="Tahoma" w:hAnsi="Tahoma" w:cs="Tahoma"/>
                <w:sz w:val="20"/>
                <w:szCs w:val="20"/>
              </w:rPr>
            </w:pPr>
          </w:p>
        </w:tc>
        <w:tc>
          <w:tcPr>
            <w:tcW w:w="1843" w:type="dxa"/>
            <w:tcBorders>
              <w:left w:val="nil"/>
              <w:right w:val="nil"/>
            </w:tcBorders>
          </w:tcPr>
          <w:p w:rsidR="00D3788C" w:rsidRPr="008615C5" w:rsidRDefault="00D3788C" w:rsidP="00076E26">
            <w:pPr>
              <w:rPr>
                <w:rFonts w:ascii="Tahoma" w:hAnsi="Tahoma" w:cs="Tahoma"/>
                <w:sz w:val="20"/>
                <w:szCs w:val="20"/>
              </w:rPr>
            </w:pPr>
          </w:p>
        </w:tc>
        <w:tc>
          <w:tcPr>
            <w:tcW w:w="1842" w:type="dxa"/>
            <w:tcBorders>
              <w:left w:val="nil"/>
            </w:tcBorders>
          </w:tcPr>
          <w:p w:rsidR="00D3788C" w:rsidRPr="008615C5" w:rsidRDefault="00D3788C" w:rsidP="00076E26">
            <w:pPr>
              <w:rPr>
                <w:rFonts w:ascii="Tahoma" w:hAnsi="Tahoma" w:cs="Tahoma"/>
                <w:sz w:val="20"/>
                <w:szCs w:val="20"/>
              </w:rPr>
            </w:pPr>
          </w:p>
        </w:tc>
      </w:tr>
      <w:tr w:rsidR="00D3788C" w:rsidRPr="008615C5" w:rsidTr="008615C5">
        <w:tc>
          <w:tcPr>
            <w:tcW w:w="675" w:type="dxa"/>
          </w:tcPr>
          <w:p w:rsidR="00D3788C" w:rsidRPr="008615C5" w:rsidRDefault="00D3788C" w:rsidP="008615C5">
            <w:pPr>
              <w:jc w:val="both"/>
              <w:rPr>
                <w:rFonts w:ascii="Tahoma" w:hAnsi="Tahoma" w:cs="Tahoma"/>
                <w:b/>
                <w:i/>
                <w:sz w:val="20"/>
                <w:szCs w:val="20"/>
              </w:rPr>
            </w:pPr>
            <w:r w:rsidRPr="008615C5">
              <w:rPr>
                <w:rFonts w:ascii="Tahoma" w:hAnsi="Tahoma" w:cs="Tahoma"/>
                <w:b/>
                <w:i/>
                <w:sz w:val="20"/>
                <w:szCs w:val="20"/>
              </w:rPr>
              <w:t>2.</w:t>
            </w:r>
          </w:p>
        </w:tc>
        <w:tc>
          <w:tcPr>
            <w:tcW w:w="4253" w:type="dxa"/>
          </w:tcPr>
          <w:p w:rsidR="00D3788C" w:rsidRPr="008615C5" w:rsidRDefault="00D3788C" w:rsidP="008615C5">
            <w:pPr>
              <w:jc w:val="both"/>
              <w:rPr>
                <w:rFonts w:ascii="Tahoma" w:hAnsi="Tahoma" w:cs="Tahoma"/>
                <w:b/>
                <w:i/>
                <w:sz w:val="20"/>
                <w:szCs w:val="20"/>
              </w:rPr>
            </w:pPr>
            <w:r w:rsidRPr="008615C5">
              <w:rPr>
                <w:rFonts w:ascii="Tahoma" w:hAnsi="Tahoma" w:cs="Tahoma"/>
                <w:b/>
                <w:i/>
                <w:sz w:val="20"/>
                <w:szCs w:val="20"/>
              </w:rPr>
              <w:t>Ostalo</w:t>
            </w:r>
          </w:p>
        </w:tc>
        <w:tc>
          <w:tcPr>
            <w:tcW w:w="1843" w:type="dxa"/>
          </w:tcPr>
          <w:p w:rsidR="00D3788C" w:rsidRPr="008615C5" w:rsidRDefault="00D3788C" w:rsidP="00076E26">
            <w:pPr>
              <w:rPr>
                <w:rFonts w:ascii="Tahoma" w:hAnsi="Tahoma" w:cs="Tahoma"/>
                <w:b/>
                <w:i/>
                <w:sz w:val="20"/>
                <w:szCs w:val="20"/>
              </w:rPr>
            </w:pPr>
          </w:p>
        </w:tc>
        <w:tc>
          <w:tcPr>
            <w:tcW w:w="1842" w:type="dxa"/>
          </w:tcPr>
          <w:p w:rsidR="00D3788C" w:rsidRPr="008615C5" w:rsidRDefault="00D3788C" w:rsidP="00076E26">
            <w:pPr>
              <w:rPr>
                <w:rFonts w:ascii="Tahoma" w:hAnsi="Tahoma" w:cs="Tahoma"/>
                <w:b/>
                <w:i/>
                <w:sz w:val="20"/>
                <w:szCs w:val="20"/>
              </w:rPr>
            </w:pPr>
          </w:p>
        </w:tc>
      </w:tr>
      <w:tr w:rsidR="00D3788C" w:rsidRPr="008615C5" w:rsidTr="008615C5">
        <w:tc>
          <w:tcPr>
            <w:tcW w:w="675" w:type="dxa"/>
          </w:tcPr>
          <w:p w:rsidR="00D3788C" w:rsidRPr="008615C5" w:rsidRDefault="00D3788C" w:rsidP="008615C5">
            <w:pPr>
              <w:jc w:val="both"/>
              <w:rPr>
                <w:rFonts w:ascii="Tahoma" w:hAnsi="Tahoma" w:cs="Tahoma"/>
                <w:sz w:val="20"/>
                <w:szCs w:val="20"/>
              </w:rPr>
            </w:pPr>
            <w:r w:rsidRPr="008615C5">
              <w:rPr>
                <w:rFonts w:ascii="Tahoma" w:hAnsi="Tahoma" w:cs="Tahoma"/>
                <w:sz w:val="20"/>
                <w:szCs w:val="20"/>
              </w:rPr>
              <w:t>2.1.</w:t>
            </w:r>
          </w:p>
        </w:tc>
        <w:tc>
          <w:tcPr>
            <w:tcW w:w="4253" w:type="dxa"/>
          </w:tcPr>
          <w:p w:rsidR="00D3788C" w:rsidRPr="008615C5" w:rsidRDefault="00D3788C" w:rsidP="008615C5">
            <w:pPr>
              <w:jc w:val="both"/>
              <w:rPr>
                <w:rFonts w:ascii="Tahoma" w:hAnsi="Tahoma" w:cs="Tahoma"/>
                <w:sz w:val="20"/>
                <w:szCs w:val="20"/>
              </w:rPr>
            </w:pPr>
            <w:r w:rsidRPr="008615C5">
              <w:rPr>
                <w:rFonts w:ascii="Tahoma" w:hAnsi="Tahoma" w:cs="Tahoma"/>
                <w:sz w:val="20"/>
                <w:szCs w:val="20"/>
              </w:rPr>
              <w:t>pregled knjiženja v Oddelku za proračun in finance</w:t>
            </w:r>
          </w:p>
        </w:tc>
        <w:tc>
          <w:tcPr>
            <w:tcW w:w="1843" w:type="dxa"/>
          </w:tcPr>
          <w:p w:rsidR="00D3788C" w:rsidRPr="008615C5" w:rsidRDefault="00D3788C" w:rsidP="00076E26">
            <w:pPr>
              <w:rPr>
                <w:rFonts w:ascii="Tahoma" w:hAnsi="Tahoma" w:cs="Tahoma"/>
                <w:sz w:val="20"/>
                <w:szCs w:val="20"/>
              </w:rPr>
            </w:pPr>
            <w:r w:rsidRPr="008615C5">
              <w:rPr>
                <w:rFonts w:ascii="Tahoma" w:hAnsi="Tahoma" w:cs="Tahoma"/>
                <w:sz w:val="20"/>
                <w:szCs w:val="20"/>
              </w:rPr>
              <w:t>2010, 2011</w:t>
            </w:r>
          </w:p>
        </w:tc>
        <w:tc>
          <w:tcPr>
            <w:tcW w:w="1842" w:type="dxa"/>
          </w:tcPr>
          <w:p w:rsidR="00D3788C" w:rsidRPr="008615C5" w:rsidRDefault="00D3788C" w:rsidP="00076E26">
            <w:pPr>
              <w:rPr>
                <w:rFonts w:ascii="Tahoma" w:hAnsi="Tahoma" w:cs="Tahoma"/>
                <w:sz w:val="20"/>
                <w:szCs w:val="20"/>
              </w:rPr>
            </w:pPr>
            <w:r w:rsidRPr="008615C5">
              <w:rPr>
                <w:rFonts w:ascii="Tahoma" w:hAnsi="Tahoma" w:cs="Tahoma"/>
                <w:sz w:val="20"/>
                <w:szCs w:val="20"/>
              </w:rPr>
              <w:t>manj zahteven</w:t>
            </w:r>
          </w:p>
        </w:tc>
      </w:tr>
      <w:tr w:rsidR="00D3788C" w:rsidRPr="008615C5" w:rsidTr="008615C5">
        <w:tc>
          <w:tcPr>
            <w:tcW w:w="675" w:type="dxa"/>
          </w:tcPr>
          <w:p w:rsidR="00D3788C" w:rsidRPr="008615C5" w:rsidRDefault="00D3788C" w:rsidP="008615C5">
            <w:pPr>
              <w:jc w:val="both"/>
              <w:rPr>
                <w:rFonts w:ascii="Tahoma" w:hAnsi="Tahoma" w:cs="Tahoma"/>
                <w:sz w:val="20"/>
                <w:szCs w:val="20"/>
              </w:rPr>
            </w:pPr>
            <w:r w:rsidRPr="008615C5">
              <w:rPr>
                <w:rFonts w:ascii="Tahoma" w:hAnsi="Tahoma" w:cs="Tahoma"/>
                <w:sz w:val="20"/>
                <w:szCs w:val="20"/>
              </w:rPr>
              <w:t>2.2.</w:t>
            </w:r>
          </w:p>
        </w:tc>
        <w:tc>
          <w:tcPr>
            <w:tcW w:w="4253" w:type="dxa"/>
          </w:tcPr>
          <w:p w:rsidR="00D3788C" w:rsidRPr="008615C5" w:rsidRDefault="00D3788C" w:rsidP="008615C5">
            <w:pPr>
              <w:jc w:val="both"/>
              <w:rPr>
                <w:rFonts w:ascii="Tahoma" w:hAnsi="Tahoma" w:cs="Tahoma"/>
                <w:sz w:val="20"/>
                <w:szCs w:val="20"/>
              </w:rPr>
            </w:pPr>
            <w:r w:rsidRPr="008615C5">
              <w:rPr>
                <w:rFonts w:ascii="Tahoma" w:hAnsi="Tahoma" w:cs="Tahoma"/>
                <w:sz w:val="20"/>
                <w:szCs w:val="20"/>
              </w:rPr>
              <w:t>pregled obračuna plač zaposlenih v občinski upravi</w:t>
            </w:r>
          </w:p>
        </w:tc>
        <w:tc>
          <w:tcPr>
            <w:tcW w:w="1843" w:type="dxa"/>
          </w:tcPr>
          <w:p w:rsidR="00D3788C" w:rsidRPr="008615C5" w:rsidRDefault="00D3788C" w:rsidP="00076E26">
            <w:pPr>
              <w:rPr>
                <w:rFonts w:ascii="Tahoma" w:hAnsi="Tahoma" w:cs="Tahoma"/>
                <w:sz w:val="20"/>
                <w:szCs w:val="20"/>
              </w:rPr>
            </w:pPr>
            <w:r w:rsidRPr="008615C5">
              <w:rPr>
                <w:rFonts w:ascii="Tahoma" w:hAnsi="Tahoma" w:cs="Tahoma"/>
                <w:sz w:val="20"/>
                <w:szCs w:val="20"/>
              </w:rPr>
              <w:t>2010, 2011</w:t>
            </w:r>
          </w:p>
        </w:tc>
        <w:tc>
          <w:tcPr>
            <w:tcW w:w="1842" w:type="dxa"/>
          </w:tcPr>
          <w:p w:rsidR="00D3788C" w:rsidRPr="008615C5" w:rsidRDefault="00D3788C" w:rsidP="00076E26">
            <w:pPr>
              <w:rPr>
                <w:rFonts w:ascii="Tahoma" w:hAnsi="Tahoma" w:cs="Tahoma"/>
                <w:sz w:val="20"/>
                <w:szCs w:val="20"/>
              </w:rPr>
            </w:pPr>
            <w:r w:rsidRPr="008615C5">
              <w:rPr>
                <w:rFonts w:ascii="Tahoma" w:hAnsi="Tahoma" w:cs="Tahoma"/>
                <w:sz w:val="20"/>
                <w:szCs w:val="20"/>
              </w:rPr>
              <w:t>manj zahteven</w:t>
            </w:r>
          </w:p>
        </w:tc>
      </w:tr>
      <w:tr w:rsidR="00D3788C" w:rsidRPr="008615C5" w:rsidTr="008615C5">
        <w:tc>
          <w:tcPr>
            <w:tcW w:w="675" w:type="dxa"/>
          </w:tcPr>
          <w:p w:rsidR="00D3788C" w:rsidRPr="008615C5" w:rsidRDefault="00D3788C" w:rsidP="008615C5">
            <w:pPr>
              <w:jc w:val="both"/>
              <w:rPr>
                <w:rFonts w:ascii="Tahoma" w:hAnsi="Tahoma" w:cs="Tahoma"/>
                <w:sz w:val="20"/>
                <w:szCs w:val="20"/>
              </w:rPr>
            </w:pPr>
            <w:r w:rsidRPr="008615C5">
              <w:rPr>
                <w:rFonts w:ascii="Tahoma" w:hAnsi="Tahoma" w:cs="Tahoma"/>
                <w:sz w:val="20"/>
                <w:szCs w:val="20"/>
              </w:rPr>
              <w:t>2.3.</w:t>
            </w:r>
          </w:p>
        </w:tc>
        <w:tc>
          <w:tcPr>
            <w:tcW w:w="4253" w:type="dxa"/>
          </w:tcPr>
          <w:p w:rsidR="00D3788C" w:rsidRPr="008615C5" w:rsidRDefault="00D3788C" w:rsidP="008615C5">
            <w:pPr>
              <w:jc w:val="both"/>
              <w:rPr>
                <w:rFonts w:ascii="Tahoma" w:hAnsi="Tahoma" w:cs="Tahoma"/>
                <w:sz w:val="20"/>
                <w:szCs w:val="20"/>
              </w:rPr>
            </w:pPr>
            <w:r w:rsidRPr="008615C5">
              <w:rPr>
                <w:rFonts w:ascii="Tahoma" w:hAnsi="Tahoma" w:cs="Tahoma"/>
                <w:sz w:val="20"/>
                <w:szCs w:val="20"/>
              </w:rPr>
              <w:t>pregled obračuna sejnin</w:t>
            </w:r>
          </w:p>
        </w:tc>
        <w:tc>
          <w:tcPr>
            <w:tcW w:w="1843" w:type="dxa"/>
          </w:tcPr>
          <w:p w:rsidR="00D3788C" w:rsidRPr="008615C5" w:rsidRDefault="00D3788C" w:rsidP="00076E26">
            <w:pPr>
              <w:rPr>
                <w:rFonts w:ascii="Tahoma" w:hAnsi="Tahoma" w:cs="Tahoma"/>
                <w:sz w:val="20"/>
                <w:szCs w:val="20"/>
              </w:rPr>
            </w:pPr>
            <w:r w:rsidRPr="008615C5">
              <w:rPr>
                <w:rFonts w:ascii="Tahoma" w:hAnsi="Tahoma" w:cs="Tahoma"/>
                <w:sz w:val="20"/>
                <w:szCs w:val="20"/>
              </w:rPr>
              <w:t>2010, 2011</w:t>
            </w:r>
          </w:p>
        </w:tc>
        <w:tc>
          <w:tcPr>
            <w:tcW w:w="1842" w:type="dxa"/>
          </w:tcPr>
          <w:p w:rsidR="00D3788C" w:rsidRPr="008615C5" w:rsidRDefault="00D3788C" w:rsidP="00076E26">
            <w:pPr>
              <w:rPr>
                <w:rFonts w:ascii="Tahoma" w:hAnsi="Tahoma" w:cs="Tahoma"/>
                <w:sz w:val="20"/>
                <w:szCs w:val="20"/>
              </w:rPr>
            </w:pPr>
            <w:r w:rsidRPr="008615C5">
              <w:rPr>
                <w:rFonts w:ascii="Tahoma" w:hAnsi="Tahoma" w:cs="Tahoma"/>
                <w:sz w:val="20"/>
                <w:szCs w:val="20"/>
              </w:rPr>
              <w:t>manj zahteven</w:t>
            </w:r>
          </w:p>
        </w:tc>
      </w:tr>
      <w:tr w:rsidR="00D3788C" w:rsidRPr="008615C5" w:rsidTr="008615C5">
        <w:tc>
          <w:tcPr>
            <w:tcW w:w="675" w:type="dxa"/>
          </w:tcPr>
          <w:p w:rsidR="00D3788C" w:rsidRPr="008615C5" w:rsidRDefault="00D3788C" w:rsidP="008615C5">
            <w:pPr>
              <w:jc w:val="both"/>
              <w:rPr>
                <w:rFonts w:ascii="Tahoma" w:hAnsi="Tahoma" w:cs="Tahoma"/>
                <w:sz w:val="20"/>
                <w:szCs w:val="20"/>
              </w:rPr>
            </w:pPr>
            <w:r w:rsidRPr="008615C5">
              <w:rPr>
                <w:rFonts w:ascii="Tahoma" w:hAnsi="Tahoma" w:cs="Tahoma"/>
                <w:sz w:val="20"/>
                <w:szCs w:val="20"/>
              </w:rPr>
              <w:t>2.4.</w:t>
            </w:r>
          </w:p>
        </w:tc>
        <w:tc>
          <w:tcPr>
            <w:tcW w:w="4253" w:type="dxa"/>
          </w:tcPr>
          <w:p w:rsidR="00D3788C" w:rsidRPr="008615C5" w:rsidRDefault="00D3788C" w:rsidP="008615C5">
            <w:pPr>
              <w:jc w:val="both"/>
              <w:rPr>
                <w:rFonts w:ascii="Tahoma" w:hAnsi="Tahoma" w:cs="Tahoma"/>
                <w:sz w:val="20"/>
                <w:szCs w:val="20"/>
              </w:rPr>
            </w:pPr>
            <w:r w:rsidRPr="008615C5">
              <w:rPr>
                <w:rFonts w:ascii="Tahoma" w:hAnsi="Tahoma" w:cs="Tahoma"/>
                <w:sz w:val="20"/>
                <w:szCs w:val="20"/>
              </w:rPr>
              <w:t>pregled avtorskih honorarjev in pogodb o delu</w:t>
            </w:r>
          </w:p>
        </w:tc>
        <w:tc>
          <w:tcPr>
            <w:tcW w:w="1843" w:type="dxa"/>
          </w:tcPr>
          <w:p w:rsidR="00D3788C" w:rsidRPr="008615C5" w:rsidRDefault="00D3788C" w:rsidP="00076E26">
            <w:pPr>
              <w:rPr>
                <w:rFonts w:ascii="Tahoma" w:hAnsi="Tahoma" w:cs="Tahoma"/>
                <w:sz w:val="20"/>
                <w:szCs w:val="20"/>
              </w:rPr>
            </w:pPr>
            <w:r w:rsidRPr="008615C5">
              <w:rPr>
                <w:rFonts w:ascii="Tahoma" w:hAnsi="Tahoma" w:cs="Tahoma"/>
                <w:sz w:val="20"/>
                <w:szCs w:val="20"/>
              </w:rPr>
              <w:t>2010, 2011</w:t>
            </w:r>
          </w:p>
        </w:tc>
        <w:tc>
          <w:tcPr>
            <w:tcW w:w="1842" w:type="dxa"/>
          </w:tcPr>
          <w:p w:rsidR="00D3788C" w:rsidRPr="008615C5" w:rsidRDefault="00D3788C" w:rsidP="00076E26">
            <w:pPr>
              <w:rPr>
                <w:rFonts w:ascii="Tahoma" w:hAnsi="Tahoma" w:cs="Tahoma"/>
                <w:sz w:val="20"/>
                <w:szCs w:val="20"/>
              </w:rPr>
            </w:pPr>
            <w:r w:rsidRPr="008615C5">
              <w:rPr>
                <w:rFonts w:ascii="Tahoma" w:hAnsi="Tahoma" w:cs="Tahoma"/>
                <w:sz w:val="20"/>
                <w:szCs w:val="20"/>
              </w:rPr>
              <w:t>manj zahteven</w:t>
            </w:r>
          </w:p>
        </w:tc>
      </w:tr>
      <w:tr w:rsidR="00D3788C" w:rsidRPr="008615C5" w:rsidTr="008615C5">
        <w:tc>
          <w:tcPr>
            <w:tcW w:w="675" w:type="dxa"/>
          </w:tcPr>
          <w:p w:rsidR="00D3788C" w:rsidRPr="008615C5" w:rsidRDefault="00D3788C" w:rsidP="008615C5">
            <w:pPr>
              <w:jc w:val="both"/>
              <w:rPr>
                <w:rFonts w:ascii="Tahoma" w:hAnsi="Tahoma" w:cs="Tahoma"/>
                <w:sz w:val="20"/>
                <w:szCs w:val="20"/>
              </w:rPr>
            </w:pPr>
            <w:r w:rsidRPr="008615C5">
              <w:rPr>
                <w:rFonts w:ascii="Tahoma" w:hAnsi="Tahoma" w:cs="Tahoma"/>
                <w:sz w:val="20"/>
                <w:szCs w:val="20"/>
              </w:rPr>
              <w:t>2.5.</w:t>
            </w:r>
          </w:p>
        </w:tc>
        <w:tc>
          <w:tcPr>
            <w:tcW w:w="4253" w:type="dxa"/>
          </w:tcPr>
          <w:p w:rsidR="00D3788C" w:rsidRPr="008615C5" w:rsidRDefault="00D3788C" w:rsidP="008615C5">
            <w:pPr>
              <w:jc w:val="both"/>
              <w:rPr>
                <w:rFonts w:ascii="Tahoma" w:hAnsi="Tahoma" w:cs="Tahoma"/>
                <w:sz w:val="20"/>
                <w:szCs w:val="20"/>
              </w:rPr>
            </w:pPr>
            <w:r w:rsidRPr="008615C5">
              <w:rPr>
                <w:rFonts w:ascii="Tahoma" w:hAnsi="Tahoma" w:cs="Tahoma"/>
                <w:sz w:val="20"/>
                <w:szCs w:val="20"/>
              </w:rPr>
              <w:t>nadzor nad razpolaganjem z občinskim premoženjem</w:t>
            </w:r>
          </w:p>
        </w:tc>
        <w:tc>
          <w:tcPr>
            <w:tcW w:w="1843" w:type="dxa"/>
          </w:tcPr>
          <w:p w:rsidR="00D3788C" w:rsidRPr="008615C5" w:rsidRDefault="00D3788C" w:rsidP="00076E26">
            <w:pPr>
              <w:rPr>
                <w:rFonts w:ascii="Tahoma" w:hAnsi="Tahoma" w:cs="Tahoma"/>
                <w:sz w:val="20"/>
                <w:szCs w:val="20"/>
              </w:rPr>
            </w:pPr>
            <w:r w:rsidRPr="008615C5">
              <w:rPr>
                <w:rFonts w:ascii="Tahoma" w:hAnsi="Tahoma" w:cs="Tahoma"/>
                <w:sz w:val="20"/>
                <w:szCs w:val="20"/>
              </w:rPr>
              <w:t>2010</w:t>
            </w:r>
          </w:p>
        </w:tc>
        <w:tc>
          <w:tcPr>
            <w:tcW w:w="1842" w:type="dxa"/>
          </w:tcPr>
          <w:p w:rsidR="00D3788C" w:rsidRPr="008615C5" w:rsidRDefault="00D3788C" w:rsidP="00076E26">
            <w:pPr>
              <w:rPr>
                <w:rFonts w:ascii="Tahoma" w:hAnsi="Tahoma" w:cs="Tahoma"/>
                <w:sz w:val="20"/>
                <w:szCs w:val="20"/>
              </w:rPr>
            </w:pPr>
            <w:r w:rsidRPr="008615C5">
              <w:rPr>
                <w:rFonts w:ascii="Tahoma" w:hAnsi="Tahoma" w:cs="Tahoma"/>
                <w:sz w:val="20"/>
                <w:szCs w:val="20"/>
              </w:rPr>
              <w:t>zahteven</w:t>
            </w:r>
          </w:p>
        </w:tc>
      </w:tr>
      <w:tr w:rsidR="00D3788C" w:rsidRPr="008615C5" w:rsidTr="008615C5">
        <w:tc>
          <w:tcPr>
            <w:tcW w:w="675" w:type="dxa"/>
          </w:tcPr>
          <w:p w:rsidR="00D3788C" w:rsidRPr="008615C5" w:rsidRDefault="00D3788C" w:rsidP="008615C5">
            <w:pPr>
              <w:jc w:val="both"/>
              <w:rPr>
                <w:rFonts w:ascii="Tahoma" w:hAnsi="Tahoma" w:cs="Tahoma"/>
                <w:sz w:val="20"/>
                <w:szCs w:val="20"/>
              </w:rPr>
            </w:pPr>
            <w:r w:rsidRPr="008615C5">
              <w:rPr>
                <w:rFonts w:ascii="Tahoma" w:hAnsi="Tahoma" w:cs="Tahoma"/>
                <w:sz w:val="20"/>
                <w:szCs w:val="20"/>
              </w:rPr>
              <w:t>2.6.</w:t>
            </w:r>
          </w:p>
        </w:tc>
        <w:tc>
          <w:tcPr>
            <w:tcW w:w="4253" w:type="dxa"/>
          </w:tcPr>
          <w:p w:rsidR="00D3788C" w:rsidRPr="008615C5" w:rsidRDefault="00D3788C" w:rsidP="008615C5">
            <w:pPr>
              <w:jc w:val="both"/>
              <w:rPr>
                <w:rFonts w:ascii="Tahoma" w:hAnsi="Tahoma" w:cs="Tahoma"/>
                <w:sz w:val="20"/>
                <w:szCs w:val="20"/>
              </w:rPr>
            </w:pPr>
            <w:r w:rsidRPr="008615C5">
              <w:rPr>
                <w:rFonts w:ascii="Tahoma" w:hAnsi="Tahoma" w:cs="Tahoma"/>
                <w:sz w:val="20"/>
                <w:szCs w:val="20"/>
              </w:rPr>
              <w:t>pregled upravnega poslovanja</w:t>
            </w:r>
          </w:p>
        </w:tc>
        <w:tc>
          <w:tcPr>
            <w:tcW w:w="1843" w:type="dxa"/>
          </w:tcPr>
          <w:p w:rsidR="00D3788C" w:rsidRPr="008615C5" w:rsidRDefault="00D3788C" w:rsidP="00076E26">
            <w:pPr>
              <w:rPr>
                <w:rFonts w:ascii="Tahoma" w:hAnsi="Tahoma" w:cs="Tahoma"/>
                <w:sz w:val="20"/>
                <w:szCs w:val="20"/>
              </w:rPr>
            </w:pPr>
            <w:r w:rsidRPr="008615C5">
              <w:rPr>
                <w:rFonts w:ascii="Tahoma" w:hAnsi="Tahoma" w:cs="Tahoma"/>
                <w:sz w:val="20"/>
                <w:szCs w:val="20"/>
              </w:rPr>
              <w:t>2010</w:t>
            </w:r>
          </w:p>
        </w:tc>
        <w:tc>
          <w:tcPr>
            <w:tcW w:w="1842" w:type="dxa"/>
          </w:tcPr>
          <w:p w:rsidR="00D3788C" w:rsidRPr="008615C5" w:rsidRDefault="00D3788C" w:rsidP="00076E26">
            <w:pPr>
              <w:rPr>
                <w:rFonts w:ascii="Tahoma" w:hAnsi="Tahoma" w:cs="Tahoma"/>
                <w:sz w:val="20"/>
                <w:szCs w:val="20"/>
              </w:rPr>
            </w:pPr>
            <w:r w:rsidRPr="008615C5">
              <w:rPr>
                <w:rFonts w:ascii="Tahoma" w:hAnsi="Tahoma" w:cs="Tahoma"/>
                <w:sz w:val="20"/>
                <w:szCs w:val="20"/>
              </w:rPr>
              <w:t>manj zahteven</w:t>
            </w:r>
          </w:p>
        </w:tc>
      </w:tr>
      <w:tr w:rsidR="00D3788C" w:rsidRPr="008615C5" w:rsidTr="008615C5">
        <w:tc>
          <w:tcPr>
            <w:tcW w:w="675" w:type="dxa"/>
          </w:tcPr>
          <w:p w:rsidR="00D3788C" w:rsidRPr="008615C5" w:rsidRDefault="00D3788C" w:rsidP="008615C5">
            <w:pPr>
              <w:jc w:val="both"/>
              <w:rPr>
                <w:rFonts w:ascii="Tahoma" w:hAnsi="Tahoma" w:cs="Tahoma"/>
                <w:sz w:val="20"/>
                <w:szCs w:val="20"/>
              </w:rPr>
            </w:pPr>
          </w:p>
        </w:tc>
        <w:tc>
          <w:tcPr>
            <w:tcW w:w="4253" w:type="dxa"/>
          </w:tcPr>
          <w:p w:rsidR="00D3788C" w:rsidRPr="008615C5" w:rsidRDefault="00D3788C" w:rsidP="008615C5">
            <w:pPr>
              <w:jc w:val="both"/>
              <w:rPr>
                <w:rFonts w:ascii="Tahoma" w:hAnsi="Tahoma" w:cs="Tahoma"/>
                <w:sz w:val="20"/>
                <w:szCs w:val="20"/>
              </w:rPr>
            </w:pPr>
          </w:p>
        </w:tc>
        <w:tc>
          <w:tcPr>
            <w:tcW w:w="1843" w:type="dxa"/>
          </w:tcPr>
          <w:p w:rsidR="00D3788C" w:rsidRPr="008615C5" w:rsidRDefault="00D3788C" w:rsidP="00076E26">
            <w:pPr>
              <w:rPr>
                <w:rFonts w:ascii="Tahoma" w:hAnsi="Tahoma" w:cs="Tahoma"/>
                <w:sz w:val="20"/>
                <w:szCs w:val="20"/>
              </w:rPr>
            </w:pPr>
          </w:p>
        </w:tc>
        <w:tc>
          <w:tcPr>
            <w:tcW w:w="1842" w:type="dxa"/>
          </w:tcPr>
          <w:p w:rsidR="00D3788C" w:rsidRPr="008615C5" w:rsidRDefault="00D3788C" w:rsidP="00076E26">
            <w:pPr>
              <w:rPr>
                <w:rFonts w:ascii="Tahoma" w:hAnsi="Tahoma" w:cs="Tahoma"/>
                <w:sz w:val="20"/>
                <w:szCs w:val="20"/>
              </w:rPr>
            </w:pPr>
          </w:p>
        </w:tc>
      </w:tr>
      <w:tr w:rsidR="00D3788C" w:rsidRPr="008615C5" w:rsidTr="008615C5">
        <w:tc>
          <w:tcPr>
            <w:tcW w:w="675" w:type="dxa"/>
          </w:tcPr>
          <w:p w:rsidR="00D3788C" w:rsidRPr="008615C5" w:rsidRDefault="00D3788C" w:rsidP="008615C5">
            <w:pPr>
              <w:jc w:val="both"/>
              <w:rPr>
                <w:rFonts w:ascii="Tahoma" w:hAnsi="Tahoma" w:cs="Tahoma"/>
                <w:sz w:val="20"/>
                <w:szCs w:val="20"/>
              </w:rPr>
            </w:pPr>
            <w:r w:rsidRPr="008615C5">
              <w:rPr>
                <w:rFonts w:ascii="Tahoma" w:hAnsi="Tahoma" w:cs="Tahoma"/>
                <w:sz w:val="20"/>
                <w:szCs w:val="20"/>
              </w:rPr>
              <w:t>3.1.</w:t>
            </w:r>
          </w:p>
        </w:tc>
        <w:tc>
          <w:tcPr>
            <w:tcW w:w="4253" w:type="dxa"/>
          </w:tcPr>
          <w:p w:rsidR="00D3788C" w:rsidRPr="008615C5" w:rsidRDefault="00D3788C" w:rsidP="008615C5">
            <w:pPr>
              <w:jc w:val="both"/>
              <w:rPr>
                <w:rFonts w:ascii="Tahoma" w:hAnsi="Tahoma" w:cs="Tahoma"/>
                <w:sz w:val="20"/>
                <w:szCs w:val="20"/>
              </w:rPr>
            </w:pPr>
            <w:r w:rsidRPr="008615C5">
              <w:rPr>
                <w:rFonts w:ascii="Tahoma" w:hAnsi="Tahoma" w:cs="Tahoma"/>
                <w:sz w:val="20"/>
                <w:szCs w:val="20"/>
              </w:rPr>
              <w:t>Pregled manjkajočih spisov iz 5.redne seje</w:t>
            </w:r>
          </w:p>
        </w:tc>
        <w:tc>
          <w:tcPr>
            <w:tcW w:w="1843" w:type="dxa"/>
          </w:tcPr>
          <w:p w:rsidR="00D3788C" w:rsidRPr="008615C5" w:rsidRDefault="00D3788C" w:rsidP="00076E26">
            <w:pPr>
              <w:rPr>
                <w:rFonts w:ascii="Tahoma" w:hAnsi="Tahoma" w:cs="Tahoma"/>
                <w:sz w:val="20"/>
                <w:szCs w:val="20"/>
              </w:rPr>
            </w:pPr>
            <w:r w:rsidRPr="008615C5">
              <w:rPr>
                <w:rFonts w:ascii="Tahoma" w:hAnsi="Tahoma" w:cs="Tahoma"/>
                <w:sz w:val="20"/>
                <w:szCs w:val="20"/>
              </w:rPr>
              <w:t>2010</w:t>
            </w:r>
          </w:p>
        </w:tc>
        <w:tc>
          <w:tcPr>
            <w:tcW w:w="1842" w:type="dxa"/>
          </w:tcPr>
          <w:p w:rsidR="00D3788C" w:rsidRPr="008615C5" w:rsidRDefault="00D3788C" w:rsidP="00076E26">
            <w:pPr>
              <w:rPr>
                <w:rFonts w:ascii="Tahoma" w:hAnsi="Tahoma" w:cs="Tahoma"/>
                <w:sz w:val="20"/>
                <w:szCs w:val="20"/>
              </w:rPr>
            </w:pPr>
            <w:r w:rsidRPr="008615C5">
              <w:rPr>
                <w:rFonts w:ascii="Tahoma" w:hAnsi="Tahoma" w:cs="Tahoma"/>
                <w:sz w:val="20"/>
                <w:szCs w:val="20"/>
              </w:rPr>
              <w:t>zahteven</w:t>
            </w:r>
          </w:p>
        </w:tc>
      </w:tr>
      <w:tr w:rsidR="00D3788C" w:rsidRPr="008615C5" w:rsidTr="008615C5">
        <w:tc>
          <w:tcPr>
            <w:tcW w:w="675" w:type="dxa"/>
          </w:tcPr>
          <w:p w:rsidR="00D3788C" w:rsidRPr="008615C5" w:rsidRDefault="00D3788C" w:rsidP="008615C5">
            <w:pPr>
              <w:jc w:val="both"/>
              <w:rPr>
                <w:rFonts w:ascii="Tahoma" w:hAnsi="Tahoma" w:cs="Tahoma"/>
                <w:sz w:val="20"/>
                <w:szCs w:val="20"/>
              </w:rPr>
            </w:pPr>
            <w:r w:rsidRPr="008615C5">
              <w:rPr>
                <w:rFonts w:ascii="Tahoma" w:hAnsi="Tahoma" w:cs="Tahoma"/>
                <w:sz w:val="20"/>
                <w:szCs w:val="20"/>
              </w:rPr>
              <w:t>3.2</w:t>
            </w:r>
          </w:p>
        </w:tc>
        <w:tc>
          <w:tcPr>
            <w:tcW w:w="4253" w:type="dxa"/>
          </w:tcPr>
          <w:p w:rsidR="00D3788C" w:rsidRPr="008615C5" w:rsidRDefault="00D3788C" w:rsidP="008615C5">
            <w:pPr>
              <w:jc w:val="both"/>
              <w:rPr>
                <w:rFonts w:ascii="Tahoma" w:hAnsi="Tahoma" w:cs="Tahoma"/>
                <w:sz w:val="20"/>
                <w:szCs w:val="20"/>
              </w:rPr>
            </w:pPr>
            <w:r w:rsidRPr="008615C5">
              <w:rPr>
                <w:rFonts w:ascii="Tahoma" w:hAnsi="Tahoma" w:cs="Tahoma"/>
                <w:sz w:val="20"/>
                <w:szCs w:val="20"/>
              </w:rPr>
              <w:t>Pregled zaključnega poročila Vaško jedro II</w:t>
            </w:r>
          </w:p>
        </w:tc>
        <w:tc>
          <w:tcPr>
            <w:tcW w:w="1843" w:type="dxa"/>
          </w:tcPr>
          <w:p w:rsidR="00D3788C" w:rsidRPr="008615C5" w:rsidRDefault="00D3788C" w:rsidP="00076E26">
            <w:pPr>
              <w:rPr>
                <w:rFonts w:ascii="Tahoma" w:hAnsi="Tahoma" w:cs="Tahoma"/>
                <w:sz w:val="20"/>
                <w:szCs w:val="20"/>
              </w:rPr>
            </w:pPr>
            <w:r w:rsidRPr="008615C5">
              <w:rPr>
                <w:rFonts w:ascii="Tahoma" w:hAnsi="Tahoma" w:cs="Tahoma"/>
                <w:sz w:val="20"/>
                <w:szCs w:val="20"/>
              </w:rPr>
              <w:t>2010, 2011</w:t>
            </w:r>
          </w:p>
        </w:tc>
        <w:tc>
          <w:tcPr>
            <w:tcW w:w="1842" w:type="dxa"/>
          </w:tcPr>
          <w:p w:rsidR="00D3788C" w:rsidRPr="008615C5" w:rsidRDefault="00D3788C" w:rsidP="00076E26">
            <w:pPr>
              <w:rPr>
                <w:rFonts w:ascii="Tahoma" w:hAnsi="Tahoma" w:cs="Tahoma"/>
                <w:sz w:val="20"/>
                <w:szCs w:val="20"/>
              </w:rPr>
            </w:pPr>
            <w:r w:rsidRPr="008615C5">
              <w:rPr>
                <w:rFonts w:ascii="Tahoma" w:hAnsi="Tahoma" w:cs="Tahoma"/>
                <w:sz w:val="20"/>
                <w:szCs w:val="20"/>
              </w:rPr>
              <w:t>zahteven</w:t>
            </w:r>
          </w:p>
        </w:tc>
      </w:tr>
    </w:tbl>
    <w:p w:rsidR="00D3788C" w:rsidRDefault="00D3788C" w:rsidP="00E65CAE">
      <w:pPr>
        <w:jc w:val="both"/>
        <w:rPr>
          <w:rFonts w:ascii="Tahoma" w:hAnsi="Tahoma" w:cs="Tahoma"/>
          <w:sz w:val="24"/>
          <w:szCs w:val="24"/>
        </w:rPr>
      </w:pPr>
    </w:p>
    <w:p w:rsidR="00D3788C" w:rsidRDefault="00D3788C" w:rsidP="00E65CAE">
      <w:pPr>
        <w:jc w:val="both"/>
        <w:rPr>
          <w:rFonts w:ascii="Tahoma" w:hAnsi="Tahoma" w:cs="Tahoma"/>
          <w:sz w:val="24"/>
          <w:szCs w:val="24"/>
        </w:rPr>
      </w:pPr>
    </w:p>
    <w:p w:rsidR="00D3788C" w:rsidRDefault="00D3788C" w:rsidP="00E65CAE">
      <w:pPr>
        <w:jc w:val="both"/>
        <w:rPr>
          <w:rFonts w:ascii="Tahoma" w:hAnsi="Tahoma" w:cs="Tahoma"/>
        </w:rPr>
      </w:pPr>
    </w:p>
    <w:p w:rsidR="00D3788C" w:rsidRDefault="00D3788C" w:rsidP="00E65CAE">
      <w:pPr>
        <w:jc w:val="both"/>
        <w:rPr>
          <w:rFonts w:ascii="Tahoma" w:hAnsi="Tahoma" w:cs="Tahoma"/>
        </w:rPr>
      </w:pPr>
    </w:p>
    <w:p w:rsidR="00D3788C" w:rsidRDefault="00D3788C" w:rsidP="00E65CAE">
      <w:pPr>
        <w:jc w:val="both"/>
        <w:rPr>
          <w:rFonts w:ascii="Tahoma" w:hAnsi="Tahoma" w:cs="Tahoma"/>
        </w:rPr>
      </w:pPr>
    </w:p>
    <w:p w:rsidR="00D3788C" w:rsidRDefault="00D3788C" w:rsidP="00E65CAE">
      <w:pPr>
        <w:jc w:val="both"/>
        <w:rPr>
          <w:rFonts w:ascii="Tahoma" w:hAnsi="Tahoma" w:cs="Tahoma"/>
        </w:rPr>
      </w:pPr>
    </w:p>
    <w:p w:rsidR="00D3788C" w:rsidRDefault="00D3788C" w:rsidP="00E65CAE">
      <w:pPr>
        <w:jc w:val="both"/>
        <w:rPr>
          <w:rFonts w:ascii="Tahoma" w:hAnsi="Tahoma" w:cs="Tahoma"/>
          <w:b/>
        </w:rPr>
      </w:pPr>
      <w:r w:rsidRPr="009C6609">
        <w:rPr>
          <w:rFonts w:ascii="Tahoma" w:hAnsi="Tahoma" w:cs="Tahoma"/>
          <w:b/>
        </w:rPr>
        <w:t>Iz  predvidenega letnega plana programa dela NO nismo realizirali naslednje nadzore:</w:t>
      </w:r>
    </w:p>
    <w:p w:rsidR="00D3788C" w:rsidRPr="009C6609" w:rsidRDefault="00D3788C" w:rsidP="00E65CAE">
      <w:pPr>
        <w:jc w:val="both"/>
        <w:rPr>
          <w:rFonts w:ascii="Tahoma" w:hAnsi="Tahoma" w:cs="Tahoma"/>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253"/>
        <w:gridCol w:w="1843"/>
        <w:gridCol w:w="1842"/>
      </w:tblGrid>
      <w:tr w:rsidR="00D3788C" w:rsidRPr="008615C5" w:rsidTr="008615C5">
        <w:tc>
          <w:tcPr>
            <w:tcW w:w="675" w:type="dxa"/>
          </w:tcPr>
          <w:p w:rsidR="00D3788C" w:rsidRPr="008615C5" w:rsidRDefault="00D3788C" w:rsidP="008615C5">
            <w:pPr>
              <w:jc w:val="center"/>
              <w:rPr>
                <w:rFonts w:ascii="Tahoma" w:hAnsi="Tahoma" w:cs="Tahoma"/>
                <w:sz w:val="20"/>
                <w:szCs w:val="20"/>
              </w:rPr>
            </w:pPr>
            <w:r w:rsidRPr="008615C5">
              <w:rPr>
                <w:rFonts w:ascii="Tahoma" w:hAnsi="Tahoma" w:cs="Tahoma"/>
                <w:sz w:val="20"/>
                <w:szCs w:val="20"/>
              </w:rPr>
              <w:t>Zap. št.</w:t>
            </w:r>
          </w:p>
        </w:tc>
        <w:tc>
          <w:tcPr>
            <w:tcW w:w="4253" w:type="dxa"/>
          </w:tcPr>
          <w:p w:rsidR="00D3788C" w:rsidRPr="008615C5" w:rsidRDefault="00D3788C" w:rsidP="008615C5">
            <w:pPr>
              <w:jc w:val="center"/>
              <w:rPr>
                <w:rFonts w:ascii="Tahoma" w:hAnsi="Tahoma" w:cs="Tahoma"/>
                <w:sz w:val="20"/>
                <w:szCs w:val="20"/>
              </w:rPr>
            </w:pPr>
            <w:r w:rsidRPr="008615C5">
              <w:rPr>
                <w:rFonts w:ascii="Tahoma" w:hAnsi="Tahoma" w:cs="Tahoma"/>
                <w:sz w:val="20"/>
                <w:szCs w:val="20"/>
              </w:rPr>
              <w:t>predmet nadzora</w:t>
            </w:r>
          </w:p>
        </w:tc>
        <w:tc>
          <w:tcPr>
            <w:tcW w:w="1843" w:type="dxa"/>
          </w:tcPr>
          <w:p w:rsidR="00D3788C" w:rsidRPr="008615C5" w:rsidRDefault="00D3788C" w:rsidP="008615C5">
            <w:pPr>
              <w:jc w:val="center"/>
              <w:rPr>
                <w:rFonts w:ascii="Tahoma" w:hAnsi="Tahoma" w:cs="Tahoma"/>
                <w:sz w:val="20"/>
                <w:szCs w:val="20"/>
              </w:rPr>
            </w:pPr>
            <w:r w:rsidRPr="008615C5">
              <w:rPr>
                <w:rFonts w:ascii="Tahoma" w:hAnsi="Tahoma" w:cs="Tahoma"/>
                <w:sz w:val="20"/>
                <w:szCs w:val="20"/>
              </w:rPr>
              <w:t>Obseg (leto) nadzora</w:t>
            </w:r>
          </w:p>
        </w:tc>
        <w:tc>
          <w:tcPr>
            <w:tcW w:w="1842" w:type="dxa"/>
          </w:tcPr>
          <w:p w:rsidR="00D3788C" w:rsidRPr="008615C5" w:rsidRDefault="00D3788C" w:rsidP="008615C5">
            <w:pPr>
              <w:jc w:val="center"/>
              <w:rPr>
                <w:rFonts w:ascii="Tahoma" w:hAnsi="Tahoma" w:cs="Tahoma"/>
                <w:sz w:val="20"/>
                <w:szCs w:val="20"/>
              </w:rPr>
            </w:pPr>
            <w:r w:rsidRPr="008615C5">
              <w:rPr>
                <w:rFonts w:ascii="Tahoma" w:hAnsi="Tahoma" w:cs="Tahoma"/>
                <w:sz w:val="20"/>
                <w:szCs w:val="20"/>
              </w:rPr>
              <w:t>stopnja zahtevnosti</w:t>
            </w:r>
          </w:p>
        </w:tc>
      </w:tr>
      <w:tr w:rsidR="00D3788C" w:rsidRPr="008615C5" w:rsidTr="008615C5">
        <w:tc>
          <w:tcPr>
            <w:tcW w:w="675" w:type="dxa"/>
          </w:tcPr>
          <w:p w:rsidR="00D3788C" w:rsidRPr="008615C5" w:rsidRDefault="00D3788C" w:rsidP="008615C5">
            <w:pPr>
              <w:jc w:val="center"/>
              <w:rPr>
                <w:rFonts w:ascii="Tahoma" w:hAnsi="Tahoma" w:cs="Tahoma"/>
                <w:b/>
                <w:i/>
                <w:sz w:val="20"/>
                <w:szCs w:val="20"/>
              </w:rPr>
            </w:pPr>
            <w:r w:rsidRPr="008615C5">
              <w:rPr>
                <w:rFonts w:ascii="Tahoma" w:hAnsi="Tahoma" w:cs="Tahoma"/>
                <w:b/>
                <w:i/>
                <w:sz w:val="20"/>
                <w:szCs w:val="20"/>
              </w:rPr>
              <w:t>1.</w:t>
            </w:r>
          </w:p>
        </w:tc>
        <w:tc>
          <w:tcPr>
            <w:tcW w:w="4253" w:type="dxa"/>
          </w:tcPr>
          <w:p w:rsidR="00D3788C" w:rsidRPr="008615C5" w:rsidRDefault="00D3788C" w:rsidP="00076E26">
            <w:pPr>
              <w:rPr>
                <w:rFonts w:ascii="Tahoma" w:hAnsi="Tahoma" w:cs="Tahoma"/>
                <w:b/>
                <w:i/>
                <w:sz w:val="20"/>
                <w:szCs w:val="20"/>
              </w:rPr>
            </w:pPr>
            <w:r w:rsidRPr="008615C5">
              <w:rPr>
                <w:rFonts w:ascii="Tahoma" w:hAnsi="Tahoma" w:cs="Tahoma"/>
                <w:b/>
                <w:i/>
                <w:sz w:val="20"/>
                <w:szCs w:val="20"/>
              </w:rPr>
              <w:t>Pregled investicij in postopkov javnega naročanja:</w:t>
            </w:r>
          </w:p>
        </w:tc>
        <w:tc>
          <w:tcPr>
            <w:tcW w:w="1843" w:type="dxa"/>
          </w:tcPr>
          <w:p w:rsidR="00D3788C" w:rsidRPr="008615C5" w:rsidRDefault="00D3788C" w:rsidP="00076E26">
            <w:pPr>
              <w:rPr>
                <w:rFonts w:ascii="Tahoma" w:hAnsi="Tahoma" w:cs="Tahoma"/>
                <w:b/>
                <w:i/>
                <w:sz w:val="20"/>
                <w:szCs w:val="20"/>
              </w:rPr>
            </w:pPr>
          </w:p>
        </w:tc>
        <w:tc>
          <w:tcPr>
            <w:tcW w:w="1842" w:type="dxa"/>
          </w:tcPr>
          <w:p w:rsidR="00D3788C" w:rsidRPr="008615C5" w:rsidRDefault="00D3788C" w:rsidP="00076E26">
            <w:pPr>
              <w:rPr>
                <w:rFonts w:ascii="Tahoma" w:hAnsi="Tahoma" w:cs="Tahoma"/>
                <w:b/>
                <w:i/>
                <w:sz w:val="20"/>
                <w:szCs w:val="20"/>
              </w:rPr>
            </w:pPr>
          </w:p>
        </w:tc>
      </w:tr>
      <w:tr w:rsidR="00D3788C" w:rsidRPr="008615C5" w:rsidTr="008615C5">
        <w:tc>
          <w:tcPr>
            <w:tcW w:w="675" w:type="dxa"/>
          </w:tcPr>
          <w:p w:rsidR="00D3788C" w:rsidRPr="008615C5" w:rsidRDefault="00D3788C" w:rsidP="008615C5">
            <w:pPr>
              <w:jc w:val="both"/>
              <w:rPr>
                <w:rFonts w:ascii="Tahoma" w:hAnsi="Tahoma" w:cs="Tahoma"/>
                <w:sz w:val="20"/>
                <w:szCs w:val="20"/>
              </w:rPr>
            </w:pPr>
            <w:r w:rsidRPr="008615C5">
              <w:rPr>
                <w:rFonts w:ascii="Tahoma" w:hAnsi="Tahoma" w:cs="Tahoma"/>
                <w:sz w:val="20"/>
                <w:szCs w:val="20"/>
              </w:rPr>
              <w:t>1.1.</w:t>
            </w:r>
          </w:p>
        </w:tc>
        <w:tc>
          <w:tcPr>
            <w:tcW w:w="4253" w:type="dxa"/>
          </w:tcPr>
          <w:p w:rsidR="00D3788C" w:rsidRPr="008615C5" w:rsidRDefault="00D3788C" w:rsidP="008615C5">
            <w:pPr>
              <w:jc w:val="both"/>
              <w:rPr>
                <w:rFonts w:ascii="Tahoma" w:hAnsi="Tahoma" w:cs="Tahoma"/>
                <w:sz w:val="20"/>
                <w:szCs w:val="20"/>
              </w:rPr>
            </w:pPr>
            <w:r w:rsidRPr="008615C5">
              <w:rPr>
                <w:rFonts w:ascii="Tahoma" w:hAnsi="Tahoma" w:cs="Tahoma"/>
                <w:sz w:val="20"/>
                <w:szCs w:val="20"/>
              </w:rPr>
              <w:t>ureditev Mestnega jedra</w:t>
            </w:r>
          </w:p>
        </w:tc>
        <w:tc>
          <w:tcPr>
            <w:tcW w:w="1843" w:type="dxa"/>
          </w:tcPr>
          <w:p w:rsidR="00D3788C" w:rsidRPr="008615C5" w:rsidRDefault="00D3788C" w:rsidP="00076E26">
            <w:pPr>
              <w:rPr>
                <w:rFonts w:ascii="Tahoma" w:hAnsi="Tahoma" w:cs="Tahoma"/>
                <w:sz w:val="20"/>
                <w:szCs w:val="20"/>
              </w:rPr>
            </w:pPr>
            <w:r w:rsidRPr="008615C5">
              <w:rPr>
                <w:rFonts w:ascii="Tahoma" w:hAnsi="Tahoma" w:cs="Tahoma"/>
                <w:sz w:val="20"/>
                <w:szCs w:val="20"/>
              </w:rPr>
              <w:t>2010, 2011</w:t>
            </w:r>
          </w:p>
        </w:tc>
        <w:tc>
          <w:tcPr>
            <w:tcW w:w="1842" w:type="dxa"/>
          </w:tcPr>
          <w:p w:rsidR="00D3788C" w:rsidRPr="008615C5" w:rsidRDefault="00D3788C" w:rsidP="00076E26">
            <w:pPr>
              <w:rPr>
                <w:rFonts w:ascii="Tahoma" w:hAnsi="Tahoma" w:cs="Tahoma"/>
                <w:sz w:val="20"/>
                <w:szCs w:val="20"/>
              </w:rPr>
            </w:pPr>
            <w:r w:rsidRPr="008615C5">
              <w:rPr>
                <w:rFonts w:ascii="Tahoma" w:hAnsi="Tahoma" w:cs="Tahoma"/>
                <w:sz w:val="20"/>
                <w:szCs w:val="20"/>
              </w:rPr>
              <w:t>zahteven</w:t>
            </w:r>
          </w:p>
        </w:tc>
      </w:tr>
      <w:tr w:rsidR="00D3788C" w:rsidRPr="008615C5" w:rsidTr="008615C5">
        <w:tc>
          <w:tcPr>
            <w:tcW w:w="675" w:type="dxa"/>
          </w:tcPr>
          <w:p w:rsidR="00D3788C" w:rsidRPr="008615C5" w:rsidRDefault="00D3788C" w:rsidP="008615C5">
            <w:pPr>
              <w:jc w:val="both"/>
              <w:rPr>
                <w:rFonts w:ascii="Tahoma" w:hAnsi="Tahoma" w:cs="Tahoma"/>
                <w:sz w:val="20"/>
                <w:szCs w:val="20"/>
              </w:rPr>
            </w:pPr>
            <w:r w:rsidRPr="008615C5">
              <w:rPr>
                <w:rFonts w:ascii="Tahoma" w:hAnsi="Tahoma" w:cs="Tahoma"/>
                <w:sz w:val="20"/>
                <w:szCs w:val="20"/>
              </w:rPr>
              <w:t>1.2.</w:t>
            </w:r>
          </w:p>
        </w:tc>
        <w:tc>
          <w:tcPr>
            <w:tcW w:w="4253" w:type="dxa"/>
          </w:tcPr>
          <w:p w:rsidR="00D3788C" w:rsidRPr="008615C5" w:rsidRDefault="00D3788C" w:rsidP="00076E26">
            <w:pPr>
              <w:pStyle w:val="BodyText2"/>
              <w:rPr>
                <w:rFonts w:ascii="Arial" w:hAnsi="Arial"/>
                <w:sz w:val="20"/>
              </w:rPr>
            </w:pPr>
            <w:r w:rsidRPr="008615C5">
              <w:rPr>
                <w:rFonts w:ascii="Arial" w:hAnsi="Arial"/>
                <w:sz w:val="20"/>
              </w:rPr>
              <w:t>projekt Kocerod</w:t>
            </w:r>
          </w:p>
        </w:tc>
        <w:tc>
          <w:tcPr>
            <w:tcW w:w="1843" w:type="dxa"/>
          </w:tcPr>
          <w:p w:rsidR="00D3788C" w:rsidRPr="008615C5" w:rsidRDefault="00D3788C" w:rsidP="00076E26">
            <w:pPr>
              <w:rPr>
                <w:rFonts w:ascii="Tahoma" w:hAnsi="Tahoma" w:cs="Tahoma"/>
                <w:sz w:val="20"/>
                <w:szCs w:val="20"/>
              </w:rPr>
            </w:pPr>
            <w:r w:rsidRPr="008615C5">
              <w:rPr>
                <w:rFonts w:ascii="Tahoma" w:hAnsi="Tahoma" w:cs="Tahoma"/>
                <w:sz w:val="20"/>
                <w:szCs w:val="20"/>
              </w:rPr>
              <w:t>2010, 2011</w:t>
            </w:r>
          </w:p>
        </w:tc>
        <w:tc>
          <w:tcPr>
            <w:tcW w:w="1842" w:type="dxa"/>
          </w:tcPr>
          <w:p w:rsidR="00D3788C" w:rsidRPr="008615C5" w:rsidRDefault="00D3788C" w:rsidP="00076E26">
            <w:pPr>
              <w:rPr>
                <w:rFonts w:ascii="Tahoma" w:hAnsi="Tahoma" w:cs="Tahoma"/>
                <w:sz w:val="20"/>
                <w:szCs w:val="20"/>
              </w:rPr>
            </w:pPr>
            <w:r w:rsidRPr="008615C5">
              <w:rPr>
                <w:rFonts w:ascii="Tahoma" w:hAnsi="Tahoma" w:cs="Tahoma"/>
                <w:sz w:val="20"/>
                <w:szCs w:val="20"/>
              </w:rPr>
              <w:t>zahteven</w:t>
            </w:r>
          </w:p>
        </w:tc>
      </w:tr>
      <w:tr w:rsidR="00D3788C" w:rsidRPr="008615C5" w:rsidTr="008615C5">
        <w:tc>
          <w:tcPr>
            <w:tcW w:w="675" w:type="dxa"/>
          </w:tcPr>
          <w:p w:rsidR="00D3788C" w:rsidRPr="008615C5" w:rsidRDefault="00D3788C" w:rsidP="008615C5">
            <w:pPr>
              <w:jc w:val="both"/>
              <w:rPr>
                <w:rFonts w:ascii="Tahoma" w:hAnsi="Tahoma" w:cs="Tahoma"/>
                <w:sz w:val="20"/>
                <w:szCs w:val="20"/>
              </w:rPr>
            </w:pPr>
            <w:r w:rsidRPr="008615C5">
              <w:rPr>
                <w:rFonts w:ascii="Tahoma" w:hAnsi="Tahoma" w:cs="Tahoma"/>
                <w:sz w:val="20"/>
                <w:szCs w:val="20"/>
              </w:rPr>
              <w:t>1.3.</w:t>
            </w:r>
          </w:p>
        </w:tc>
        <w:tc>
          <w:tcPr>
            <w:tcW w:w="4253" w:type="dxa"/>
          </w:tcPr>
          <w:p w:rsidR="00D3788C" w:rsidRPr="008615C5" w:rsidRDefault="00D3788C" w:rsidP="00076E26">
            <w:pPr>
              <w:pStyle w:val="BodyText2"/>
              <w:rPr>
                <w:rFonts w:ascii="Arial" w:hAnsi="Arial"/>
                <w:sz w:val="20"/>
              </w:rPr>
            </w:pPr>
            <w:r w:rsidRPr="008615C5">
              <w:rPr>
                <w:rFonts w:ascii="Arial" w:hAnsi="Arial"/>
                <w:sz w:val="20"/>
              </w:rPr>
              <w:t>projekt izgradnje čistilne naprave</w:t>
            </w:r>
          </w:p>
        </w:tc>
        <w:tc>
          <w:tcPr>
            <w:tcW w:w="1843" w:type="dxa"/>
          </w:tcPr>
          <w:p w:rsidR="00D3788C" w:rsidRPr="008615C5" w:rsidRDefault="00D3788C" w:rsidP="00076E26">
            <w:pPr>
              <w:rPr>
                <w:rFonts w:ascii="Tahoma" w:hAnsi="Tahoma" w:cs="Tahoma"/>
                <w:sz w:val="20"/>
                <w:szCs w:val="20"/>
              </w:rPr>
            </w:pPr>
            <w:r w:rsidRPr="008615C5">
              <w:rPr>
                <w:rFonts w:ascii="Tahoma" w:hAnsi="Tahoma" w:cs="Tahoma"/>
                <w:sz w:val="20"/>
                <w:szCs w:val="20"/>
              </w:rPr>
              <w:t>2011</w:t>
            </w:r>
          </w:p>
        </w:tc>
        <w:tc>
          <w:tcPr>
            <w:tcW w:w="1842" w:type="dxa"/>
          </w:tcPr>
          <w:p w:rsidR="00D3788C" w:rsidRPr="008615C5" w:rsidRDefault="00D3788C" w:rsidP="00076E26">
            <w:pPr>
              <w:rPr>
                <w:rFonts w:ascii="Tahoma" w:hAnsi="Tahoma" w:cs="Tahoma"/>
                <w:sz w:val="20"/>
                <w:szCs w:val="20"/>
              </w:rPr>
            </w:pPr>
            <w:r w:rsidRPr="008615C5">
              <w:rPr>
                <w:rFonts w:ascii="Tahoma" w:hAnsi="Tahoma" w:cs="Tahoma"/>
                <w:sz w:val="20"/>
                <w:szCs w:val="20"/>
              </w:rPr>
              <w:t xml:space="preserve">zelo zahteven </w:t>
            </w:r>
          </w:p>
        </w:tc>
      </w:tr>
      <w:tr w:rsidR="00D3788C" w:rsidRPr="008615C5" w:rsidTr="008615C5">
        <w:tc>
          <w:tcPr>
            <w:tcW w:w="675" w:type="dxa"/>
          </w:tcPr>
          <w:p w:rsidR="00D3788C" w:rsidRPr="008615C5" w:rsidRDefault="00D3788C" w:rsidP="008615C5">
            <w:pPr>
              <w:jc w:val="both"/>
              <w:rPr>
                <w:rFonts w:ascii="Tahoma" w:hAnsi="Tahoma" w:cs="Tahoma"/>
                <w:sz w:val="20"/>
                <w:szCs w:val="20"/>
              </w:rPr>
            </w:pPr>
            <w:r w:rsidRPr="008615C5">
              <w:rPr>
                <w:rFonts w:ascii="Tahoma" w:hAnsi="Tahoma" w:cs="Tahoma"/>
                <w:sz w:val="20"/>
                <w:szCs w:val="20"/>
              </w:rPr>
              <w:t>1.4</w:t>
            </w:r>
          </w:p>
        </w:tc>
        <w:tc>
          <w:tcPr>
            <w:tcW w:w="4253" w:type="dxa"/>
          </w:tcPr>
          <w:p w:rsidR="00D3788C" w:rsidRPr="008615C5" w:rsidRDefault="00D3788C" w:rsidP="008615C5">
            <w:pPr>
              <w:jc w:val="both"/>
              <w:rPr>
                <w:rFonts w:ascii="Tahoma" w:hAnsi="Tahoma" w:cs="Tahoma"/>
                <w:sz w:val="20"/>
                <w:szCs w:val="20"/>
              </w:rPr>
            </w:pPr>
            <w:r w:rsidRPr="008615C5">
              <w:rPr>
                <w:rFonts w:ascii="Tahoma" w:hAnsi="Tahoma" w:cs="Tahoma"/>
                <w:sz w:val="20"/>
                <w:szCs w:val="20"/>
              </w:rPr>
              <w:t>pregled realizacije sklepov občinskega sveta</w:t>
            </w:r>
          </w:p>
        </w:tc>
        <w:tc>
          <w:tcPr>
            <w:tcW w:w="1843" w:type="dxa"/>
          </w:tcPr>
          <w:p w:rsidR="00D3788C" w:rsidRPr="008615C5" w:rsidRDefault="00D3788C" w:rsidP="006D48AD">
            <w:pPr>
              <w:rPr>
                <w:rFonts w:ascii="Tahoma" w:hAnsi="Tahoma" w:cs="Tahoma"/>
                <w:sz w:val="20"/>
                <w:szCs w:val="20"/>
              </w:rPr>
            </w:pPr>
            <w:r w:rsidRPr="008615C5">
              <w:rPr>
                <w:rFonts w:ascii="Tahoma" w:hAnsi="Tahoma" w:cs="Tahoma"/>
                <w:sz w:val="20"/>
                <w:szCs w:val="20"/>
              </w:rPr>
              <w:t>2010</w:t>
            </w:r>
          </w:p>
        </w:tc>
        <w:tc>
          <w:tcPr>
            <w:tcW w:w="1842" w:type="dxa"/>
          </w:tcPr>
          <w:p w:rsidR="00D3788C" w:rsidRPr="008615C5" w:rsidRDefault="00D3788C" w:rsidP="006D48AD">
            <w:pPr>
              <w:rPr>
                <w:rFonts w:ascii="Tahoma" w:hAnsi="Tahoma" w:cs="Tahoma"/>
                <w:sz w:val="20"/>
                <w:szCs w:val="20"/>
              </w:rPr>
            </w:pPr>
            <w:r w:rsidRPr="008615C5">
              <w:rPr>
                <w:rFonts w:ascii="Tahoma" w:hAnsi="Tahoma" w:cs="Tahoma"/>
                <w:sz w:val="20"/>
                <w:szCs w:val="20"/>
              </w:rPr>
              <w:t>manj zahteven</w:t>
            </w:r>
          </w:p>
        </w:tc>
      </w:tr>
    </w:tbl>
    <w:p w:rsidR="00D3788C" w:rsidRDefault="00D3788C" w:rsidP="00D00A08">
      <w:pPr>
        <w:jc w:val="both"/>
        <w:rPr>
          <w:rFonts w:ascii="Tahoma" w:hAnsi="Tahoma" w:cs="Tahoma"/>
        </w:rPr>
      </w:pPr>
    </w:p>
    <w:p w:rsidR="00D3788C" w:rsidRDefault="00D3788C" w:rsidP="00D00A08">
      <w:pPr>
        <w:jc w:val="both"/>
        <w:rPr>
          <w:rFonts w:ascii="Tahoma" w:hAnsi="Tahoma" w:cs="Tahoma"/>
        </w:rPr>
      </w:pPr>
    </w:p>
    <w:p w:rsidR="00D3788C" w:rsidRPr="00D00A08" w:rsidRDefault="00D3788C" w:rsidP="00D00A08">
      <w:pPr>
        <w:jc w:val="both"/>
        <w:rPr>
          <w:rFonts w:ascii="Tahoma" w:hAnsi="Tahoma" w:cs="Tahoma"/>
        </w:rPr>
      </w:pPr>
      <w:r>
        <w:rPr>
          <w:rFonts w:ascii="Tahoma" w:hAnsi="Tahoma" w:cs="Tahoma"/>
        </w:rPr>
        <w:t>V obodobju planiranega nadzora projekta Kocerod in Izgradnja čistilne naprave  še nista bila dokončana!</w:t>
      </w:r>
    </w:p>
    <w:p w:rsidR="00D3788C" w:rsidRDefault="00D3788C" w:rsidP="00D00A08">
      <w:pPr>
        <w:ind w:left="360"/>
        <w:jc w:val="both"/>
        <w:rPr>
          <w:rFonts w:ascii="Tahoma" w:hAnsi="Tahoma" w:cs="Tahoma"/>
          <w:sz w:val="24"/>
          <w:szCs w:val="24"/>
        </w:rPr>
      </w:pPr>
    </w:p>
    <w:p w:rsidR="00D3788C" w:rsidRDefault="00D3788C" w:rsidP="00D00A08">
      <w:pPr>
        <w:ind w:left="360"/>
        <w:jc w:val="both"/>
        <w:rPr>
          <w:rFonts w:ascii="Tahoma" w:hAnsi="Tahoma" w:cs="Tahoma"/>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253"/>
        <w:gridCol w:w="1843"/>
        <w:gridCol w:w="1842"/>
      </w:tblGrid>
      <w:tr w:rsidR="00D3788C" w:rsidRPr="008615C5" w:rsidTr="008615C5">
        <w:tc>
          <w:tcPr>
            <w:tcW w:w="675" w:type="dxa"/>
          </w:tcPr>
          <w:p w:rsidR="00D3788C" w:rsidRPr="008615C5" w:rsidRDefault="00D3788C" w:rsidP="008615C5">
            <w:pPr>
              <w:jc w:val="center"/>
              <w:rPr>
                <w:rFonts w:ascii="Tahoma" w:hAnsi="Tahoma" w:cs="Tahoma"/>
                <w:sz w:val="20"/>
                <w:szCs w:val="20"/>
              </w:rPr>
            </w:pPr>
            <w:r w:rsidRPr="008615C5">
              <w:rPr>
                <w:rFonts w:ascii="Tahoma" w:hAnsi="Tahoma" w:cs="Tahoma"/>
                <w:sz w:val="20"/>
                <w:szCs w:val="20"/>
              </w:rPr>
              <w:t>Zap. št.</w:t>
            </w:r>
          </w:p>
        </w:tc>
        <w:tc>
          <w:tcPr>
            <w:tcW w:w="4253" w:type="dxa"/>
          </w:tcPr>
          <w:p w:rsidR="00D3788C" w:rsidRPr="008615C5" w:rsidRDefault="00D3788C" w:rsidP="008615C5">
            <w:pPr>
              <w:jc w:val="center"/>
              <w:rPr>
                <w:rFonts w:ascii="Tahoma" w:hAnsi="Tahoma" w:cs="Tahoma"/>
                <w:sz w:val="20"/>
                <w:szCs w:val="20"/>
              </w:rPr>
            </w:pPr>
            <w:r w:rsidRPr="008615C5">
              <w:rPr>
                <w:rFonts w:ascii="Tahoma" w:hAnsi="Tahoma" w:cs="Tahoma"/>
                <w:sz w:val="20"/>
                <w:szCs w:val="20"/>
              </w:rPr>
              <w:t>predmet nadzora</w:t>
            </w:r>
          </w:p>
        </w:tc>
        <w:tc>
          <w:tcPr>
            <w:tcW w:w="1843" w:type="dxa"/>
          </w:tcPr>
          <w:p w:rsidR="00D3788C" w:rsidRPr="008615C5" w:rsidRDefault="00D3788C" w:rsidP="008615C5">
            <w:pPr>
              <w:jc w:val="center"/>
              <w:rPr>
                <w:rFonts w:ascii="Tahoma" w:hAnsi="Tahoma" w:cs="Tahoma"/>
                <w:sz w:val="20"/>
                <w:szCs w:val="20"/>
              </w:rPr>
            </w:pPr>
            <w:r w:rsidRPr="008615C5">
              <w:rPr>
                <w:rFonts w:ascii="Tahoma" w:hAnsi="Tahoma" w:cs="Tahoma"/>
                <w:sz w:val="20"/>
                <w:szCs w:val="20"/>
              </w:rPr>
              <w:t>Obseg (leto) nadzora</w:t>
            </w:r>
          </w:p>
        </w:tc>
        <w:tc>
          <w:tcPr>
            <w:tcW w:w="1842" w:type="dxa"/>
          </w:tcPr>
          <w:p w:rsidR="00D3788C" w:rsidRPr="008615C5" w:rsidRDefault="00D3788C" w:rsidP="008615C5">
            <w:pPr>
              <w:jc w:val="center"/>
              <w:rPr>
                <w:rFonts w:ascii="Tahoma" w:hAnsi="Tahoma" w:cs="Tahoma"/>
                <w:sz w:val="20"/>
                <w:szCs w:val="20"/>
              </w:rPr>
            </w:pPr>
            <w:r w:rsidRPr="008615C5">
              <w:rPr>
                <w:rFonts w:ascii="Tahoma" w:hAnsi="Tahoma" w:cs="Tahoma"/>
                <w:sz w:val="20"/>
                <w:szCs w:val="20"/>
              </w:rPr>
              <w:t>stopnja zahtevnosti</w:t>
            </w:r>
          </w:p>
        </w:tc>
      </w:tr>
      <w:tr w:rsidR="00D3788C" w:rsidRPr="008615C5" w:rsidTr="008615C5">
        <w:tc>
          <w:tcPr>
            <w:tcW w:w="675" w:type="dxa"/>
          </w:tcPr>
          <w:p w:rsidR="00D3788C" w:rsidRPr="008615C5" w:rsidRDefault="00D3788C" w:rsidP="008615C5">
            <w:pPr>
              <w:jc w:val="both"/>
              <w:rPr>
                <w:rFonts w:ascii="Tahoma" w:hAnsi="Tahoma" w:cs="Tahoma"/>
                <w:sz w:val="20"/>
                <w:szCs w:val="20"/>
              </w:rPr>
            </w:pPr>
            <w:r w:rsidRPr="008615C5">
              <w:rPr>
                <w:rFonts w:ascii="Tahoma" w:hAnsi="Tahoma" w:cs="Tahoma"/>
                <w:sz w:val="20"/>
                <w:szCs w:val="20"/>
              </w:rPr>
              <w:t>1.</w:t>
            </w:r>
          </w:p>
        </w:tc>
        <w:tc>
          <w:tcPr>
            <w:tcW w:w="4253" w:type="dxa"/>
          </w:tcPr>
          <w:p w:rsidR="00D3788C" w:rsidRPr="008615C5" w:rsidRDefault="00D3788C" w:rsidP="008615C5">
            <w:pPr>
              <w:jc w:val="both"/>
              <w:rPr>
                <w:rFonts w:ascii="Tahoma" w:hAnsi="Tahoma" w:cs="Tahoma"/>
                <w:sz w:val="20"/>
                <w:szCs w:val="20"/>
              </w:rPr>
            </w:pPr>
            <w:r w:rsidRPr="008615C5">
              <w:rPr>
                <w:rFonts w:ascii="Tahoma" w:hAnsi="Tahoma" w:cs="Tahoma"/>
                <w:sz w:val="20"/>
                <w:szCs w:val="20"/>
              </w:rPr>
              <w:t>Javno komunalno podjetje LOG d.o.o.</w:t>
            </w:r>
          </w:p>
        </w:tc>
        <w:tc>
          <w:tcPr>
            <w:tcW w:w="1843" w:type="dxa"/>
          </w:tcPr>
          <w:p w:rsidR="00D3788C" w:rsidRPr="008615C5" w:rsidRDefault="00D3788C" w:rsidP="008615C5">
            <w:pPr>
              <w:jc w:val="both"/>
              <w:rPr>
                <w:rFonts w:ascii="Tahoma" w:hAnsi="Tahoma" w:cs="Tahoma"/>
                <w:sz w:val="20"/>
                <w:szCs w:val="20"/>
              </w:rPr>
            </w:pPr>
            <w:r w:rsidRPr="008615C5">
              <w:rPr>
                <w:rFonts w:ascii="Tahoma" w:hAnsi="Tahoma" w:cs="Tahoma"/>
                <w:sz w:val="20"/>
                <w:szCs w:val="20"/>
              </w:rPr>
              <w:t>2010</w:t>
            </w:r>
          </w:p>
        </w:tc>
        <w:tc>
          <w:tcPr>
            <w:tcW w:w="1842" w:type="dxa"/>
          </w:tcPr>
          <w:p w:rsidR="00D3788C" w:rsidRPr="008615C5" w:rsidRDefault="00D3788C" w:rsidP="008615C5">
            <w:pPr>
              <w:jc w:val="both"/>
              <w:rPr>
                <w:rFonts w:ascii="Tahoma" w:hAnsi="Tahoma" w:cs="Tahoma"/>
                <w:sz w:val="20"/>
                <w:szCs w:val="20"/>
              </w:rPr>
            </w:pPr>
            <w:r w:rsidRPr="008615C5">
              <w:rPr>
                <w:rFonts w:ascii="Tahoma" w:hAnsi="Tahoma" w:cs="Tahoma"/>
                <w:sz w:val="20"/>
                <w:szCs w:val="20"/>
              </w:rPr>
              <w:t>zelo zahteven</w:t>
            </w:r>
          </w:p>
        </w:tc>
      </w:tr>
    </w:tbl>
    <w:p w:rsidR="00D3788C" w:rsidRDefault="00D3788C" w:rsidP="00AE4887">
      <w:pPr>
        <w:jc w:val="both"/>
        <w:rPr>
          <w:rFonts w:ascii="Tahoma" w:hAnsi="Tahoma" w:cs="Tahoma"/>
          <w:sz w:val="24"/>
          <w:szCs w:val="24"/>
        </w:rPr>
      </w:pPr>
    </w:p>
    <w:p w:rsidR="00D3788C" w:rsidRDefault="00D3788C" w:rsidP="00AE4887">
      <w:pPr>
        <w:jc w:val="both"/>
        <w:rPr>
          <w:rFonts w:ascii="Tahoma" w:hAnsi="Tahoma" w:cs="Tahoma"/>
        </w:rPr>
      </w:pPr>
    </w:p>
    <w:p w:rsidR="00D3788C" w:rsidRDefault="00D3788C" w:rsidP="00AE4887">
      <w:pPr>
        <w:jc w:val="both"/>
        <w:rPr>
          <w:rFonts w:ascii="Tahoma" w:hAnsi="Tahoma" w:cs="Tahoma"/>
        </w:rPr>
      </w:pPr>
    </w:p>
    <w:p w:rsidR="00D3788C" w:rsidRDefault="00D3788C" w:rsidP="00AE4887">
      <w:pPr>
        <w:jc w:val="both"/>
        <w:rPr>
          <w:rFonts w:ascii="Tahoma" w:hAnsi="Tahoma" w:cs="Tahoma"/>
        </w:rPr>
      </w:pPr>
      <w:r>
        <w:rPr>
          <w:rFonts w:ascii="Tahoma" w:hAnsi="Tahoma" w:cs="Tahoma"/>
        </w:rPr>
        <w:t xml:space="preserve">Zaradi precejšnjega obsega letnega plana NO za leto 2011 in nepredvidenega odstopa prejšnje predsednice NO in  ponovnega konstituiranja članov in predsednika, NO ni uspel realizirati poleg zgoraj pomenjenih nedokončanih projektov še nadzora  naslednjih projektov: »Pregled realizacije sklepov občinskega sveta 2010«, »Javno komunalno podjetje in »Mestno jedro«. </w:t>
      </w:r>
    </w:p>
    <w:p w:rsidR="00D3788C" w:rsidRDefault="00D3788C" w:rsidP="00AE4887">
      <w:pPr>
        <w:jc w:val="both"/>
        <w:rPr>
          <w:rFonts w:ascii="Tahoma" w:hAnsi="Tahoma" w:cs="Tahoma"/>
        </w:rPr>
      </w:pPr>
    </w:p>
    <w:p w:rsidR="00D3788C" w:rsidRDefault="00D3788C" w:rsidP="00AE4887">
      <w:pPr>
        <w:jc w:val="both"/>
        <w:rPr>
          <w:rFonts w:ascii="Tahoma" w:hAnsi="Tahoma" w:cs="Tahoma"/>
        </w:rPr>
      </w:pPr>
      <w:r>
        <w:rPr>
          <w:rFonts w:ascii="Tahoma" w:hAnsi="Tahoma" w:cs="Tahoma"/>
        </w:rPr>
        <w:t xml:space="preserve">Zaradi nepravočasno dostavljenega zahtevanega dodatnega gradiva pri nadzoru zaključnega računa 2010 s strani občinske uprave in pozivu NO  občinski upravi za ponovno  dostavo  nekaterih  že pregledenih gradiv oziroma dokumentacije s strani NO, zaradi neskladja z  odzivnimi odgovori, je bil  NO poseldično v manjku časa za ostale planirane nadzore, ki jih je bil primoran prenesti v plan dela za naslednjo leto! </w:t>
      </w:r>
    </w:p>
    <w:p w:rsidR="00D3788C" w:rsidRDefault="00D3788C" w:rsidP="00AE4887">
      <w:pPr>
        <w:jc w:val="both"/>
        <w:rPr>
          <w:rFonts w:ascii="Tahoma" w:hAnsi="Tahoma" w:cs="Tahoma"/>
        </w:rPr>
      </w:pPr>
    </w:p>
    <w:p w:rsidR="00D3788C" w:rsidRDefault="00D3788C" w:rsidP="00AE4887">
      <w:pPr>
        <w:jc w:val="both"/>
        <w:rPr>
          <w:rFonts w:ascii="Tahoma" w:hAnsi="Tahoma" w:cs="Tahoma"/>
        </w:rPr>
      </w:pPr>
      <w:r>
        <w:rPr>
          <w:rFonts w:ascii="Tahoma" w:hAnsi="Tahoma" w:cs="Tahoma"/>
        </w:rPr>
        <w:t>Tako je NO vse pet nerealiziranih pregledov projekte smo prenesli v plan dela za leto 2012.</w:t>
      </w:r>
    </w:p>
    <w:p w:rsidR="00D3788C" w:rsidRPr="006B1D30" w:rsidRDefault="00D3788C" w:rsidP="00AE4887">
      <w:pPr>
        <w:jc w:val="both"/>
        <w:rPr>
          <w:rFonts w:ascii="Tahoma" w:hAnsi="Tahoma" w:cs="Tahoma"/>
        </w:rPr>
      </w:pPr>
      <w:r>
        <w:rPr>
          <w:rFonts w:ascii="Tahoma" w:hAnsi="Tahoma" w:cs="Tahoma"/>
        </w:rPr>
        <w:t>Projekt » Mestno jedro«  in«</w:t>
      </w:r>
      <w:r w:rsidRPr="006B1D30">
        <w:rPr>
          <w:rFonts w:ascii="Tahoma" w:hAnsi="Tahoma" w:cs="Tahoma"/>
          <w:sz w:val="20"/>
          <w:szCs w:val="20"/>
        </w:rPr>
        <w:t xml:space="preserve"> </w:t>
      </w:r>
      <w:r w:rsidRPr="006B1D30">
        <w:rPr>
          <w:rFonts w:ascii="Tahoma" w:hAnsi="Tahoma" w:cs="Tahoma"/>
        </w:rPr>
        <w:t>pregled realizacije sklepov občinskega sveta</w:t>
      </w:r>
      <w:r>
        <w:rPr>
          <w:rFonts w:ascii="Tahoma" w:hAnsi="Tahoma" w:cs="Tahoma"/>
        </w:rPr>
        <w:t xml:space="preserve"> » je bil  s strani NO umeščen pod nadzor letnega plana 2012 pod postavko – pregleda </w:t>
      </w:r>
      <w:r w:rsidRPr="004C15EF">
        <w:rPr>
          <w:rFonts w:ascii="Tahoma" w:hAnsi="Tahoma" w:cs="Tahoma"/>
          <w:b/>
          <w:sz w:val="20"/>
          <w:szCs w:val="20"/>
        </w:rPr>
        <w:t>3 javna naročila po izboru</w:t>
      </w:r>
      <w:r>
        <w:rPr>
          <w:rFonts w:ascii="Tahoma" w:hAnsi="Tahoma" w:cs="Tahoma"/>
          <w:b/>
          <w:sz w:val="20"/>
          <w:szCs w:val="20"/>
        </w:rPr>
        <w:t>.</w:t>
      </w:r>
    </w:p>
    <w:p w:rsidR="00D3788C" w:rsidRDefault="00D3788C" w:rsidP="00AE4887">
      <w:pPr>
        <w:jc w:val="both"/>
        <w:rPr>
          <w:rFonts w:ascii="Tahoma" w:hAnsi="Tahoma" w:cs="Tahoma"/>
        </w:rPr>
      </w:pPr>
    </w:p>
    <w:p w:rsidR="00D3788C" w:rsidRDefault="00D3788C" w:rsidP="00AE4887">
      <w:pPr>
        <w:jc w:val="both"/>
        <w:rPr>
          <w:rFonts w:ascii="Tahoma" w:hAnsi="Tahoma" w:cs="Tahoma"/>
        </w:rPr>
      </w:pPr>
      <w:r>
        <w:rPr>
          <w:rFonts w:ascii="Tahoma" w:hAnsi="Tahoma" w:cs="Tahoma"/>
        </w:rPr>
        <w:t>NO se je na svoji 5. redni seji, ki je bila 8.8. 2011  pod K.tč.9 seznanil z odstopom  tedanje predsednice NO ga.Metke naveršnik, zaradi nezdružjivosti te  funkcije z imenovanjem slednje kot nove občinske svetnice Občine Prevalje.</w:t>
      </w:r>
    </w:p>
    <w:p w:rsidR="00D3788C" w:rsidRDefault="00D3788C" w:rsidP="00AE4887">
      <w:pPr>
        <w:jc w:val="both"/>
        <w:rPr>
          <w:rFonts w:ascii="Tahoma" w:hAnsi="Tahoma" w:cs="Tahoma"/>
        </w:rPr>
      </w:pPr>
    </w:p>
    <w:p w:rsidR="00D3788C" w:rsidRDefault="00D3788C" w:rsidP="00AE4887">
      <w:pPr>
        <w:jc w:val="both"/>
        <w:rPr>
          <w:rFonts w:ascii="Tahoma" w:hAnsi="Tahoma" w:cs="Tahoma"/>
        </w:rPr>
      </w:pPr>
      <w:r>
        <w:rPr>
          <w:rFonts w:ascii="Tahoma" w:hAnsi="Tahoma" w:cs="Tahoma"/>
        </w:rPr>
        <w:t>Člani NO so po razpravi in glasovanju odbora sprejeli naslednja sklepa:</w:t>
      </w:r>
    </w:p>
    <w:p w:rsidR="00D3788C" w:rsidRDefault="00D3788C" w:rsidP="00AE4887">
      <w:pPr>
        <w:jc w:val="both"/>
        <w:rPr>
          <w:rFonts w:ascii="Tahoma" w:hAnsi="Tahoma" w:cs="Tahoma"/>
        </w:rPr>
      </w:pPr>
    </w:p>
    <w:p w:rsidR="00D3788C" w:rsidRPr="00A12FD0" w:rsidRDefault="00D3788C" w:rsidP="00A12FD0">
      <w:pPr>
        <w:pStyle w:val="ListParagraph"/>
        <w:numPr>
          <w:ilvl w:val="0"/>
          <w:numId w:val="8"/>
        </w:numPr>
        <w:jc w:val="both"/>
        <w:rPr>
          <w:rFonts w:ascii="Tahoma" w:hAnsi="Tahoma" w:cs="Tahoma"/>
        </w:rPr>
      </w:pPr>
      <w:r w:rsidRPr="00A12FD0">
        <w:rPr>
          <w:rFonts w:ascii="Tahoma" w:hAnsi="Tahoma" w:cs="Tahoma"/>
        </w:rPr>
        <w:t>NO občine Prevalje je predlagal Občinskemu svetu Občine Prevalje, da razreši predsednico NO Metko Naveršnik.</w:t>
      </w:r>
    </w:p>
    <w:p w:rsidR="00D3788C" w:rsidRDefault="00D3788C" w:rsidP="00A12FD0">
      <w:pPr>
        <w:pStyle w:val="ListParagraph"/>
        <w:numPr>
          <w:ilvl w:val="0"/>
          <w:numId w:val="8"/>
        </w:numPr>
        <w:jc w:val="both"/>
        <w:rPr>
          <w:rFonts w:ascii="Tahoma" w:hAnsi="Tahoma" w:cs="Tahoma"/>
        </w:rPr>
      </w:pPr>
      <w:r>
        <w:rPr>
          <w:rFonts w:ascii="Tahoma" w:hAnsi="Tahoma" w:cs="Tahoma"/>
        </w:rPr>
        <w:t>Člani nadzornega sveta imenujejo novega predsednika NO Občine Prevalje, Aleksandra Rističa</w:t>
      </w:r>
    </w:p>
    <w:p w:rsidR="00D3788C" w:rsidRDefault="00D3788C" w:rsidP="00663267">
      <w:pPr>
        <w:ind w:left="360"/>
        <w:jc w:val="both"/>
        <w:rPr>
          <w:rFonts w:ascii="Tahoma" w:hAnsi="Tahoma" w:cs="Tahoma"/>
        </w:rPr>
      </w:pPr>
    </w:p>
    <w:p w:rsidR="00D3788C" w:rsidRDefault="00D3788C" w:rsidP="00663267">
      <w:pPr>
        <w:jc w:val="both"/>
        <w:rPr>
          <w:rFonts w:ascii="Tahoma" w:hAnsi="Tahoma" w:cs="Tahoma"/>
        </w:rPr>
      </w:pPr>
    </w:p>
    <w:p w:rsidR="00D3788C" w:rsidRDefault="00D3788C" w:rsidP="00663267">
      <w:pPr>
        <w:jc w:val="both"/>
        <w:rPr>
          <w:rFonts w:ascii="Tahoma" w:hAnsi="Tahoma" w:cs="Tahoma"/>
        </w:rPr>
      </w:pPr>
    </w:p>
    <w:p w:rsidR="00D3788C" w:rsidRDefault="00D3788C" w:rsidP="00663267">
      <w:pPr>
        <w:jc w:val="both"/>
        <w:rPr>
          <w:rFonts w:ascii="Tahoma" w:hAnsi="Tahoma" w:cs="Tahoma"/>
        </w:rPr>
      </w:pPr>
    </w:p>
    <w:p w:rsidR="00D3788C" w:rsidRPr="00663267" w:rsidRDefault="00D3788C" w:rsidP="00663267">
      <w:pPr>
        <w:jc w:val="both"/>
        <w:rPr>
          <w:rFonts w:ascii="Tahoma" w:hAnsi="Tahoma" w:cs="Tahoma"/>
        </w:rPr>
      </w:pPr>
      <w:r>
        <w:rPr>
          <w:rFonts w:ascii="Tahoma" w:hAnsi="Tahoma" w:cs="Tahoma"/>
        </w:rPr>
        <w:t xml:space="preserve">NO Občine je na svoji 6. Redni seji, ki je bila 27.09.2011  deloval in se konstituiral že v novi sestavi z novim predsednikom Aleksandrom Rističem ter novo članico NO, ki je bila imenovana s strani Občinskega sveta ga. Gabrijelo Hovnik- Plešej in  obstoječimi člani. </w:t>
      </w:r>
    </w:p>
    <w:p w:rsidR="00D3788C" w:rsidRDefault="00D3788C" w:rsidP="00AE4887">
      <w:pPr>
        <w:jc w:val="both"/>
        <w:rPr>
          <w:rFonts w:ascii="Tahoma" w:hAnsi="Tahoma" w:cs="Tahoma"/>
        </w:rPr>
      </w:pPr>
    </w:p>
    <w:p w:rsidR="00D3788C" w:rsidRDefault="00D3788C" w:rsidP="00D00A08">
      <w:pPr>
        <w:rPr>
          <w:rFonts w:ascii="Tahoma" w:hAnsi="Tahoma" w:cs="Tahoma"/>
          <w:b/>
        </w:rPr>
      </w:pPr>
    </w:p>
    <w:p w:rsidR="00D3788C" w:rsidRDefault="00D3788C" w:rsidP="00D00A08">
      <w:pPr>
        <w:rPr>
          <w:rFonts w:ascii="Tahoma" w:hAnsi="Tahoma" w:cs="Tahoma"/>
          <w:b/>
        </w:rPr>
      </w:pPr>
    </w:p>
    <w:p w:rsidR="00D3788C" w:rsidRPr="00D54184" w:rsidRDefault="00D3788C" w:rsidP="00D00A08">
      <w:pPr>
        <w:rPr>
          <w:rFonts w:ascii="Tahoma" w:hAnsi="Tahoma" w:cs="Tahoma"/>
          <w:b/>
        </w:rPr>
      </w:pPr>
      <w:r w:rsidRPr="00D54184">
        <w:rPr>
          <w:rFonts w:ascii="Tahoma" w:hAnsi="Tahoma" w:cs="Tahoma"/>
          <w:b/>
        </w:rPr>
        <w:t>Ugotovitve realiziranih in  opravljenih nadzorov  v času od 8.8.do 31. 12.2011 so naslednje:</w:t>
      </w:r>
    </w:p>
    <w:p w:rsidR="00D3788C" w:rsidRPr="00D54184" w:rsidRDefault="00D3788C" w:rsidP="00D00A08">
      <w:pPr>
        <w:rPr>
          <w:rFonts w:ascii="Tahoma" w:hAnsi="Tahoma" w:cs="Tahoma"/>
          <w:b/>
        </w:rPr>
      </w:pPr>
    </w:p>
    <w:p w:rsidR="00D3788C" w:rsidRPr="00D54184" w:rsidRDefault="00D3788C" w:rsidP="00D00A08">
      <w:pPr>
        <w:rPr>
          <w:rFonts w:ascii="Tahoma" w:hAnsi="Tahoma" w:cs="Tahoma"/>
          <w:b/>
          <w:sz w:val="24"/>
          <w:szCs w:val="24"/>
        </w:rPr>
      </w:pPr>
      <w:r w:rsidRPr="00D54184">
        <w:rPr>
          <w:rFonts w:ascii="Tahoma" w:hAnsi="Tahoma" w:cs="Tahoma"/>
          <w:b/>
          <w:sz w:val="24"/>
          <w:szCs w:val="24"/>
        </w:rPr>
        <w:t>2.1 Prevozi šolskih otrok</w:t>
      </w:r>
    </w:p>
    <w:p w:rsidR="00D3788C" w:rsidRPr="00D54184" w:rsidRDefault="00D3788C" w:rsidP="00D00A08">
      <w:pPr>
        <w:rPr>
          <w:rFonts w:ascii="Tahoma" w:hAnsi="Tahoma" w:cs="Tahoma"/>
          <w:sz w:val="24"/>
          <w:szCs w:val="24"/>
        </w:rPr>
      </w:pPr>
    </w:p>
    <w:p w:rsidR="00D3788C" w:rsidRPr="00D54184" w:rsidRDefault="00D3788C" w:rsidP="006664A1">
      <w:pPr>
        <w:outlineLvl w:val="0"/>
        <w:rPr>
          <w:rFonts w:ascii="Tahoma" w:hAnsi="Tahoma" w:cs="Tahoma"/>
        </w:rPr>
      </w:pPr>
      <w:r w:rsidRPr="00D54184">
        <w:rPr>
          <w:rFonts w:ascii="Tahoma" w:hAnsi="Tahoma" w:cs="Tahoma"/>
        </w:rPr>
        <w:t xml:space="preserve"> Zadolženi: </w:t>
      </w:r>
      <w:r w:rsidRPr="00D54184">
        <w:rPr>
          <w:rFonts w:ascii="Tahoma" w:hAnsi="Tahoma" w:cs="Tahoma"/>
          <w:b/>
        </w:rPr>
        <w:t>Igor Makič in Kristijan Meško</w:t>
      </w:r>
      <w:r w:rsidRPr="00D54184">
        <w:rPr>
          <w:rFonts w:ascii="Tahoma" w:hAnsi="Tahoma" w:cs="Tahoma"/>
        </w:rPr>
        <w:t>.</w:t>
      </w:r>
    </w:p>
    <w:p w:rsidR="00D3788C" w:rsidRPr="00D54184" w:rsidRDefault="00D3788C" w:rsidP="00AE4887">
      <w:pPr>
        <w:jc w:val="both"/>
        <w:rPr>
          <w:rFonts w:ascii="Tahoma" w:hAnsi="Tahoma" w:cs="Tahoma"/>
        </w:rPr>
      </w:pPr>
    </w:p>
    <w:p w:rsidR="00D3788C" w:rsidRPr="00D54184" w:rsidRDefault="00D3788C" w:rsidP="00AE4887">
      <w:pPr>
        <w:jc w:val="both"/>
        <w:rPr>
          <w:rFonts w:ascii="Tahoma" w:hAnsi="Tahoma" w:cs="Tahoma"/>
        </w:rPr>
      </w:pPr>
      <w:r w:rsidRPr="00D54184">
        <w:rPr>
          <w:rFonts w:ascii="Tahoma" w:hAnsi="Tahoma" w:cs="Tahoma"/>
        </w:rPr>
        <w:t xml:space="preserve"> Čas pregleda: 7. redna seja 26.10.2011</w:t>
      </w:r>
    </w:p>
    <w:p w:rsidR="00D3788C" w:rsidRPr="00D54184" w:rsidRDefault="00D3788C" w:rsidP="00B2675F">
      <w:pPr>
        <w:outlineLvl w:val="0"/>
        <w:rPr>
          <w:rFonts w:ascii="Tahoma" w:hAnsi="Tahoma" w:cs="Tahoma"/>
        </w:rPr>
      </w:pPr>
    </w:p>
    <w:p w:rsidR="00D3788C" w:rsidRPr="00D54184" w:rsidRDefault="00D3788C" w:rsidP="00B2675F">
      <w:pPr>
        <w:outlineLvl w:val="0"/>
        <w:rPr>
          <w:rFonts w:ascii="Tahoma" w:hAnsi="Tahoma" w:cs="Tahoma"/>
        </w:rPr>
      </w:pPr>
      <w:r w:rsidRPr="00D54184">
        <w:rPr>
          <w:rFonts w:ascii="Tahoma" w:hAnsi="Tahoma" w:cs="Tahoma"/>
        </w:rPr>
        <w:t xml:space="preserve">Pregled dokumentacije iz predloženih fasciklov sta opravila zgoraj navedena člana Igor Makič in Kristijan Meško. </w:t>
      </w:r>
    </w:p>
    <w:p w:rsidR="00D3788C" w:rsidRPr="00D54184" w:rsidRDefault="00D3788C" w:rsidP="00B2675F">
      <w:pPr>
        <w:outlineLvl w:val="0"/>
        <w:rPr>
          <w:rFonts w:ascii="Tahoma" w:hAnsi="Tahoma" w:cs="Tahoma"/>
        </w:rPr>
      </w:pPr>
      <w:r w:rsidRPr="00D54184">
        <w:rPr>
          <w:rFonts w:ascii="Tahoma" w:hAnsi="Tahoma" w:cs="Tahoma"/>
          <w:lang w:val="nb-NO"/>
        </w:rPr>
        <w:t>Soglasno je bil sprejet naslednji sklep:</w:t>
      </w:r>
      <w:r w:rsidRPr="00D54184">
        <w:rPr>
          <w:rFonts w:ascii="Tahoma" w:hAnsi="Tahoma" w:cs="Tahoma"/>
          <w:b/>
        </w:rPr>
        <w:t xml:space="preserve"> </w:t>
      </w:r>
    </w:p>
    <w:p w:rsidR="00D3788C" w:rsidRPr="00D54184" w:rsidRDefault="00D3788C" w:rsidP="00B2675F">
      <w:pPr>
        <w:outlineLvl w:val="0"/>
        <w:rPr>
          <w:rFonts w:ascii="Tahoma" w:hAnsi="Tahoma" w:cs="Tahoma"/>
          <w:b/>
        </w:rPr>
      </w:pPr>
      <w:r w:rsidRPr="00D54184">
        <w:rPr>
          <w:rFonts w:ascii="Tahoma" w:hAnsi="Tahoma" w:cs="Tahoma"/>
          <w:b/>
        </w:rPr>
        <w:t>Vsa dokumentacija oziroma pogodbe so  bile v skladu z razpisom in zakonom.</w:t>
      </w:r>
    </w:p>
    <w:p w:rsidR="00D3788C" w:rsidRPr="00D54184" w:rsidRDefault="00D3788C" w:rsidP="00B2675F">
      <w:pPr>
        <w:outlineLvl w:val="0"/>
        <w:rPr>
          <w:rFonts w:ascii="Tahoma" w:hAnsi="Tahoma" w:cs="Tahoma"/>
        </w:rPr>
      </w:pPr>
    </w:p>
    <w:p w:rsidR="00D3788C" w:rsidRPr="00D54184" w:rsidRDefault="00D3788C" w:rsidP="00A81D7F">
      <w:pPr>
        <w:pStyle w:val="ListParagraph"/>
        <w:numPr>
          <w:ilvl w:val="1"/>
          <w:numId w:val="8"/>
        </w:numPr>
        <w:jc w:val="both"/>
        <w:rPr>
          <w:rFonts w:ascii="Tahoma" w:hAnsi="Tahoma" w:cs="Tahoma"/>
          <w:b/>
          <w:sz w:val="24"/>
          <w:szCs w:val="24"/>
        </w:rPr>
      </w:pPr>
      <w:r w:rsidRPr="00D54184">
        <w:rPr>
          <w:rFonts w:ascii="Tahoma" w:hAnsi="Tahoma" w:cs="Tahoma"/>
          <w:b/>
          <w:sz w:val="24"/>
          <w:szCs w:val="24"/>
        </w:rPr>
        <w:t>Pregled knjiženja v oddleku za proračun in finance in pregled plač zaposlenih v občinski upravi (2010-2011</w:t>
      </w:r>
    </w:p>
    <w:p w:rsidR="00D3788C" w:rsidRPr="00D54184" w:rsidRDefault="00D3788C" w:rsidP="00A81D7F">
      <w:pPr>
        <w:ind w:left="360"/>
        <w:jc w:val="both"/>
        <w:rPr>
          <w:rFonts w:ascii="Tahoma" w:hAnsi="Tahoma" w:cs="Tahoma"/>
          <w:b/>
          <w:sz w:val="24"/>
          <w:szCs w:val="24"/>
        </w:rPr>
      </w:pPr>
      <w:r w:rsidRPr="00D54184">
        <w:rPr>
          <w:rFonts w:ascii="Tahoma" w:hAnsi="Tahoma" w:cs="Tahoma"/>
          <w:b/>
          <w:sz w:val="24"/>
          <w:szCs w:val="24"/>
        </w:rPr>
        <w:t xml:space="preserve">          in</w:t>
      </w:r>
    </w:p>
    <w:p w:rsidR="00D3788C" w:rsidRPr="00D54184" w:rsidRDefault="00D3788C" w:rsidP="00F615C9">
      <w:pPr>
        <w:pStyle w:val="ListParagraph"/>
        <w:ind w:left="360"/>
        <w:jc w:val="both"/>
        <w:rPr>
          <w:rFonts w:ascii="Tahoma" w:hAnsi="Tahoma" w:cs="Tahoma"/>
          <w:b/>
          <w:sz w:val="24"/>
          <w:szCs w:val="24"/>
        </w:rPr>
      </w:pPr>
      <w:r w:rsidRPr="00D54184">
        <w:rPr>
          <w:rFonts w:ascii="Tahoma" w:hAnsi="Tahoma" w:cs="Tahoma"/>
          <w:b/>
          <w:sz w:val="24"/>
          <w:szCs w:val="24"/>
        </w:rPr>
        <w:t>2.6     Pregled upravnega poslovanja</w:t>
      </w:r>
    </w:p>
    <w:p w:rsidR="00D3788C" w:rsidRPr="00D54184" w:rsidRDefault="00D3788C" w:rsidP="00020E37">
      <w:pPr>
        <w:jc w:val="both"/>
        <w:rPr>
          <w:rFonts w:ascii="Tahoma" w:hAnsi="Tahoma" w:cs="Tahoma"/>
        </w:rPr>
      </w:pPr>
    </w:p>
    <w:p w:rsidR="00D3788C" w:rsidRPr="00D54184" w:rsidRDefault="00D3788C" w:rsidP="00020E37">
      <w:pPr>
        <w:jc w:val="both"/>
        <w:rPr>
          <w:rFonts w:ascii="Tahoma" w:hAnsi="Tahoma" w:cs="Tahoma"/>
        </w:rPr>
      </w:pPr>
      <w:r w:rsidRPr="00D54184">
        <w:rPr>
          <w:rFonts w:ascii="Tahoma" w:hAnsi="Tahoma" w:cs="Tahoma"/>
        </w:rPr>
        <w:t>Zadolženi:  Vsi člani NO</w:t>
      </w:r>
    </w:p>
    <w:p w:rsidR="00D3788C" w:rsidRPr="00D54184" w:rsidRDefault="00D3788C" w:rsidP="00020E37">
      <w:pPr>
        <w:jc w:val="both"/>
        <w:rPr>
          <w:rFonts w:ascii="Tahoma" w:hAnsi="Tahoma" w:cs="Tahoma"/>
        </w:rPr>
      </w:pPr>
      <w:r w:rsidRPr="00D54184">
        <w:rPr>
          <w:rFonts w:ascii="Tahoma" w:hAnsi="Tahoma" w:cs="Tahoma"/>
        </w:rPr>
        <w:t>Čas pregleda: 7.in 8. redna seja 26.10.2011</w:t>
      </w:r>
    </w:p>
    <w:p w:rsidR="00D3788C" w:rsidRPr="00D54184" w:rsidRDefault="00D3788C" w:rsidP="00020E37">
      <w:pPr>
        <w:jc w:val="both"/>
        <w:rPr>
          <w:rFonts w:ascii="Tahoma" w:hAnsi="Tahoma" w:cs="Tahoma"/>
        </w:rPr>
      </w:pPr>
    </w:p>
    <w:p w:rsidR="00D3788C" w:rsidRPr="00D54184" w:rsidRDefault="00D3788C" w:rsidP="00433A44">
      <w:pPr>
        <w:outlineLvl w:val="0"/>
        <w:rPr>
          <w:rFonts w:ascii="Tahoma" w:hAnsi="Tahoma" w:cs="Tahoma"/>
        </w:rPr>
      </w:pPr>
      <w:r w:rsidRPr="00D54184">
        <w:rPr>
          <w:rFonts w:ascii="Tahoma" w:hAnsi="Tahoma" w:cs="Tahoma"/>
        </w:rPr>
        <w:t>Pregled dokumentacije</w:t>
      </w:r>
      <w:r>
        <w:rPr>
          <w:rFonts w:ascii="Tahoma" w:hAnsi="Tahoma" w:cs="Tahoma"/>
        </w:rPr>
        <w:t xml:space="preserve"> so izvedli zgoraj navedeni člani</w:t>
      </w:r>
      <w:r w:rsidRPr="00D54184">
        <w:rPr>
          <w:rFonts w:ascii="Tahoma" w:hAnsi="Tahoma" w:cs="Tahoma"/>
        </w:rPr>
        <w:t xml:space="preserve"> NO. Pregledala sta enega od predloženih fasciklov. </w:t>
      </w:r>
      <w:r w:rsidRPr="00D54184">
        <w:rPr>
          <w:rFonts w:ascii="Tahoma" w:hAnsi="Tahoma" w:cs="Tahoma"/>
          <w:b/>
        </w:rPr>
        <w:t xml:space="preserve"> </w:t>
      </w:r>
    </w:p>
    <w:p w:rsidR="00D3788C" w:rsidRPr="00D54184" w:rsidRDefault="00D3788C" w:rsidP="00C5429B">
      <w:pPr>
        <w:outlineLvl w:val="0"/>
        <w:rPr>
          <w:rFonts w:ascii="Tahoma" w:hAnsi="Tahoma" w:cs="Tahoma"/>
        </w:rPr>
      </w:pPr>
      <w:r w:rsidRPr="00D54184">
        <w:rPr>
          <w:rFonts w:ascii="Tahoma" w:hAnsi="Tahoma" w:cs="Tahoma"/>
        </w:rPr>
        <w:t>Knjižbe so v skladu z zakonom s pripombo, da je pri knjižbah opaziti veliko popravkov, kar ne izkazuje ravno vzornega knjiženja v računovodstvu.</w:t>
      </w:r>
    </w:p>
    <w:p w:rsidR="00D3788C" w:rsidRPr="00D54184" w:rsidRDefault="00D3788C" w:rsidP="00C5429B">
      <w:pPr>
        <w:jc w:val="both"/>
        <w:outlineLvl w:val="0"/>
        <w:rPr>
          <w:rFonts w:ascii="Tahoma" w:hAnsi="Tahoma" w:cs="Tahoma"/>
        </w:rPr>
      </w:pPr>
      <w:r w:rsidRPr="00D54184">
        <w:rPr>
          <w:rFonts w:ascii="Tahoma" w:hAnsi="Tahoma" w:cs="Tahoma"/>
        </w:rPr>
        <w:t xml:space="preserve">Nadzorni odbor  je ugotovil, da ni dobil celotne zahtevane dokumentacije glede rekapitulacije plač po delavcih za marec </w:t>
      </w:r>
      <w:smartTag w:uri="urn:schemas-microsoft-com:office:smarttags" w:element="metricconverter">
        <w:smartTagPr>
          <w:attr w:name="ProductID" w:val="2010 in"/>
        </w:smartTagPr>
        <w:r w:rsidRPr="00D54184">
          <w:rPr>
            <w:rFonts w:ascii="Tahoma" w:hAnsi="Tahoma" w:cs="Tahoma"/>
          </w:rPr>
          <w:t>2010 in</w:t>
        </w:r>
      </w:smartTag>
      <w:r w:rsidRPr="00D54184">
        <w:rPr>
          <w:rFonts w:ascii="Tahoma" w:hAnsi="Tahoma" w:cs="Tahoma"/>
        </w:rPr>
        <w:t xml:space="preserve"> sicer obrazec REK-1 za rekapitulacijo vseh plač marec </w:t>
      </w:r>
      <w:smartTag w:uri="urn:schemas-microsoft-com:office:smarttags" w:element="metricconverter">
        <w:smartTagPr>
          <w:attr w:name="ProductID" w:val="2010 in"/>
        </w:smartTagPr>
        <w:r w:rsidRPr="00D54184">
          <w:rPr>
            <w:rFonts w:ascii="Tahoma" w:hAnsi="Tahoma" w:cs="Tahoma"/>
          </w:rPr>
          <w:t>2010 in</w:t>
        </w:r>
      </w:smartTag>
      <w:r w:rsidRPr="00D54184">
        <w:rPr>
          <w:rFonts w:ascii="Tahoma" w:hAnsi="Tahoma" w:cs="Tahoma"/>
        </w:rPr>
        <w:t xml:space="preserve"> morebitne obstoječe sklepe ali druge priloge o povečanem obsegu dela za posameznike v tem času. </w:t>
      </w:r>
    </w:p>
    <w:p w:rsidR="00D3788C" w:rsidRPr="00D54184" w:rsidRDefault="00D3788C" w:rsidP="00C5429B">
      <w:pPr>
        <w:jc w:val="both"/>
        <w:outlineLvl w:val="0"/>
        <w:rPr>
          <w:rFonts w:ascii="Tahoma" w:hAnsi="Tahoma" w:cs="Tahoma"/>
        </w:rPr>
      </w:pPr>
      <w:r w:rsidRPr="00D54184">
        <w:rPr>
          <w:rFonts w:ascii="Tahoma" w:hAnsi="Tahoma" w:cs="Tahoma"/>
        </w:rPr>
        <w:t>Kasneje v eni od  naslednjih sej je NO dobil manjkajočo dokumentacijo in  ustrezno obrazložitev za enega zaposlenega, ki je imel povečan obseg dela in ugotovil, da je predložena dokumentacija v skladu z zakonom.</w:t>
      </w:r>
    </w:p>
    <w:p w:rsidR="00D3788C" w:rsidRDefault="00D3788C" w:rsidP="00AE692E">
      <w:pPr>
        <w:outlineLvl w:val="0"/>
        <w:rPr>
          <w:rFonts w:ascii="Tahoma" w:hAnsi="Tahoma" w:cs="Tahoma"/>
          <w:b/>
        </w:rPr>
      </w:pPr>
      <w:r w:rsidRPr="00D54184">
        <w:rPr>
          <w:rFonts w:ascii="Tahoma" w:hAnsi="Tahoma" w:cs="Tahoma"/>
        </w:rPr>
        <w:t>Članica NO Vera Merc je  imela pripombe za delovno mesto pravnice, kjer ni predloženih kriterijev ocenjevanja in točkovanja za to delovno mesto. Če jih ni, zakaj so se potem uporabljali pri razpisu za mesto tajnika, pri razpisu za mesto pravnice pa ne? Zakaj so pri razpisu za tajnika občine vsi kriteriji vezani le na določen čas delovanja, nikjer pa ni točkovanja, ki se nanaša na določene kompetence in dosežene delovne rezultate kandidatov</w:t>
      </w:r>
      <w:r w:rsidRPr="00D54184">
        <w:rPr>
          <w:rFonts w:ascii="Tahoma" w:hAnsi="Tahoma" w:cs="Tahoma"/>
          <w:b/>
        </w:rPr>
        <w:t>.</w:t>
      </w:r>
    </w:p>
    <w:p w:rsidR="00D3788C" w:rsidRPr="00D54184" w:rsidRDefault="00D3788C" w:rsidP="00AE692E">
      <w:pPr>
        <w:outlineLvl w:val="0"/>
        <w:rPr>
          <w:rFonts w:ascii="Tahoma" w:hAnsi="Tahoma" w:cs="Tahoma"/>
          <w:b/>
        </w:rPr>
      </w:pPr>
      <w:r>
        <w:rPr>
          <w:rFonts w:ascii="Tahoma" w:hAnsi="Tahoma" w:cs="Tahoma"/>
          <w:b/>
        </w:rPr>
        <w:t>Na ta vprašanja in pomisleke je občinska uprava podala svoje odgovore.</w:t>
      </w:r>
    </w:p>
    <w:p w:rsidR="00D3788C" w:rsidRPr="00D54184" w:rsidRDefault="00D3788C" w:rsidP="00C5429B">
      <w:pPr>
        <w:jc w:val="both"/>
        <w:outlineLvl w:val="0"/>
        <w:rPr>
          <w:rFonts w:ascii="Tahoma" w:hAnsi="Tahoma" w:cs="Tahoma"/>
        </w:rPr>
      </w:pPr>
    </w:p>
    <w:p w:rsidR="00D3788C" w:rsidRPr="00D54184" w:rsidRDefault="00D3788C" w:rsidP="00C5429B">
      <w:pPr>
        <w:jc w:val="both"/>
        <w:outlineLvl w:val="0"/>
        <w:rPr>
          <w:rFonts w:ascii="Tahoma" w:hAnsi="Tahoma" w:cs="Tahoma"/>
        </w:rPr>
      </w:pPr>
      <w:r w:rsidRPr="00D54184">
        <w:rPr>
          <w:rFonts w:ascii="Tahoma" w:hAnsi="Tahoma" w:cs="Tahoma"/>
        </w:rPr>
        <w:t>S</w:t>
      </w:r>
      <w:r w:rsidRPr="00D54184">
        <w:rPr>
          <w:rFonts w:ascii="Tahoma" w:hAnsi="Tahoma" w:cs="Tahoma"/>
          <w:lang w:val="nb-NO"/>
        </w:rPr>
        <w:t>oglasno je bil sprejet naslednji sklep:</w:t>
      </w:r>
    </w:p>
    <w:p w:rsidR="00D3788C" w:rsidRPr="00D54184" w:rsidRDefault="00D3788C" w:rsidP="00C5429B">
      <w:pPr>
        <w:jc w:val="both"/>
        <w:outlineLvl w:val="0"/>
        <w:rPr>
          <w:rFonts w:ascii="Tahoma" w:hAnsi="Tahoma" w:cs="Tahoma"/>
          <w:b/>
        </w:rPr>
      </w:pPr>
      <w:r w:rsidRPr="00D54184">
        <w:rPr>
          <w:rFonts w:ascii="Tahoma" w:hAnsi="Tahoma" w:cs="Tahoma"/>
          <w:b/>
        </w:rPr>
        <w:t>Vsa predložena in pregledana dokumenta</w:t>
      </w:r>
      <w:r>
        <w:rPr>
          <w:rFonts w:ascii="Tahoma" w:hAnsi="Tahoma" w:cs="Tahoma"/>
          <w:b/>
        </w:rPr>
        <w:t xml:space="preserve">cija je bila v skladu z zakonom s pripombo, da so bili zahtevani kriteriji glede točkovanja za mesto tajnika mogoče premalo vezani na določene kompetence in dosežene delovne rezultate. </w:t>
      </w:r>
    </w:p>
    <w:p w:rsidR="00D3788C" w:rsidRPr="00D54184" w:rsidRDefault="00D3788C" w:rsidP="00C5429B">
      <w:pPr>
        <w:outlineLvl w:val="0"/>
        <w:rPr>
          <w:rFonts w:ascii="Tahoma" w:hAnsi="Tahoma" w:cs="Tahoma"/>
          <w:b/>
        </w:rPr>
      </w:pPr>
    </w:p>
    <w:p w:rsidR="00D3788C" w:rsidRDefault="00D3788C" w:rsidP="00C5429B">
      <w:pPr>
        <w:outlineLvl w:val="0"/>
        <w:rPr>
          <w:rFonts w:ascii="Tahoma" w:hAnsi="Tahoma" w:cs="Tahoma"/>
          <w:b/>
          <w:sz w:val="24"/>
          <w:szCs w:val="24"/>
        </w:rPr>
      </w:pPr>
    </w:p>
    <w:p w:rsidR="00D3788C" w:rsidRPr="00D54184" w:rsidRDefault="00D3788C" w:rsidP="00C5429B">
      <w:pPr>
        <w:outlineLvl w:val="0"/>
        <w:rPr>
          <w:rFonts w:ascii="Tahoma" w:hAnsi="Tahoma" w:cs="Tahoma"/>
          <w:b/>
          <w:sz w:val="24"/>
          <w:szCs w:val="24"/>
        </w:rPr>
      </w:pPr>
      <w:r w:rsidRPr="00D54184">
        <w:rPr>
          <w:rFonts w:ascii="Tahoma" w:hAnsi="Tahoma" w:cs="Tahoma"/>
          <w:b/>
          <w:sz w:val="24"/>
          <w:szCs w:val="24"/>
        </w:rPr>
        <w:t>2.3</w:t>
      </w:r>
      <w:r w:rsidRPr="00D54184">
        <w:rPr>
          <w:rFonts w:ascii="Tahoma" w:hAnsi="Tahoma" w:cs="Tahoma"/>
          <w:b/>
          <w:sz w:val="28"/>
          <w:szCs w:val="24"/>
        </w:rPr>
        <w:t xml:space="preserve">  </w:t>
      </w:r>
      <w:r w:rsidRPr="00D54184">
        <w:rPr>
          <w:rFonts w:ascii="Tahoma" w:hAnsi="Tahoma" w:cs="Tahoma"/>
          <w:b/>
          <w:sz w:val="24"/>
          <w:szCs w:val="24"/>
        </w:rPr>
        <w:t>Pregled obračuna sejnin</w:t>
      </w:r>
    </w:p>
    <w:p w:rsidR="00D3788C" w:rsidRPr="00D54184" w:rsidRDefault="00D3788C" w:rsidP="00AE4887">
      <w:pPr>
        <w:jc w:val="both"/>
        <w:rPr>
          <w:rFonts w:ascii="Tahoma" w:hAnsi="Tahoma" w:cs="Tahoma"/>
        </w:rPr>
      </w:pPr>
    </w:p>
    <w:p w:rsidR="00D3788C" w:rsidRPr="00D54184" w:rsidRDefault="00D3788C" w:rsidP="007C5031">
      <w:pPr>
        <w:jc w:val="both"/>
        <w:rPr>
          <w:rFonts w:ascii="Tahoma" w:hAnsi="Tahoma" w:cs="Tahoma"/>
        </w:rPr>
      </w:pPr>
      <w:r w:rsidRPr="00D54184">
        <w:rPr>
          <w:rFonts w:ascii="Tahoma" w:hAnsi="Tahoma" w:cs="Tahoma"/>
        </w:rPr>
        <w:t xml:space="preserve">Zadolženi: </w:t>
      </w:r>
      <w:r>
        <w:rPr>
          <w:rFonts w:ascii="Tahoma" w:hAnsi="Tahoma" w:cs="Tahoma"/>
          <w:b/>
        </w:rPr>
        <w:t>Aleksander Ristič, Igor M</w:t>
      </w:r>
      <w:r w:rsidRPr="00D54184">
        <w:rPr>
          <w:rFonts w:ascii="Tahoma" w:hAnsi="Tahoma" w:cs="Tahoma"/>
          <w:b/>
        </w:rPr>
        <w:t>akič; Kristijan Meško</w:t>
      </w:r>
    </w:p>
    <w:p w:rsidR="00D3788C" w:rsidRPr="00D54184" w:rsidRDefault="00D3788C" w:rsidP="007C5031">
      <w:pPr>
        <w:jc w:val="both"/>
        <w:rPr>
          <w:rFonts w:ascii="Tahoma" w:hAnsi="Tahoma" w:cs="Tahoma"/>
        </w:rPr>
      </w:pPr>
      <w:r w:rsidRPr="00D54184">
        <w:rPr>
          <w:rFonts w:ascii="Tahoma" w:hAnsi="Tahoma" w:cs="Tahoma"/>
        </w:rPr>
        <w:t>Čas pregleda: 7. redna seja 26.10.2011</w:t>
      </w:r>
    </w:p>
    <w:p w:rsidR="00D3788C" w:rsidRPr="00D54184" w:rsidRDefault="00D3788C" w:rsidP="007C5031">
      <w:pPr>
        <w:jc w:val="both"/>
        <w:rPr>
          <w:rFonts w:ascii="Tahoma" w:hAnsi="Tahoma" w:cs="Tahoma"/>
        </w:rPr>
      </w:pPr>
    </w:p>
    <w:p w:rsidR="00D3788C" w:rsidRPr="00D54184" w:rsidRDefault="00D3788C" w:rsidP="00433A44">
      <w:pPr>
        <w:jc w:val="both"/>
        <w:outlineLvl w:val="0"/>
        <w:rPr>
          <w:rFonts w:ascii="Tahoma" w:hAnsi="Tahoma" w:cs="Tahoma"/>
          <w:lang w:val="nb-NO"/>
        </w:rPr>
      </w:pPr>
      <w:r w:rsidRPr="00D54184">
        <w:rPr>
          <w:rFonts w:ascii="Tahoma" w:hAnsi="Tahoma" w:cs="Tahoma"/>
          <w:lang w:val="nb-NO"/>
        </w:rPr>
        <w:t>Pregled knjiženja vseh  obračunanih sejnin so izvedli zgoraj navedeni člani NO.</w:t>
      </w:r>
    </w:p>
    <w:p w:rsidR="00D3788C" w:rsidRPr="00D54184" w:rsidRDefault="00D3788C" w:rsidP="00433A44">
      <w:pPr>
        <w:jc w:val="both"/>
        <w:outlineLvl w:val="0"/>
        <w:rPr>
          <w:rFonts w:ascii="Tahoma" w:hAnsi="Tahoma" w:cs="Tahoma"/>
          <w:lang w:val="nb-NO"/>
        </w:rPr>
      </w:pPr>
      <w:r w:rsidRPr="00D54184">
        <w:rPr>
          <w:rFonts w:ascii="Tahoma" w:hAnsi="Tahoma" w:cs="Tahoma"/>
          <w:lang w:val="nb-NO"/>
        </w:rPr>
        <w:t>Soglasno je bil sprejet naslednji</w:t>
      </w:r>
      <w:r w:rsidRPr="00D54184">
        <w:rPr>
          <w:rFonts w:ascii="Tahoma" w:hAnsi="Tahoma" w:cs="Tahoma"/>
          <w:b/>
        </w:rPr>
        <w:t xml:space="preserve"> </w:t>
      </w:r>
      <w:r w:rsidRPr="00D54184">
        <w:rPr>
          <w:rFonts w:ascii="Tahoma" w:hAnsi="Tahoma" w:cs="Tahoma"/>
        </w:rPr>
        <w:t>sklep:</w:t>
      </w:r>
      <w:r w:rsidRPr="00D54184">
        <w:rPr>
          <w:rFonts w:ascii="Tahoma" w:hAnsi="Tahoma" w:cs="Tahoma"/>
          <w:b/>
        </w:rPr>
        <w:t xml:space="preserve"> </w:t>
      </w:r>
    </w:p>
    <w:p w:rsidR="00D3788C" w:rsidRPr="00D54184" w:rsidRDefault="00D3788C" w:rsidP="00433A44">
      <w:pPr>
        <w:rPr>
          <w:rFonts w:ascii="Tahoma" w:hAnsi="Tahoma" w:cs="Tahoma"/>
          <w:b/>
        </w:rPr>
      </w:pPr>
      <w:r w:rsidRPr="00D54184">
        <w:rPr>
          <w:rFonts w:ascii="Tahoma" w:hAnsi="Tahoma" w:cs="Tahoma"/>
          <w:b/>
        </w:rPr>
        <w:t>Knjiženje vseh izplačil sejnin  je  bila v skladu z zakonom.</w:t>
      </w:r>
    </w:p>
    <w:p w:rsidR="00D3788C" w:rsidRPr="00D54184" w:rsidRDefault="00D3788C" w:rsidP="00433A44">
      <w:pPr>
        <w:rPr>
          <w:rFonts w:ascii="Tahoma" w:hAnsi="Tahoma" w:cs="Tahoma"/>
          <w:b/>
        </w:rPr>
      </w:pPr>
    </w:p>
    <w:p w:rsidR="00D3788C" w:rsidRPr="00D54184" w:rsidRDefault="00D3788C" w:rsidP="00433A44">
      <w:pPr>
        <w:rPr>
          <w:rFonts w:ascii="Tahoma" w:hAnsi="Tahoma" w:cs="Tahoma"/>
          <w:b/>
          <w:sz w:val="24"/>
          <w:szCs w:val="24"/>
        </w:rPr>
      </w:pPr>
      <w:r w:rsidRPr="00D54184">
        <w:rPr>
          <w:rFonts w:ascii="Tahoma" w:hAnsi="Tahoma" w:cs="Tahoma"/>
          <w:b/>
          <w:sz w:val="24"/>
          <w:szCs w:val="24"/>
        </w:rPr>
        <w:t>2.4  Pregled avtorskih honorarjev in pogodb o delu</w:t>
      </w:r>
    </w:p>
    <w:p w:rsidR="00D3788C" w:rsidRPr="00D54184" w:rsidRDefault="00D3788C" w:rsidP="00433A44">
      <w:pPr>
        <w:rPr>
          <w:rFonts w:ascii="Tahoma" w:hAnsi="Tahoma" w:cs="Tahoma"/>
          <w:b/>
          <w:sz w:val="24"/>
          <w:szCs w:val="24"/>
        </w:rPr>
      </w:pPr>
    </w:p>
    <w:p w:rsidR="00D3788C" w:rsidRPr="00D54184" w:rsidRDefault="00D3788C" w:rsidP="007400E6">
      <w:pPr>
        <w:jc w:val="both"/>
        <w:rPr>
          <w:rFonts w:ascii="Tahoma" w:hAnsi="Tahoma" w:cs="Tahoma"/>
        </w:rPr>
      </w:pPr>
      <w:r w:rsidRPr="00D54184">
        <w:rPr>
          <w:rFonts w:ascii="Tahoma" w:hAnsi="Tahoma" w:cs="Tahoma"/>
        </w:rPr>
        <w:t xml:space="preserve">Zadolženi: </w:t>
      </w:r>
      <w:r>
        <w:rPr>
          <w:rFonts w:ascii="Tahoma" w:hAnsi="Tahoma" w:cs="Tahoma"/>
          <w:b/>
        </w:rPr>
        <w:t>Gabrijela Hovnik- Plešej</w:t>
      </w:r>
    </w:p>
    <w:p w:rsidR="00D3788C" w:rsidRPr="00D54184" w:rsidRDefault="00D3788C" w:rsidP="007400E6">
      <w:pPr>
        <w:jc w:val="both"/>
        <w:rPr>
          <w:rFonts w:ascii="Tahoma" w:hAnsi="Tahoma" w:cs="Tahoma"/>
        </w:rPr>
      </w:pPr>
      <w:r w:rsidRPr="00D54184">
        <w:rPr>
          <w:rFonts w:ascii="Tahoma" w:hAnsi="Tahoma" w:cs="Tahoma"/>
        </w:rPr>
        <w:t>Čas pregleda: 7. redna seja 26.10.2011</w:t>
      </w:r>
    </w:p>
    <w:p w:rsidR="00D3788C" w:rsidRPr="00D54184" w:rsidRDefault="00D3788C" w:rsidP="007400E6">
      <w:pPr>
        <w:jc w:val="both"/>
        <w:rPr>
          <w:rFonts w:ascii="Tahoma" w:hAnsi="Tahoma" w:cs="Tahoma"/>
        </w:rPr>
      </w:pPr>
    </w:p>
    <w:p w:rsidR="00D3788C" w:rsidRPr="00D54184" w:rsidRDefault="00D3788C" w:rsidP="007400E6">
      <w:pPr>
        <w:rPr>
          <w:rFonts w:ascii="Tahoma" w:hAnsi="Tahoma" w:cs="Tahoma"/>
        </w:rPr>
      </w:pPr>
      <w:r w:rsidRPr="00D54184">
        <w:rPr>
          <w:rFonts w:ascii="Tahoma" w:hAnsi="Tahoma" w:cs="Tahoma"/>
        </w:rPr>
        <w:t>Pregled honorarjev in pogodb  je opravila članica Jelka Hovnik Plešej.</w:t>
      </w:r>
    </w:p>
    <w:p w:rsidR="00D3788C" w:rsidRPr="00D54184" w:rsidRDefault="00D3788C" w:rsidP="007400E6">
      <w:pPr>
        <w:rPr>
          <w:rFonts w:ascii="Tahoma" w:hAnsi="Tahoma" w:cs="Tahoma"/>
        </w:rPr>
      </w:pPr>
      <w:r w:rsidRPr="00D54184">
        <w:rPr>
          <w:rFonts w:ascii="Tahoma" w:hAnsi="Tahoma" w:cs="Tahoma"/>
          <w:lang w:val="nb-NO"/>
        </w:rPr>
        <w:t xml:space="preserve">NO je ugotovil, da je </w:t>
      </w:r>
      <w:r w:rsidRPr="00D54184">
        <w:rPr>
          <w:rFonts w:ascii="Tahoma" w:hAnsi="Tahoma" w:cs="Tahoma"/>
        </w:rPr>
        <w:t>pri podjemni pogodbi št. 12/2011 z dne 15.6.2011 Občina Prevalje  - Ivo Hali, rč. št. 34/11, izstavljen dne 4.7.2011, ni bil plačan v zakonskem 30. dnevnem roku (plačan 24.8.2011), zamuda 20 dni.</w:t>
      </w:r>
    </w:p>
    <w:p w:rsidR="00D3788C" w:rsidRPr="00D54184" w:rsidRDefault="00D3788C" w:rsidP="007400E6">
      <w:pPr>
        <w:rPr>
          <w:rFonts w:ascii="Tahoma" w:hAnsi="Tahoma" w:cs="Tahoma"/>
        </w:rPr>
      </w:pPr>
      <w:r w:rsidRPr="00D54184">
        <w:rPr>
          <w:rFonts w:ascii="Tahoma" w:hAnsi="Tahoma" w:cs="Tahoma"/>
        </w:rPr>
        <w:t xml:space="preserve"> Ugotovitev , da so na na datum 24.8.2011  za Iva Halija bili izstavljeni trije računi za enak znesek 120,00 EUR in vprašanje ali  je za vsak račun predložen obračun in sklenjena pogodba smo dobili obrazložitev s strani občinske uprave.</w:t>
      </w:r>
    </w:p>
    <w:p w:rsidR="00D3788C" w:rsidRPr="00D54184" w:rsidRDefault="00D3788C" w:rsidP="009A14F3">
      <w:pPr>
        <w:jc w:val="both"/>
        <w:outlineLvl w:val="0"/>
        <w:rPr>
          <w:rFonts w:ascii="Tahoma" w:hAnsi="Tahoma" w:cs="Tahoma"/>
          <w:lang w:val="nb-NO"/>
        </w:rPr>
      </w:pPr>
      <w:r w:rsidRPr="00D54184">
        <w:rPr>
          <w:rFonts w:ascii="Tahoma" w:hAnsi="Tahoma" w:cs="Tahoma"/>
          <w:lang w:val="nb-NO"/>
        </w:rPr>
        <w:t>Soglasno je bil sprejet naslednji</w:t>
      </w:r>
      <w:r w:rsidRPr="00D54184">
        <w:rPr>
          <w:rFonts w:ascii="Tahoma" w:hAnsi="Tahoma" w:cs="Tahoma"/>
          <w:b/>
        </w:rPr>
        <w:t xml:space="preserve"> </w:t>
      </w:r>
      <w:r w:rsidRPr="00D54184">
        <w:rPr>
          <w:rFonts w:ascii="Tahoma" w:hAnsi="Tahoma" w:cs="Tahoma"/>
        </w:rPr>
        <w:t>sklep:</w:t>
      </w:r>
      <w:r w:rsidRPr="00D54184">
        <w:rPr>
          <w:rFonts w:ascii="Tahoma" w:hAnsi="Tahoma" w:cs="Tahoma"/>
          <w:b/>
        </w:rPr>
        <w:t xml:space="preserve"> </w:t>
      </w:r>
    </w:p>
    <w:p w:rsidR="00D3788C" w:rsidRPr="00D54184" w:rsidRDefault="00D3788C" w:rsidP="007400E6">
      <w:pPr>
        <w:rPr>
          <w:rFonts w:ascii="Tahoma" w:hAnsi="Tahoma" w:cs="Tahoma"/>
          <w:b/>
        </w:rPr>
      </w:pPr>
      <w:r w:rsidRPr="00D54184">
        <w:rPr>
          <w:rFonts w:ascii="Tahoma" w:hAnsi="Tahoma" w:cs="Tahoma"/>
          <w:b/>
        </w:rPr>
        <w:t>Ostala dokumentacija s strani honorarjev in pogodb je v skladu z zakonom.</w:t>
      </w:r>
    </w:p>
    <w:p w:rsidR="00D3788C" w:rsidRPr="00D54184" w:rsidRDefault="00D3788C" w:rsidP="007400E6">
      <w:pPr>
        <w:rPr>
          <w:rFonts w:ascii="Tahoma" w:hAnsi="Tahoma" w:cs="Tahoma"/>
          <w:b/>
        </w:rPr>
      </w:pPr>
    </w:p>
    <w:p w:rsidR="00D3788C" w:rsidRPr="00D54184" w:rsidRDefault="00D3788C" w:rsidP="007400E6">
      <w:pPr>
        <w:rPr>
          <w:rFonts w:ascii="Tahoma" w:hAnsi="Tahoma" w:cs="Tahoma"/>
          <w:b/>
        </w:rPr>
      </w:pPr>
    </w:p>
    <w:p w:rsidR="00D3788C" w:rsidRPr="00D54184" w:rsidRDefault="00D3788C" w:rsidP="007400E6">
      <w:pPr>
        <w:rPr>
          <w:rFonts w:ascii="Tahoma" w:hAnsi="Tahoma" w:cs="Tahoma"/>
          <w:b/>
          <w:sz w:val="24"/>
          <w:szCs w:val="24"/>
        </w:rPr>
      </w:pPr>
      <w:r w:rsidRPr="00D54184">
        <w:rPr>
          <w:rFonts w:ascii="Tahoma" w:hAnsi="Tahoma" w:cs="Tahoma"/>
          <w:b/>
          <w:sz w:val="24"/>
          <w:szCs w:val="24"/>
        </w:rPr>
        <w:t>2.5  Nadzor nad razpolaganjem z občinskim premoženjem</w:t>
      </w:r>
    </w:p>
    <w:p w:rsidR="00D3788C" w:rsidRPr="00D54184" w:rsidRDefault="00D3788C" w:rsidP="007400E6">
      <w:pPr>
        <w:rPr>
          <w:rFonts w:ascii="Tahoma" w:hAnsi="Tahoma" w:cs="Tahoma"/>
          <w:b/>
          <w:sz w:val="24"/>
          <w:szCs w:val="24"/>
        </w:rPr>
      </w:pPr>
    </w:p>
    <w:p w:rsidR="00D3788C" w:rsidRPr="00D54184" w:rsidRDefault="00D3788C" w:rsidP="00F167B1">
      <w:pPr>
        <w:jc w:val="both"/>
        <w:rPr>
          <w:rFonts w:ascii="Tahoma" w:hAnsi="Tahoma" w:cs="Tahoma"/>
        </w:rPr>
      </w:pPr>
      <w:r w:rsidRPr="00D54184">
        <w:rPr>
          <w:rFonts w:ascii="Tahoma" w:hAnsi="Tahoma" w:cs="Tahoma"/>
        </w:rPr>
        <w:t xml:space="preserve">Zadolženi: </w:t>
      </w:r>
      <w:r w:rsidRPr="00D54184">
        <w:rPr>
          <w:rFonts w:ascii="Tahoma" w:hAnsi="Tahoma" w:cs="Tahoma"/>
          <w:b/>
        </w:rPr>
        <w:t>Aleksander Ristič,</w:t>
      </w:r>
      <w:r w:rsidRPr="00D54184">
        <w:rPr>
          <w:rFonts w:ascii="Tahoma" w:hAnsi="Tahoma" w:cs="Tahoma"/>
        </w:rPr>
        <w:t xml:space="preserve">  </w:t>
      </w:r>
      <w:r>
        <w:rPr>
          <w:rFonts w:ascii="Tahoma" w:hAnsi="Tahoma" w:cs="Tahoma"/>
          <w:b/>
        </w:rPr>
        <w:t>Igor M</w:t>
      </w:r>
      <w:r w:rsidRPr="00D54184">
        <w:rPr>
          <w:rFonts w:ascii="Tahoma" w:hAnsi="Tahoma" w:cs="Tahoma"/>
          <w:b/>
        </w:rPr>
        <w:t>akič</w:t>
      </w:r>
    </w:p>
    <w:p w:rsidR="00D3788C" w:rsidRPr="00D54184" w:rsidRDefault="00D3788C" w:rsidP="00F167B1">
      <w:pPr>
        <w:jc w:val="both"/>
        <w:rPr>
          <w:rFonts w:ascii="Tahoma" w:hAnsi="Tahoma" w:cs="Tahoma"/>
        </w:rPr>
      </w:pPr>
      <w:r w:rsidRPr="00D54184">
        <w:rPr>
          <w:rFonts w:ascii="Tahoma" w:hAnsi="Tahoma" w:cs="Tahoma"/>
        </w:rPr>
        <w:t>Čas pregleda: 8. redna seja 26.10.2011</w:t>
      </w:r>
    </w:p>
    <w:p w:rsidR="00D3788C" w:rsidRPr="00D54184" w:rsidRDefault="00D3788C" w:rsidP="00F167B1">
      <w:pPr>
        <w:jc w:val="both"/>
        <w:rPr>
          <w:rFonts w:ascii="Tahoma" w:hAnsi="Tahoma" w:cs="Tahoma"/>
        </w:rPr>
      </w:pPr>
    </w:p>
    <w:p w:rsidR="00D3788C" w:rsidRPr="00D54184" w:rsidRDefault="00D3788C" w:rsidP="00C852B6">
      <w:pPr>
        <w:outlineLvl w:val="0"/>
        <w:rPr>
          <w:rFonts w:ascii="Tahoma" w:hAnsi="Tahoma" w:cs="Tahoma"/>
        </w:rPr>
      </w:pPr>
      <w:r w:rsidRPr="00D54184">
        <w:rPr>
          <w:rFonts w:ascii="Tahoma" w:hAnsi="Tahoma" w:cs="Tahoma"/>
        </w:rPr>
        <w:t>Pregled nadzora sta opravila  sta opravila zgoraj navedena člana Aleksander Ristič in Igor Makič.</w:t>
      </w:r>
    </w:p>
    <w:p w:rsidR="00D3788C" w:rsidRPr="00D54184" w:rsidRDefault="00D3788C" w:rsidP="00064BF3">
      <w:pPr>
        <w:jc w:val="both"/>
        <w:outlineLvl w:val="0"/>
        <w:rPr>
          <w:rFonts w:ascii="Tahoma" w:hAnsi="Tahoma" w:cs="Tahoma"/>
          <w:lang w:val="nb-NO"/>
        </w:rPr>
      </w:pPr>
      <w:r w:rsidRPr="00D54184">
        <w:rPr>
          <w:rFonts w:ascii="Tahoma" w:hAnsi="Tahoma" w:cs="Tahoma"/>
          <w:lang w:val="nb-NO"/>
        </w:rPr>
        <w:t>Soglasno je bil sprejet naslednji</w:t>
      </w:r>
      <w:r w:rsidRPr="00D54184">
        <w:rPr>
          <w:rFonts w:ascii="Tahoma" w:hAnsi="Tahoma" w:cs="Tahoma"/>
          <w:b/>
        </w:rPr>
        <w:t xml:space="preserve"> </w:t>
      </w:r>
      <w:r w:rsidRPr="00D54184">
        <w:rPr>
          <w:rFonts w:ascii="Tahoma" w:hAnsi="Tahoma" w:cs="Tahoma"/>
        </w:rPr>
        <w:t>sklep:</w:t>
      </w:r>
      <w:r w:rsidRPr="00D54184">
        <w:rPr>
          <w:rFonts w:ascii="Tahoma" w:hAnsi="Tahoma" w:cs="Tahoma"/>
          <w:b/>
        </w:rPr>
        <w:t xml:space="preserve"> </w:t>
      </w:r>
    </w:p>
    <w:p w:rsidR="00D3788C" w:rsidRPr="00D54184" w:rsidRDefault="00D3788C" w:rsidP="00C852B6">
      <w:pPr>
        <w:jc w:val="both"/>
        <w:outlineLvl w:val="0"/>
        <w:rPr>
          <w:rFonts w:ascii="Tahoma" w:hAnsi="Tahoma" w:cs="Tahoma"/>
          <w:b/>
        </w:rPr>
      </w:pPr>
      <w:r w:rsidRPr="00D54184">
        <w:rPr>
          <w:rFonts w:ascii="Tahoma" w:hAnsi="Tahoma" w:cs="Tahoma"/>
          <w:b/>
        </w:rPr>
        <w:t>Vsa predložena in pregledana dokumentacija je bila v skladu z zakonom.</w:t>
      </w:r>
    </w:p>
    <w:p w:rsidR="00D3788C" w:rsidRPr="00D54184" w:rsidRDefault="00D3788C" w:rsidP="00C852B6">
      <w:pPr>
        <w:outlineLvl w:val="0"/>
        <w:rPr>
          <w:rFonts w:ascii="Tahoma" w:hAnsi="Tahoma" w:cs="Tahoma"/>
          <w:b/>
        </w:rPr>
      </w:pPr>
    </w:p>
    <w:p w:rsidR="00D3788C" w:rsidRPr="00D54184" w:rsidRDefault="00D3788C" w:rsidP="00C852B6">
      <w:pPr>
        <w:outlineLvl w:val="0"/>
        <w:rPr>
          <w:rFonts w:ascii="Tahoma" w:hAnsi="Tahoma" w:cs="Tahoma"/>
          <w:b/>
          <w:sz w:val="24"/>
          <w:szCs w:val="24"/>
        </w:rPr>
      </w:pPr>
      <w:r>
        <w:rPr>
          <w:rFonts w:ascii="Tahoma" w:hAnsi="Tahoma" w:cs="Tahoma"/>
          <w:b/>
          <w:sz w:val="24"/>
          <w:szCs w:val="24"/>
        </w:rPr>
        <w:t>2.6</w:t>
      </w:r>
      <w:r w:rsidRPr="00D54184">
        <w:rPr>
          <w:rFonts w:ascii="Tahoma" w:hAnsi="Tahoma" w:cs="Tahoma"/>
          <w:b/>
          <w:sz w:val="24"/>
          <w:szCs w:val="24"/>
        </w:rPr>
        <w:t xml:space="preserve">  Pregled realizacije sklepov občinskega sveta</w:t>
      </w:r>
    </w:p>
    <w:p w:rsidR="00D3788C" w:rsidRPr="00D54184" w:rsidRDefault="00D3788C" w:rsidP="00C852B6">
      <w:pPr>
        <w:outlineLvl w:val="0"/>
        <w:rPr>
          <w:rFonts w:ascii="Tahoma" w:hAnsi="Tahoma" w:cs="Tahoma"/>
          <w:b/>
          <w:sz w:val="24"/>
          <w:szCs w:val="24"/>
        </w:rPr>
      </w:pPr>
    </w:p>
    <w:p w:rsidR="00D3788C" w:rsidRPr="00D54184" w:rsidRDefault="00D3788C" w:rsidP="00C852B6">
      <w:pPr>
        <w:outlineLvl w:val="0"/>
        <w:rPr>
          <w:rFonts w:ascii="Tahoma" w:hAnsi="Tahoma" w:cs="Tahoma"/>
        </w:rPr>
      </w:pPr>
      <w:r w:rsidRPr="00D54184">
        <w:rPr>
          <w:rFonts w:ascii="Tahoma" w:hAnsi="Tahoma" w:cs="Tahoma"/>
        </w:rPr>
        <w:t>Pregled realizacije sklepov občinskega sveta iz leta 2010 NO ni obravnaval, ker smatra, da je to bilo bolj v domeni prejšnjega mandata NO.</w:t>
      </w:r>
    </w:p>
    <w:p w:rsidR="00D3788C" w:rsidRPr="00D54184" w:rsidRDefault="00D3788C" w:rsidP="007400E6">
      <w:pPr>
        <w:rPr>
          <w:rFonts w:ascii="Tahoma" w:hAnsi="Tahoma" w:cs="Tahoma"/>
          <w:b/>
        </w:rPr>
      </w:pPr>
    </w:p>
    <w:p w:rsidR="00D3788C" w:rsidRPr="00D54184" w:rsidRDefault="00D3788C" w:rsidP="007400E6">
      <w:pPr>
        <w:rPr>
          <w:rFonts w:ascii="Tahoma" w:hAnsi="Tahoma" w:cs="Tahoma"/>
          <w:b/>
          <w:sz w:val="24"/>
          <w:szCs w:val="24"/>
        </w:rPr>
      </w:pPr>
      <w:r w:rsidRPr="00D54184">
        <w:rPr>
          <w:rFonts w:ascii="Tahoma" w:hAnsi="Tahoma" w:cs="Tahoma"/>
          <w:b/>
          <w:sz w:val="24"/>
          <w:szCs w:val="24"/>
        </w:rPr>
        <w:t>3.1 Pregled manjkajočih spisov iz 5.redne seje</w:t>
      </w:r>
    </w:p>
    <w:p w:rsidR="00D3788C" w:rsidRPr="00D54184" w:rsidRDefault="00D3788C" w:rsidP="007400E6">
      <w:pPr>
        <w:rPr>
          <w:rFonts w:ascii="Tahoma" w:hAnsi="Tahoma" w:cs="Tahoma"/>
          <w:b/>
          <w:sz w:val="24"/>
          <w:szCs w:val="24"/>
        </w:rPr>
      </w:pPr>
    </w:p>
    <w:p w:rsidR="00D3788C" w:rsidRPr="00D54184" w:rsidRDefault="00D3788C" w:rsidP="00FC55AC">
      <w:pPr>
        <w:jc w:val="both"/>
        <w:rPr>
          <w:rFonts w:ascii="Tahoma" w:hAnsi="Tahoma" w:cs="Tahoma"/>
        </w:rPr>
      </w:pPr>
      <w:r w:rsidRPr="00D54184">
        <w:rPr>
          <w:rFonts w:ascii="Tahoma" w:hAnsi="Tahoma" w:cs="Tahoma"/>
        </w:rPr>
        <w:t xml:space="preserve">Zadolženi: </w:t>
      </w:r>
      <w:r w:rsidRPr="00D54184">
        <w:rPr>
          <w:rFonts w:ascii="Tahoma" w:hAnsi="Tahoma" w:cs="Tahoma"/>
          <w:b/>
        </w:rPr>
        <w:t>Vsi člani NO</w:t>
      </w:r>
    </w:p>
    <w:p w:rsidR="00D3788C" w:rsidRPr="00D54184" w:rsidRDefault="00D3788C" w:rsidP="00FC55AC">
      <w:pPr>
        <w:jc w:val="both"/>
        <w:rPr>
          <w:rFonts w:ascii="Tahoma" w:hAnsi="Tahoma" w:cs="Tahoma"/>
        </w:rPr>
      </w:pPr>
      <w:r w:rsidRPr="00D54184">
        <w:rPr>
          <w:rFonts w:ascii="Tahoma" w:hAnsi="Tahoma" w:cs="Tahoma"/>
        </w:rPr>
        <w:t>Čas pregleda: 6. redna seja 27.09.2011</w:t>
      </w:r>
    </w:p>
    <w:p w:rsidR="00D3788C" w:rsidRPr="00D54184" w:rsidRDefault="00D3788C" w:rsidP="00FC55AC">
      <w:pPr>
        <w:jc w:val="both"/>
        <w:rPr>
          <w:rFonts w:ascii="Tahoma" w:hAnsi="Tahoma" w:cs="Tahoma"/>
        </w:rPr>
      </w:pPr>
    </w:p>
    <w:p w:rsidR="00D3788C" w:rsidRPr="00D54184" w:rsidRDefault="00D3788C" w:rsidP="00895950">
      <w:pPr>
        <w:spacing w:before="100" w:beforeAutospacing="1" w:after="100" w:afterAutospacing="1"/>
        <w:contextualSpacing/>
        <w:rPr>
          <w:rFonts w:ascii="Tahoma" w:hAnsi="Tahoma" w:cs="Tahoma"/>
          <w:b/>
        </w:rPr>
      </w:pPr>
      <w:r w:rsidRPr="00D54184">
        <w:rPr>
          <w:rFonts w:ascii="Tahoma" w:hAnsi="Tahoma" w:cs="Tahoma"/>
          <w:b/>
        </w:rPr>
        <w:t xml:space="preserve">STIN d.o.o.-1530 </w:t>
      </w:r>
    </w:p>
    <w:p w:rsidR="00D3788C" w:rsidRPr="00D54184" w:rsidRDefault="00D3788C" w:rsidP="005800E3">
      <w:pPr>
        <w:jc w:val="both"/>
        <w:outlineLvl w:val="0"/>
        <w:rPr>
          <w:rFonts w:ascii="Tahoma" w:hAnsi="Tahoma" w:cs="Tahoma"/>
          <w:lang w:val="nb-NO"/>
        </w:rPr>
      </w:pPr>
      <w:r w:rsidRPr="00D54184">
        <w:rPr>
          <w:rFonts w:ascii="Tahoma" w:hAnsi="Tahoma" w:cs="Tahoma"/>
          <w:lang w:val="nb-NO"/>
        </w:rPr>
        <w:t>Soglasno je bil sprejet naslednji</w:t>
      </w:r>
      <w:r w:rsidRPr="00D54184">
        <w:rPr>
          <w:rFonts w:ascii="Tahoma" w:hAnsi="Tahoma" w:cs="Tahoma"/>
          <w:b/>
        </w:rPr>
        <w:t xml:space="preserve"> </w:t>
      </w:r>
      <w:r w:rsidRPr="00D54184">
        <w:rPr>
          <w:rFonts w:ascii="Tahoma" w:hAnsi="Tahoma" w:cs="Tahoma"/>
        </w:rPr>
        <w:t>sklep:</w:t>
      </w:r>
      <w:r w:rsidRPr="00D54184">
        <w:rPr>
          <w:rFonts w:ascii="Tahoma" w:hAnsi="Tahoma" w:cs="Tahoma"/>
          <w:b/>
        </w:rPr>
        <w:t xml:space="preserve"> </w:t>
      </w:r>
    </w:p>
    <w:p w:rsidR="00D3788C" w:rsidRPr="00D54184" w:rsidRDefault="00D3788C" w:rsidP="00895950">
      <w:pPr>
        <w:spacing w:before="100" w:beforeAutospacing="1" w:after="100" w:afterAutospacing="1"/>
        <w:contextualSpacing/>
        <w:rPr>
          <w:rFonts w:ascii="Tahoma" w:hAnsi="Tahoma" w:cs="Tahoma"/>
          <w:b/>
          <w:sz w:val="28"/>
          <w:szCs w:val="28"/>
        </w:rPr>
      </w:pPr>
      <w:r w:rsidRPr="00D54184">
        <w:rPr>
          <w:rFonts w:ascii="Tahoma" w:hAnsi="Tahoma" w:cs="Tahoma"/>
          <w:b/>
        </w:rPr>
        <w:t>Vsa predložena in pregledana dokumentacija je bila v skladu z zakonom</w:t>
      </w:r>
    </w:p>
    <w:p w:rsidR="00D3788C" w:rsidRPr="00D54184" w:rsidRDefault="00D3788C" w:rsidP="00FC55AC">
      <w:pPr>
        <w:spacing w:before="100" w:beforeAutospacing="1" w:after="100" w:afterAutospacing="1"/>
        <w:ind w:left="1004" w:firstLine="360"/>
        <w:contextualSpacing/>
        <w:rPr>
          <w:rFonts w:ascii="Tahoma" w:hAnsi="Tahoma" w:cs="Tahoma"/>
          <w:b/>
          <w:sz w:val="28"/>
          <w:szCs w:val="28"/>
        </w:rPr>
      </w:pPr>
    </w:p>
    <w:p w:rsidR="00D3788C" w:rsidRDefault="00D3788C" w:rsidP="00895950">
      <w:pPr>
        <w:spacing w:before="100" w:beforeAutospacing="1" w:after="100" w:afterAutospacing="1"/>
        <w:contextualSpacing/>
        <w:rPr>
          <w:rFonts w:ascii="Tahoma" w:hAnsi="Tahoma" w:cs="Tahoma"/>
          <w:b/>
        </w:rPr>
      </w:pPr>
    </w:p>
    <w:p w:rsidR="00D3788C" w:rsidRPr="00D54184" w:rsidRDefault="00D3788C" w:rsidP="00895950">
      <w:pPr>
        <w:spacing w:before="100" w:beforeAutospacing="1" w:after="100" w:afterAutospacing="1"/>
        <w:contextualSpacing/>
        <w:rPr>
          <w:rFonts w:ascii="Tahoma" w:hAnsi="Tahoma" w:cs="Tahoma"/>
          <w:b/>
        </w:rPr>
      </w:pPr>
      <w:r w:rsidRPr="00D54184">
        <w:rPr>
          <w:rFonts w:ascii="Tahoma" w:hAnsi="Tahoma" w:cs="Tahoma"/>
          <w:b/>
        </w:rPr>
        <w:t>PRIMORJE-1602</w:t>
      </w:r>
    </w:p>
    <w:p w:rsidR="00D3788C" w:rsidRPr="00D54184" w:rsidRDefault="00D3788C" w:rsidP="005800E3">
      <w:pPr>
        <w:jc w:val="both"/>
        <w:outlineLvl w:val="0"/>
        <w:rPr>
          <w:rFonts w:ascii="Tahoma" w:hAnsi="Tahoma" w:cs="Tahoma"/>
          <w:lang w:val="nb-NO"/>
        </w:rPr>
      </w:pPr>
      <w:r w:rsidRPr="00D54184">
        <w:rPr>
          <w:rFonts w:ascii="Tahoma" w:hAnsi="Tahoma" w:cs="Tahoma"/>
          <w:lang w:val="nb-NO"/>
        </w:rPr>
        <w:t>Soglasno je bil sprejet naslednji</w:t>
      </w:r>
      <w:r w:rsidRPr="00D54184">
        <w:rPr>
          <w:rFonts w:ascii="Tahoma" w:hAnsi="Tahoma" w:cs="Tahoma"/>
          <w:b/>
        </w:rPr>
        <w:t xml:space="preserve"> </w:t>
      </w:r>
      <w:r w:rsidRPr="00D54184">
        <w:rPr>
          <w:rFonts w:ascii="Tahoma" w:hAnsi="Tahoma" w:cs="Tahoma"/>
        </w:rPr>
        <w:t>sklep:</w:t>
      </w:r>
      <w:r w:rsidRPr="00D54184">
        <w:rPr>
          <w:rFonts w:ascii="Tahoma" w:hAnsi="Tahoma" w:cs="Tahoma"/>
          <w:b/>
        </w:rPr>
        <w:t xml:space="preserve"> </w:t>
      </w:r>
    </w:p>
    <w:p w:rsidR="00D3788C" w:rsidRPr="00D54184" w:rsidRDefault="00D3788C" w:rsidP="00A375A1">
      <w:pPr>
        <w:spacing w:before="100" w:beforeAutospacing="1" w:after="100" w:afterAutospacing="1"/>
        <w:contextualSpacing/>
        <w:rPr>
          <w:rFonts w:ascii="Tahoma" w:hAnsi="Tahoma" w:cs="Tahoma"/>
          <w:b/>
        </w:rPr>
      </w:pPr>
      <w:r w:rsidRPr="00D54184">
        <w:rPr>
          <w:rFonts w:ascii="Tahoma" w:hAnsi="Tahoma" w:cs="Tahoma"/>
          <w:b/>
        </w:rPr>
        <w:t xml:space="preserve"> Vsa predložena in pregledana dokumentacija je bila v skladu z zakono </w:t>
      </w:r>
    </w:p>
    <w:p w:rsidR="00D3788C" w:rsidRDefault="00D3788C" w:rsidP="00895950">
      <w:pPr>
        <w:spacing w:before="100" w:beforeAutospacing="1" w:after="100" w:afterAutospacing="1"/>
        <w:contextualSpacing/>
        <w:rPr>
          <w:rFonts w:ascii="Tahoma" w:hAnsi="Tahoma" w:cs="Tahoma"/>
          <w:b/>
        </w:rPr>
      </w:pPr>
    </w:p>
    <w:p w:rsidR="00D3788C" w:rsidRPr="00D54184" w:rsidRDefault="00D3788C" w:rsidP="00895950">
      <w:pPr>
        <w:spacing w:before="100" w:beforeAutospacing="1" w:after="100" w:afterAutospacing="1"/>
        <w:contextualSpacing/>
        <w:rPr>
          <w:rFonts w:ascii="Tahoma" w:hAnsi="Tahoma" w:cs="Tahoma"/>
          <w:b/>
        </w:rPr>
      </w:pPr>
      <w:r w:rsidRPr="00D54184">
        <w:rPr>
          <w:rFonts w:ascii="Tahoma" w:hAnsi="Tahoma" w:cs="Tahoma"/>
          <w:b/>
        </w:rPr>
        <w:t xml:space="preserve">FINARS d.o.o. -1570 </w:t>
      </w:r>
    </w:p>
    <w:p w:rsidR="00D3788C" w:rsidRPr="00D54184" w:rsidRDefault="00D3788C" w:rsidP="00A375A1">
      <w:pPr>
        <w:jc w:val="both"/>
        <w:outlineLvl w:val="0"/>
        <w:rPr>
          <w:rFonts w:ascii="Tahoma" w:hAnsi="Tahoma" w:cs="Tahoma"/>
          <w:lang w:val="nb-NO"/>
        </w:rPr>
      </w:pPr>
      <w:r w:rsidRPr="00D54184">
        <w:rPr>
          <w:rFonts w:ascii="Tahoma" w:hAnsi="Tahoma" w:cs="Tahoma"/>
          <w:lang w:val="nb-NO"/>
        </w:rPr>
        <w:t>Soglasno je bil sprejet naslednji</w:t>
      </w:r>
      <w:r w:rsidRPr="00D54184">
        <w:rPr>
          <w:rFonts w:ascii="Tahoma" w:hAnsi="Tahoma" w:cs="Tahoma"/>
          <w:b/>
        </w:rPr>
        <w:t xml:space="preserve"> </w:t>
      </w:r>
      <w:r w:rsidRPr="00D54184">
        <w:rPr>
          <w:rFonts w:ascii="Tahoma" w:hAnsi="Tahoma" w:cs="Tahoma"/>
        </w:rPr>
        <w:t>sklep:</w:t>
      </w:r>
      <w:r w:rsidRPr="00D54184">
        <w:rPr>
          <w:rFonts w:ascii="Tahoma" w:hAnsi="Tahoma" w:cs="Tahoma"/>
          <w:b/>
        </w:rPr>
        <w:t xml:space="preserve"> </w:t>
      </w:r>
    </w:p>
    <w:p w:rsidR="00D3788C" w:rsidRPr="00D54184" w:rsidRDefault="00D3788C" w:rsidP="00895950">
      <w:pPr>
        <w:spacing w:before="100" w:beforeAutospacing="1" w:after="100" w:afterAutospacing="1"/>
        <w:contextualSpacing/>
        <w:rPr>
          <w:rFonts w:ascii="Tahoma" w:hAnsi="Tahoma" w:cs="Tahoma"/>
          <w:b/>
        </w:rPr>
      </w:pPr>
      <w:r w:rsidRPr="00D54184">
        <w:rPr>
          <w:rFonts w:ascii="Tahoma" w:hAnsi="Tahoma" w:cs="Tahoma"/>
          <w:b/>
        </w:rPr>
        <w:t xml:space="preserve"> Vsa predložena dokumentacija je v skladu z zakonom s pripombo - spis št.430-0018/2010/14 je potrebno odložit na ustrezno mesto v gradivu. </w:t>
      </w:r>
    </w:p>
    <w:p w:rsidR="00D3788C" w:rsidRPr="00D54184" w:rsidRDefault="00D3788C" w:rsidP="00FC55AC">
      <w:pPr>
        <w:spacing w:before="100" w:beforeAutospacing="1" w:after="100" w:afterAutospacing="1"/>
        <w:ind w:left="1004" w:firstLine="360"/>
        <w:contextualSpacing/>
        <w:rPr>
          <w:rFonts w:ascii="Tahoma" w:hAnsi="Tahoma" w:cs="Tahoma"/>
          <w:b/>
          <w:sz w:val="28"/>
          <w:szCs w:val="28"/>
        </w:rPr>
      </w:pPr>
    </w:p>
    <w:p w:rsidR="00D3788C" w:rsidRPr="00D54184" w:rsidRDefault="00D3788C" w:rsidP="00895950">
      <w:pPr>
        <w:spacing w:before="100" w:beforeAutospacing="1" w:after="100" w:afterAutospacing="1"/>
        <w:contextualSpacing/>
        <w:rPr>
          <w:rFonts w:ascii="Tahoma" w:hAnsi="Tahoma" w:cs="Tahoma"/>
          <w:b/>
        </w:rPr>
      </w:pPr>
      <w:r w:rsidRPr="00D54184">
        <w:rPr>
          <w:rFonts w:ascii="Tahoma" w:hAnsi="Tahoma" w:cs="Tahoma"/>
          <w:b/>
        </w:rPr>
        <w:t xml:space="preserve">STEBER TEAM MAJA LESJAK s.p. -477 </w:t>
      </w:r>
    </w:p>
    <w:p w:rsidR="00D3788C" w:rsidRPr="00D54184" w:rsidRDefault="00D3788C" w:rsidP="00A375A1">
      <w:pPr>
        <w:jc w:val="both"/>
        <w:outlineLvl w:val="0"/>
        <w:rPr>
          <w:rFonts w:ascii="Tahoma" w:hAnsi="Tahoma" w:cs="Tahoma"/>
          <w:lang w:val="nb-NO"/>
        </w:rPr>
      </w:pPr>
      <w:r w:rsidRPr="00D54184">
        <w:rPr>
          <w:rFonts w:ascii="Tahoma" w:hAnsi="Tahoma" w:cs="Tahoma"/>
          <w:lang w:val="nb-NO"/>
        </w:rPr>
        <w:t>Soglasno je bil sprejet naslednji</w:t>
      </w:r>
      <w:r w:rsidRPr="00D54184">
        <w:rPr>
          <w:rFonts w:ascii="Tahoma" w:hAnsi="Tahoma" w:cs="Tahoma"/>
          <w:b/>
        </w:rPr>
        <w:t xml:space="preserve"> </w:t>
      </w:r>
      <w:r w:rsidRPr="00D54184">
        <w:rPr>
          <w:rFonts w:ascii="Tahoma" w:hAnsi="Tahoma" w:cs="Tahoma"/>
        </w:rPr>
        <w:t>sklep:</w:t>
      </w:r>
      <w:r w:rsidRPr="00D54184">
        <w:rPr>
          <w:rFonts w:ascii="Tahoma" w:hAnsi="Tahoma" w:cs="Tahoma"/>
          <w:b/>
        </w:rPr>
        <w:t xml:space="preserve"> </w:t>
      </w:r>
    </w:p>
    <w:p w:rsidR="00D3788C" w:rsidRPr="00D54184" w:rsidRDefault="00D3788C" w:rsidP="00895950">
      <w:pPr>
        <w:spacing w:before="100" w:beforeAutospacing="1" w:after="100" w:afterAutospacing="1"/>
        <w:contextualSpacing/>
        <w:rPr>
          <w:rFonts w:ascii="Tahoma" w:hAnsi="Tahoma" w:cs="Tahoma"/>
          <w:b/>
          <w:sz w:val="28"/>
          <w:szCs w:val="28"/>
        </w:rPr>
      </w:pPr>
      <w:r w:rsidRPr="00D54184">
        <w:rPr>
          <w:rFonts w:ascii="Tahoma" w:hAnsi="Tahoma" w:cs="Tahoma"/>
          <w:b/>
        </w:rPr>
        <w:t xml:space="preserve">Vsa predložena dokumentacija je v skladu z zakonom.  </w:t>
      </w:r>
    </w:p>
    <w:p w:rsidR="00D3788C" w:rsidRPr="00D54184" w:rsidRDefault="00D3788C" w:rsidP="00D75490">
      <w:pPr>
        <w:spacing w:before="100" w:beforeAutospacing="1" w:after="100" w:afterAutospacing="1"/>
        <w:contextualSpacing/>
        <w:rPr>
          <w:rFonts w:ascii="Tahoma" w:hAnsi="Tahoma" w:cs="Tahoma"/>
          <w:b/>
          <w:sz w:val="28"/>
          <w:szCs w:val="28"/>
        </w:rPr>
      </w:pPr>
    </w:p>
    <w:p w:rsidR="00D3788C" w:rsidRDefault="00D3788C" w:rsidP="00895950">
      <w:pPr>
        <w:spacing w:before="100" w:beforeAutospacing="1" w:after="100" w:afterAutospacing="1"/>
        <w:contextualSpacing/>
        <w:rPr>
          <w:rFonts w:ascii="Tahoma" w:hAnsi="Tahoma" w:cs="Tahoma"/>
          <w:b/>
        </w:rPr>
      </w:pPr>
    </w:p>
    <w:p w:rsidR="00D3788C" w:rsidRPr="00D54184" w:rsidRDefault="00D3788C" w:rsidP="00895950">
      <w:pPr>
        <w:spacing w:before="100" w:beforeAutospacing="1" w:after="100" w:afterAutospacing="1"/>
        <w:contextualSpacing/>
        <w:rPr>
          <w:rFonts w:ascii="Tahoma" w:hAnsi="Tahoma" w:cs="Tahoma"/>
          <w:b/>
          <w:sz w:val="28"/>
          <w:szCs w:val="28"/>
        </w:rPr>
      </w:pPr>
      <w:r w:rsidRPr="00D54184">
        <w:rPr>
          <w:rFonts w:ascii="Tahoma" w:hAnsi="Tahoma" w:cs="Tahoma"/>
          <w:b/>
        </w:rPr>
        <w:t>AQUADATA d.o.o., ANTONČIČ NIKO s.p .-1357 – dve zadevi</w:t>
      </w:r>
    </w:p>
    <w:p w:rsidR="00D3788C" w:rsidRPr="00D54184" w:rsidRDefault="00D3788C" w:rsidP="00895950">
      <w:pPr>
        <w:spacing w:before="100" w:beforeAutospacing="1" w:after="100" w:afterAutospacing="1"/>
        <w:ind w:left="1364"/>
        <w:contextualSpacing/>
        <w:rPr>
          <w:rFonts w:ascii="Tahoma" w:hAnsi="Tahoma" w:cs="Tahoma"/>
          <w:b/>
        </w:rPr>
      </w:pPr>
    </w:p>
    <w:p w:rsidR="00D3788C" w:rsidRDefault="00D3788C" w:rsidP="00895950">
      <w:pPr>
        <w:spacing w:before="100" w:beforeAutospacing="1" w:after="100" w:afterAutospacing="1"/>
        <w:contextualSpacing/>
        <w:rPr>
          <w:rFonts w:ascii="Tahoma" w:hAnsi="Tahoma" w:cs="Tahoma"/>
          <w:b/>
        </w:rPr>
      </w:pPr>
    </w:p>
    <w:p w:rsidR="00D3788C" w:rsidRPr="00D54184" w:rsidRDefault="00D3788C" w:rsidP="00895950">
      <w:pPr>
        <w:spacing w:before="100" w:beforeAutospacing="1" w:after="100" w:afterAutospacing="1"/>
        <w:contextualSpacing/>
        <w:rPr>
          <w:rFonts w:ascii="Tahoma" w:hAnsi="Tahoma" w:cs="Tahoma"/>
        </w:rPr>
      </w:pPr>
      <w:r w:rsidRPr="00D54184">
        <w:rPr>
          <w:rFonts w:ascii="Tahoma" w:hAnsi="Tahoma" w:cs="Tahoma"/>
          <w:b/>
        </w:rPr>
        <w:t>1. ZADEVA: PROJEKT- Čiščenje komunalnih odplak:</w:t>
      </w:r>
      <w:r w:rsidRPr="00D54184">
        <w:rPr>
          <w:rFonts w:ascii="Tahoma" w:hAnsi="Tahoma" w:cs="Tahoma"/>
        </w:rPr>
        <w:t xml:space="preserve">  Ugotovitev NO  je bila, da je kvirna cena projekta bila 33.000 evrov, občina je pridobila samo enega ponudnika. Na vprašanje NO zakaj n bilo pogajanja o ceni in še  ostalih dveh ponudnikov? Kdo je bil v komisiji za pregled ponudb in  kje je zapisnik? Zakaj je priložen samo en račun ( za 50 % od celotnega zneska), kaj je z ostalim plačilom? </w:t>
      </w:r>
    </w:p>
    <w:p w:rsidR="00D3788C" w:rsidRPr="00D54184" w:rsidRDefault="00D3788C" w:rsidP="00895950">
      <w:pPr>
        <w:spacing w:before="100" w:beforeAutospacing="1" w:after="100" w:afterAutospacing="1"/>
        <w:contextualSpacing/>
        <w:rPr>
          <w:rFonts w:ascii="Tahoma" w:hAnsi="Tahoma" w:cs="Tahoma"/>
        </w:rPr>
      </w:pPr>
    </w:p>
    <w:p w:rsidR="00D3788C" w:rsidRPr="00D54184" w:rsidRDefault="00D3788C" w:rsidP="00895950">
      <w:pPr>
        <w:spacing w:before="100" w:beforeAutospacing="1" w:after="100" w:afterAutospacing="1"/>
        <w:contextualSpacing/>
        <w:rPr>
          <w:rFonts w:ascii="Tahoma" w:hAnsi="Tahoma" w:cs="Tahoma"/>
        </w:rPr>
      </w:pPr>
      <w:r w:rsidRPr="00D54184">
        <w:rPr>
          <w:rFonts w:ascii="Tahoma" w:hAnsi="Tahoma" w:cs="Tahoma"/>
        </w:rPr>
        <w:t>Na zastavljene vprašanja in manjkajoče dokumente je NO dobil ustrezne  pisne odgovore in obrazložitve ter dostavljene dokumente.</w:t>
      </w:r>
    </w:p>
    <w:p w:rsidR="00D3788C" w:rsidRPr="00D54184" w:rsidRDefault="00D3788C" w:rsidP="00A375A1">
      <w:pPr>
        <w:jc w:val="both"/>
        <w:outlineLvl w:val="0"/>
        <w:rPr>
          <w:rFonts w:ascii="Tahoma" w:hAnsi="Tahoma" w:cs="Tahoma"/>
          <w:lang w:val="nb-NO"/>
        </w:rPr>
      </w:pPr>
      <w:r w:rsidRPr="00D54184">
        <w:rPr>
          <w:rFonts w:ascii="Tahoma" w:hAnsi="Tahoma" w:cs="Tahoma"/>
          <w:lang w:val="nb-NO"/>
        </w:rPr>
        <w:t>Soglasno je bil sprejet naslednji</w:t>
      </w:r>
      <w:r w:rsidRPr="00D54184">
        <w:rPr>
          <w:rFonts w:ascii="Tahoma" w:hAnsi="Tahoma" w:cs="Tahoma"/>
          <w:b/>
        </w:rPr>
        <w:t xml:space="preserve"> </w:t>
      </w:r>
      <w:r w:rsidRPr="00D54184">
        <w:rPr>
          <w:rFonts w:ascii="Tahoma" w:hAnsi="Tahoma" w:cs="Tahoma"/>
        </w:rPr>
        <w:t>sklep:</w:t>
      </w:r>
      <w:r w:rsidRPr="00D54184">
        <w:rPr>
          <w:rFonts w:ascii="Tahoma" w:hAnsi="Tahoma" w:cs="Tahoma"/>
          <w:b/>
        </w:rPr>
        <w:t xml:space="preserve"> </w:t>
      </w:r>
    </w:p>
    <w:p w:rsidR="00D3788C" w:rsidRPr="00D54184" w:rsidRDefault="00D3788C" w:rsidP="00895950">
      <w:pPr>
        <w:spacing w:before="100" w:beforeAutospacing="1" w:after="100" w:afterAutospacing="1"/>
        <w:contextualSpacing/>
        <w:rPr>
          <w:rFonts w:ascii="Tahoma" w:hAnsi="Tahoma" w:cs="Tahoma"/>
          <w:sz w:val="28"/>
          <w:szCs w:val="28"/>
        </w:rPr>
      </w:pPr>
      <w:r w:rsidRPr="00D54184">
        <w:rPr>
          <w:rFonts w:ascii="Tahoma" w:hAnsi="Tahoma" w:cs="Tahoma"/>
          <w:b/>
        </w:rPr>
        <w:t xml:space="preserve">Vsa predložena dokumentacija je v skladu z zakonom. </w:t>
      </w:r>
    </w:p>
    <w:p w:rsidR="00D3788C" w:rsidRPr="00D54184" w:rsidRDefault="00D3788C" w:rsidP="00FC55AC">
      <w:pPr>
        <w:spacing w:before="100" w:beforeAutospacing="1" w:after="100" w:afterAutospacing="1"/>
        <w:ind w:left="1004" w:firstLine="360"/>
        <w:contextualSpacing/>
        <w:rPr>
          <w:rFonts w:ascii="Tahoma" w:hAnsi="Tahoma" w:cs="Tahoma"/>
        </w:rPr>
      </w:pPr>
    </w:p>
    <w:p w:rsidR="00D3788C" w:rsidRDefault="00D3788C" w:rsidP="00895950">
      <w:pPr>
        <w:spacing w:before="100" w:beforeAutospacing="1" w:after="100" w:afterAutospacing="1"/>
        <w:contextualSpacing/>
        <w:rPr>
          <w:rFonts w:ascii="Tahoma" w:hAnsi="Tahoma" w:cs="Tahoma"/>
          <w:b/>
        </w:rPr>
      </w:pPr>
    </w:p>
    <w:p w:rsidR="00D3788C" w:rsidRPr="00D54184" w:rsidRDefault="00D3788C" w:rsidP="00895950">
      <w:pPr>
        <w:spacing w:before="100" w:beforeAutospacing="1" w:after="100" w:afterAutospacing="1"/>
        <w:contextualSpacing/>
        <w:rPr>
          <w:rFonts w:ascii="Tahoma" w:hAnsi="Tahoma" w:cs="Tahoma"/>
        </w:rPr>
      </w:pPr>
      <w:r w:rsidRPr="00D54184">
        <w:rPr>
          <w:rFonts w:ascii="Tahoma" w:hAnsi="Tahoma" w:cs="Tahoma"/>
          <w:b/>
        </w:rPr>
        <w:t>2. ZADEVA: PROJEKT –Izdelava dokumentacije idejnega projekta izgradnje čistilne naprave z dostopno cesto z vsemi gradb.</w:t>
      </w:r>
    </w:p>
    <w:p w:rsidR="00D3788C" w:rsidRPr="00D54184" w:rsidRDefault="00D3788C" w:rsidP="00895950">
      <w:pPr>
        <w:spacing w:before="100" w:beforeAutospacing="1" w:after="100" w:afterAutospacing="1"/>
        <w:contextualSpacing/>
        <w:rPr>
          <w:rFonts w:ascii="Tahoma" w:hAnsi="Tahoma" w:cs="Tahoma"/>
        </w:rPr>
      </w:pPr>
      <w:r w:rsidRPr="00D54184">
        <w:rPr>
          <w:rFonts w:ascii="Tahoma" w:hAnsi="Tahoma" w:cs="Tahoma"/>
        </w:rPr>
        <w:t xml:space="preserve"> Ugotovitev NO je bila, da je okvirna cena projekta bila 30.000 evrov, občina je pridobila dva ponudnika in sicer enega trikrat v različnih zneskih ponudb (32.040 evra, 40.800 evra in 33.000 evra). Morali bi biti vsaj trije ponudniki. Datum povabila k oddaji ponudbe, ko bodo obravnavali ponudbe je 7.3.2010, ponudbe istega ponudnika so prispele prvič 22.3.2010, drugič 7.4.2010 in tretjič spet 7.4.2010 v različnih zneskih! Drugi ponudnik vključno s popisom del (Haslauer d.o.o.) 4.4.2010 v znesku 42.960 evra. Zakaj je totalna neskladnost datiranja ponudb in rokov za dostavo ponudb? Zakaj je bil pogodba z Aquadata d.o.o.</w:t>
      </w:r>
      <w:r w:rsidRPr="00D54184">
        <w:rPr>
          <w:rFonts w:ascii="Tahoma" w:hAnsi="Tahoma" w:cs="Tahoma"/>
          <w:b/>
        </w:rPr>
        <w:t xml:space="preserve"> </w:t>
      </w:r>
      <w:r w:rsidRPr="00D54184">
        <w:rPr>
          <w:rFonts w:ascii="Tahoma" w:hAnsi="Tahoma" w:cs="Tahoma"/>
        </w:rPr>
        <w:t>podpisana še pred iztekom roka za dospetje ponudb ( datum podpisa pogodbe 17.3.2010, datum prispetja ponudb 7.4.2010)? Kdo je bil v komisiji za odpiranje ponudb? Prosimo za obrazložitev in za zapisnik o odpiranju omenjenem projektu.</w:t>
      </w:r>
    </w:p>
    <w:p w:rsidR="00D3788C" w:rsidRPr="00D54184" w:rsidRDefault="00D3788C" w:rsidP="000E40FE">
      <w:pPr>
        <w:spacing w:before="100" w:beforeAutospacing="1" w:after="100" w:afterAutospacing="1"/>
        <w:contextualSpacing/>
        <w:rPr>
          <w:rFonts w:ascii="Tahoma" w:hAnsi="Tahoma" w:cs="Tahoma"/>
        </w:rPr>
      </w:pPr>
    </w:p>
    <w:p w:rsidR="00D3788C" w:rsidRPr="00D54184" w:rsidRDefault="00D3788C" w:rsidP="000E40FE">
      <w:pPr>
        <w:spacing w:before="100" w:beforeAutospacing="1" w:after="100" w:afterAutospacing="1"/>
        <w:contextualSpacing/>
        <w:rPr>
          <w:rFonts w:ascii="Tahoma" w:hAnsi="Tahoma" w:cs="Tahoma"/>
        </w:rPr>
      </w:pPr>
      <w:r w:rsidRPr="00D54184">
        <w:rPr>
          <w:rFonts w:ascii="Tahoma" w:hAnsi="Tahoma" w:cs="Tahoma"/>
        </w:rPr>
        <w:t>Na zastavljene vprašanja in nejasnosti je NO dobil ustrezne  pisne odgovore in obrazložitve.</w:t>
      </w:r>
    </w:p>
    <w:p w:rsidR="00D3788C" w:rsidRPr="00D54184" w:rsidRDefault="00D3788C" w:rsidP="000E40FE">
      <w:pPr>
        <w:jc w:val="both"/>
        <w:outlineLvl w:val="0"/>
        <w:rPr>
          <w:rFonts w:ascii="Tahoma" w:hAnsi="Tahoma" w:cs="Tahoma"/>
          <w:b/>
        </w:rPr>
      </w:pPr>
      <w:r w:rsidRPr="00D54184">
        <w:rPr>
          <w:rFonts w:ascii="Tahoma" w:hAnsi="Tahoma" w:cs="Tahoma"/>
          <w:lang w:val="nb-NO"/>
        </w:rPr>
        <w:t>Soglasno je bil sprejet naslednji</w:t>
      </w:r>
      <w:r w:rsidRPr="00D54184">
        <w:rPr>
          <w:rFonts w:ascii="Tahoma" w:hAnsi="Tahoma" w:cs="Tahoma"/>
          <w:b/>
        </w:rPr>
        <w:t xml:space="preserve"> </w:t>
      </w:r>
      <w:r w:rsidRPr="00D54184">
        <w:rPr>
          <w:rFonts w:ascii="Tahoma" w:hAnsi="Tahoma" w:cs="Tahoma"/>
        </w:rPr>
        <w:t>sklep:</w:t>
      </w:r>
      <w:r w:rsidRPr="00D54184">
        <w:rPr>
          <w:rFonts w:ascii="Tahoma" w:hAnsi="Tahoma" w:cs="Tahoma"/>
          <w:b/>
        </w:rPr>
        <w:t xml:space="preserve"> </w:t>
      </w:r>
    </w:p>
    <w:p w:rsidR="00D3788C" w:rsidRPr="00D54184" w:rsidRDefault="00D3788C" w:rsidP="000E40FE">
      <w:pPr>
        <w:spacing w:before="100" w:beforeAutospacing="1" w:after="100" w:afterAutospacing="1"/>
        <w:contextualSpacing/>
        <w:rPr>
          <w:rFonts w:ascii="Tahoma" w:hAnsi="Tahoma" w:cs="Tahoma"/>
          <w:b/>
        </w:rPr>
      </w:pPr>
      <w:r w:rsidRPr="00D54184">
        <w:rPr>
          <w:rFonts w:ascii="Tahoma" w:hAnsi="Tahoma" w:cs="Tahoma"/>
          <w:b/>
        </w:rPr>
        <w:t>Vsa predložena dokumentacija je v skladu</w:t>
      </w:r>
      <w:r>
        <w:rPr>
          <w:rFonts w:ascii="Tahoma" w:hAnsi="Tahoma" w:cs="Tahoma"/>
          <w:b/>
        </w:rPr>
        <w:t xml:space="preserve"> z zakonom s pipombo, da naj  </w:t>
      </w:r>
      <w:r w:rsidRPr="00D54184">
        <w:rPr>
          <w:rFonts w:ascii="Tahoma" w:hAnsi="Tahoma" w:cs="Tahoma"/>
          <w:b/>
        </w:rPr>
        <w:t xml:space="preserve">obcinska uprava v bodoče </w:t>
      </w:r>
      <w:r>
        <w:rPr>
          <w:rFonts w:ascii="Tahoma" w:hAnsi="Tahoma" w:cs="Tahoma"/>
          <w:b/>
        </w:rPr>
        <w:t xml:space="preserve"> bolj zagotavlja </w:t>
      </w:r>
      <w:r w:rsidRPr="00D54184">
        <w:rPr>
          <w:rFonts w:ascii="Tahoma" w:hAnsi="Tahoma" w:cs="Tahoma"/>
          <w:b/>
        </w:rPr>
        <w:t xml:space="preserve"> red pri datiranju ponudb  in rokov za dostavo ponudb.</w:t>
      </w:r>
    </w:p>
    <w:p w:rsidR="00D3788C" w:rsidRPr="00D54184" w:rsidRDefault="00D3788C" w:rsidP="000E40FE">
      <w:pPr>
        <w:spacing w:before="100" w:beforeAutospacing="1" w:after="100" w:afterAutospacing="1"/>
        <w:contextualSpacing/>
        <w:rPr>
          <w:rFonts w:ascii="Tahoma" w:hAnsi="Tahoma" w:cs="Tahoma"/>
          <w:sz w:val="28"/>
          <w:szCs w:val="28"/>
        </w:rPr>
      </w:pPr>
      <w:r w:rsidRPr="00D54184">
        <w:rPr>
          <w:rFonts w:ascii="Tahoma" w:hAnsi="Tahoma" w:cs="Tahoma"/>
          <w:b/>
        </w:rPr>
        <w:t xml:space="preserve">  </w:t>
      </w:r>
    </w:p>
    <w:p w:rsidR="00D3788C" w:rsidRDefault="00D3788C" w:rsidP="000E40FE">
      <w:pPr>
        <w:jc w:val="both"/>
        <w:outlineLvl w:val="0"/>
        <w:rPr>
          <w:rFonts w:ascii="Tahoma" w:hAnsi="Tahoma" w:cs="Tahoma"/>
          <w:b/>
          <w:sz w:val="24"/>
          <w:szCs w:val="24"/>
        </w:rPr>
      </w:pPr>
    </w:p>
    <w:p w:rsidR="00D3788C" w:rsidRDefault="00D3788C" w:rsidP="000E40FE">
      <w:pPr>
        <w:jc w:val="both"/>
        <w:outlineLvl w:val="0"/>
        <w:rPr>
          <w:rFonts w:ascii="Tahoma" w:hAnsi="Tahoma" w:cs="Tahoma"/>
          <w:b/>
          <w:sz w:val="24"/>
          <w:szCs w:val="24"/>
        </w:rPr>
      </w:pPr>
    </w:p>
    <w:p w:rsidR="00D3788C" w:rsidRDefault="00D3788C" w:rsidP="000E40FE">
      <w:pPr>
        <w:jc w:val="both"/>
        <w:outlineLvl w:val="0"/>
        <w:rPr>
          <w:rFonts w:ascii="Tahoma" w:hAnsi="Tahoma" w:cs="Tahoma"/>
          <w:b/>
          <w:sz w:val="24"/>
          <w:szCs w:val="24"/>
        </w:rPr>
      </w:pPr>
    </w:p>
    <w:p w:rsidR="00D3788C" w:rsidRPr="00D54184" w:rsidRDefault="00D3788C" w:rsidP="000E40FE">
      <w:pPr>
        <w:jc w:val="both"/>
        <w:outlineLvl w:val="0"/>
        <w:rPr>
          <w:rFonts w:ascii="Tahoma" w:hAnsi="Tahoma" w:cs="Tahoma"/>
          <w:b/>
          <w:sz w:val="24"/>
          <w:szCs w:val="24"/>
          <w:lang w:val="nb-NO"/>
        </w:rPr>
      </w:pPr>
      <w:r w:rsidRPr="00D54184">
        <w:rPr>
          <w:rFonts w:ascii="Tahoma" w:hAnsi="Tahoma" w:cs="Tahoma"/>
          <w:b/>
          <w:sz w:val="24"/>
          <w:szCs w:val="24"/>
        </w:rPr>
        <w:t>3.2 Pregled zaključnega poročila Vaško jedro II</w:t>
      </w:r>
    </w:p>
    <w:p w:rsidR="00D3788C" w:rsidRPr="00D54184" w:rsidRDefault="00D3788C" w:rsidP="00895950">
      <w:pPr>
        <w:spacing w:before="100" w:beforeAutospacing="1" w:after="100" w:afterAutospacing="1"/>
        <w:contextualSpacing/>
        <w:rPr>
          <w:rFonts w:ascii="Tahoma" w:hAnsi="Tahoma" w:cs="Tahoma"/>
          <w:b/>
          <w:sz w:val="24"/>
          <w:szCs w:val="24"/>
        </w:rPr>
      </w:pPr>
    </w:p>
    <w:p w:rsidR="00D3788C" w:rsidRPr="00D54184" w:rsidRDefault="00D3788C" w:rsidP="00987502">
      <w:pPr>
        <w:jc w:val="both"/>
        <w:rPr>
          <w:rFonts w:ascii="Tahoma" w:hAnsi="Tahoma" w:cs="Tahoma"/>
        </w:rPr>
      </w:pPr>
      <w:r w:rsidRPr="00D54184">
        <w:rPr>
          <w:rFonts w:ascii="Tahoma" w:hAnsi="Tahoma" w:cs="Tahoma"/>
        </w:rPr>
        <w:t xml:space="preserve">Zadolženi: </w:t>
      </w:r>
      <w:r w:rsidRPr="00D54184">
        <w:rPr>
          <w:rFonts w:ascii="Tahoma" w:hAnsi="Tahoma" w:cs="Tahoma"/>
          <w:b/>
        </w:rPr>
        <w:t>Vsi člani NO</w:t>
      </w:r>
    </w:p>
    <w:p w:rsidR="00D3788C" w:rsidRPr="00D54184" w:rsidRDefault="00D3788C" w:rsidP="00987502">
      <w:pPr>
        <w:jc w:val="both"/>
        <w:rPr>
          <w:rFonts w:ascii="Tahoma" w:hAnsi="Tahoma" w:cs="Tahoma"/>
        </w:rPr>
      </w:pPr>
      <w:r w:rsidRPr="00D54184">
        <w:rPr>
          <w:rFonts w:ascii="Tahoma" w:hAnsi="Tahoma" w:cs="Tahoma"/>
        </w:rPr>
        <w:t>Čas pregleda: 9. redna seja 19.12.2011</w:t>
      </w:r>
    </w:p>
    <w:p w:rsidR="00D3788C" w:rsidRPr="00D54184" w:rsidRDefault="00D3788C" w:rsidP="00987502">
      <w:pPr>
        <w:jc w:val="both"/>
        <w:rPr>
          <w:rFonts w:ascii="Tahoma" w:hAnsi="Tahoma" w:cs="Tahoma"/>
        </w:rPr>
      </w:pPr>
    </w:p>
    <w:p w:rsidR="00D3788C" w:rsidRPr="00D54184" w:rsidRDefault="00D3788C" w:rsidP="00987502">
      <w:pPr>
        <w:jc w:val="both"/>
        <w:rPr>
          <w:rFonts w:ascii="Tahoma" w:hAnsi="Tahoma" w:cs="Tahoma"/>
        </w:rPr>
      </w:pPr>
      <w:r w:rsidRPr="00D54184">
        <w:rPr>
          <w:rFonts w:ascii="Tahoma" w:hAnsi="Tahoma" w:cs="Tahoma"/>
        </w:rPr>
        <w:t>Ugotovitovitve NO pri pregledu zaključnega poročila Vaško jedroLeše II.so bile sledeče:</w:t>
      </w:r>
    </w:p>
    <w:p w:rsidR="00D3788C" w:rsidRPr="00D54184" w:rsidRDefault="00D3788C" w:rsidP="00E25161">
      <w:pPr>
        <w:jc w:val="both"/>
        <w:outlineLvl w:val="0"/>
        <w:rPr>
          <w:rFonts w:ascii="Tahoma" w:hAnsi="Tahoma" w:cs="Tahoma"/>
          <w:b/>
        </w:rPr>
      </w:pPr>
      <w:r w:rsidRPr="00D54184">
        <w:rPr>
          <w:rFonts w:ascii="Tahoma" w:hAnsi="Tahoma" w:cs="Tahoma"/>
          <w:lang w:val="nb-NO"/>
        </w:rPr>
        <w:t>Soglasno je bil sprejet naslednji</w:t>
      </w:r>
      <w:r w:rsidRPr="00D54184">
        <w:rPr>
          <w:rFonts w:ascii="Tahoma" w:hAnsi="Tahoma" w:cs="Tahoma"/>
          <w:b/>
        </w:rPr>
        <w:t xml:space="preserve"> </w:t>
      </w:r>
      <w:r w:rsidRPr="00D54184">
        <w:rPr>
          <w:rFonts w:ascii="Tahoma" w:hAnsi="Tahoma" w:cs="Tahoma"/>
        </w:rPr>
        <w:t>sklep:</w:t>
      </w:r>
      <w:r w:rsidRPr="00D54184">
        <w:rPr>
          <w:rFonts w:ascii="Tahoma" w:hAnsi="Tahoma" w:cs="Tahoma"/>
          <w:b/>
        </w:rPr>
        <w:t xml:space="preserve"> </w:t>
      </w:r>
    </w:p>
    <w:p w:rsidR="00D3788C" w:rsidRDefault="00D3788C" w:rsidP="00E25161">
      <w:pPr>
        <w:spacing w:before="100" w:beforeAutospacing="1" w:after="100" w:afterAutospacing="1"/>
        <w:contextualSpacing/>
        <w:rPr>
          <w:rFonts w:ascii="Tahoma" w:hAnsi="Tahoma" w:cs="Tahoma"/>
          <w:b/>
        </w:rPr>
      </w:pPr>
      <w:r w:rsidRPr="00D54184">
        <w:rPr>
          <w:rFonts w:ascii="Tahoma" w:hAnsi="Tahoma" w:cs="Tahoma"/>
          <w:b/>
        </w:rPr>
        <w:t xml:space="preserve">Vsa predložena dokumentacija je v skladu z zakonom. </w:t>
      </w:r>
    </w:p>
    <w:p w:rsidR="00D3788C" w:rsidRDefault="00D3788C" w:rsidP="00E25161">
      <w:pPr>
        <w:spacing w:before="100" w:beforeAutospacing="1" w:after="100" w:afterAutospacing="1"/>
        <w:contextualSpacing/>
        <w:rPr>
          <w:rFonts w:ascii="Tahoma" w:hAnsi="Tahoma" w:cs="Tahoma"/>
        </w:rPr>
      </w:pPr>
    </w:p>
    <w:p w:rsidR="00D3788C" w:rsidRPr="00634505" w:rsidRDefault="00D3788C" w:rsidP="00E25161">
      <w:pPr>
        <w:spacing w:before="100" w:beforeAutospacing="1" w:after="100" w:afterAutospacing="1"/>
        <w:contextualSpacing/>
        <w:rPr>
          <w:rFonts w:ascii="Tahoma" w:hAnsi="Tahoma" w:cs="Tahoma"/>
        </w:rPr>
      </w:pPr>
      <w:r w:rsidRPr="00634505">
        <w:rPr>
          <w:rFonts w:ascii="Tahoma" w:hAnsi="Tahoma" w:cs="Tahoma"/>
        </w:rPr>
        <w:t>Vse</w:t>
      </w:r>
      <w:r>
        <w:rPr>
          <w:rFonts w:ascii="Tahoma" w:hAnsi="Tahoma" w:cs="Tahoma"/>
        </w:rPr>
        <w:t xml:space="preserve"> podrobnejše </w:t>
      </w:r>
      <w:r w:rsidRPr="00634505">
        <w:rPr>
          <w:rFonts w:ascii="Tahoma" w:hAnsi="Tahoma" w:cs="Tahoma"/>
        </w:rPr>
        <w:t xml:space="preserve"> </w:t>
      </w:r>
      <w:r>
        <w:rPr>
          <w:rFonts w:ascii="Tahoma" w:hAnsi="Tahoma" w:cs="Tahoma"/>
        </w:rPr>
        <w:t>potankosti oziroma ugotovitve glede dela NO v leto 2011 so navedene v zapisnikih posameznih sej v arhivu občinske uprave!</w:t>
      </w:r>
    </w:p>
    <w:p w:rsidR="00D3788C" w:rsidRPr="00D54184" w:rsidRDefault="00D3788C" w:rsidP="00987502">
      <w:pPr>
        <w:jc w:val="both"/>
        <w:rPr>
          <w:rFonts w:ascii="Tahoma" w:hAnsi="Tahoma" w:cs="Tahoma"/>
        </w:rPr>
      </w:pPr>
    </w:p>
    <w:p w:rsidR="00D3788C" w:rsidRPr="00D54184" w:rsidRDefault="00D3788C" w:rsidP="00FC55AC">
      <w:pPr>
        <w:outlineLvl w:val="0"/>
        <w:rPr>
          <w:rFonts w:ascii="Tahoma" w:hAnsi="Tahoma" w:cs="Tahoma"/>
        </w:rPr>
      </w:pPr>
      <w:r>
        <w:rPr>
          <w:rFonts w:ascii="Tahoma" w:hAnsi="Tahoma" w:cs="Tahoma"/>
        </w:rPr>
        <w:t>Datum: 31.01.2012</w:t>
      </w:r>
    </w:p>
    <w:p w:rsidR="00D3788C" w:rsidRPr="00D54184" w:rsidRDefault="00D3788C" w:rsidP="001A2AEC">
      <w:pPr>
        <w:jc w:val="both"/>
        <w:rPr>
          <w:rFonts w:ascii="Tahoma" w:hAnsi="Tahoma" w:cs="Tahoma"/>
          <w:lang w:eastAsia="sl-SI"/>
        </w:rPr>
      </w:pPr>
    </w:p>
    <w:p w:rsidR="00D3788C" w:rsidRDefault="00D3788C" w:rsidP="001A2AEC">
      <w:pPr>
        <w:jc w:val="both"/>
        <w:outlineLvl w:val="0"/>
        <w:rPr>
          <w:rFonts w:ascii="Tahoma" w:hAnsi="Tahoma" w:cs="Tahoma"/>
          <w:b/>
          <w:lang w:eastAsia="sl-SI"/>
        </w:rPr>
      </w:pPr>
    </w:p>
    <w:p w:rsidR="00D3788C" w:rsidRDefault="00D3788C" w:rsidP="001A2AEC">
      <w:pPr>
        <w:jc w:val="both"/>
        <w:outlineLvl w:val="0"/>
        <w:rPr>
          <w:rFonts w:ascii="Tahoma" w:hAnsi="Tahoma" w:cs="Tahoma"/>
          <w:b/>
          <w:lang w:eastAsia="sl-SI"/>
        </w:rPr>
      </w:pPr>
    </w:p>
    <w:p w:rsidR="00D3788C" w:rsidRDefault="00D3788C" w:rsidP="001A2AEC">
      <w:pPr>
        <w:jc w:val="both"/>
        <w:outlineLvl w:val="0"/>
        <w:rPr>
          <w:rFonts w:ascii="Tahoma" w:hAnsi="Tahoma" w:cs="Tahoma"/>
          <w:b/>
          <w:lang w:eastAsia="sl-SI"/>
        </w:rPr>
      </w:pPr>
    </w:p>
    <w:p w:rsidR="00D3788C" w:rsidRPr="00D54184" w:rsidRDefault="00D3788C" w:rsidP="001A2AEC">
      <w:pPr>
        <w:jc w:val="both"/>
        <w:outlineLvl w:val="0"/>
        <w:rPr>
          <w:rFonts w:ascii="Tahoma" w:hAnsi="Tahoma" w:cs="Tahoma"/>
          <w:b/>
          <w:lang w:eastAsia="sl-SI"/>
        </w:rPr>
      </w:pPr>
      <w:r w:rsidRPr="00D54184">
        <w:rPr>
          <w:rFonts w:ascii="Tahoma" w:hAnsi="Tahoma" w:cs="Tahoma"/>
          <w:b/>
          <w:lang w:eastAsia="sl-SI"/>
        </w:rPr>
        <w:t>Pripravili:</w:t>
      </w:r>
      <w:r w:rsidRPr="00D54184">
        <w:rPr>
          <w:rFonts w:ascii="Tahoma" w:hAnsi="Tahoma" w:cs="Tahoma"/>
          <w:b/>
          <w:lang w:eastAsia="sl-SI"/>
        </w:rPr>
        <w:tab/>
      </w:r>
      <w:r w:rsidRPr="00D54184">
        <w:rPr>
          <w:rFonts w:ascii="Tahoma" w:hAnsi="Tahoma" w:cs="Tahoma"/>
          <w:b/>
          <w:lang w:eastAsia="sl-SI"/>
        </w:rPr>
        <w:tab/>
      </w:r>
      <w:r w:rsidRPr="00D54184">
        <w:rPr>
          <w:rFonts w:ascii="Tahoma" w:hAnsi="Tahoma" w:cs="Tahoma"/>
          <w:b/>
          <w:lang w:eastAsia="sl-SI"/>
        </w:rPr>
        <w:tab/>
      </w:r>
      <w:r w:rsidRPr="00D54184">
        <w:rPr>
          <w:rFonts w:ascii="Tahoma" w:hAnsi="Tahoma" w:cs="Tahoma"/>
          <w:b/>
          <w:lang w:eastAsia="sl-SI"/>
        </w:rPr>
        <w:tab/>
      </w:r>
      <w:r w:rsidRPr="00D54184">
        <w:rPr>
          <w:rFonts w:ascii="Tahoma" w:hAnsi="Tahoma" w:cs="Tahoma"/>
          <w:b/>
          <w:lang w:eastAsia="sl-SI"/>
        </w:rPr>
        <w:tab/>
      </w:r>
      <w:r w:rsidRPr="00D54184">
        <w:rPr>
          <w:rFonts w:ascii="Tahoma" w:hAnsi="Tahoma" w:cs="Tahoma"/>
          <w:b/>
          <w:lang w:eastAsia="sl-SI"/>
        </w:rPr>
        <w:tab/>
        <w:t xml:space="preserve">         Predsednik NO:</w:t>
      </w:r>
    </w:p>
    <w:p w:rsidR="00D3788C" w:rsidRDefault="00D3788C" w:rsidP="001A2AEC">
      <w:pPr>
        <w:jc w:val="both"/>
        <w:rPr>
          <w:rFonts w:ascii="Tahoma" w:hAnsi="Tahoma" w:cs="Tahoma"/>
          <w:b/>
          <w:lang w:eastAsia="sl-SI"/>
        </w:rPr>
      </w:pPr>
    </w:p>
    <w:p w:rsidR="00D3788C" w:rsidRPr="00D54184" w:rsidRDefault="00D3788C" w:rsidP="001A2AEC">
      <w:pPr>
        <w:jc w:val="both"/>
        <w:rPr>
          <w:rFonts w:ascii="Tahoma" w:hAnsi="Tahoma" w:cs="Tahoma"/>
          <w:b/>
          <w:lang w:eastAsia="sl-SI"/>
        </w:rPr>
      </w:pPr>
      <w:r w:rsidRPr="00D54184">
        <w:rPr>
          <w:rFonts w:ascii="Tahoma" w:hAnsi="Tahoma" w:cs="Tahoma"/>
          <w:b/>
          <w:lang w:eastAsia="sl-SI"/>
        </w:rPr>
        <w:t>Aleksander Ristič                                                        Aleksander Ristič</w:t>
      </w:r>
      <w:r>
        <w:rPr>
          <w:rFonts w:ascii="Tahoma" w:hAnsi="Tahoma" w:cs="Tahoma"/>
          <w:b/>
          <w:lang w:eastAsia="sl-SI"/>
        </w:rPr>
        <w:t xml:space="preserve"> 1.r</w:t>
      </w:r>
    </w:p>
    <w:p w:rsidR="00D3788C" w:rsidRPr="00D54184" w:rsidRDefault="00D3788C" w:rsidP="001A2AEC">
      <w:pPr>
        <w:jc w:val="both"/>
        <w:rPr>
          <w:rFonts w:ascii="Tahoma" w:hAnsi="Tahoma" w:cs="Tahoma"/>
          <w:b/>
          <w:lang w:eastAsia="sl-SI"/>
        </w:rPr>
      </w:pPr>
      <w:r w:rsidRPr="00D54184">
        <w:rPr>
          <w:rFonts w:ascii="Tahoma" w:hAnsi="Tahoma" w:cs="Tahoma"/>
          <w:b/>
          <w:lang w:eastAsia="sl-SI"/>
        </w:rPr>
        <w:t xml:space="preserve">mag. Vera Merc </w:t>
      </w:r>
    </w:p>
    <w:p w:rsidR="00D3788C" w:rsidRPr="00D54184" w:rsidRDefault="00D3788C" w:rsidP="001A2AEC">
      <w:pPr>
        <w:jc w:val="both"/>
        <w:rPr>
          <w:rFonts w:ascii="Tahoma" w:hAnsi="Tahoma" w:cs="Tahoma"/>
          <w:b/>
          <w:lang w:eastAsia="sl-SI"/>
        </w:rPr>
      </w:pPr>
      <w:r w:rsidRPr="00D54184">
        <w:rPr>
          <w:rFonts w:ascii="Tahoma" w:hAnsi="Tahoma" w:cs="Tahoma"/>
          <w:b/>
          <w:lang w:eastAsia="sl-SI"/>
        </w:rPr>
        <w:t>Kristijan Meško</w:t>
      </w:r>
    </w:p>
    <w:p w:rsidR="00D3788C" w:rsidRPr="00D54184" w:rsidRDefault="00D3788C" w:rsidP="001A2AEC">
      <w:pPr>
        <w:jc w:val="both"/>
        <w:rPr>
          <w:rFonts w:ascii="Tahoma" w:hAnsi="Tahoma" w:cs="Tahoma"/>
          <w:b/>
          <w:lang w:eastAsia="sl-SI"/>
        </w:rPr>
      </w:pPr>
      <w:r w:rsidRPr="00D54184">
        <w:rPr>
          <w:rFonts w:ascii="Tahoma" w:hAnsi="Tahoma" w:cs="Tahoma"/>
          <w:b/>
          <w:lang w:eastAsia="sl-SI"/>
        </w:rPr>
        <w:t>Igor Makič</w:t>
      </w:r>
    </w:p>
    <w:p w:rsidR="00D3788C" w:rsidRPr="00D54184" w:rsidRDefault="00D3788C" w:rsidP="007400E6">
      <w:pPr>
        <w:rPr>
          <w:rFonts w:ascii="Tahoma" w:hAnsi="Tahoma" w:cs="Tahoma"/>
          <w:b/>
        </w:rPr>
      </w:pPr>
      <w:r w:rsidRPr="00D54184">
        <w:rPr>
          <w:rFonts w:ascii="Tahoma" w:hAnsi="Tahoma" w:cs="Tahoma"/>
          <w:b/>
        </w:rPr>
        <w:t>Gabrijela Hovnik- Plešej</w:t>
      </w:r>
    </w:p>
    <w:sectPr w:rsidR="00D3788C" w:rsidRPr="00D54184" w:rsidSect="001250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684C"/>
    <w:multiLevelType w:val="hybridMultilevel"/>
    <w:tmpl w:val="D50020CC"/>
    <w:lvl w:ilvl="0" w:tplc="7AE04552">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nsid w:val="0C1540D8"/>
    <w:multiLevelType w:val="hybridMultilevel"/>
    <w:tmpl w:val="D30631AC"/>
    <w:lvl w:ilvl="0" w:tplc="7AE04552">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nsid w:val="16061C71"/>
    <w:multiLevelType w:val="hybridMultilevel"/>
    <w:tmpl w:val="9EAE2AC6"/>
    <w:lvl w:ilvl="0" w:tplc="0424000F">
      <w:start w:val="1"/>
      <w:numFmt w:val="decimal"/>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3">
    <w:nsid w:val="21F84F8C"/>
    <w:multiLevelType w:val="hybridMultilevel"/>
    <w:tmpl w:val="D50020CC"/>
    <w:lvl w:ilvl="0" w:tplc="7AE04552">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nsid w:val="3B892AE0"/>
    <w:multiLevelType w:val="multilevel"/>
    <w:tmpl w:val="88AEDA50"/>
    <w:lvl w:ilvl="0">
      <w:start w:val="1"/>
      <w:numFmt w:val="upperRoman"/>
      <w:lvlText w:val="%1."/>
      <w:lvlJc w:val="left"/>
      <w:pPr>
        <w:ind w:left="1080" w:hanging="72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5">
    <w:nsid w:val="575D49EA"/>
    <w:multiLevelType w:val="hybridMultilevel"/>
    <w:tmpl w:val="B7D29D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9E72E69"/>
    <w:multiLevelType w:val="hybridMultilevel"/>
    <w:tmpl w:val="789C6690"/>
    <w:lvl w:ilvl="0" w:tplc="04240001">
      <w:start w:val="1"/>
      <w:numFmt w:val="bullet"/>
      <w:lvlText w:val=""/>
      <w:lvlJc w:val="left"/>
      <w:pPr>
        <w:tabs>
          <w:tab w:val="num" w:pos="1364"/>
        </w:tabs>
        <w:ind w:left="1364" w:hanging="360"/>
      </w:pPr>
      <w:rPr>
        <w:rFonts w:ascii="Symbol" w:hAnsi="Symbol" w:hint="default"/>
      </w:rPr>
    </w:lvl>
    <w:lvl w:ilvl="1" w:tplc="04240003" w:tentative="1">
      <w:start w:val="1"/>
      <w:numFmt w:val="bullet"/>
      <w:lvlText w:val="o"/>
      <w:lvlJc w:val="left"/>
      <w:pPr>
        <w:tabs>
          <w:tab w:val="num" w:pos="2084"/>
        </w:tabs>
        <w:ind w:left="2084" w:hanging="360"/>
      </w:pPr>
      <w:rPr>
        <w:rFonts w:ascii="Courier New" w:hAnsi="Courier New" w:hint="default"/>
      </w:rPr>
    </w:lvl>
    <w:lvl w:ilvl="2" w:tplc="04240005" w:tentative="1">
      <w:start w:val="1"/>
      <w:numFmt w:val="bullet"/>
      <w:lvlText w:val=""/>
      <w:lvlJc w:val="left"/>
      <w:pPr>
        <w:tabs>
          <w:tab w:val="num" w:pos="2804"/>
        </w:tabs>
        <w:ind w:left="2804" w:hanging="360"/>
      </w:pPr>
      <w:rPr>
        <w:rFonts w:ascii="Wingdings" w:hAnsi="Wingdings" w:hint="default"/>
      </w:rPr>
    </w:lvl>
    <w:lvl w:ilvl="3" w:tplc="04240001" w:tentative="1">
      <w:start w:val="1"/>
      <w:numFmt w:val="bullet"/>
      <w:lvlText w:val=""/>
      <w:lvlJc w:val="left"/>
      <w:pPr>
        <w:tabs>
          <w:tab w:val="num" w:pos="3524"/>
        </w:tabs>
        <w:ind w:left="3524" w:hanging="360"/>
      </w:pPr>
      <w:rPr>
        <w:rFonts w:ascii="Symbol" w:hAnsi="Symbol" w:hint="default"/>
      </w:rPr>
    </w:lvl>
    <w:lvl w:ilvl="4" w:tplc="04240003" w:tentative="1">
      <w:start w:val="1"/>
      <w:numFmt w:val="bullet"/>
      <w:lvlText w:val="o"/>
      <w:lvlJc w:val="left"/>
      <w:pPr>
        <w:tabs>
          <w:tab w:val="num" w:pos="4244"/>
        </w:tabs>
        <w:ind w:left="4244" w:hanging="360"/>
      </w:pPr>
      <w:rPr>
        <w:rFonts w:ascii="Courier New" w:hAnsi="Courier New" w:hint="default"/>
      </w:rPr>
    </w:lvl>
    <w:lvl w:ilvl="5" w:tplc="04240005" w:tentative="1">
      <w:start w:val="1"/>
      <w:numFmt w:val="bullet"/>
      <w:lvlText w:val=""/>
      <w:lvlJc w:val="left"/>
      <w:pPr>
        <w:tabs>
          <w:tab w:val="num" w:pos="4964"/>
        </w:tabs>
        <w:ind w:left="4964" w:hanging="360"/>
      </w:pPr>
      <w:rPr>
        <w:rFonts w:ascii="Wingdings" w:hAnsi="Wingdings" w:hint="default"/>
      </w:rPr>
    </w:lvl>
    <w:lvl w:ilvl="6" w:tplc="04240001" w:tentative="1">
      <w:start w:val="1"/>
      <w:numFmt w:val="bullet"/>
      <w:lvlText w:val=""/>
      <w:lvlJc w:val="left"/>
      <w:pPr>
        <w:tabs>
          <w:tab w:val="num" w:pos="5684"/>
        </w:tabs>
        <w:ind w:left="5684" w:hanging="360"/>
      </w:pPr>
      <w:rPr>
        <w:rFonts w:ascii="Symbol" w:hAnsi="Symbol" w:hint="default"/>
      </w:rPr>
    </w:lvl>
    <w:lvl w:ilvl="7" w:tplc="04240003" w:tentative="1">
      <w:start w:val="1"/>
      <w:numFmt w:val="bullet"/>
      <w:lvlText w:val="o"/>
      <w:lvlJc w:val="left"/>
      <w:pPr>
        <w:tabs>
          <w:tab w:val="num" w:pos="6404"/>
        </w:tabs>
        <w:ind w:left="6404" w:hanging="360"/>
      </w:pPr>
      <w:rPr>
        <w:rFonts w:ascii="Courier New" w:hAnsi="Courier New" w:hint="default"/>
      </w:rPr>
    </w:lvl>
    <w:lvl w:ilvl="8" w:tplc="04240005" w:tentative="1">
      <w:start w:val="1"/>
      <w:numFmt w:val="bullet"/>
      <w:lvlText w:val=""/>
      <w:lvlJc w:val="left"/>
      <w:pPr>
        <w:tabs>
          <w:tab w:val="num" w:pos="7124"/>
        </w:tabs>
        <w:ind w:left="7124" w:hanging="360"/>
      </w:pPr>
      <w:rPr>
        <w:rFonts w:ascii="Wingdings" w:hAnsi="Wingdings" w:hint="default"/>
      </w:rPr>
    </w:lvl>
  </w:abstractNum>
  <w:abstractNum w:abstractNumId="7">
    <w:nsid w:val="5BA920FF"/>
    <w:multiLevelType w:val="hybridMultilevel"/>
    <w:tmpl w:val="38B4C3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4AF46F2"/>
    <w:multiLevelType w:val="hybridMultilevel"/>
    <w:tmpl w:val="E13C73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96E0033"/>
    <w:multiLevelType w:val="hybridMultilevel"/>
    <w:tmpl w:val="19182D90"/>
    <w:lvl w:ilvl="0" w:tplc="04240001">
      <w:start w:val="1"/>
      <w:numFmt w:val="bullet"/>
      <w:lvlText w:val=""/>
      <w:lvlJc w:val="left"/>
      <w:pPr>
        <w:ind w:left="1364"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0">
    <w:nsid w:val="79DC395D"/>
    <w:multiLevelType w:val="hybridMultilevel"/>
    <w:tmpl w:val="E03A90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3"/>
  </w:num>
  <w:num w:numId="5">
    <w:abstractNumId w:val="10"/>
  </w:num>
  <w:num w:numId="6">
    <w:abstractNumId w:val="7"/>
  </w:num>
  <w:num w:numId="7">
    <w:abstractNumId w:val="1"/>
  </w:num>
  <w:num w:numId="8">
    <w:abstractNumId w:val="4"/>
  </w:num>
  <w:num w:numId="9">
    <w:abstractNumId w:val="2"/>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58B7"/>
    <w:rsid w:val="00020E37"/>
    <w:rsid w:val="000254EC"/>
    <w:rsid w:val="00064BF3"/>
    <w:rsid w:val="00076E26"/>
    <w:rsid w:val="00081004"/>
    <w:rsid w:val="00091F46"/>
    <w:rsid w:val="000A0676"/>
    <w:rsid w:val="000A292B"/>
    <w:rsid w:val="000A4004"/>
    <w:rsid w:val="000B307C"/>
    <w:rsid w:val="000E40FE"/>
    <w:rsid w:val="001035B1"/>
    <w:rsid w:val="0012506D"/>
    <w:rsid w:val="00196DA0"/>
    <w:rsid w:val="001A2AEC"/>
    <w:rsid w:val="001D789F"/>
    <w:rsid w:val="002159BE"/>
    <w:rsid w:val="00240111"/>
    <w:rsid w:val="00281A64"/>
    <w:rsid w:val="002A49DE"/>
    <w:rsid w:val="002C04EC"/>
    <w:rsid w:val="003123EC"/>
    <w:rsid w:val="00325B8D"/>
    <w:rsid w:val="003312BB"/>
    <w:rsid w:val="0034616D"/>
    <w:rsid w:val="00347589"/>
    <w:rsid w:val="003B675F"/>
    <w:rsid w:val="003C6581"/>
    <w:rsid w:val="003D2B83"/>
    <w:rsid w:val="00423996"/>
    <w:rsid w:val="00433A44"/>
    <w:rsid w:val="00454FC0"/>
    <w:rsid w:val="00490FC3"/>
    <w:rsid w:val="004B477F"/>
    <w:rsid w:val="004C15EF"/>
    <w:rsid w:val="004F42A2"/>
    <w:rsid w:val="00553C99"/>
    <w:rsid w:val="00561ABF"/>
    <w:rsid w:val="005800E3"/>
    <w:rsid w:val="005A0D96"/>
    <w:rsid w:val="005B0949"/>
    <w:rsid w:val="005B3007"/>
    <w:rsid w:val="005B7367"/>
    <w:rsid w:val="00604DBD"/>
    <w:rsid w:val="00634505"/>
    <w:rsid w:val="00657102"/>
    <w:rsid w:val="00660DF6"/>
    <w:rsid w:val="00663267"/>
    <w:rsid w:val="006664A1"/>
    <w:rsid w:val="00675EE9"/>
    <w:rsid w:val="006B1D30"/>
    <w:rsid w:val="006D383F"/>
    <w:rsid w:val="006D47CF"/>
    <w:rsid w:val="006D48AD"/>
    <w:rsid w:val="006D6935"/>
    <w:rsid w:val="006F00DD"/>
    <w:rsid w:val="00706748"/>
    <w:rsid w:val="007400E6"/>
    <w:rsid w:val="007C5031"/>
    <w:rsid w:val="007D3738"/>
    <w:rsid w:val="007E07AF"/>
    <w:rsid w:val="00804E6D"/>
    <w:rsid w:val="008100E2"/>
    <w:rsid w:val="008615C5"/>
    <w:rsid w:val="00880B79"/>
    <w:rsid w:val="00893243"/>
    <w:rsid w:val="00895950"/>
    <w:rsid w:val="008A4CC1"/>
    <w:rsid w:val="008C3D9E"/>
    <w:rsid w:val="0095769A"/>
    <w:rsid w:val="00965215"/>
    <w:rsid w:val="00987502"/>
    <w:rsid w:val="00994956"/>
    <w:rsid w:val="009A14F3"/>
    <w:rsid w:val="009A2488"/>
    <w:rsid w:val="009A31A0"/>
    <w:rsid w:val="009B1839"/>
    <w:rsid w:val="009C6609"/>
    <w:rsid w:val="00A01FF2"/>
    <w:rsid w:val="00A12FD0"/>
    <w:rsid w:val="00A375A1"/>
    <w:rsid w:val="00A547C5"/>
    <w:rsid w:val="00A60656"/>
    <w:rsid w:val="00A66E2E"/>
    <w:rsid w:val="00A81D7F"/>
    <w:rsid w:val="00A95C82"/>
    <w:rsid w:val="00AE4887"/>
    <w:rsid w:val="00AE692E"/>
    <w:rsid w:val="00B06D0F"/>
    <w:rsid w:val="00B2675F"/>
    <w:rsid w:val="00B67C8D"/>
    <w:rsid w:val="00BA649B"/>
    <w:rsid w:val="00BF12C2"/>
    <w:rsid w:val="00C21546"/>
    <w:rsid w:val="00C41F6B"/>
    <w:rsid w:val="00C5429B"/>
    <w:rsid w:val="00C8079D"/>
    <w:rsid w:val="00C819F3"/>
    <w:rsid w:val="00C852B6"/>
    <w:rsid w:val="00CB5FF4"/>
    <w:rsid w:val="00CD27B8"/>
    <w:rsid w:val="00CD4567"/>
    <w:rsid w:val="00CE2702"/>
    <w:rsid w:val="00D00A08"/>
    <w:rsid w:val="00D3788C"/>
    <w:rsid w:val="00D54184"/>
    <w:rsid w:val="00D75490"/>
    <w:rsid w:val="00D843CE"/>
    <w:rsid w:val="00DA63BF"/>
    <w:rsid w:val="00DB58B7"/>
    <w:rsid w:val="00E16F1B"/>
    <w:rsid w:val="00E21A63"/>
    <w:rsid w:val="00E25161"/>
    <w:rsid w:val="00E255B9"/>
    <w:rsid w:val="00E414BD"/>
    <w:rsid w:val="00E65CAE"/>
    <w:rsid w:val="00EE30D5"/>
    <w:rsid w:val="00F167B1"/>
    <w:rsid w:val="00F615C9"/>
    <w:rsid w:val="00F7683E"/>
    <w:rsid w:val="00FC371A"/>
    <w:rsid w:val="00FC55AC"/>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8B7"/>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58B7"/>
    <w:pPr>
      <w:ind w:left="720"/>
      <w:contextualSpacing/>
    </w:pPr>
  </w:style>
  <w:style w:type="table" w:styleId="TableGrid">
    <w:name w:val="Table Grid"/>
    <w:basedOn w:val="TableNormal"/>
    <w:uiPriority w:val="99"/>
    <w:rsid w:val="00E65C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E65CAE"/>
    <w:pPr>
      <w:jc w:val="both"/>
    </w:pPr>
    <w:rPr>
      <w:rFonts w:ascii="Times New Roman" w:eastAsia="Times New Roman" w:hAnsi="Times New Roman"/>
      <w:sz w:val="24"/>
      <w:szCs w:val="20"/>
      <w:lang w:eastAsia="sl-SI"/>
    </w:rPr>
  </w:style>
  <w:style w:type="character" w:customStyle="1" w:styleId="BodyText2Char">
    <w:name w:val="Body Text 2 Char"/>
    <w:basedOn w:val="DefaultParagraphFont"/>
    <w:link w:val="BodyText2"/>
    <w:uiPriority w:val="99"/>
    <w:locked/>
    <w:rsid w:val="00E65CAE"/>
    <w:rPr>
      <w:rFonts w:ascii="Times New Roman" w:hAnsi="Times New Roman" w:cs="Times New Roman"/>
      <w:sz w:val="20"/>
      <w:szCs w:val="20"/>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1688</Words>
  <Characters>9626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OSNUTEK 2 DELA POROČILA O DELU NADZORNEGA ODBORA</dc:title>
  <dc:subject/>
  <dc:creator>Uporabnik</dc:creator>
  <cp:keywords/>
  <dc:description/>
  <cp:lastModifiedBy>Emilija Ivančič</cp:lastModifiedBy>
  <cp:revision>2</cp:revision>
  <dcterms:created xsi:type="dcterms:W3CDTF">2012-03-16T09:02:00Z</dcterms:created>
  <dcterms:modified xsi:type="dcterms:W3CDTF">2012-03-16T09:02:00Z</dcterms:modified>
</cp:coreProperties>
</file>