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86E44" w14:textId="77777777" w:rsidR="00395316" w:rsidRDefault="00395316" w:rsidP="00395316">
      <w:pPr>
        <w:spacing w:after="0" w:line="240" w:lineRule="auto"/>
        <w:jc w:val="both"/>
        <w:rPr>
          <w:rFonts w:ascii="Arial" w:eastAsia="Trebuchet MS" w:hAnsi="Arial" w:cs="Arial"/>
          <w:b/>
          <w:sz w:val="18"/>
          <w:szCs w:val="18"/>
          <w:highlight w:val="white"/>
        </w:rPr>
      </w:pPr>
      <w:r>
        <w:rPr>
          <w:rFonts w:ascii="Arial" w:eastAsia="Trebuchet MS" w:hAnsi="Arial" w:cs="Arial"/>
          <w:b/>
          <w:sz w:val="18"/>
          <w:szCs w:val="18"/>
          <w:highlight w:val="white"/>
        </w:rPr>
        <w:t>Občina Apače</w:t>
      </w:r>
    </w:p>
    <w:p w14:paraId="275AF1A2" w14:textId="77777777" w:rsidR="00395316" w:rsidRDefault="00395316" w:rsidP="00395316">
      <w:pPr>
        <w:spacing w:after="0" w:line="240" w:lineRule="auto"/>
        <w:jc w:val="both"/>
        <w:rPr>
          <w:rFonts w:ascii="Arial" w:eastAsia="Trebuchet MS" w:hAnsi="Arial" w:cs="Arial"/>
          <w:sz w:val="18"/>
          <w:szCs w:val="18"/>
          <w:highlight w:val="white"/>
        </w:rPr>
      </w:pPr>
      <w:r>
        <w:rPr>
          <w:rFonts w:ascii="Arial" w:eastAsia="Trebuchet MS" w:hAnsi="Arial" w:cs="Arial"/>
          <w:sz w:val="18"/>
          <w:szCs w:val="18"/>
          <w:highlight w:val="white"/>
        </w:rPr>
        <w:t>Apače 42b</w:t>
      </w:r>
    </w:p>
    <w:p w14:paraId="66F49FE7" w14:textId="77777777" w:rsidR="00395316" w:rsidRPr="000D2065" w:rsidRDefault="00395316" w:rsidP="00395316">
      <w:pPr>
        <w:spacing w:after="0" w:line="240" w:lineRule="auto"/>
        <w:jc w:val="both"/>
        <w:rPr>
          <w:rFonts w:ascii="Arial" w:eastAsia="Trebuchet MS" w:hAnsi="Arial" w:cs="Arial"/>
          <w:sz w:val="18"/>
          <w:szCs w:val="18"/>
          <w:highlight w:val="white"/>
        </w:rPr>
      </w:pPr>
      <w:r>
        <w:rPr>
          <w:rFonts w:ascii="Arial" w:eastAsia="Trebuchet MS" w:hAnsi="Arial" w:cs="Arial"/>
          <w:sz w:val="18"/>
          <w:szCs w:val="18"/>
          <w:highlight w:val="white"/>
        </w:rPr>
        <w:t>9253 Apače</w:t>
      </w:r>
    </w:p>
    <w:p w14:paraId="7D6CC2EC" w14:textId="77777777" w:rsidR="00462C3E" w:rsidRPr="00B92C46" w:rsidRDefault="00462C3E" w:rsidP="00462C3E">
      <w:pPr>
        <w:spacing w:after="0" w:line="240" w:lineRule="auto"/>
        <w:jc w:val="both"/>
        <w:rPr>
          <w:rFonts w:ascii="Arial" w:eastAsia="Trebuchet MS" w:hAnsi="Arial" w:cs="Arial"/>
          <w:sz w:val="18"/>
          <w:szCs w:val="18"/>
          <w:highlight w:val="white"/>
        </w:rPr>
      </w:pPr>
    </w:p>
    <w:p w14:paraId="507EE486" w14:textId="77777777" w:rsidR="00462C3E" w:rsidRPr="00B92C46" w:rsidRDefault="00462C3E" w:rsidP="00462C3E">
      <w:pPr>
        <w:spacing w:after="0" w:line="240" w:lineRule="auto"/>
        <w:jc w:val="both"/>
        <w:rPr>
          <w:rFonts w:ascii="Arial" w:eastAsia="Trebuchet MS" w:hAnsi="Arial" w:cs="Arial"/>
          <w:sz w:val="18"/>
          <w:szCs w:val="18"/>
          <w:highlight w:val="white"/>
        </w:rPr>
      </w:pPr>
      <w:r w:rsidRPr="00B92C46">
        <w:rPr>
          <w:rFonts w:ascii="Arial" w:eastAsia="Trebuchet MS" w:hAnsi="Arial" w:cs="Arial"/>
          <w:sz w:val="18"/>
          <w:szCs w:val="18"/>
          <w:highlight w:val="white"/>
        </w:rPr>
        <w:t>Številka:</w:t>
      </w:r>
    </w:p>
    <w:p w14:paraId="2F11CE35" w14:textId="77777777" w:rsidR="00462C3E" w:rsidRPr="00B92C46" w:rsidRDefault="00462C3E" w:rsidP="00462C3E">
      <w:pPr>
        <w:spacing w:after="0" w:line="240" w:lineRule="auto"/>
        <w:jc w:val="both"/>
        <w:rPr>
          <w:rFonts w:ascii="Arial" w:eastAsia="Trebuchet MS" w:hAnsi="Arial" w:cs="Arial"/>
          <w:sz w:val="18"/>
          <w:szCs w:val="18"/>
          <w:highlight w:val="white"/>
        </w:rPr>
      </w:pPr>
      <w:r w:rsidRPr="00B92C46">
        <w:rPr>
          <w:rFonts w:ascii="Arial" w:eastAsia="Trebuchet MS" w:hAnsi="Arial" w:cs="Arial"/>
          <w:sz w:val="18"/>
          <w:szCs w:val="18"/>
          <w:highlight w:val="white"/>
        </w:rPr>
        <w:t>Datum:</w:t>
      </w:r>
    </w:p>
    <w:p w14:paraId="5920A5D0" w14:textId="77777777" w:rsidR="00462C3E" w:rsidRPr="00B92C46" w:rsidRDefault="00462C3E" w:rsidP="00462C3E">
      <w:pPr>
        <w:spacing w:after="0" w:line="240" w:lineRule="auto"/>
        <w:jc w:val="both"/>
        <w:rPr>
          <w:rFonts w:ascii="Arial" w:eastAsia="Trebuchet MS" w:hAnsi="Arial" w:cs="Arial"/>
          <w:sz w:val="18"/>
          <w:szCs w:val="18"/>
          <w:highlight w:val="white"/>
        </w:rPr>
      </w:pPr>
    </w:p>
    <w:p w14:paraId="5485FF3E" w14:textId="77777777" w:rsidR="00462C3E" w:rsidRPr="00B92C46" w:rsidRDefault="00462C3E" w:rsidP="00462C3E">
      <w:pPr>
        <w:spacing w:after="0" w:line="240" w:lineRule="auto"/>
        <w:jc w:val="both"/>
        <w:rPr>
          <w:rFonts w:ascii="Arial" w:eastAsia="Trebuchet MS" w:hAnsi="Arial" w:cs="Arial"/>
          <w:sz w:val="18"/>
          <w:szCs w:val="18"/>
          <w:highlight w:val="white"/>
        </w:rPr>
      </w:pPr>
    </w:p>
    <w:p w14:paraId="339DCFD5" w14:textId="16B042C0" w:rsidR="00462C3E" w:rsidRPr="00B92C46" w:rsidRDefault="00462C3E" w:rsidP="00462C3E">
      <w:pPr>
        <w:tabs>
          <w:tab w:val="left" w:pos="1985"/>
        </w:tabs>
        <w:spacing w:after="0" w:line="240" w:lineRule="auto"/>
        <w:ind w:left="1985" w:hanging="1985"/>
        <w:jc w:val="both"/>
        <w:rPr>
          <w:rFonts w:ascii="Arial" w:eastAsia="Trebuchet MS" w:hAnsi="Arial" w:cs="Arial"/>
          <w:b/>
          <w:sz w:val="18"/>
          <w:szCs w:val="18"/>
          <w:highlight w:val="white"/>
        </w:rPr>
      </w:pPr>
      <w:r w:rsidRPr="00B92C46">
        <w:rPr>
          <w:rFonts w:ascii="Arial" w:eastAsia="Trebuchet MS" w:hAnsi="Arial" w:cs="Arial"/>
          <w:b/>
          <w:sz w:val="18"/>
          <w:szCs w:val="18"/>
          <w:highlight w:val="white"/>
        </w:rPr>
        <w:t>ZADEVA:</w:t>
      </w:r>
      <w:r w:rsidRPr="00B92C46">
        <w:rPr>
          <w:rFonts w:ascii="Arial" w:eastAsia="Trebuchet MS" w:hAnsi="Arial" w:cs="Arial"/>
          <w:b/>
          <w:sz w:val="18"/>
          <w:szCs w:val="18"/>
          <w:highlight w:val="white"/>
        </w:rPr>
        <w:tab/>
        <w:t xml:space="preserve">OSNUTEK ODLOKA O </w:t>
      </w:r>
      <w:r w:rsidR="00643546">
        <w:rPr>
          <w:rFonts w:ascii="Arial" w:eastAsia="Trebuchet MS" w:hAnsi="Arial" w:cs="Arial"/>
          <w:b/>
          <w:sz w:val="18"/>
          <w:szCs w:val="18"/>
          <w:highlight w:val="white"/>
        </w:rPr>
        <w:t xml:space="preserve">PREDMETU IN POGOJIH ZA PODELITEV KONCESIJE ZA OPRAVLJANJE OBVEZNE OBČINSKE GOSPODARSKE JAVNE SLUŽBE 24-URNE DEŽURNE POGREBNE SLUŽBE V </w:t>
      </w:r>
      <w:r w:rsidR="00E81F1F">
        <w:rPr>
          <w:rFonts w:ascii="Arial" w:eastAsia="Trebuchet MS" w:hAnsi="Arial" w:cs="Arial"/>
          <w:b/>
          <w:sz w:val="18"/>
          <w:szCs w:val="18"/>
          <w:highlight w:val="white"/>
        </w:rPr>
        <w:t xml:space="preserve">OBČINI </w:t>
      </w:r>
      <w:r w:rsidR="00395316">
        <w:rPr>
          <w:rFonts w:ascii="Arial" w:eastAsia="Trebuchet MS" w:hAnsi="Arial" w:cs="Arial"/>
          <w:b/>
          <w:sz w:val="18"/>
          <w:szCs w:val="18"/>
          <w:highlight w:val="white"/>
        </w:rPr>
        <w:t>APAČE</w:t>
      </w:r>
    </w:p>
    <w:p w14:paraId="483ADDD8" w14:textId="77777777" w:rsidR="00462C3E" w:rsidRPr="00B92C46" w:rsidRDefault="00462C3E" w:rsidP="00462C3E">
      <w:pPr>
        <w:tabs>
          <w:tab w:val="left" w:pos="1985"/>
        </w:tabs>
        <w:spacing w:after="0" w:line="240" w:lineRule="auto"/>
        <w:jc w:val="both"/>
        <w:rPr>
          <w:rFonts w:ascii="Arial" w:eastAsia="Trebuchet MS" w:hAnsi="Arial" w:cs="Arial"/>
          <w:sz w:val="18"/>
          <w:szCs w:val="18"/>
          <w:highlight w:val="white"/>
        </w:rPr>
      </w:pPr>
    </w:p>
    <w:p w14:paraId="3E592F54" w14:textId="58E2B21D" w:rsidR="00462C3E" w:rsidRDefault="00462C3E" w:rsidP="00E702D0">
      <w:pPr>
        <w:tabs>
          <w:tab w:val="left" w:pos="1985"/>
        </w:tabs>
        <w:spacing w:after="0" w:line="240" w:lineRule="auto"/>
        <w:ind w:left="1985" w:hanging="1985"/>
        <w:jc w:val="both"/>
        <w:rPr>
          <w:rFonts w:ascii="Arial" w:eastAsia="Trebuchet MS" w:hAnsi="Arial" w:cs="Arial"/>
          <w:sz w:val="18"/>
          <w:szCs w:val="18"/>
          <w:highlight w:val="white"/>
        </w:rPr>
      </w:pPr>
      <w:r w:rsidRPr="00B92C46">
        <w:rPr>
          <w:rFonts w:ascii="Arial" w:eastAsia="Trebuchet MS" w:hAnsi="Arial" w:cs="Arial"/>
          <w:b/>
          <w:sz w:val="18"/>
          <w:szCs w:val="18"/>
          <w:highlight w:val="white"/>
        </w:rPr>
        <w:t>PRAVNA PODLAGA:</w:t>
      </w:r>
      <w:r w:rsidRPr="00B92C46">
        <w:rPr>
          <w:rFonts w:ascii="Arial" w:eastAsia="Trebuchet MS" w:hAnsi="Arial" w:cs="Arial"/>
          <w:b/>
          <w:sz w:val="18"/>
          <w:szCs w:val="18"/>
          <w:highlight w:val="white"/>
        </w:rPr>
        <w:tab/>
      </w:r>
      <w:r w:rsidR="0056328C" w:rsidRPr="00B92C46">
        <w:rPr>
          <w:rFonts w:ascii="Arial" w:eastAsia="Trebuchet MS" w:hAnsi="Arial" w:cs="Arial"/>
          <w:sz w:val="18"/>
          <w:szCs w:val="18"/>
          <w:highlight w:val="white"/>
        </w:rPr>
        <w:t>61. člen</w:t>
      </w:r>
      <w:r w:rsidR="0056328C">
        <w:rPr>
          <w:rFonts w:ascii="Arial" w:eastAsia="Trebuchet MS" w:hAnsi="Arial" w:cs="Arial"/>
          <w:sz w:val="18"/>
          <w:szCs w:val="18"/>
          <w:highlight w:val="white"/>
        </w:rPr>
        <w:t xml:space="preserve"> </w:t>
      </w:r>
      <w:r w:rsidR="0056328C" w:rsidRPr="00647D67">
        <w:rPr>
          <w:rFonts w:ascii="Arial" w:eastAsia="Trebuchet MS" w:hAnsi="Arial" w:cs="Arial"/>
          <w:sz w:val="18"/>
          <w:szCs w:val="18"/>
          <w:highlight w:val="white"/>
        </w:rPr>
        <w:t>Zakona o lokalni samoupravi</w:t>
      </w:r>
      <w:r w:rsidR="0056328C">
        <w:rPr>
          <w:rFonts w:ascii="Arial" w:eastAsia="Trebuchet MS" w:hAnsi="Arial" w:cs="Arial"/>
          <w:sz w:val="18"/>
          <w:szCs w:val="18"/>
          <w:highlight w:val="white"/>
        </w:rPr>
        <w:t xml:space="preserve"> /ZLS/ (Uradni list RS, št. 94/07-UPB2, 79/09, 51/10, 40/</w:t>
      </w:r>
      <w:r w:rsidR="0056328C" w:rsidRPr="00647D67">
        <w:rPr>
          <w:rFonts w:ascii="Arial" w:eastAsia="Trebuchet MS" w:hAnsi="Arial" w:cs="Arial"/>
          <w:sz w:val="18"/>
          <w:szCs w:val="18"/>
          <w:highlight w:val="white"/>
        </w:rPr>
        <w:t>12 – Z</w:t>
      </w:r>
      <w:r w:rsidR="0056328C">
        <w:rPr>
          <w:rFonts w:ascii="Arial" w:eastAsia="Trebuchet MS" w:hAnsi="Arial" w:cs="Arial"/>
          <w:sz w:val="18"/>
          <w:szCs w:val="18"/>
          <w:highlight w:val="white"/>
        </w:rPr>
        <w:t>UJF, 14/</w:t>
      </w:r>
      <w:r w:rsidR="0056328C" w:rsidRPr="00647D67">
        <w:rPr>
          <w:rFonts w:ascii="Arial" w:eastAsia="Trebuchet MS" w:hAnsi="Arial" w:cs="Arial"/>
          <w:sz w:val="18"/>
          <w:szCs w:val="18"/>
          <w:highlight w:val="white"/>
        </w:rPr>
        <w:t>15 – ZUUJFO</w:t>
      </w:r>
      <w:r w:rsidR="0056328C">
        <w:rPr>
          <w:rFonts w:ascii="Arial" w:eastAsia="Trebuchet MS" w:hAnsi="Arial" w:cs="Arial"/>
          <w:sz w:val="18"/>
          <w:szCs w:val="18"/>
          <w:highlight w:val="white"/>
        </w:rPr>
        <w:t>,</w:t>
      </w:r>
      <w:r w:rsidR="0056328C" w:rsidRPr="00647D67">
        <w:rPr>
          <w:rFonts w:ascii="Arial" w:eastAsia="Trebuchet MS" w:hAnsi="Arial" w:cs="Arial"/>
          <w:sz w:val="18"/>
          <w:szCs w:val="18"/>
          <w:highlight w:val="white"/>
        </w:rPr>
        <w:t xml:space="preserve"> </w:t>
      </w:r>
      <w:r w:rsidR="0056328C">
        <w:rPr>
          <w:rFonts w:ascii="Arial" w:eastAsia="Trebuchet MS" w:hAnsi="Arial" w:cs="Arial"/>
          <w:sz w:val="18"/>
          <w:szCs w:val="18"/>
          <w:highlight w:val="white"/>
        </w:rPr>
        <w:t>11/18 – ZSPDSLS-1, 30/18, 61/20 – ZIUZEOP-A, 80/20 - ZIUOOPE</w:t>
      </w:r>
      <w:r w:rsidR="0056328C" w:rsidRPr="00647D67">
        <w:rPr>
          <w:rFonts w:ascii="Arial" w:eastAsia="Trebuchet MS" w:hAnsi="Arial" w:cs="Arial"/>
          <w:sz w:val="18"/>
          <w:szCs w:val="18"/>
          <w:highlight w:val="white"/>
        </w:rPr>
        <w:t xml:space="preserve">), </w:t>
      </w:r>
      <w:r w:rsidR="0056328C">
        <w:rPr>
          <w:rFonts w:ascii="Arial" w:eastAsia="Trebuchet MS" w:hAnsi="Arial" w:cs="Arial"/>
          <w:sz w:val="18"/>
          <w:szCs w:val="18"/>
          <w:highlight w:val="white"/>
        </w:rPr>
        <w:t>5</w:t>
      </w:r>
      <w:r w:rsidR="00E702D0" w:rsidRPr="00643546">
        <w:rPr>
          <w:rFonts w:ascii="Arial" w:eastAsia="Trebuchet MS" w:hAnsi="Arial" w:cs="Arial"/>
          <w:sz w:val="18"/>
          <w:szCs w:val="18"/>
          <w:highlight w:val="white"/>
        </w:rPr>
        <w:t>. člen Zakona o pogrebni in pokopališki dejavnosti /</w:t>
      </w:r>
      <w:proofErr w:type="spellStart"/>
      <w:r w:rsidR="00E702D0" w:rsidRPr="00643546">
        <w:rPr>
          <w:rFonts w:ascii="Arial" w:eastAsia="Trebuchet MS" w:hAnsi="Arial" w:cs="Arial"/>
          <w:sz w:val="18"/>
          <w:szCs w:val="18"/>
          <w:highlight w:val="white"/>
        </w:rPr>
        <w:t>ZPPDej</w:t>
      </w:r>
      <w:proofErr w:type="spellEnd"/>
      <w:r w:rsidR="00E702D0" w:rsidRPr="00643546">
        <w:rPr>
          <w:rFonts w:ascii="Arial" w:eastAsia="Trebuchet MS" w:hAnsi="Arial" w:cs="Arial"/>
          <w:sz w:val="18"/>
          <w:szCs w:val="18"/>
          <w:highlight w:val="white"/>
        </w:rPr>
        <w:t>/ (Uradni list RS, 62/16),</w:t>
      </w:r>
      <w:r w:rsidR="00E702D0" w:rsidRPr="00643546">
        <w:rPr>
          <w:rFonts w:ascii="Arial" w:eastAsia="Trebuchet MS" w:hAnsi="Arial" w:cs="Arial"/>
          <w:color w:val="444444"/>
          <w:sz w:val="18"/>
          <w:szCs w:val="18"/>
          <w:highlight w:val="white"/>
        </w:rPr>
        <w:t xml:space="preserve"> </w:t>
      </w:r>
      <w:r w:rsidR="00643546" w:rsidRPr="00643546">
        <w:rPr>
          <w:rFonts w:ascii="Arial" w:hAnsi="Arial" w:cs="Arial"/>
          <w:sz w:val="18"/>
          <w:szCs w:val="18"/>
        </w:rPr>
        <w:t>32. in 35. člena Zakona o gospodarskih javnih službah</w:t>
      </w:r>
      <w:r w:rsidR="0056328C">
        <w:rPr>
          <w:rFonts w:ascii="Arial" w:hAnsi="Arial" w:cs="Arial"/>
          <w:sz w:val="18"/>
          <w:szCs w:val="18"/>
        </w:rPr>
        <w:t xml:space="preserve"> </w:t>
      </w:r>
      <w:r w:rsidR="00643546" w:rsidRPr="00643546">
        <w:rPr>
          <w:rFonts w:ascii="Arial" w:hAnsi="Arial" w:cs="Arial"/>
          <w:sz w:val="18"/>
          <w:szCs w:val="18"/>
        </w:rPr>
        <w:t>(Uradni list RS, št. 32/93, 30/98, 127/06-ZJZP, 38/10-ZUKN, 57/11-ORZGJS40)</w:t>
      </w:r>
      <w:r w:rsidR="00E702D0" w:rsidRPr="00643546">
        <w:rPr>
          <w:rFonts w:ascii="Arial" w:eastAsia="Trebuchet MS" w:hAnsi="Arial" w:cs="Arial"/>
          <w:sz w:val="18"/>
          <w:szCs w:val="18"/>
          <w:highlight w:val="white"/>
        </w:rPr>
        <w:t xml:space="preserve">, </w:t>
      </w:r>
      <w:r w:rsidR="00395316">
        <w:rPr>
          <w:rFonts w:ascii="Arial" w:eastAsia="Trebuchet MS" w:hAnsi="Arial" w:cs="Arial"/>
          <w:sz w:val="18"/>
          <w:szCs w:val="18"/>
          <w:highlight w:val="white"/>
        </w:rPr>
        <w:t>18</w:t>
      </w:r>
      <w:r w:rsidR="00395316" w:rsidRPr="00647D67">
        <w:rPr>
          <w:rFonts w:ascii="Arial" w:eastAsia="Trebuchet MS" w:hAnsi="Arial" w:cs="Arial"/>
          <w:sz w:val="18"/>
          <w:szCs w:val="18"/>
          <w:highlight w:val="white"/>
        </w:rPr>
        <w:t>. člen</w:t>
      </w:r>
      <w:r w:rsidR="00395316">
        <w:rPr>
          <w:rFonts w:ascii="Arial" w:eastAsia="Trebuchet MS" w:hAnsi="Arial" w:cs="Arial"/>
          <w:sz w:val="18"/>
          <w:szCs w:val="18"/>
          <w:highlight w:val="white"/>
        </w:rPr>
        <w:t xml:space="preserve"> Statuta Občine Apače </w:t>
      </w:r>
      <w:r w:rsidR="00395316" w:rsidRPr="00647D67">
        <w:rPr>
          <w:rFonts w:ascii="Arial" w:eastAsia="Trebuchet MS" w:hAnsi="Arial" w:cs="Arial"/>
          <w:sz w:val="18"/>
          <w:szCs w:val="18"/>
          <w:highlight w:val="white"/>
        </w:rPr>
        <w:t>(</w:t>
      </w:r>
      <w:r w:rsidR="00395316">
        <w:rPr>
          <w:rFonts w:ascii="Arial" w:eastAsia="Trebuchet MS" w:hAnsi="Arial" w:cs="Arial"/>
          <w:sz w:val="18"/>
          <w:szCs w:val="18"/>
          <w:highlight w:val="white"/>
        </w:rPr>
        <w:t>Uradno glasilo slovenskih občin, št. 55/21</w:t>
      </w:r>
      <w:r w:rsidR="00395316" w:rsidRPr="00647D67">
        <w:rPr>
          <w:rFonts w:ascii="Arial" w:eastAsia="Trebuchet MS" w:hAnsi="Arial" w:cs="Arial"/>
          <w:sz w:val="18"/>
          <w:szCs w:val="18"/>
          <w:highlight w:val="white"/>
        </w:rPr>
        <w:t>)</w:t>
      </w:r>
    </w:p>
    <w:p w14:paraId="66820508" w14:textId="77777777" w:rsidR="00E702D0" w:rsidRPr="00B92C46" w:rsidRDefault="00E702D0" w:rsidP="00E702D0">
      <w:pPr>
        <w:tabs>
          <w:tab w:val="left" w:pos="1985"/>
        </w:tabs>
        <w:spacing w:after="0" w:line="240" w:lineRule="auto"/>
        <w:ind w:left="1985" w:hanging="1985"/>
        <w:jc w:val="both"/>
        <w:rPr>
          <w:rFonts w:ascii="Arial" w:eastAsia="Trebuchet MS" w:hAnsi="Arial" w:cs="Arial"/>
          <w:sz w:val="18"/>
          <w:szCs w:val="18"/>
          <w:highlight w:val="white"/>
        </w:rPr>
      </w:pPr>
    </w:p>
    <w:p w14:paraId="2B4C3A34" w14:textId="7FFC63E2" w:rsidR="00FE5CB9" w:rsidRPr="00265FB2" w:rsidRDefault="00FE5CB9" w:rsidP="00FE5CB9">
      <w:pPr>
        <w:tabs>
          <w:tab w:val="left" w:pos="1985"/>
        </w:tabs>
        <w:spacing w:after="0" w:line="240" w:lineRule="auto"/>
        <w:jc w:val="both"/>
        <w:rPr>
          <w:rFonts w:ascii="Arial" w:eastAsia="Trebuchet MS" w:hAnsi="Arial" w:cs="Arial"/>
          <w:sz w:val="18"/>
          <w:szCs w:val="18"/>
          <w:highlight w:val="white"/>
        </w:rPr>
      </w:pPr>
      <w:r>
        <w:rPr>
          <w:rFonts w:ascii="Arial" w:eastAsia="Trebuchet MS" w:hAnsi="Arial" w:cs="Arial"/>
          <w:b/>
          <w:sz w:val="18"/>
          <w:szCs w:val="18"/>
          <w:highlight w:val="white"/>
        </w:rPr>
        <w:t>PREDLAGATELJ:</w:t>
      </w:r>
      <w:r>
        <w:rPr>
          <w:rFonts w:ascii="Arial" w:eastAsia="Trebuchet MS" w:hAnsi="Arial" w:cs="Arial"/>
          <w:b/>
          <w:sz w:val="18"/>
          <w:szCs w:val="18"/>
          <w:highlight w:val="white"/>
        </w:rPr>
        <w:tab/>
      </w:r>
      <w:r w:rsidR="00395316">
        <w:rPr>
          <w:rFonts w:ascii="Arial" w:eastAsia="Trebuchet MS" w:hAnsi="Arial" w:cs="Arial"/>
          <w:b/>
          <w:sz w:val="18"/>
          <w:szCs w:val="18"/>
          <w:highlight w:val="white"/>
        </w:rPr>
        <w:t>dr. Andrej Steyer</w:t>
      </w:r>
      <w:r w:rsidR="00395316">
        <w:rPr>
          <w:rFonts w:ascii="Arial" w:eastAsia="Trebuchet MS" w:hAnsi="Arial" w:cs="Arial"/>
          <w:sz w:val="18"/>
          <w:szCs w:val="18"/>
          <w:highlight w:val="white"/>
        </w:rPr>
        <w:t>, župan</w:t>
      </w:r>
    </w:p>
    <w:p w14:paraId="2661AE6A" w14:textId="77777777" w:rsidR="00FE5CB9" w:rsidRPr="00647D67" w:rsidRDefault="00FE5CB9" w:rsidP="00FE5CB9">
      <w:pPr>
        <w:spacing w:after="0" w:line="240" w:lineRule="auto"/>
        <w:jc w:val="both"/>
        <w:rPr>
          <w:rFonts w:ascii="Arial" w:eastAsia="Trebuchet MS" w:hAnsi="Arial" w:cs="Arial"/>
          <w:sz w:val="18"/>
          <w:szCs w:val="18"/>
          <w:highlight w:val="white"/>
        </w:rPr>
      </w:pPr>
    </w:p>
    <w:p w14:paraId="0C6CE3F7" w14:textId="77777777" w:rsidR="00FE5CB9" w:rsidRPr="00647D67" w:rsidRDefault="00FE5CB9" w:rsidP="00FE5CB9">
      <w:pPr>
        <w:tabs>
          <w:tab w:val="left" w:pos="1985"/>
        </w:tabs>
        <w:spacing w:after="0" w:line="240" w:lineRule="auto"/>
        <w:jc w:val="both"/>
        <w:rPr>
          <w:rFonts w:ascii="Arial" w:eastAsia="Trebuchet MS" w:hAnsi="Arial" w:cs="Arial"/>
          <w:b/>
          <w:sz w:val="18"/>
          <w:szCs w:val="18"/>
          <w:highlight w:val="white"/>
        </w:rPr>
      </w:pPr>
      <w:r w:rsidRPr="00647D67">
        <w:rPr>
          <w:rFonts w:ascii="Arial" w:eastAsia="Trebuchet MS" w:hAnsi="Arial" w:cs="Arial"/>
          <w:b/>
          <w:sz w:val="18"/>
          <w:szCs w:val="18"/>
          <w:highlight w:val="white"/>
        </w:rPr>
        <w:t>PRIPRAVLJAVCI:</w:t>
      </w:r>
      <w:r w:rsidRPr="00647D67">
        <w:rPr>
          <w:rFonts w:ascii="Arial" w:eastAsia="Trebuchet MS" w:hAnsi="Arial" w:cs="Arial"/>
          <w:b/>
          <w:sz w:val="18"/>
          <w:szCs w:val="18"/>
          <w:highlight w:val="white"/>
        </w:rPr>
        <w:tab/>
        <w:t>Inštitut za lokalno samoupravo Maribor</w:t>
      </w:r>
    </w:p>
    <w:p w14:paraId="48722AD6" w14:textId="393A9B25" w:rsidR="00FE5CB9" w:rsidRPr="00647D67" w:rsidRDefault="00FE5CB9" w:rsidP="00FE5CB9">
      <w:pPr>
        <w:tabs>
          <w:tab w:val="left" w:pos="1985"/>
        </w:tabs>
        <w:spacing w:after="0" w:line="240" w:lineRule="auto"/>
        <w:jc w:val="both"/>
        <w:rPr>
          <w:rFonts w:ascii="Arial" w:eastAsia="Trebuchet MS" w:hAnsi="Arial" w:cs="Arial"/>
          <w:sz w:val="18"/>
          <w:szCs w:val="18"/>
          <w:highlight w:val="white"/>
        </w:rPr>
      </w:pPr>
      <w:r w:rsidRPr="00647D67">
        <w:rPr>
          <w:rFonts w:ascii="Arial" w:eastAsia="Trebuchet MS" w:hAnsi="Arial" w:cs="Arial"/>
          <w:b/>
          <w:sz w:val="18"/>
          <w:szCs w:val="18"/>
          <w:highlight w:val="white"/>
        </w:rPr>
        <w:tab/>
      </w:r>
      <w:r w:rsidR="0056328C">
        <w:rPr>
          <w:rFonts w:ascii="Arial" w:eastAsia="Trebuchet MS" w:hAnsi="Arial" w:cs="Arial"/>
          <w:sz w:val="18"/>
          <w:szCs w:val="18"/>
          <w:highlight w:val="white"/>
        </w:rPr>
        <w:t xml:space="preserve">izr. </w:t>
      </w:r>
      <w:r w:rsidRPr="00647D67">
        <w:rPr>
          <w:rFonts w:ascii="Arial" w:eastAsia="Trebuchet MS" w:hAnsi="Arial" w:cs="Arial"/>
          <w:sz w:val="18"/>
          <w:szCs w:val="18"/>
          <w:highlight w:val="white"/>
        </w:rPr>
        <w:t>prof. dr. Boštjan Brezovnik, univ. dipl. pravnik</w:t>
      </w:r>
    </w:p>
    <w:p w14:paraId="5EE21EBE" w14:textId="4598F442" w:rsidR="00FE5CB9" w:rsidRDefault="00FE5CB9" w:rsidP="00FE5CB9">
      <w:pPr>
        <w:tabs>
          <w:tab w:val="left" w:pos="1985"/>
        </w:tabs>
        <w:spacing w:after="0" w:line="240" w:lineRule="auto"/>
        <w:jc w:val="both"/>
        <w:rPr>
          <w:rFonts w:ascii="Arial" w:eastAsia="Trebuchet MS" w:hAnsi="Arial" w:cs="Arial"/>
          <w:sz w:val="18"/>
          <w:szCs w:val="18"/>
          <w:highlight w:val="white"/>
        </w:rPr>
      </w:pPr>
      <w:r w:rsidRPr="00647D67">
        <w:rPr>
          <w:rFonts w:ascii="Arial" w:eastAsia="Trebuchet MS" w:hAnsi="Arial" w:cs="Arial"/>
          <w:sz w:val="18"/>
          <w:szCs w:val="18"/>
          <w:highlight w:val="white"/>
        </w:rPr>
        <w:tab/>
      </w:r>
      <w:r w:rsidR="0056328C">
        <w:rPr>
          <w:rFonts w:ascii="Arial" w:eastAsia="Trebuchet MS" w:hAnsi="Arial" w:cs="Arial"/>
          <w:sz w:val="18"/>
          <w:szCs w:val="18"/>
          <w:highlight w:val="white"/>
        </w:rPr>
        <w:t>izr. prof. dr. Franjo Mlinarič</w:t>
      </w:r>
      <w:r w:rsidRPr="00647D67">
        <w:rPr>
          <w:rFonts w:ascii="Arial" w:eastAsia="Trebuchet MS" w:hAnsi="Arial" w:cs="Arial"/>
          <w:sz w:val="18"/>
          <w:szCs w:val="18"/>
          <w:highlight w:val="white"/>
        </w:rPr>
        <w:t>, univ. dipl. ekonomist</w:t>
      </w:r>
    </w:p>
    <w:p w14:paraId="0BD7D915" w14:textId="74BE8154" w:rsidR="00395316" w:rsidRPr="00647D67" w:rsidRDefault="00395316" w:rsidP="00FE5CB9">
      <w:pPr>
        <w:tabs>
          <w:tab w:val="left" w:pos="1985"/>
        </w:tabs>
        <w:spacing w:after="0" w:line="240" w:lineRule="auto"/>
        <w:jc w:val="both"/>
        <w:rPr>
          <w:rFonts w:ascii="Arial" w:eastAsia="Trebuchet MS" w:hAnsi="Arial" w:cs="Arial"/>
          <w:sz w:val="18"/>
          <w:szCs w:val="18"/>
          <w:highlight w:val="white"/>
        </w:rPr>
      </w:pPr>
      <w:r>
        <w:rPr>
          <w:rFonts w:ascii="Arial" w:eastAsia="Trebuchet MS" w:hAnsi="Arial" w:cs="Arial"/>
          <w:sz w:val="18"/>
          <w:szCs w:val="18"/>
          <w:highlight w:val="white"/>
        </w:rPr>
        <w:tab/>
        <w:t>Grega Horvat, univ. dipl. pravnik</w:t>
      </w:r>
    </w:p>
    <w:p w14:paraId="23C25869" w14:textId="77777777" w:rsidR="00FE5CB9" w:rsidRPr="00647D67" w:rsidRDefault="00FE5CB9" w:rsidP="00FE5CB9">
      <w:pPr>
        <w:tabs>
          <w:tab w:val="left" w:pos="1985"/>
        </w:tabs>
        <w:spacing w:after="0" w:line="240" w:lineRule="auto"/>
        <w:jc w:val="both"/>
        <w:rPr>
          <w:rFonts w:ascii="Arial" w:eastAsia="Trebuchet MS" w:hAnsi="Arial" w:cs="Arial"/>
          <w:sz w:val="18"/>
          <w:szCs w:val="18"/>
          <w:highlight w:val="white"/>
        </w:rPr>
      </w:pPr>
    </w:p>
    <w:p w14:paraId="5B574088" w14:textId="77777777" w:rsidR="00395316" w:rsidRPr="00647D67" w:rsidRDefault="00395316" w:rsidP="00395316">
      <w:pPr>
        <w:tabs>
          <w:tab w:val="left" w:pos="1985"/>
        </w:tabs>
        <w:spacing w:after="0" w:line="240" w:lineRule="auto"/>
        <w:jc w:val="both"/>
        <w:rPr>
          <w:rFonts w:ascii="Arial" w:eastAsia="Trebuchet MS" w:hAnsi="Arial" w:cs="Arial"/>
          <w:b/>
          <w:sz w:val="18"/>
          <w:szCs w:val="18"/>
          <w:highlight w:val="white"/>
        </w:rPr>
      </w:pPr>
      <w:r w:rsidRPr="00647D67">
        <w:rPr>
          <w:rFonts w:ascii="Arial" w:eastAsia="Trebuchet MS" w:hAnsi="Arial" w:cs="Arial"/>
          <w:sz w:val="18"/>
          <w:szCs w:val="18"/>
          <w:highlight w:val="white"/>
        </w:rPr>
        <w:tab/>
      </w:r>
      <w:r>
        <w:rPr>
          <w:rFonts w:ascii="Arial" w:eastAsia="Trebuchet MS" w:hAnsi="Arial" w:cs="Arial"/>
          <w:b/>
          <w:sz w:val="18"/>
          <w:szCs w:val="18"/>
          <w:highlight w:val="white"/>
        </w:rPr>
        <w:t>Občinska uprava Občine Apače</w:t>
      </w:r>
    </w:p>
    <w:p w14:paraId="3D539998" w14:textId="77777777" w:rsidR="00395316" w:rsidRPr="00647D67" w:rsidRDefault="00395316" w:rsidP="00395316">
      <w:pPr>
        <w:tabs>
          <w:tab w:val="left" w:pos="1985"/>
        </w:tabs>
        <w:spacing w:after="0" w:line="240" w:lineRule="auto"/>
        <w:jc w:val="both"/>
        <w:rPr>
          <w:rFonts w:ascii="Arial" w:eastAsia="Trebuchet MS" w:hAnsi="Arial" w:cs="Arial"/>
          <w:sz w:val="18"/>
          <w:szCs w:val="18"/>
          <w:highlight w:val="white"/>
        </w:rPr>
      </w:pPr>
      <w:r w:rsidRPr="00647D67">
        <w:rPr>
          <w:rFonts w:ascii="Arial" w:eastAsia="Trebuchet MS" w:hAnsi="Arial" w:cs="Arial"/>
          <w:b/>
          <w:sz w:val="18"/>
          <w:szCs w:val="18"/>
          <w:highlight w:val="white"/>
        </w:rPr>
        <w:tab/>
      </w:r>
      <w:r>
        <w:rPr>
          <w:rFonts w:ascii="Arial" w:eastAsia="Trebuchet MS" w:hAnsi="Arial" w:cs="Arial"/>
          <w:sz w:val="18"/>
          <w:szCs w:val="18"/>
          <w:highlight w:val="white"/>
        </w:rPr>
        <w:t>mag. Severin Sobočan, direktorica občinske uprave</w:t>
      </w:r>
    </w:p>
    <w:p w14:paraId="6C0BE56E" w14:textId="77777777" w:rsidR="00FE5CB9" w:rsidRDefault="00FE5CB9" w:rsidP="00FE5CB9">
      <w:pPr>
        <w:tabs>
          <w:tab w:val="left" w:pos="1985"/>
        </w:tabs>
        <w:spacing w:after="0" w:line="240" w:lineRule="auto"/>
        <w:jc w:val="both"/>
        <w:rPr>
          <w:rFonts w:ascii="Arial" w:eastAsia="Trebuchet MS" w:hAnsi="Arial" w:cs="Arial"/>
          <w:sz w:val="18"/>
          <w:szCs w:val="18"/>
          <w:highlight w:val="white"/>
        </w:rPr>
      </w:pPr>
    </w:p>
    <w:p w14:paraId="1F6D9437" w14:textId="77777777" w:rsidR="00FE5CB9" w:rsidRPr="00647D67" w:rsidRDefault="00FE5CB9" w:rsidP="00FE5CB9">
      <w:pPr>
        <w:tabs>
          <w:tab w:val="left" w:pos="1985"/>
        </w:tabs>
        <w:spacing w:after="0" w:line="240" w:lineRule="auto"/>
        <w:jc w:val="both"/>
        <w:rPr>
          <w:rFonts w:ascii="Arial" w:eastAsia="Trebuchet MS" w:hAnsi="Arial" w:cs="Arial"/>
          <w:b/>
          <w:sz w:val="18"/>
          <w:szCs w:val="18"/>
          <w:highlight w:val="white"/>
        </w:rPr>
      </w:pPr>
      <w:r>
        <w:rPr>
          <w:rFonts w:ascii="Arial" w:eastAsia="Trebuchet MS" w:hAnsi="Arial" w:cs="Arial"/>
          <w:b/>
          <w:sz w:val="18"/>
          <w:szCs w:val="18"/>
          <w:highlight w:val="white"/>
        </w:rPr>
        <w:t>POROČEVALCI:</w:t>
      </w:r>
      <w:r>
        <w:rPr>
          <w:rFonts w:ascii="Arial" w:eastAsia="Trebuchet MS" w:hAnsi="Arial" w:cs="Arial"/>
          <w:b/>
          <w:sz w:val="18"/>
          <w:szCs w:val="18"/>
          <w:highlight w:val="white"/>
        </w:rPr>
        <w:tab/>
        <w:t>I</w:t>
      </w:r>
      <w:r w:rsidRPr="00647D67">
        <w:rPr>
          <w:rFonts w:ascii="Arial" w:eastAsia="Trebuchet MS" w:hAnsi="Arial" w:cs="Arial"/>
          <w:b/>
          <w:sz w:val="18"/>
          <w:szCs w:val="18"/>
          <w:highlight w:val="white"/>
        </w:rPr>
        <w:t>nštitut za lokalno samoupravo Maribor</w:t>
      </w:r>
    </w:p>
    <w:p w14:paraId="49DBC125" w14:textId="767EB804" w:rsidR="00FE5CB9" w:rsidRPr="00647D67" w:rsidRDefault="00FE5CB9" w:rsidP="00FE5CB9">
      <w:pPr>
        <w:tabs>
          <w:tab w:val="left" w:pos="1985"/>
        </w:tabs>
        <w:spacing w:after="0" w:line="240" w:lineRule="auto"/>
        <w:jc w:val="both"/>
        <w:rPr>
          <w:rFonts w:ascii="Arial" w:eastAsia="Trebuchet MS" w:hAnsi="Arial" w:cs="Arial"/>
          <w:sz w:val="18"/>
          <w:szCs w:val="18"/>
          <w:highlight w:val="white"/>
        </w:rPr>
      </w:pPr>
      <w:r w:rsidRPr="00647D67">
        <w:rPr>
          <w:rFonts w:ascii="Arial" w:eastAsia="Trebuchet MS" w:hAnsi="Arial" w:cs="Arial"/>
          <w:b/>
          <w:sz w:val="18"/>
          <w:szCs w:val="18"/>
          <w:highlight w:val="white"/>
        </w:rPr>
        <w:tab/>
      </w:r>
      <w:r w:rsidR="0056328C">
        <w:rPr>
          <w:rFonts w:ascii="Arial" w:eastAsia="Trebuchet MS" w:hAnsi="Arial" w:cs="Arial"/>
          <w:sz w:val="18"/>
          <w:szCs w:val="18"/>
          <w:highlight w:val="white"/>
        </w:rPr>
        <w:t xml:space="preserve">izr. </w:t>
      </w:r>
      <w:r w:rsidRPr="00647D67">
        <w:rPr>
          <w:rFonts w:ascii="Arial" w:eastAsia="Trebuchet MS" w:hAnsi="Arial" w:cs="Arial"/>
          <w:sz w:val="18"/>
          <w:szCs w:val="18"/>
          <w:highlight w:val="white"/>
        </w:rPr>
        <w:t>prof. dr. Boštjan Brezovnik, univ. dipl. pravnik</w:t>
      </w:r>
    </w:p>
    <w:p w14:paraId="0E8D8701" w14:textId="6DB4BD87" w:rsidR="00FE5CB9" w:rsidRDefault="00FE5CB9" w:rsidP="00FE5CB9">
      <w:pPr>
        <w:tabs>
          <w:tab w:val="left" w:pos="1985"/>
        </w:tabs>
        <w:spacing w:after="0" w:line="240" w:lineRule="auto"/>
        <w:jc w:val="both"/>
        <w:rPr>
          <w:rFonts w:ascii="Arial" w:eastAsia="Trebuchet MS" w:hAnsi="Arial" w:cs="Arial"/>
          <w:sz w:val="18"/>
          <w:szCs w:val="18"/>
          <w:highlight w:val="white"/>
        </w:rPr>
      </w:pPr>
      <w:r w:rsidRPr="00647D67">
        <w:rPr>
          <w:rFonts w:ascii="Arial" w:eastAsia="Trebuchet MS" w:hAnsi="Arial" w:cs="Arial"/>
          <w:sz w:val="18"/>
          <w:szCs w:val="18"/>
          <w:highlight w:val="white"/>
        </w:rPr>
        <w:tab/>
      </w:r>
      <w:r w:rsidR="0056328C">
        <w:rPr>
          <w:rFonts w:ascii="Arial" w:eastAsia="Trebuchet MS" w:hAnsi="Arial" w:cs="Arial"/>
          <w:sz w:val="18"/>
          <w:szCs w:val="18"/>
          <w:highlight w:val="white"/>
        </w:rPr>
        <w:t>izr. prof. dr. Franjo Mlinarič</w:t>
      </w:r>
      <w:r w:rsidRPr="00647D67">
        <w:rPr>
          <w:rFonts w:ascii="Arial" w:eastAsia="Trebuchet MS" w:hAnsi="Arial" w:cs="Arial"/>
          <w:sz w:val="18"/>
          <w:szCs w:val="18"/>
          <w:highlight w:val="white"/>
        </w:rPr>
        <w:t>, univ. dipl. ekonomist</w:t>
      </w:r>
    </w:p>
    <w:p w14:paraId="4B3828A5" w14:textId="2A852410" w:rsidR="00395316" w:rsidRPr="00647D67" w:rsidRDefault="00395316" w:rsidP="00FE5CB9">
      <w:pPr>
        <w:tabs>
          <w:tab w:val="left" w:pos="1985"/>
        </w:tabs>
        <w:spacing w:after="0" w:line="240" w:lineRule="auto"/>
        <w:jc w:val="both"/>
        <w:rPr>
          <w:rFonts w:ascii="Arial" w:eastAsia="Trebuchet MS" w:hAnsi="Arial" w:cs="Arial"/>
          <w:sz w:val="18"/>
          <w:szCs w:val="18"/>
          <w:highlight w:val="white"/>
        </w:rPr>
      </w:pPr>
      <w:r>
        <w:rPr>
          <w:rFonts w:ascii="Arial" w:eastAsia="Trebuchet MS" w:hAnsi="Arial" w:cs="Arial"/>
          <w:sz w:val="18"/>
          <w:szCs w:val="18"/>
          <w:highlight w:val="white"/>
        </w:rPr>
        <w:tab/>
        <w:t>Grega Horvat, univ. dipl. pravnik</w:t>
      </w:r>
    </w:p>
    <w:p w14:paraId="6680EDAE" w14:textId="77777777" w:rsidR="00FE5CB9" w:rsidRPr="00647D67" w:rsidRDefault="00FE5CB9" w:rsidP="00FE5CB9">
      <w:pPr>
        <w:tabs>
          <w:tab w:val="left" w:pos="1985"/>
        </w:tabs>
        <w:spacing w:after="0" w:line="240" w:lineRule="auto"/>
        <w:jc w:val="both"/>
        <w:rPr>
          <w:rFonts w:ascii="Arial" w:eastAsia="Trebuchet MS" w:hAnsi="Arial" w:cs="Arial"/>
          <w:sz w:val="18"/>
          <w:szCs w:val="18"/>
          <w:highlight w:val="white"/>
        </w:rPr>
      </w:pPr>
    </w:p>
    <w:p w14:paraId="50C55466" w14:textId="77777777" w:rsidR="00395316" w:rsidRPr="00647D67" w:rsidRDefault="00395316" w:rsidP="00395316">
      <w:pPr>
        <w:tabs>
          <w:tab w:val="left" w:pos="1985"/>
        </w:tabs>
        <w:spacing w:after="0" w:line="240" w:lineRule="auto"/>
        <w:jc w:val="both"/>
        <w:rPr>
          <w:rFonts w:ascii="Arial" w:eastAsia="Trebuchet MS" w:hAnsi="Arial" w:cs="Arial"/>
          <w:b/>
          <w:sz w:val="18"/>
          <w:szCs w:val="18"/>
          <w:highlight w:val="white"/>
        </w:rPr>
      </w:pPr>
      <w:r w:rsidRPr="00647D67">
        <w:rPr>
          <w:rFonts w:ascii="Arial" w:eastAsia="Trebuchet MS" w:hAnsi="Arial" w:cs="Arial"/>
          <w:sz w:val="18"/>
          <w:szCs w:val="18"/>
          <w:highlight w:val="white"/>
        </w:rPr>
        <w:tab/>
      </w:r>
      <w:r>
        <w:rPr>
          <w:rFonts w:ascii="Arial" w:eastAsia="Trebuchet MS" w:hAnsi="Arial" w:cs="Arial"/>
          <w:b/>
          <w:sz w:val="18"/>
          <w:szCs w:val="18"/>
          <w:highlight w:val="white"/>
        </w:rPr>
        <w:t>Občinska uprava Občine Apače</w:t>
      </w:r>
    </w:p>
    <w:p w14:paraId="3D43BE0C" w14:textId="77777777" w:rsidR="00395316" w:rsidRPr="00647D67" w:rsidRDefault="00395316" w:rsidP="00395316">
      <w:pPr>
        <w:tabs>
          <w:tab w:val="left" w:pos="1985"/>
        </w:tabs>
        <w:spacing w:after="0" w:line="240" w:lineRule="auto"/>
        <w:jc w:val="both"/>
        <w:rPr>
          <w:rFonts w:ascii="Arial" w:eastAsia="Trebuchet MS" w:hAnsi="Arial" w:cs="Arial"/>
          <w:sz w:val="18"/>
          <w:szCs w:val="18"/>
          <w:highlight w:val="white"/>
        </w:rPr>
      </w:pPr>
      <w:r w:rsidRPr="00647D67">
        <w:rPr>
          <w:rFonts w:ascii="Arial" w:eastAsia="Trebuchet MS" w:hAnsi="Arial" w:cs="Arial"/>
          <w:b/>
          <w:sz w:val="18"/>
          <w:szCs w:val="18"/>
          <w:highlight w:val="white"/>
        </w:rPr>
        <w:tab/>
      </w:r>
      <w:r>
        <w:rPr>
          <w:rFonts w:ascii="Arial" w:eastAsia="Trebuchet MS" w:hAnsi="Arial" w:cs="Arial"/>
          <w:sz w:val="18"/>
          <w:szCs w:val="18"/>
          <w:highlight w:val="white"/>
        </w:rPr>
        <w:t>mag. Severin Sobočan, direktorica občinske uprave</w:t>
      </w:r>
    </w:p>
    <w:p w14:paraId="3FDBA3CD" w14:textId="77777777" w:rsidR="00FE5CB9" w:rsidRPr="00B92C46" w:rsidRDefault="00FE5CB9" w:rsidP="00FE5CB9">
      <w:pPr>
        <w:tabs>
          <w:tab w:val="left" w:pos="1985"/>
        </w:tabs>
        <w:spacing w:after="0" w:line="240" w:lineRule="auto"/>
        <w:jc w:val="both"/>
        <w:rPr>
          <w:rFonts w:ascii="Arial" w:eastAsia="Trebuchet MS" w:hAnsi="Arial" w:cs="Arial"/>
          <w:b/>
          <w:sz w:val="18"/>
          <w:szCs w:val="18"/>
          <w:highlight w:val="white"/>
        </w:rPr>
      </w:pPr>
    </w:p>
    <w:p w14:paraId="79340EFE" w14:textId="77777777" w:rsidR="00462C3E" w:rsidRPr="00B92C46" w:rsidRDefault="00462C3E" w:rsidP="00462C3E">
      <w:pPr>
        <w:tabs>
          <w:tab w:val="left" w:pos="1985"/>
        </w:tabs>
        <w:spacing w:after="0" w:line="240" w:lineRule="auto"/>
        <w:jc w:val="both"/>
        <w:rPr>
          <w:rFonts w:ascii="Arial" w:eastAsia="Trebuchet MS" w:hAnsi="Arial" w:cs="Arial"/>
          <w:b/>
          <w:sz w:val="18"/>
          <w:szCs w:val="18"/>
          <w:highlight w:val="white"/>
        </w:rPr>
      </w:pPr>
    </w:p>
    <w:p w14:paraId="5D301727" w14:textId="77777777" w:rsidR="00462C3E" w:rsidRPr="00B92C46" w:rsidRDefault="00462C3E" w:rsidP="00462C3E">
      <w:pPr>
        <w:tabs>
          <w:tab w:val="left" w:pos="1985"/>
        </w:tabs>
        <w:spacing w:after="0" w:line="240" w:lineRule="auto"/>
        <w:jc w:val="both"/>
        <w:rPr>
          <w:rFonts w:ascii="Arial" w:eastAsia="Trebuchet MS" w:hAnsi="Arial" w:cs="Arial"/>
          <w:b/>
          <w:sz w:val="18"/>
          <w:szCs w:val="18"/>
          <w:highlight w:val="white"/>
        </w:rPr>
      </w:pPr>
      <w:r w:rsidRPr="00B92C46">
        <w:rPr>
          <w:rFonts w:ascii="Arial" w:eastAsia="Trebuchet MS" w:hAnsi="Arial" w:cs="Arial"/>
          <w:b/>
          <w:sz w:val="18"/>
          <w:szCs w:val="18"/>
          <w:highlight w:val="white"/>
        </w:rPr>
        <w:t>OBRAZLOŽITEV:</w:t>
      </w:r>
    </w:p>
    <w:p w14:paraId="18F5128E" w14:textId="77777777" w:rsidR="00462C3E" w:rsidRPr="00B92C46" w:rsidRDefault="00462C3E" w:rsidP="00462C3E">
      <w:pPr>
        <w:tabs>
          <w:tab w:val="left" w:pos="1985"/>
        </w:tabs>
        <w:spacing w:after="0" w:line="240" w:lineRule="auto"/>
        <w:jc w:val="both"/>
        <w:rPr>
          <w:rFonts w:ascii="Arial" w:eastAsia="Trebuchet MS" w:hAnsi="Arial" w:cs="Arial"/>
          <w:b/>
          <w:sz w:val="18"/>
          <w:szCs w:val="18"/>
          <w:highlight w:val="white"/>
        </w:rPr>
      </w:pPr>
    </w:p>
    <w:p w14:paraId="0CD58DD5" w14:textId="77777777" w:rsidR="00462C3E" w:rsidRPr="00B92C46" w:rsidRDefault="00462C3E" w:rsidP="00462C3E">
      <w:pPr>
        <w:spacing w:after="0" w:line="240" w:lineRule="auto"/>
        <w:jc w:val="both"/>
        <w:rPr>
          <w:rFonts w:ascii="Arial" w:eastAsia="Trebuchet MS" w:hAnsi="Arial" w:cs="Arial"/>
          <w:b/>
          <w:sz w:val="18"/>
          <w:szCs w:val="18"/>
          <w:highlight w:val="white"/>
        </w:rPr>
      </w:pPr>
      <w:r w:rsidRPr="00B92C46">
        <w:rPr>
          <w:rFonts w:ascii="Arial" w:eastAsia="Trebuchet MS" w:hAnsi="Arial" w:cs="Arial"/>
          <w:b/>
          <w:sz w:val="18"/>
          <w:szCs w:val="18"/>
          <w:highlight w:val="white"/>
        </w:rPr>
        <w:t>1</w:t>
      </w:r>
      <w:r w:rsidRPr="00B92C46">
        <w:rPr>
          <w:rFonts w:ascii="Arial" w:eastAsia="Trebuchet MS" w:hAnsi="Arial" w:cs="Arial"/>
          <w:b/>
          <w:sz w:val="18"/>
          <w:szCs w:val="18"/>
          <w:highlight w:val="white"/>
        </w:rPr>
        <w:tab/>
        <w:t>Pravni temelj za sprejem odloka</w:t>
      </w:r>
    </w:p>
    <w:p w14:paraId="77AED95A" w14:textId="77777777" w:rsidR="00462C3E" w:rsidRPr="00B92C46" w:rsidRDefault="00462C3E" w:rsidP="00462C3E">
      <w:pPr>
        <w:spacing w:after="0" w:line="240" w:lineRule="auto"/>
        <w:jc w:val="both"/>
        <w:rPr>
          <w:rFonts w:ascii="Arial" w:eastAsia="Trebuchet MS" w:hAnsi="Arial" w:cs="Arial"/>
          <w:b/>
          <w:sz w:val="18"/>
          <w:szCs w:val="18"/>
          <w:highlight w:val="white"/>
        </w:rPr>
      </w:pPr>
    </w:p>
    <w:p w14:paraId="09D53BA6" w14:textId="05CB09FC" w:rsidR="00992072" w:rsidRPr="00B92C46" w:rsidRDefault="00462C3E" w:rsidP="00081CBC">
      <w:pPr>
        <w:spacing w:after="0" w:line="240" w:lineRule="auto"/>
        <w:jc w:val="both"/>
        <w:rPr>
          <w:rFonts w:ascii="Arial" w:hAnsi="Arial" w:cs="Arial"/>
          <w:sz w:val="18"/>
          <w:szCs w:val="18"/>
        </w:rPr>
      </w:pPr>
      <w:r w:rsidRPr="00B92C46">
        <w:rPr>
          <w:rFonts w:ascii="Arial" w:eastAsia="Trebuchet MS" w:hAnsi="Arial" w:cs="Arial"/>
          <w:sz w:val="18"/>
          <w:szCs w:val="18"/>
          <w:highlight w:val="white"/>
        </w:rPr>
        <w:t>Državni zbor RS je v letu 2016 sprejel Zakon o pogrebni in pokopališki dejavnosti /</w:t>
      </w:r>
      <w:proofErr w:type="spellStart"/>
      <w:r w:rsidRPr="00B92C46">
        <w:rPr>
          <w:rFonts w:ascii="Arial" w:eastAsia="Trebuchet MS" w:hAnsi="Arial" w:cs="Arial"/>
          <w:sz w:val="18"/>
          <w:szCs w:val="18"/>
          <w:highlight w:val="white"/>
        </w:rPr>
        <w:t>ZPPDej</w:t>
      </w:r>
      <w:proofErr w:type="spellEnd"/>
      <w:r w:rsidRPr="00B92C46">
        <w:rPr>
          <w:rFonts w:ascii="Arial" w:eastAsia="Trebuchet MS" w:hAnsi="Arial" w:cs="Arial"/>
          <w:sz w:val="18"/>
          <w:szCs w:val="18"/>
          <w:highlight w:val="white"/>
        </w:rPr>
        <w:t>/ (Uradni list RS, št. 62/216) s katerim je uredil pogrebno in pokopališko dejavnost. Skladno z določili</w:t>
      </w:r>
      <w:r w:rsidR="00992072" w:rsidRPr="00B92C46">
        <w:rPr>
          <w:rFonts w:ascii="Arial" w:eastAsia="Trebuchet MS" w:hAnsi="Arial" w:cs="Arial"/>
          <w:sz w:val="18"/>
          <w:szCs w:val="18"/>
          <w:highlight w:val="white"/>
        </w:rPr>
        <w:t xml:space="preserve"> drugega </w:t>
      </w:r>
      <w:r w:rsidRPr="00B92C46">
        <w:rPr>
          <w:rFonts w:ascii="Arial" w:eastAsia="Trebuchet MS" w:hAnsi="Arial" w:cs="Arial"/>
          <w:sz w:val="18"/>
          <w:szCs w:val="18"/>
          <w:highlight w:val="white"/>
        </w:rPr>
        <w:t xml:space="preserve">odstavka 3. člena navedenega zakona je zakonodajalec določil, da pogrebna dejavnost obsega zagotavljanje 24-urne dežurne službe, ki je obvezna občinska gospodarska javna služba, ter prevoz, pripravo in upepelitev pokojnika ter pripravo in izvedbo pogreba; pokopališka dejavnost pa obsega upravljanje ter urejanje pokopališč in ju zagotovi občina. </w:t>
      </w:r>
      <w:r w:rsidR="00992072" w:rsidRPr="00B92C46">
        <w:rPr>
          <w:rFonts w:ascii="Arial" w:eastAsia="Trebuchet MS" w:hAnsi="Arial" w:cs="Arial"/>
          <w:sz w:val="18"/>
          <w:szCs w:val="18"/>
          <w:highlight w:val="white"/>
        </w:rPr>
        <w:t>Skladno z določilom prvega odstavka 5. člena Zakona o pogrebni in pokopališki dejavnosti /</w:t>
      </w:r>
      <w:proofErr w:type="spellStart"/>
      <w:r w:rsidR="00992072" w:rsidRPr="00B92C46">
        <w:rPr>
          <w:rFonts w:ascii="Arial" w:eastAsia="Trebuchet MS" w:hAnsi="Arial" w:cs="Arial"/>
          <w:sz w:val="18"/>
          <w:szCs w:val="18"/>
          <w:highlight w:val="white"/>
        </w:rPr>
        <w:t>ZPPDej</w:t>
      </w:r>
      <w:proofErr w:type="spellEnd"/>
      <w:r w:rsidR="00992072" w:rsidRPr="00B92C46">
        <w:rPr>
          <w:rFonts w:ascii="Arial" w:eastAsia="Trebuchet MS" w:hAnsi="Arial" w:cs="Arial"/>
          <w:sz w:val="18"/>
          <w:szCs w:val="18"/>
          <w:highlight w:val="white"/>
        </w:rPr>
        <w:t xml:space="preserve">/ je 24-urna dežurna služba obvezna občinska gospodarska javna služba, ki se izvaja v skladu z zakonom, ki ureja gospodarske javne službe. </w:t>
      </w:r>
      <w:r w:rsidR="00211138">
        <w:rPr>
          <w:rFonts w:ascii="Arial" w:hAnsi="Arial" w:cs="Arial"/>
          <w:sz w:val="18"/>
          <w:szCs w:val="18"/>
        </w:rPr>
        <w:t>P</w:t>
      </w:r>
      <w:r w:rsidR="00992072" w:rsidRPr="00B92C46">
        <w:rPr>
          <w:rFonts w:ascii="Arial" w:hAnsi="Arial" w:cs="Arial"/>
          <w:sz w:val="18"/>
          <w:szCs w:val="18"/>
        </w:rPr>
        <w:t xml:space="preserve">ogrebna dejavnost, ki se izvaja na trgu pa obsega: </w:t>
      </w:r>
    </w:p>
    <w:p w14:paraId="545DFCC9" w14:textId="77777777" w:rsidR="00992072" w:rsidRPr="00B92C46" w:rsidRDefault="00992072" w:rsidP="00602A7A">
      <w:pPr>
        <w:numPr>
          <w:ilvl w:val="0"/>
          <w:numId w:val="7"/>
        </w:numPr>
        <w:spacing w:after="0" w:line="240" w:lineRule="auto"/>
        <w:ind w:left="426" w:hanging="284"/>
        <w:jc w:val="both"/>
        <w:rPr>
          <w:rFonts w:ascii="Arial" w:hAnsi="Arial" w:cs="Arial"/>
          <w:sz w:val="18"/>
          <w:szCs w:val="18"/>
        </w:rPr>
      </w:pPr>
      <w:r w:rsidRPr="00B92C46">
        <w:rPr>
          <w:rFonts w:ascii="Arial" w:hAnsi="Arial" w:cs="Arial"/>
          <w:sz w:val="18"/>
          <w:szCs w:val="18"/>
        </w:rPr>
        <w:t>prevoz pokojnika, ki ga ne zagotavlja 24-urna dežurna služba,</w:t>
      </w:r>
    </w:p>
    <w:p w14:paraId="34B78EAD" w14:textId="77777777" w:rsidR="00992072" w:rsidRPr="00B92C46" w:rsidRDefault="00992072" w:rsidP="00602A7A">
      <w:pPr>
        <w:numPr>
          <w:ilvl w:val="0"/>
          <w:numId w:val="7"/>
        </w:numPr>
        <w:spacing w:after="0" w:line="240" w:lineRule="auto"/>
        <w:ind w:left="426" w:hanging="284"/>
        <w:jc w:val="both"/>
        <w:rPr>
          <w:rFonts w:ascii="Arial" w:hAnsi="Arial" w:cs="Arial"/>
          <w:sz w:val="18"/>
          <w:szCs w:val="18"/>
        </w:rPr>
      </w:pPr>
      <w:r w:rsidRPr="00B92C46">
        <w:rPr>
          <w:rFonts w:ascii="Arial" w:hAnsi="Arial" w:cs="Arial"/>
          <w:sz w:val="18"/>
          <w:szCs w:val="18"/>
        </w:rPr>
        <w:t>pripravo pokojnika,</w:t>
      </w:r>
    </w:p>
    <w:p w14:paraId="00E94CA8" w14:textId="77777777" w:rsidR="00992072" w:rsidRPr="00B92C46" w:rsidRDefault="00992072" w:rsidP="00602A7A">
      <w:pPr>
        <w:numPr>
          <w:ilvl w:val="0"/>
          <w:numId w:val="7"/>
        </w:numPr>
        <w:spacing w:after="0" w:line="240" w:lineRule="auto"/>
        <w:ind w:left="426" w:hanging="284"/>
        <w:jc w:val="both"/>
        <w:rPr>
          <w:rFonts w:ascii="Arial" w:hAnsi="Arial" w:cs="Arial"/>
          <w:sz w:val="18"/>
          <w:szCs w:val="18"/>
        </w:rPr>
      </w:pPr>
      <w:r w:rsidRPr="00B92C46">
        <w:rPr>
          <w:rFonts w:ascii="Arial" w:hAnsi="Arial" w:cs="Arial"/>
          <w:sz w:val="18"/>
          <w:szCs w:val="18"/>
        </w:rPr>
        <w:t>upepelitev pokojnika ter</w:t>
      </w:r>
    </w:p>
    <w:p w14:paraId="112E794A" w14:textId="77777777" w:rsidR="00992072" w:rsidRPr="00B92C46" w:rsidRDefault="00992072" w:rsidP="00602A7A">
      <w:pPr>
        <w:numPr>
          <w:ilvl w:val="0"/>
          <w:numId w:val="7"/>
        </w:numPr>
        <w:spacing w:after="0" w:line="240" w:lineRule="auto"/>
        <w:ind w:left="426" w:hanging="284"/>
        <w:jc w:val="both"/>
        <w:rPr>
          <w:rFonts w:ascii="Arial" w:hAnsi="Arial" w:cs="Arial"/>
          <w:sz w:val="18"/>
          <w:szCs w:val="18"/>
        </w:rPr>
      </w:pPr>
      <w:r w:rsidRPr="00B92C46">
        <w:rPr>
          <w:rFonts w:ascii="Arial" w:hAnsi="Arial" w:cs="Arial"/>
          <w:sz w:val="18"/>
          <w:szCs w:val="18"/>
        </w:rPr>
        <w:t>pripravo in izvedbo pogreba.</w:t>
      </w:r>
    </w:p>
    <w:p w14:paraId="3EEFBE76" w14:textId="77777777" w:rsidR="00992072" w:rsidRPr="00B92C46" w:rsidRDefault="00992072" w:rsidP="00992072">
      <w:pPr>
        <w:spacing w:after="0" w:line="240" w:lineRule="auto"/>
        <w:rPr>
          <w:rFonts w:ascii="Arial" w:hAnsi="Arial" w:cs="Arial"/>
          <w:b/>
          <w:sz w:val="18"/>
          <w:szCs w:val="18"/>
        </w:rPr>
      </w:pPr>
    </w:p>
    <w:p w14:paraId="0E6A8B27" w14:textId="77777777" w:rsidR="00992072" w:rsidRPr="00B92C46" w:rsidRDefault="00992072" w:rsidP="00081CBC">
      <w:pPr>
        <w:spacing w:after="0" w:line="240" w:lineRule="auto"/>
        <w:jc w:val="both"/>
        <w:rPr>
          <w:rFonts w:ascii="Arial" w:hAnsi="Arial" w:cs="Arial"/>
          <w:sz w:val="18"/>
          <w:szCs w:val="18"/>
        </w:rPr>
      </w:pPr>
      <w:r w:rsidRPr="00B92C46">
        <w:rPr>
          <w:rFonts w:ascii="Arial" w:hAnsi="Arial" w:cs="Arial"/>
          <w:sz w:val="18"/>
          <w:szCs w:val="18"/>
        </w:rPr>
        <w:t>Skladno z določili 6. člena Zakona o pogrebni in pokopališki dejavnosti /</w:t>
      </w:r>
      <w:proofErr w:type="spellStart"/>
      <w:r w:rsidRPr="00B92C46">
        <w:rPr>
          <w:rFonts w:ascii="Arial" w:hAnsi="Arial" w:cs="Arial"/>
          <w:sz w:val="18"/>
          <w:szCs w:val="18"/>
        </w:rPr>
        <w:t>ZPPDej</w:t>
      </w:r>
      <w:proofErr w:type="spellEnd"/>
      <w:r w:rsidRPr="00B92C46">
        <w:rPr>
          <w:rFonts w:ascii="Arial" w:hAnsi="Arial" w:cs="Arial"/>
          <w:sz w:val="18"/>
          <w:szCs w:val="18"/>
        </w:rPr>
        <w:t>/ je izvajalec ali izvajalka pogrebne dejavnosti lahko pravna ali fizična oseba, ki izpolnjuje pogoje, določene z Zakonom o pogrebni in pokopališki dejavnosti /</w:t>
      </w:r>
      <w:proofErr w:type="spellStart"/>
      <w:r w:rsidRPr="00B92C46">
        <w:rPr>
          <w:rFonts w:ascii="Arial" w:hAnsi="Arial" w:cs="Arial"/>
          <w:sz w:val="18"/>
          <w:szCs w:val="18"/>
        </w:rPr>
        <w:t>ZPPDej</w:t>
      </w:r>
      <w:proofErr w:type="spellEnd"/>
      <w:r w:rsidRPr="00B92C46">
        <w:rPr>
          <w:rFonts w:ascii="Arial" w:hAnsi="Arial" w:cs="Arial"/>
          <w:sz w:val="18"/>
          <w:szCs w:val="18"/>
        </w:rPr>
        <w:t>/</w:t>
      </w:r>
      <w:r w:rsidRPr="00B92C46">
        <w:rPr>
          <w:rStyle w:val="Sprotnaopomba-sklic"/>
          <w:rFonts w:ascii="Arial" w:hAnsi="Arial" w:cs="Arial"/>
          <w:sz w:val="18"/>
          <w:szCs w:val="18"/>
        </w:rPr>
        <w:footnoteReference w:id="1"/>
      </w:r>
      <w:r w:rsidRPr="00B92C46">
        <w:rPr>
          <w:rFonts w:ascii="Arial" w:hAnsi="Arial" w:cs="Arial"/>
          <w:sz w:val="18"/>
          <w:szCs w:val="18"/>
        </w:rPr>
        <w:t xml:space="preserve"> in je pridobila dovoljenje za opravljanje pogrebne dejavnosti, ki pa ni potrebno za izvajanje </w:t>
      </w:r>
      <w:r w:rsidRPr="00B92C46">
        <w:rPr>
          <w:rFonts w:ascii="Arial" w:hAnsi="Arial" w:cs="Arial"/>
          <w:sz w:val="18"/>
          <w:szCs w:val="18"/>
        </w:rPr>
        <w:lastRenderedPageBreak/>
        <w:t>24-urne dežurne službe. Dovoljenje za opravljanje pogrebne dejavnosti izda ministrstvo, pristojno za gospodarstvo, na zahtevo vlagatelja. Izvajalec pogrebne dejavnosti je lahko tudi pravna ali fizična oseba iz države članice Evropske unije, Evropskega gospodarskega prostora in Švicarske federacije</w:t>
      </w:r>
      <w:r w:rsidR="00081CBC" w:rsidRPr="00B92C46">
        <w:rPr>
          <w:rFonts w:ascii="Arial" w:hAnsi="Arial" w:cs="Arial"/>
          <w:sz w:val="18"/>
          <w:szCs w:val="18"/>
        </w:rPr>
        <w:t xml:space="preserve"> </w:t>
      </w:r>
      <w:r w:rsidR="00081CBC" w:rsidRPr="00B92C46">
        <w:rPr>
          <w:rFonts w:ascii="Arial" w:hAnsi="Arial" w:cs="Arial"/>
          <w:color w:val="000000"/>
          <w:sz w:val="18"/>
          <w:szCs w:val="18"/>
          <w:shd w:val="clear" w:color="auto" w:fill="FFFFFF"/>
        </w:rPr>
        <w:t>ki v svoji državi izpolnjuje pogoje za opravljanje pogrebne dejavnosti, in je vložila prijavo za občasno opravljanje pogrebne dejavnosti v Republiki Sloveniji pred prvim občasnim opravljanjem pogrebne dejavnosti pri ministrstvu.</w:t>
      </w:r>
    </w:p>
    <w:p w14:paraId="2868FD88" w14:textId="77777777" w:rsidR="00081CBC" w:rsidRPr="00B92C46" w:rsidRDefault="00081CBC" w:rsidP="00081CBC">
      <w:pPr>
        <w:spacing w:after="0" w:line="240" w:lineRule="auto"/>
        <w:jc w:val="both"/>
        <w:rPr>
          <w:rFonts w:ascii="Arial" w:eastAsia="Trebuchet MS" w:hAnsi="Arial" w:cs="Arial"/>
          <w:sz w:val="18"/>
          <w:szCs w:val="18"/>
          <w:highlight w:val="white"/>
        </w:rPr>
      </w:pPr>
    </w:p>
    <w:p w14:paraId="5ED3243E" w14:textId="77777777" w:rsidR="00081CBC" w:rsidRPr="00B92C46" w:rsidRDefault="00081CBC" w:rsidP="00081CBC">
      <w:pPr>
        <w:pStyle w:val="Style1"/>
        <w:rPr>
          <w:rFonts w:ascii="Arial" w:hAnsi="Arial" w:cs="Arial"/>
          <w:sz w:val="18"/>
          <w:szCs w:val="18"/>
          <w:lang w:val="sl-SI" w:eastAsia="ja-JP"/>
        </w:rPr>
      </w:pPr>
      <w:bookmarkStart w:id="0" w:name="_Toc491523781"/>
      <w:r w:rsidRPr="00B92C46">
        <w:rPr>
          <w:rFonts w:ascii="Arial" w:hAnsi="Arial" w:cs="Arial"/>
          <w:sz w:val="18"/>
          <w:szCs w:val="18"/>
          <w:lang w:val="sl-SI" w:eastAsia="ja-JP"/>
        </w:rPr>
        <w:t>1.1</w:t>
      </w:r>
      <w:r w:rsidRPr="00B92C46">
        <w:rPr>
          <w:rFonts w:ascii="Arial" w:hAnsi="Arial" w:cs="Arial"/>
          <w:sz w:val="18"/>
          <w:szCs w:val="18"/>
          <w:lang w:val="sl-SI" w:eastAsia="ja-JP"/>
        </w:rPr>
        <w:tab/>
        <w:t>Dejavnost javne službe</w:t>
      </w:r>
      <w:bookmarkEnd w:id="0"/>
    </w:p>
    <w:p w14:paraId="6522568E" w14:textId="77777777" w:rsidR="00081CBC" w:rsidRPr="00B92C46" w:rsidRDefault="00081CBC" w:rsidP="00081CBC">
      <w:pPr>
        <w:spacing w:after="0" w:line="240" w:lineRule="auto"/>
        <w:jc w:val="both"/>
        <w:rPr>
          <w:rFonts w:ascii="Arial" w:hAnsi="Arial" w:cs="Arial"/>
          <w:b/>
          <w:sz w:val="18"/>
          <w:szCs w:val="18"/>
          <w:lang w:eastAsia="ja-JP"/>
        </w:rPr>
      </w:pPr>
    </w:p>
    <w:p w14:paraId="715F8556" w14:textId="77777777" w:rsidR="00081CBC" w:rsidRPr="00B92C46" w:rsidRDefault="00081CBC" w:rsidP="00081CBC">
      <w:pPr>
        <w:spacing w:after="0" w:line="240" w:lineRule="auto"/>
        <w:ind w:left="-24"/>
        <w:jc w:val="both"/>
        <w:rPr>
          <w:rFonts w:ascii="Arial" w:hAnsi="Arial" w:cs="Arial"/>
          <w:sz w:val="18"/>
          <w:szCs w:val="18"/>
        </w:rPr>
      </w:pPr>
      <w:r w:rsidRPr="00B92C46">
        <w:rPr>
          <w:rFonts w:ascii="Arial" w:hAnsi="Arial" w:cs="Arial"/>
          <w:sz w:val="18"/>
          <w:szCs w:val="18"/>
        </w:rPr>
        <w:t>Prvenstvena obveznost zakonodajalca pri ureditvi splošnega pravnega okvira javne službe je določitev dejavnosti, ki naj se izvaja v javnem interesu. Od vsebine javnega interesa in narave dejavnosti, ki je bodisi gospodarska (tržna) bodisi negospodarska (netržna), pa je odvisna ureditev javnopravnega režima posamezne javne službe, ki pa zajema tudi določitev izvajalskih obli</w:t>
      </w:r>
      <w:r w:rsidR="00844DAD">
        <w:rPr>
          <w:rFonts w:ascii="Arial" w:hAnsi="Arial" w:cs="Arial"/>
          <w:sz w:val="18"/>
          <w:szCs w:val="18"/>
        </w:rPr>
        <w:t>k</w:t>
      </w:r>
      <w:r w:rsidRPr="00B92C46">
        <w:rPr>
          <w:rFonts w:ascii="Arial" w:hAnsi="Arial" w:cs="Arial"/>
          <w:sz w:val="18"/>
          <w:szCs w:val="18"/>
        </w:rPr>
        <w:t>.</w:t>
      </w:r>
    </w:p>
    <w:p w14:paraId="788B28D4" w14:textId="77777777" w:rsidR="00081CBC" w:rsidRPr="00B92C46" w:rsidRDefault="00844DAD" w:rsidP="00844DAD">
      <w:pPr>
        <w:tabs>
          <w:tab w:val="left" w:pos="4020"/>
        </w:tabs>
        <w:spacing w:after="0" w:line="240" w:lineRule="auto"/>
        <w:ind w:left="-24"/>
        <w:jc w:val="both"/>
        <w:rPr>
          <w:rFonts w:ascii="Arial" w:hAnsi="Arial" w:cs="Arial"/>
          <w:sz w:val="18"/>
          <w:szCs w:val="18"/>
        </w:rPr>
      </w:pPr>
      <w:r>
        <w:rPr>
          <w:rFonts w:ascii="Arial" w:hAnsi="Arial" w:cs="Arial"/>
          <w:sz w:val="18"/>
          <w:szCs w:val="18"/>
        </w:rPr>
        <w:tab/>
      </w:r>
    </w:p>
    <w:p w14:paraId="0DAA3F23" w14:textId="77777777" w:rsidR="00081CBC" w:rsidRPr="00B92C46" w:rsidRDefault="00081CBC" w:rsidP="00081CBC">
      <w:pPr>
        <w:spacing w:after="0" w:line="240" w:lineRule="auto"/>
        <w:jc w:val="both"/>
        <w:rPr>
          <w:rFonts w:ascii="Arial" w:hAnsi="Arial" w:cs="Arial"/>
          <w:sz w:val="18"/>
          <w:szCs w:val="18"/>
        </w:rPr>
      </w:pPr>
      <w:r w:rsidRPr="00B92C46">
        <w:rPr>
          <w:rFonts w:ascii="Arial" w:hAnsi="Arial" w:cs="Arial"/>
          <w:sz w:val="18"/>
          <w:szCs w:val="18"/>
        </w:rPr>
        <w:t xml:space="preserve">Temelj dejavnosti javne službe je zagotavljanje javnih dobrin, </w:t>
      </w:r>
      <w:bookmarkStart w:id="1" w:name="OLE_LINK59"/>
      <w:bookmarkStart w:id="2" w:name="OLE_LINK60"/>
      <w:r w:rsidRPr="00B92C46">
        <w:rPr>
          <w:rFonts w:ascii="Arial" w:hAnsi="Arial" w:cs="Arial"/>
          <w:sz w:val="18"/>
          <w:szCs w:val="18"/>
        </w:rPr>
        <w:t>ki so lahko ali določeni proizvodi, storitve, družbena razmerja ali družbeno stanje</w:t>
      </w:r>
      <w:bookmarkEnd w:id="1"/>
      <w:bookmarkEnd w:id="2"/>
      <w:r w:rsidRPr="00B92C46">
        <w:rPr>
          <w:rFonts w:ascii="Arial" w:hAnsi="Arial" w:cs="Arial"/>
          <w:sz w:val="18"/>
          <w:szCs w:val="18"/>
        </w:rPr>
        <w:t>, in so pogosto predmet človekovih pravic in temeljnih svoboščin. Skladno z navedenim moramo opomniti, da je zakonodajalec v prvem odstavku 3. člena Zakona o pogrebni in pokopališki dejavnosti /</w:t>
      </w:r>
      <w:proofErr w:type="spellStart"/>
      <w:r w:rsidRPr="00B92C46">
        <w:rPr>
          <w:rFonts w:ascii="Arial" w:hAnsi="Arial" w:cs="Arial"/>
          <w:sz w:val="18"/>
          <w:szCs w:val="18"/>
        </w:rPr>
        <w:t>ZPPDej</w:t>
      </w:r>
      <w:proofErr w:type="spellEnd"/>
      <w:r w:rsidRPr="00B92C46">
        <w:rPr>
          <w:rFonts w:ascii="Arial" w:hAnsi="Arial" w:cs="Arial"/>
          <w:sz w:val="18"/>
          <w:szCs w:val="18"/>
        </w:rPr>
        <w:t>/ določil, da pogrebna dejavnost obsega zagotavljanje 24-urne dežurne službe, ki je obvezna občinska gospodarska javna služba, ter prevoz, pripravo in upepelitev pokojnika ter pripravo in izvedbo pogreba. Skladno z določili 5. člena Zakona o pogrebni in pokopališki dejavnosti /</w:t>
      </w:r>
      <w:proofErr w:type="spellStart"/>
      <w:r w:rsidRPr="00B92C46">
        <w:rPr>
          <w:rFonts w:ascii="Arial" w:hAnsi="Arial" w:cs="Arial"/>
          <w:sz w:val="18"/>
          <w:szCs w:val="18"/>
        </w:rPr>
        <w:t>ZPPDej</w:t>
      </w:r>
      <w:proofErr w:type="spellEnd"/>
      <w:r w:rsidRPr="00B92C46">
        <w:rPr>
          <w:rFonts w:ascii="Arial" w:hAnsi="Arial" w:cs="Arial"/>
          <w:sz w:val="18"/>
          <w:szCs w:val="18"/>
        </w:rPr>
        <w:t xml:space="preserve">/ se 24-urna dežurna služba izvaja v skladu z Zakonom o gospodarskih javnih službah /ZGJS/, pogrebna dejavnost, ki se izvaja na trgu pa obsega: </w:t>
      </w:r>
    </w:p>
    <w:p w14:paraId="5744C767" w14:textId="77777777" w:rsidR="00081CBC" w:rsidRPr="00B92C46" w:rsidRDefault="00081CBC" w:rsidP="00602A7A">
      <w:pPr>
        <w:numPr>
          <w:ilvl w:val="0"/>
          <w:numId w:val="7"/>
        </w:numPr>
        <w:spacing w:after="0" w:line="240" w:lineRule="auto"/>
        <w:ind w:left="426" w:hanging="284"/>
        <w:jc w:val="both"/>
        <w:rPr>
          <w:rFonts w:ascii="Arial" w:hAnsi="Arial" w:cs="Arial"/>
          <w:sz w:val="18"/>
          <w:szCs w:val="18"/>
        </w:rPr>
      </w:pPr>
      <w:r w:rsidRPr="00B92C46">
        <w:rPr>
          <w:rFonts w:ascii="Arial" w:hAnsi="Arial" w:cs="Arial"/>
          <w:sz w:val="18"/>
          <w:szCs w:val="18"/>
        </w:rPr>
        <w:t>prevoz pokojnika, ki ga ne zagotavlja 24-urna dežurna služba,</w:t>
      </w:r>
    </w:p>
    <w:p w14:paraId="04A2A246" w14:textId="77777777" w:rsidR="00081CBC" w:rsidRPr="00B92C46" w:rsidRDefault="00081CBC" w:rsidP="00602A7A">
      <w:pPr>
        <w:numPr>
          <w:ilvl w:val="0"/>
          <w:numId w:val="7"/>
        </w:numPr>
        <w:spacing w:after="0" w:line="240" w:lineRule="auto"/>
        <w:ind w:left="426" w:hanging="284"/>
        <w:jc w:val="both"/>
        <w:rPr>
          <w:rFonts w:ascii="Arial" w:hAnsi="Arial" w:cs="Arial"/>
          <w:sz w:val="18"/>
          <w:szCs w:val="18"/>
        </w:rPr>
      </w:pPr>
      <w:r w:rsidRPr="00B92C46">
        <w:rPr>
          <w:rFonts w:ascii="Arial" w:hAnsi="Arial" w:cs="Arial"/>
          <w:sz w:val="18"/>
          <w:szCs w:val="18"/>
        </w:rPr>
        <w:t>pripravo pokojnika,</w:t>
      </w:r>
    </w:p>
    <w:p w14:paraId="6E380176" w14:textId="77777777" w:rsidR="00081CBC" w:rsidRPr="00B92C46" w:rsidRDefault="00081CBC" w:rsidP="00602A7A">
      <w:pPr>
        <w:numPr>
          <w:ilvl w:val="0"/>
          <w:numId w:val="7"/>
        </w:numPr>
        <w:spacing w:after="0" w:line="240" w:lineRule="auto"/>
        <w:ind w:left="426" w:hanging="284"/>
        <w:jc w:val="both"/>
        <w:rPr>
          <w:rFonts w:ascii="Arial" w:hAnsi="Arial" w:cs="Arial"/>
          <w:sz w:val="18"/>
          <w:szCs w:val="18"/>
        </w:rPr>
      </w:pPr>
      <w:r w:rsidRPr="00B92C46">
        <w:rPr>
          <w:rFonts w:ascii="Arial" w:hAnsi="Arial" w:cs="Arial"/>
          <w:sz w:val="18"/>
          <w:szCs w:val="18"/>
        </w:rPr>
        <w:t>upepelitev pokojnika ter</w:t>
      </w:r>
    </w:p>
    <w:p w14:paraId="759D083F" w14:textId="77777777" w:rsidR="00081CBC" w:rsidRPr="00B92C46" w:rsidRDefault="00081CBC" w:rsidP="00602A7A">
      <w:pPr>
        <w:numPr>
          <w:ilvl w:val="0"/>
          <w:numId w:val="7"/>
        </w:numPr>
        <w:spacing w:after="0" w:line="240" w:lineRule="auto"/>
        <w:ind w:left="426" w:hanging="284"/>
        <w:jc w:val="both"/>
        <w:rPr>
          <w:rFonts w:ascii="Arial" w:hAnsi="Arial" w:cs="Arial"/>
          <w:sz w:val="18"/>
          <w:szCs w:val="18"/>
        </w:rPr>
      </w:pPr>
      <w:r w:rsidRPr="00B92C46">
        <w:rPr>
          <w:rFonts w:ascii="Arial" w:hAnsi="Arial" w:cs="Arial"/>
          <w:sz w:val="18"/>
          <w:szCs w:val="18"/>
        </w:rPr>
        <w:t>pripravo in izvedbo pogreba.</w:t>
      </w:r>
    </w:p>
    <w:p w14:paraId="245246CF" w14:textId="77777777" w:rsidR="00081CBC" w:rsidRPr="00B92C46" w:rsidRDefault="00081CBC" w:rsidP="00081CBC">
      <w:pPr>
        <w:spacing w:after="0" w:line="240" w:lineRule="auto"/>
        <w:jc w:val="both"/>
        <w:rPr>
          <w:rFonts w:ascii="Arial" w:hAnsi="Arial" w:cs="Arial"/>
          <w:b/>
          <w:sz w:val="18"/>
          <w:szCs w:val="18"/>
        </w:rPr>
      </w:pPr>
    </w:p>
    <w:p w14:paraId="037338A9" w14:textId="676B0DB4" w:rsidR="00081CBC" w:rsidRPr="00B92C46" w:rsidRDefault="00081CBC" w:rsidP="00081CBC">
      <w:pPr>
        <w:spacing w:after="0" w:line="240" w:lineRule="auto"/>
        <w:jc w:val="both"/>
        <w:rPr>
          <w:rFonts w:ascii="Arial" w:hAnsi="Arial" w:cs="Arial"/>
          <w:sz w:val="18"/>
          <w:szCs w:val="18"/>
        </w:rPr>
      </w:pPr>
      <w:r w:rsidRPr="00B92C46">
        <w:rPr>
          <w:rFonts w:ascii="Arial" w:hAnsi="Arial" w:cs="Arial"/>
          <w:sz w:val="18"/>
          <w:szCs w:val="18"/>
        </w:rPr>
        <w:t>Skladno z določili 6. člena Zakona o pogrebni in pokopališki dejavnosti /</w:t>
      </w:r>
      <w:proofErr w:type="spellStart"/>
      <w:r w:rsidRPr="00B92C46">
        <w:rPr>
          <w:rFonts w:ascii="Arial" w:hAnsi="Arial" w:cs="Arial"/>
          <w:sz w:val="18"/>
          <w:szCs w:val="18"/>
        </w:rPr>
        <w:t>ZPPDej</w:t>
      </w:r>
      <w:proofErr w:type="spellEnd"/>
      <w:r w:rsidRPr="00B92C46">
        <w:rPr>
          <w:rFonts w:ascii="Arial" w:hAnsi="Arial" w:cs="Arial"/>
          <w:sz w:val="18"/>
          <w:szCs w:val="18"/>
        </w:rPr>
        <w:t>/ je izvajalec ali izvajalka pogrebne dejavnosti lahko pravna ali fizična oseba, ki izpolnjuje pogoje, določene z Zakonom o pogrebni in pokopališki dejavnosti /</w:t>
      </w:r>
      <w:proofErr w:type="spellStart"/>
      <w:r w:rsidRPr="00B92C46">
        <w:rPr>
          <w:rFonts w:ascii="Arial" w:hAnsi="Arial" w:cs="Arial"/>
          <w:sz w:val="18"/>
          <w:szCs w:val="18"/>
        </w:rPr>
        <w:t>ZPPDej</w:t>
      </w:r>
      <w:proofErr w:type="spellEnd"/>
      <w:r w:rsidRPr="00B92C46">
        <w:rPr>
          <w:rFonts w:ascii="Arial" w:hAnsi="Arial" w:cs="Arial"/>
          <w:sz w:val="18"/>
          <w:szCs w:val="18"/>
        </w:rPr>
        <w:t xml:space="preserve">/ in je pridobila dovoljenje za opravljanje pogrebne dejavnosti, ki pa ni potrebno za izvajanje 24-urne dežurne službe. Dovoljenje za opravljanje pogrebne dejavnosti izda ministrstvo, pristojno za gospodarstvo, na zahtevo vlagatelja. Izvajalec pogrebne dejavnosti je lahko tudi pravna ali fizična oseba iz države članice Evropske unije, Evropskega gospodarskega </w:t>
      </w:r>
      <w:r w:rsidR="00844DAD">
        <w:rPr>
          <w:rFonts w:ascii="Arial" w:hAnsi="Arial" w:cs="Arial"/>
          <w:sz w:val="18"/>
          <w:szCs w:val="18"/>
        </w:rPr>
        <w:t xml:space="preserve">prostora in Švicarske federacije, ki v svoji državi izpolnjuje pogoje za opravljanje pogrebne dejavnosti, in je vložila prijavo za občasno opravljanje pogrebne dejavnosti, in je vložila prijavo za občasno opravljanje pogrebne dejavnosti </w:t>
      </w:r>
      <w:r w:rsidR="00403864">
        <w:rPr>
          <w:rFonts w:ascii="Arial" w:hAnsi="Arial" w:cs="Arial"/>
          <w:sz w:val="18"/>
          <w:szCs w:val="18"/>
        </w:rPr>
        <w:t>v Republiki Sloveniji pred prvim občasnim opravljanjem pogrebne dejavnosti pri ministrstvu.</w:t>
      </w:r>
    </w:p>
    <w:p w14:paraId="76516D7A" w14:textId="77777777" w:rsidR="00081CBC" w:rsidRPr="00B92C46" w:rsidRDefault="00081CBC" w:rsidP="00081CBC">
      <w:pPr>
        <w:spacing w:after="0" w:line="240" w:lineRule="auto"/>
        <w:jc w:val="both"/>
        <w:rPr>
          <w:rFonts w:ascii="Arial" w:hAnsi="Arial" w:cs="Arial"/>
          <w:b/>
          <w:sz w:val="18"/>
          <w:szCs w:val="18"/>
        </w:rPr>
      </w:pPr>
    </w:p>
    <w:p w14:paraId="15928D16" w14:textId="20988AAA" w:rsidR="00081CBC" w:rsidRPr="00B92C46" w:rsidRDefault="00081CBC" w:rsidP="00462C3E">
      <w:pPr>
        <w:spacing w:after="0" w:line="240" w:lineRule="auto"/>
        <w:jc w:val="both"/>
        <w:rPr>
          <w:rFonts w:ascii="Arial" w:eastAsia="Trebuchet MS" w:hAnsi="Arial" w:cs="Arial"/>
          <w:b/>
          <w:sz w:val="18"/>
          <w:szCs w:val="18"/>
          <w:highlight w:val="white"/>
        </w:rPr>
      </w:pPr>
      <w:r w:rsidRPr="00B92C46">
        <w:rPr>
          <w:rFonts w:ascii="Arial" w:eastAsia="Trebuchet MS" w:hAnsi="Arial" w:cs="Arial"/>
          <w:b/>
          <w:sz w:val="18"/>
          <w:szCs w:val="18"/>
          <w:highlight w:val="white"/>
        </w:rPr>
        <w:t>1.</w:t>
      </w:r>
      <w:r w:rsidR="00487919">
        <w:rPr>
          <w:rFonts w:ascii="Arial" w:eastAsia="Trebuchet MS" w:hAnsi="Arial" w:cs="Arial"/>
          <w:b/>
          <w:sz w:val="18"/>
          <w:szCs w:val="18"/>
          <w:highlight w:val="white"/>
        </w:rPr>
        <w:t>2</w:t>
      </w:r>
      <w:r w:rsidRPr="00B92C46">
        <w:rPr>
          <w:rFonts w:ascii="Arial" w:eastAsia="Trebuchet MS" w:hAnsi="Arial" w:cs="Arial"/>
          <w:b/>
          <w:sz w:val="18"/>
          <w:szCs w:val="18"/>
          <w:highlight w:val="white"/>
        </w:rPr>
        <w:tab/>
        <w:t>Financiranje 24-urne dežurne pogrebne službe</w:t>
      </w:r>
    </w:p>
    <w:p w14:paraId="323B3C4A" w14:textId="77777777" w:rsidR="00081CBC" w:rsidRPr="00B92C46" w:rsidRDefault="00081CBC" w:rsidP="00081CBC">
      <w:pPr>
        <w:spacing w:after="0" w:line="240" w:lineRule="auto"/>
        <w:jc w:val="both"/>
        <w:rPr>
          <w:rFonts w:ascii="Arial" w:eastAsia="Trebuchet MS" w:hAnsi="Arial" w:cs="Arial"/>
          <w:b/>
          <w:sz w:val="18"/>
          <w:szCs w:val="18"/>
          <w:highlight w:val="white"/>
        </w:rPr>
      </w:pPr>
    </w:p>
    <w:p w14:paraId="2584BEAC" w14:textId="77777777" w:rsidR="00081CBC" w:rsidRPr="00B92C46" w:rsidRDefault="00081CBC" w:rsidP="00081CBC">
      <w:pPr>
        <w:spacing w:after="0" w:line="240" w:lineRule="auto"/>
        <w:jc w:val="both"/>
        <w:rPr>
          <w:rFonts w:ascii="Arial" w:hAnsi="Arial" w:cs="Arial"/>
          <w:sz w:val="18"/>
          <w:szCs w:val="18"/>
        </w:rPr>
      </w:pPr>
      <w:r w:rsidRPr="00B92C46">
        <w:rPr>
          <w:rFonts w:ascii="Arial" w:hAnsi="Arial" w:cs="Arial"/>
          <w:sz w:val="18"/>
          <w:szCs w:val="18"/>
        </w:rPr>
        <w:t>V slovenski pravni ureditvi sistem financiranja tako gospodarskih javnih služb ni urejen s sistemskim zakonom. Zakon o gospodarskih javnih službah /ZGJS/ sicer vsebuje določbe o financiranju izvajalcev dejavnosti javnih služb vendar lahko ob teh določilih zasledimo tudi specifično ureditev v področni zakonodaji, torej tudi v Zakonu o pogrebni in pokopališki dejavnosti /</w:t>
      </w:r>
      <w:proofErr w:type="spellStart"/>
      <w:r w:rsidRPr="00B92C46">
        <w:rPr>
          <w:rFonts w:ascii="Arial" w:hAnsi="Arial" w:cs="Arial"/>
          <w:sz w:val="18"/>
          <w:szCs w:val="18"/>
        </w:rPr>
        <w:t>ZPPDej</w:t>
      </w:r>
      <w:proofErr w:type="spellEnd"/>
      <w:r w:rsidRPr="00B92C46">
        <w:rPr>
          <w:rFonts w:ascii="Arial" w:hAnsi="Arial" w:cs="Arial"/>
          <w:sz w:val="18"/>
          <w:szCs w:val="18"/>
        </w:rPr>
        <w:t xml:space="preserve">/. Kljub pozitivnim učinkom, ki jih imel Zakon o gospodarskih javnih službah /ZGJS/ v času nastanka, lahko ravno na področju financiranja javnih služb zasledimo vrsto pomanjkljivosti in nejasnosti. Še več, obstoječi sistem financiranja javnih služb ne spodbuja učinkovitega in racionalnega izvajanja posameznih dejavnosti javnih služb, še posebej v primerih, ko dejavnosti javnih služb izvajajo bodisi država oziroma lokalne skupnosti v lastni režiji bodisi specializirane osebe javnega prava. </w:t>
      </w:r>
    </w:p>
    <w:p w14:paraId="70939384" w14:textId="77777777" w:rsidR="00081CBC" w:rsidRPr="00B92C46" w:rsidRDefault="00081CBC" w:rsidP="00081CBC">
      <w:pPr>
        <w:spacing w:after="0" w:line="240" w:lineRule="auto"/>
        <w:jc w:val="both"/>
        <w:rPr>
          <w:rFonts w:ascii="Arial" w:hAnsi="Arial" w:cs="Arial"/>
          <w:sz w:val="18"/>
          <w:szCs w:val="18"/>
        </w:rPr>
      </w:pPr>
    </w:p>
    <w:p w14:paraId="688F1048" w14:textId="77777777" w:rsidR="00081CBC" w:rsidRPr="00B92C46" w:rsidRDefault="00081CBC" w:rsidP="00081CBC">
      <w:pPr>
        <w:spacing w:after="0" w:line="240" w:lineRule="auto"/>
        <w:jc w:val="both"/>
        <w:rPr>
          <w:rFonts w:ascii="Arial" w:hAnsi="Arial" w:cs="Arial"/>
          <w:sz w:val="18"/>
          <w:szCs w:val="18"/>
        </w:rPr>
      </w:pPr>
      <w:r w:rsidRPr="00B92C46">
        <w:rPr>
          <w:rFonts w:ascii="Arial" w:hAnsi="Arial" w:cs="Arial"/>
          <w:snapToGrid w:val="0"/>
          <w:sz w:val="18"/>
          <w:szCs w:val="18"/>
        </w:rPr>
        <w:t xml:space="preserve">Izvajanje dejavnosti gospodarske javne službe pa se načeloma financira z zaračunavanjem cen proizvodov in storitev, ki jih plačujejo uporabniki na podlagi vnaprej določenih tarif, taks, nadomestil ali povračil. </w:t>
      </w:r>
      <w:r w:rsidRPr="00B92C46">
        <w:rPr>
          <w:rFonts w:ascii="Arial" w:hAnsi="Arial" w:cs="Arial"/>
          <w:sz w:val="18"/>
          <w:szCs w:val="18"/>
        </w:rPr>
        <w:t xml:space="preserve">Medtem ko udeleženci na trgu svobodno oblikujejo cene dobrin na podlagi ponudbe in povpraševanja ter drugih konkurenčnih dejavnikov, so cene javnih dobrin, ki se zagotavljajo z gospodarskimi javnimi službami (v danem primeru tudi storitve 24-urne dežurne pogrebne javne službe), praviloma regulirane. Ob regulaciji cen, pa lahko predvsem na področju izvajanja liberaliziranih dejavnosti javnih služb zasledimo povsem tržno oblikovanje cen javnih dobrin, pri čemer pa države pogosto zaradi zagotavljanja javnega interesa vršijo kontrolo nad njimi. Vzrok za regulacijo in kontrolo cen je v monopolnem in prevladujočem položaju izvajalcev javnih služb, ki pogosto vodi v  določanje (visokih) monopolnih cen javnih dobrin. Da bi država preprečila navedeno in zagotovila uporabnikom dostop do javnih dobrin po dostopnih cenah, mora tako vzpostaviti ustrezne institute cenovne regulacije in nadzora. Z regulacijo cen javnih dobrin in nadzorom nad njimi pa država dejansko nadomesti konkurenčne dejavnike, ki vladajo na trgu. </w:t>
      </w:r>
    </w:p>
    <w:p w14:paraId="5370988F" w14:textId="77777777" w:rsidR="00081CBC" w:rsidRPr="00B92C46" w:rsidRDefault="00081CBC" w:rsidP="00081CBC">
      <w:pPr>
        <w:spacing w:after="0" w:line="240" w:lineRule="auto"/>
        <w:jc w:val="both"/>
        <w:rPr>
          <w:rFonts w:ascii="Arial" w:hAnsi="Arial" w:cs="Arial"/>
          <w:sz w:val="18"/>
          <w:szCs w:val="18"/>
        </w:rPr>
      </w:pPr>
    </w:p>
    <w:p w14:paraId="21999033" w14:textId="77777777" w:rsidR="00081CBC" w:rsidRPr="00B92C46" w:rsidRDefault="00081CBC" w:rsidP="00081CBC">
      <w:pPr>
        <w:spacing w:after="0" w:line="240" w:lineRule="auto"/>
        <w:jc w:val="both"/>
        <w:rPr>
          <w:rFonts w:ascii="Arial" w:hAnsi="Arial" w:cs="Arial"/>
          <w:sz w:val="18"/>
          <w:szCs w:val="18"/>
        </w:rPr>
      </w:pPr>
      <w:r w:rsidRPr="00B92C46">
        <w:rPr>
          <w:rFonts w:ascii="Arial" w:hAnsi="Arial" w:cs="Arial"/>
          <w:sz w:val="18"/>
          <w:szCs w:val="18"/>
        </w:rPr>
        <w:t xml:space="preserve">V skladu z veljavnim Zakonom o gospodarskih javnih službah /ZGJS/ se cene proizvodov in storitev, ki se zagotavljajo z gospodarskimi javnimi službami, oblikujejo in določajo na način in po postopku, ki ga določa zakon ali odlok lokalne skupnosti v skladu z zakonom (59. člen ZGJS). Način oblikovanja cen javnih dobrin, ki se zagotavljajo z gospodarskimi javnimi službami, je ukrep kontrole cen. Vlada lahko sprejme ukrepe kontrole cen, med katerimi veljavni Zakon o kontroli cen /ZKC/ (Uradni list RS, št. 51/2006-UPB1) določa tudi določitev mehanizma (metodologije) cen, s katerim se določi način oblikovanja cen, kadar gre za dejavnosti, v kateri ima posamezno podjetje ali enota, ki samostojno opravlja dejavnost ali nekaj podjetij monopolni ali prevladujoč položaj, pa so te dejavnosti nujne za zadovoljevanje potreb ljudi in organizacij. Primeren ukrep kontrole cen pa lahko določi tudi pristojen organ lokalne skupnosti za cene storitev javnih služb iz pristojnosti lokalne skupnosti (8. člen ZKC).  </w:t>
      </w:r>
    </w:p>
    <w:p w14:paraId="1B3DBDBC" w14:textId="77777777" w:rsidR="00081CBC" w:rsidRPr="00B92C46" w:rsidRDefault="00081CBC" w:rsidP="00081CBC">
      <w:pPr>
        <w:spacing w:after="0" w:line="240" w:lineRule="auto"/>
        <w:jc w:val="both"/>
        <w:rPr>
          <w:rFonts w:ascii="Arial" w:hAnsi="Arial" w:cs="Arial"/>
          <w:snapToGrid w:val="0"/>
          <w:sz w:val="18"/>
          <w:szCs w:val="18"/>
        </w:rPr>
      </w:pPr>
    </w:p>
    <w:p w14:paraId="2AA49A88" w14:textId="77777777" w:rsidR="00081CBC" w:rsidRPr="00B92C46" w:rsidRDefault="00081CBC" w:rsidP="00081CBC">
      <w:pPr>
        <w:spacing w:after="0" w:line="240" w:lineRule="auto"/>
        <w:jc w:val="both"/>
        <w:rPr>
          <w:rFonts w:ascii="Arial" w:hAnsi="Arial" w:cs="Arial"/>
          <w:snapToGrid w:val="0"/>
          <w:sz w:val="18"/>
          <w:szCs w:val="18"/>
        </w:rPr>
      </w:pPr>
      <w:r w:rsidRPr="00B92C46">
        <w:rPr>
          <w:rFonts w:ascii="Arial" w:hAnsi="Arial" w:cs="Arial"/>
          <w:snapToGrid w:val="0"/>
          <w:sz w:val="18"/>
          <w:szCs w:val="18"/>
        </w:rPr>
        <w:t>Ob navedenem moramo opomniti, da je z Zakonom o pogrebni in pokopališki dejavnosti /</w:t>
      </w:r>
      <w:proofErr w:type="spellStart"/>
      <w:r w:rsidRPr="00B92C46">
        <w:rPr>
          <w:rFonts w:ascii="Arial" w:hAnsi="Arial" w:cs="Arial"/>
          <w:snapToGrid w:val="0"/>
          <w:sz w:val="18"/>
          <w:szCs w:val="18"/>
        </w:rPr>
        <w:t>ZPPDej</w:t>
      </w:r>
      <w:proofErr w:type="spellEnd"/>
      <w:r w:rsidRPr="00B92C46">
        <w:rPr>
          <w:rFonts w:ascii="Arial" w:hAnsi="Arial" w:cs="Arial"/>
          <w:snapToGrid w:val="0"/>
          <w:sz w:val="18"/>
          <w:szCs w:val="18"/>
        </w:rPr>
        <w:t xml:space="preserve">/ določeno, da Vlada RS z uredbo določi metodologijo za oblikovanje cen 24-urne dežurne službe, katere stroški pa vključujejo stroške prevozov, hladilnih prostorov in druge splošne stroške izvajalca javne službe (9. člen </w:t>
      </w:r>
      <w:proofErr w:type="spellStart"/>
      <w:r w:rsidRPr="00B92C46">
        <w:rPr>
          <w:rFonts w:ascii="Arial" w:hAnsi="Arial" w:cs="Arial"/>
          <w:snapToGrid w:val="0"/>
          <w:sz w:val="18"/>
          <w:szCs w:val="18"/>
        </w:rPr>
        <w:t>ZPPDej</w:t>
      </w:r>
      <w:proofErr w:type="spellEnd"/>
      <w:r w:rsidRPr="00B92C46">
        <w:rPr>
          <w:rFonts w:ascii="Arial" w:hAnsi="Arial" w:cs="Arial"/>
          <w:snapToGrid w:val="0"/>
          <w:sz w:val="18"/>
          <w:szCs w:val="18"/>
        </w:rPr>
        <w:t>).</w:t>
      </w:r>
    </w:p>
    <w:p w14:paraId="07C926F4" w14:textId="77777777" w:rsidR="00081CBC" w:rsidRPr="00B92C46" w:rsidRDefault="00081CBC" w:rsidP="00081CBC">
      <w:pPr>
        <w:spacing w:after="0" w:line="240" w:lineRule="auto"/>
        <w:jc w:val="both"/>
        <w:rPr>
          <w:rFonts w:ascii="Arial" w:hAnsi="Arial" w:cs="Arial"/>
          <w:snapToGrid w:val="0"/>
          <w:sz w:val="18"/>
          <w:szCs w:val="18"/>
        </w:rPr>
      </w:pPr>
    </w:p>
    <w:p w14:paraId="4AE8266C" w14:textId="77777777" w:rsidR="00081CBC" w:rsidRPr="00B92C46" w:rsidRDefault="00081CBC" w:rsidP="00081CBC">
      <w:pPr>
        <w:spacing w:after="0" w:line="240" w:lineRule="auto"/>
        <w:jc w:val="both"/>
        <w:rPr>
          <w:rFonts w:ascii="Arial" w:hAnsi="Arial" w:cs="Arial"/>
          <w:sz w:val="18"/>
          <w:szCs w:val="18"/>
        </w:rPr>
      </w:pPr>
      <w:r w:rsidRPr="00B92C46">
        <w:rPr>
          <w:rFonts w:ascii="Arial" w:hAnsi="Arial" w:cs="Arial"/>
          <w:snapToGrid w:val="0"/>
          <w:sz w:val="18"/>
          <w:szCs w:val="18"/>
        </w:rPr>
        <w:t xml:space="preserve">Kljub navedeni pristojnosti regulacije cen in enotni metodologiji za določitev cen 24-urne dežurne pogrebne službe na ravni države, pa bomo lahko </w:t>
      </w:r>
      <w:r w:rsidRPr="00B92C46">
        <w:rPr>
          <w:rFonts w:ascii="Arial" w:hAnsi="Arial" w:cs="Arial"/>
          <w:sz w:val="18"/>
          <w:szCs w:val="18"/>
        </w:rPr>
        <w:t>na področju izvajanja 24-urne dežurne pogrebne službe, enako kot lahko to zasledimo v praksi izvajanja nekaterih dejavnosti gospodarskih javnih služb, priča povsem različnim cenam 24-urne dežurne službe, kar pa bo postavljalo uporabnike posameznih kategorij uporabnikov v neenak položaj.</w:t>
      </w:r>
    </w:p>
    <w:p w14:paraId="4716D786" w14:textId="77777777" w:rsidR="00081CBC" w:rsidRPr="00B92C46" w:rsidRDefault="00081CBC" w:rsidP="00081CBC">
      <w:pPr>
        <w:spacing w:after="0" w:line="240" w:lineRule="auto"/>
        <w:jc w:val="both"/>
        <w:rPr>
          <w:rFonts w:ascii="Arial" w:hAnsi="Arial" w:cs="Arial"/>
          <w:sz w:val="18"/>
          <w:szCs w:val="18"/>
        </w:rPr>
      </w:pPr>
    </w:p>
    <w:p w14:paraId="525704CC" w14:textId="1ACFB9E9" w:rsidR="00081CBC" w:rsidRPr="00B92C46" w:rsidRDefault="00081CBC" w:rsidP="00081CBC">
      <w:pPr>
        <w:spacing w:after="0" w:line="240" w:lineRule="auto"/>
        <w:jc w:val="both"/>
        <w:rPr>
          <w:rFonts w:ascii="Arial" w:hAnsi="Arial" w:cs="Arial"/>
          <w:b/>
          <w:sz w:val="18"/>
          <w:szCs w:val="18"/>
        </w:rPr>
      </w:pPr>
      <w:r w:rsidRPr="00B92C46">
        <w:rPr>
          <w:rFonts w:ascii="Arial" w:hAnsi="Arial" w:cs="Arial"/>
          <w:b/>
          <w:sz w:val="18"/>
          <w:szCs w:val="18"/>
        </w:rPr>
        <w:t>1.4</w:t>
      </w:r>
      <w:r w:rsidRPr="00B92C46">
        <w:rPr>
          <w:rFonts w:ascii="Arial" w:hAnsi="Arial" w:cs="Arial"/>
          <w:b/>
          <w:sz w:val="18"/>
          <w:szCs w:val="18"/>
        </w:rPr>
        <w:tab/>
        <w:t>Oblik</w:t>
      </w:r>
      <w:r w:rsidR="00487919">
        <w:rPr>
          <w:rFonts w:ascii="Arial" w:hAnsi="Arial" w:cs="Arial"/>
          <w:b/>
          <w:sz w:val="18"/>
          <w:szCs w:val="18"/>
        </w:rPr>
        <w:t>a</w:t>
      </w:r>
      <w:r w:rsidRPr="00B92C46">
        <w:rPr>
          <w:rFonts w:ascii="Arial" w:hAnsi="Arial" w:cs="Arial"/>
          <w:b/>
          <w:sz w:val="18"/>
          <w:szCs w:val="18"/>
        </w:rPr>
        <w:t xml:space="preserve"> izvajanja 24-urne dežurne službe</w:t>
      </w:r>
      <w:r w:rsidR="00487919">
        <w:rPr>
          <w:rFonts w:ascii="Arial" w:hAnsi="Arial" w:cs="Arial"/>
          <w:b/>
          <w:sz w:val="18"/>
          <w:szCs w:val="18"/>
        </w:rPr>
        <w:t xml:space="preserve"> v </w:t>
      </w:r>
      <w:r w:rsidR="00FE5CB9">
        <w:rPr>
          <w:rFonts w:ascii="Arial" w:hAnsi="Arial" w:cs="Arial"/>
          <w:b/>
          <w:sz w:val="18"/>
          <w:szCs w:val="18"/>
        </w:rPr>
        <w:t>občini</w:t>
      </w:r>
    </w:p>
    <w:p w14:paraId="6F5FED22" w14:textId="77777777" w:rsidR="00081CBC" w:rsidRPr="00B92C46" w:rsidRDefault="00081CBC" w:rsidP="00081CBC">
      <w:pPr>
        <w:spacing w:after="0" w:line="240" w:lineRule="auto"/>
        <w:jc w:val="both"/>
        <w:rPr>
          <w:rFonts w:ascii="Arial" w:eastAsia="Trebuchet MS" w:hAnsi="Arial" w:cs="Arial"/>
          <w:b/>
          <w:sz w:val="18"/>
          <w:szCs w:val="18"/>
          <w:highlight w:val="white"/>
        </w:rPr>
      </w:pPr>
    </w:p>
    <w:p w14:paraId="27C856C7" w14:textId="0FB5DAEE" w:rsidR="00081CBC" w:rsidRPr="00B92C46" w:rsidRDefault="00487919" w:rsidP="00081CBC">
      <w:pPr>
        <w:spacing w:after="0" w:line="240" w:lineRule="auto"/>
        <w:jc w:val="both"/>
        <w:rPr>
          <w:rFonts w:ascii="Arial" w:hAnsi="Arial" w:cs="Arial"/>
          <w:sz w:val="18"/>
          <w:szCs w:val="18"/>
        </w:rPr>
      </w:pPr>
      <w:r>
        <w:rPr>
          <w:rFonts w:ascii="Arial" w:hAnsi="Arial" w:cs="Arial"/>
          <w:sz w:val="18"/>
          <w:szCs w:val="18"/>
        </w:rPr>
        <w:t>Državni zbor RS je</w:t>
      </w:r>
      <w:r w:rsidR="00081CBC" w:rsidRPr="00B92C46">
        <w:rPr>
          <w:rFonts w:ascii="Arial" w:hAnsi="Arial" w:cs="Arial"/>
          <w:sz w:val="18"/>
          <w:szCs w:val="18"/>
        </w:rPr>
        <w:t xml:space="preserve"> z Zakonom o pogrebni in pokopališki dejavnosti /</w:t>
      </w:r>
      <w:proofErr w:type="spellStart"/>
      <w:r w:rsidR="00081CBC" w:rsidRPr="00B92C46">
        <w:rPr>
          <w:rFonts w:ascii="Arial" w:hAnsi="Arial" w:cs="Arial"/>
          <w:sz w:val="18"/>
          <w:szCs w:val="18"/>
        </w:rPr>
        <w:t>ZPPDej</w:t>
      </w:r>
      <w:proofErr w:type="spellEnd"/>
      <w:r w:rsidR="00081CBC" w:rsidRPr="00B92C46">
        <w:rPr>
          <w:rFonts w:ascii="Arial" w:hAnsi="Arial" w:cs="Arial"/>
          <w:sz w:val="18"/>
          <w:szCs w:val="18"/>
        </w:rPr>
        <w:t xml:space="preserve">/ določil, da se 24-urna dežurna pogrebna služba izvaja v skladu z Zakonom o gospodarskih javnih službah /ZGJS/. Slednje pomeni, da mora občina organizirati izvajanje navedene javne službe v eni izmed organizacijskih oblik, določenih v 6. členu Zakona o gospodarskih </w:t>
      </w:r>
      <w:proofErr w:type="spellStart"/>
      <w:r w:rsidR="00081CBC" w:rsidRPr="00B92C46">
        <w:rPr>
          <w:rFonts w:ascii="Arial" w:hAnsi="Arial" w:cs="Arial"/>
          <w:sz w:val="18"/>
          <w:szCs w:val="18"/>
        </w:rPr>
        <w:t>javih</w:t>
      </w:r>
      <w:proofErr w:type="spellEnd"/>
      <w:r w:rsidR="00081CBC" w:rsidRPr="00B92C46">
        <w:rPr>
          <w:rFonts w:ascii="Arial" w:hAnsi="Arial" w:cs="Arial"/>
          <w:sz w:val="18"/>
          <w:szCs w:val="18"/>
        </w:rPr>
        <w:t xml:space="preserve"> službah /ZGJS/, in sicer: • v režijskem obratu; • v javnem gospodarskem zavodu; • v javnem podjetju • z dajanjem koncesij.</w:t>
      </w:r>
    </w:p>
    <w:p w14:paraId="4BB5CDCF" w14:textId="77777777" w:rsidR="00081CBC" w:rsidRPr="00B92C46" w:rsidRDefault="00081CBC" w:rsidP="00081CBC">
      <w:pPr>
        <w:spacing w:after="0" w:line="240" w:lineRule="auto"/>
        <w:jc w:val="both"/>
        <w:rPr>
          <w:rFonts w:ascii="Arial" w:hAnsi="Arial" w:cs="Arial"/>
          <w:sz w:val="18"/>
          <w:szCs w:val="18"/>
        </w:rPr>
      </w:pPr>
    </w:p>
    <w:p w14:paraId="5106873D" w14:textId="2B5005EA" w:rsidR="00487919" w:rsidRDefault="00081CBC" w:rsidP="00081CBC">
      <w:pPr>
        <w:spacing w:after="0" w:line="240" w:lineRule="auto"/>
        <w:jc w:val="both"/>
        <w:rPr>
          <w:rFonts w:ascii="Arial" w:hAnsi="Arial" w:cs="Arial"/>
          <w:sz w:val="18"/>
          <w:szCs w:val="18"/>
        </w:rPr>
      </w:pPr>
      <w:r w:rsidRPr="00B92C46">
        <w:rPr>
          <w:rFonts w:ascii="Arial" w:hAnsi="Arial" w:cs="Arial"/>
          <w:sz w:val="18"/>
          <w:szCs w:val="18"/>
        </w:rPr>
        <w:t xml:space="preserve">Izhajajoč iz </w:t>
      </w:r>
      <w:r w:rsidR="00487919">
        <w:rPr>
          <w:rFonts w:ascii="Arial" w:hAnsi="Arial" w:cs="Arial"/>
          <w:sz w:val="18"/>
          <w:szCs w:val="18"/>
        </w:rPr>
        <w:t xml:space="preserve">določila 6. člena osnutka Odloka o načinu opravljanja obvezne občinske gospodarske javne službe 24-urne dežurne pogrebne službe v </w:t>
      </w:r>
      <w:r w:rsidR="003A3893">
        <w:rPr>
          <w:rFonts w:ascii="Arial" w:hAnsi="Arial" w:cs="Arial"/>
          <w:sz w:val="18"/>
          <w:szCs w:val="18"/>
        </w:rPr>
        <w:t xml:space="preserve">Občini </w:t>
      </w:r>
      <w:r w:rsidR="0026617B">
        <w:rPr>
          <w:rFonts w:ascii="Arial" w:hAnsi="Arial" w:cs="Arial"/>
          <w:sz w:val="18"/>
          <w:szCs w:val="18"/>
        </w:rPr>
        <w:t>Apače</w:t>
      </w:r>
      <w:r w:rsidR="00487919">
        <w:rPr>
          <w:rFonts w:ascii="Arial" w:hAnsi="Arial" w:cs="Arial"/>
          <w:sz w:val="18"/>
          <w:szCs w:val="18"/>
        </w:rPr>
        <w:t xml:space="preserve"> občina zagotavlja opravljanje javne službe s podelitvijo koncesije enemu </w:t>
      </w:r>
      <w:r w:rsidR="003A3893">
        <w:rPr>
          <w:rFonts w:ascii="Arial" w:hAnsi="Arial" w:cs="Arial"/>
          <w:sz w:val="18"/>
          <w:szCs w:val="18"/>
        </w:rPr>
        <w:t>izvajalcu</w:t>
      </w:r>
      <w:r w:rsidR="00487919">
        <w:rPr>
          <w:rFonts w:ascii="Arial" w:hAnsi="Arial" w:cs="Arial"/>
          <w:sz w:val="18"/>
          <w:szCs w:val="18"/>
        </w:rPr>
        <w:t xml:space="preserve"> javne službe. </w:t>
      </w:r>
    </w:p>
    <w:p w14:paraId="5FAB699C" w14:textId="77777777" w:rsidR="00487919" w:rsidRPr="00487919" w:rsidRDefault="00487919" w:rsidP="00487919">
      <w:pPr>
        <w:spacing w:after="0" w:line="240" w:lineRule="auto"/>
        <w:jc w:val="both"/>
        <w:rPr>
          <w:rFonts w:ascii="Arial" w:hAnsi="Arial" w:cs="Arial"/>
          <w:sz w:val="18"/>
          <w:szCs w:val="18"/>
        </w:rPr>
      </w:pPr>
    </w:p>
    <w:p w14:paraId="1696361E" w14:textId="30708C72" w:rsidR="00487919" w:rsidRPr="00487919" w:rsidRDefault="00487919" w:rsidP="00487919">
      <w:pPr>
        <w:spacing w:after="0" w:line="240" w:lineRule="auto"/>
        <w:jc w:val="both"/>
        <w:rPr>
          <w:rFonts w:ascii="Arial" w:hAnsi="Arial" w:cs="Arial"/>
          <w:sz w:val="18"/>
          <w:szCs w:val="18"/>
        </w:rPr>
      </w:pPr>
      <w:r>
        <w:rPr>
          <w:rFonts w:ascii="Arial" w:hAnsi="Arial" w:cs="Arial"/>
          <w:sz w:val="18"/>
          <w:szCs w:val="18"/>
        </w:rPr>
        <w:t>Na tem mestu moramo opomniti, d</w:t>
      </w:r>
      <w:r w:rsidRPr="00487919">
        <w:rPr>
          <w:rFonts w:ascii="Arial" w:hAnsi="Arial" w:cs="Arial"/>
          <w:sz w:val="18"/>
          <w:szCs w:val="18"/>
        </w:rPr>
        <w:t>a se koncesija po veljavnem pravnem redu ustanovi s koncesijskim aktom. V skladu z določilom 32. člena Zakona o gospodarskih javnih službah /ZGJS/ se s koncesijskim aktom določa predmet in pogoje opravljanja gospodarske javne službe za posamezno koncesijo. Koncesijski akt je odlok lokalne skupnosti (občine) in vsebuje:</w:t>
      </w:r>
    </w:p>
    <w:p w14:paraId="1BA6E0A3" w14:textId="77777777" w:rsidR="00487919" w:rsidRPr="00487919" w:rsidRDefault="00487919" w:rsidP="00487919">
      <w:pPr>
        <w:numPr>
          <w:ilvl w:val="0"/>
          <w:numId w:val="26"/>
        </w:numPr>
        <w:tabs>
          <w:tab w:val="clear" w:pos="0"/>
          <w:tab w:val="num" w:pos="540"/>
        </w:tabs>
        <w:spacing w:after="0" w:line="240" w:lineRule="auto"/>
        <w:ind w:left="540"/>
        <w:jc w:val="both"/>
        <w:rPr>
          <w:rFonts w:ascii="Arial" w:hAnsi="Arial" w:cs="Arial"/>
          <w:sz w:val="18"/>
          <w:szCs w:val="18"/>
        </w:rPr>
      </w:pPr>
      <w:r w:rsidRPr="00487919">
        <w:rPr>
          <w:rFonts w:ascii="Arial" w:hAnsi="Arial" w:cs="Arial"/>
          <w:sz w:val="18"/>
          <w:szCs w:val="18"/>
        </w:rPr>
        <w:t>dejavnost ali zadeve, ki so predmet gospodarske javne službe,</w:t>
      </w:r>
    </w:p>
    <w:p w14:paraId="6C04887B" w14:textId="77777777" w:rsidR="00487919" w:rsidRPr="00487919" w:rsidRDefault="00487919" w:rsidP="00487919">
      <w:pPr>
        <w:numPr>
          <w:ilvl w:val="0"/>
          <w:numId w:val="26"/>
        </w:numPr>
        <w:tabs>
          <w:tab w:val="clear" w:pos="0"/>
          <w:tab w:val="num" w:pos="540"/>
        </w:tabs>
        <w:spacing w:after="0" w:line="240" w:lineRule="auto"/>
        <w:ind w:left="540"/>
        <w:jc w:val="both"/>
        <w:rPr>
          <w:rFonts w:ascii="Arial" w:hAnsi="Arial" w:cs="Arial"/>
          <w:sz w:val="18"/>
          <w:szCs w:val="18"/>
        </w:rPr>
      </w:pPr>
      <w:r w:rsidRPr="00487919">
        <w:rPr>
          <w:rFonts w:ascii="Arial" w:hAnsi="Arial" w:cs="Arial"/>
          <w:sz w:val="18"/>
          <w:szCs w:val="18"/>
        </w:rPr>
        <w:t>območje opravljanja gospodarske javne službe, uporabnike ter razmerja do uporabnikov,</w:t>
      </w:r>
    </w:p>
    <w:p w14:paraId="04F4CA87" w14:textId="77777777" w:rsidR="00487919" w:rsidRPr="00487919" w:rsidRDefault="00487919" w:rsidP="00487919">
      <w:pPr>
        <w:numPr>
          <w:ilvl w:val="0"/>
          <w:numId w:val="26"/>
        </w:numPr>
        <w:tabs>
          <w:tab w:val="clear" w:pos="0"/>
          <w:tab w:val="num" w:pos="540"/>
        </w:tabs>
        <w:spacing w:after="0" w:line="240" w:lineRule="auto"/>
        <w:ind w:left="540"/>
        <w:jc w:val="both"/>
        <w:rPr>
          <w:rFonts w:ascii="Arial" w:hAnsi="Arial" w:cs="Arial"/>
          <w:sz w:val="18"/>
          <w:szCs w:val="18"/>
        </w:rPr>
      </w:pPr>
      <w:r w:rsidRPr="00487919">
        <w:rPr>
          <w:rFonts w:ascii="Arial" w:hAnsi="Arial" w:cs="Arial"/>
          <w:sz w:val="18"/>
          <w:szCs w:val="18"/>
        </w:rPr>
        <w:t>pogoje, ki jih mora izpolnjevati koncesionar,</w:t>
      </w:r>
    </w:p>
    <w:p w14:paraId="3E0A49A0" w14:textId="77777777" w:rsidR="00487919" w:rsidRPr="00487919" w:rsidRDefault="00487919" w:rsidP="00487919">
      <w:pPr>
        <w:numPr>
          <w:ilvl w:val="0"/>
          <w:numId w:val="26"/>
        </w:numPr>
        <w:tabs>
          <w:tab w:val="clear" w:pos="0"/>
          <w:tab w:val="num" w:pos="540"/>
        </w:tabs>
        <w:spacing w:after="0" w:line="240" w:lineRule="auto"/>
        <w:ind w:left="540"/>
        <w:jc w:val="both"/>
        <w:rPr>
          <w:rFonts w:ascii="Arial" w:hAnsi="Arial" w:cs="Arial"/>
          <w:sz w:val="18"/>
          <w:szCs w:val="18"/>
        </w:rPr>
      </w:pPr>
      <w:r w:rsidRPr="00487919">
        <w:rPr>
          <w:rFonts w:ascii="Arial" w:hAnsi="Arial" w:cs="Arial"/>
          <w:sz w:val="18"/>
          <w:szCs w:val="18"/>
        </w:rPr>
        <w:t>morebitna javna pooblastila koncesionarju,</w:t>
      </w:r>
    </w:p>
    <w:p w14:paraId="2BB75BE3" w14:textId="77777777" w:rsidR="00487919" w:rsidRPr="00487919" w:rsidRDefault="00487919" w:rsidP="00487919">
      <w:pPr>
        <w:numPr>
          <w:ilvl w:val="0"/>
          <w:numId w:val="26"/>
        </w:numPr>
        <w:tabs>
          <w:tab w:val="clear" w:pos="0"/>
          <w:tab w:val="num" w:pos="540"/>
        </w:tabs>
        <w:spacing w:after="0" w:line="240" w:lineRule="auto"/>
        <w:ind w:left="540"/>
        <w:jc w:val="both"/>
        <w:rPr>
          <w:rFonts w:ascii="Arial" w:hAnsi="Arial" w:cs="Arial"/>
          <w:sz w:val="18"/>
          <w:szCs w:val="18"/>
        </w:rPr>
      </w:pPr>
      <w:r w:rsidRPr="00487919">
        <w:rPr>
          <w:rFonts w:ascii="Arial" w:hAnsi="Arial" w:cs="Arial"/>
          <w:sz w:val="18"/>
          <w:szCs w:val="18"/>
        </w:rPr>
        <w:t>splošne pogoje za opravljanje gospodarske javne službe in za uporabo javnih dobrin, ki se z njo zagotavljajo,</w:t>
      </w:r>
    </w:p>
    <w:p w14:paraId="344CE85C" w14:textId="77777777" w:rsidR="00487919" w:rsidRPr="00487919" w:rsidRDefault="00487919" w:rsidP="00487919">
      <w:pPr>
        <w:numPr>
          <w:ilvl w:val="0"/>
          <w:numId w:val="26"/>
        </w:numPr>
        <w:tabs>
          <w:tab w:val="clear" w:pos="0"/>
          <w:tab w:val="num" w:pos="540"/>
        </w:tabs>
        <w:spacing w:after="0" w:line="240" w:lineRule="auto"/>
        <w:ind w:left="540"/>
        <w:jc w:val="both"/>
        <w:rPr>
          <w:rFonts w:ascii="Arial" w:hAnsi="Arial" w:cs="Arial"/>
          <w:sz w:val="18"/>
          <w:szCs w:val="18"/>
        </w:rPr>
      </w:pPr>
      <w:r w:rsidRPr="00487919">
        <w:rPr>
          <w:rFonts w:ascii="Arial" w:hAnsi="Arial" w:cs="Arial"/>
          <w:sz w:val="18"/>
          <w:szCs w:val="18"/>
        </w:rPr>
        <w:t>vrsto in obseg monopola ali način njegovega preprečevanja,</w:t>
      </w:r>
    </w:p>
    <w:p w14:paraId="057AE38C" w14:textId="77777777" w:rsidR="00487919" w:rsidRPr="00487919" w:rsidRDefault="00487919" w:rsidP="00487919">
      <w:pPr>
        <w:numPr>
          <w:ilvl w:val="0"/>
          <w:numId w:val="26"/>
        </w:numPr>
        <w:tabs>
          <w:tab w:val="clear" w:pos="0"/>
          <w:tab w:val="num" w:pos="540"/>
        </w:tabs>
        <w:spacing w:after="0" w:line="240" w:lineRule="auto"/>
        <w:ind w:left="540"/>
        <w:jc w:val="both"/>
        <w:rPr>
          <w:rFonts w:ascii="Arial" w:hAnsi="Arial" w:cs="Arial"/>
          <w:sz w:val="18"/>
          <w:szCs w:val="18"/>
        </w:rPr>
      </w:pPr>
      <w:r w:rsidRPr="00487919">
        <w:rPr>
          <w:rFonts w:ascii="Arial" w:hAnsi="Arial" w:cs="Arial"/>
          <w:sz w:val="18"/>
          <w:szCs w:val="18"/>
        </w:rPr>
        <w:t>začetek in čas trajanja koncesije,</w:t>
      </w:r>
    </w:p>
    <w:p w14:paraId="56782855" w14:textId="77777777" w:rsidR="00487919" w:rsidRPr="00487919" w:rsidRDefault="00487919" w:rsidP="00487919">
      <w:pPr>
        <w:numPr>
          <w:ilvl w:val="0"/>
          <w:numId w:val="26"/>
        </w:numPr>
        <w:tabs>
          <w:tab w:val="clear" w:pos="0"/>
          <w:tab w:val="num" w:pos="540"/>
        </w:tabs>
        <w:spacing w:after="0" w:line="240" w:lineRule="auto"/>
        <w:ind w:left="540"/>
        <w:jc w:val="both"/>
        <w:rPr>
          <w:rFonts w:ascii="Arial" w:hAnsi="Arial" w:cs="Arial"/>
          <w:sz w:val="18"/>
          <w:szCs w:val="18"/>
        </w:rPr>
      </w:pPr>
      <w:r w:rsidRPr="00487919">
        <w:rPr>
          <w:rFonts w:ascii="Arial" w:hAnsi="Arial" w:cs="Arial"/>
          <w:sz w:val="18"/>
          <w:szCs w:val="18"/>
        </w:rPr>
        <w:t>vire financiranja gospodarske javne službe,</w:t>
      </w:r>
    </w:p>
    <w:p w14:paraId="5AB020BD" w14:textId="77777777" w:rsidR="00487919" w:rsidRPr="00487919" w:rsidRDefault="00487919" w:rsidP="00487919">
      <w:pPr>
        <w:numPr>
          <w:ilvl w:val="0"/>
          <w:numId w:val="26"/>
        </w:numPr>
        <w:tabs>
          <w:tab w:val="clear" w:pos="0"/>
          <w:tab w:val="num" w:pos="540"/>
        </w:tabs>
        <w:spacing w:after="0" w:line="240" w:lineRule="auto"/>
        <w:ind w:left="540"/>
        <w:jc w:val="both"/>
        <w:rPr>
          <w:rFonts w:ascii="Arial" w:hAnsi="Arial" w:cs="Arial"/>
          <w:sz w:val="18"/>
          <w:szCs w:val="18"/>
        </w:rPr>
      </w:pPr>
      <w:r w:rsidRPr="00487919">
        <w:rPr>
          <w:rFonts w:ascii="Arial" w:hAnsi="Arial" w:cs="Arial"/>
          <w:sz w:val="18"/>
          <w:szCs w:val="18"/>
        </w:rPr>
        <w:t>način plačila koncesionarja ali način plačila odškodnine za izvrševanje gospodarske javne službe oziroma varščine,</w:t>
      </w:r>
    </w:p>
    <w:p w14:paraId="31E4E706" w14:textId="77777777" w:rsidR="00487919" w:rsidRPr="00487919" w:rsidRDefault="00487919" w:rsidP="00487919">
      <w:pPr>
        <w:numPr>
          <w:ilvl w:val="0"/>
          <w:numId w:val="26"/>
        </w:numPr>
        <w:tabs>
          <w:tab w:val="clear" w:pos="0"/>
          <w:tab w:val="num" w:pos="540"/>
        </w:tabs>
        <w:spacing w:after="0" w:line="240" w:lineRule="auto"/>
        <w:ind w:left="540"/>
        <w:jc w:val="both"/>
        <w:rPr>
          <w:rFonts w:ascii="Arial" w:hAnsi="Arial" w:cs="Arial"/>
          <w:sz w:val="18"/>
          <w:szCs w:val="18"/>
        </w:rPr>
      </w:pPr>
      <w:r w:rsidRPr="00487919">
        <w:rPr>
          <w:rFonts w:ascii="Arial" w:hAnsi="Arial" w:cs="Arial"/>
          <w:sz w:val="18"/>
          <w:szCs w:val="18"/>
        </w:rPr>
        <w:t>nadzor nad izvajanjem gospodarske javne službe,</w:t>
      </w:r>
    </w:p>
    <w:p w14:paraId="357FAE64" w14:textId="77777777" w:rsidR="00487919" w:rsidRPr="00487919" w:rsidRDefault="00487919" w:rsidP="00487919">
      <w:pPr>
        <w:numPr>
          <w:ilvl w:val="0"/>
          <w:numId w:val="26"/>
        </w:numPr>
        <w:tabs>
          <w:tab w:val="clear" w:pos="0"/>
          <w:tab w:val="num" w:pos="540"/>
        </w:tabs>
        <w:spacing w:after="0" w:line="240" w:lineRule="auto"/>
        <w:ind w:left="540"/>
        <w:jc w:val="both"/>
        <w:rPr>
          <w:rFonts w:ascii="Arial" w:hAnsi="Arial" w:cs="Arial"/>
          <w:sz w:val="18"/>
          <w:szCs w:val="18"/>
        </w:rPr>
      </w:pPr>
      <w:r w:rsidRPr="00487919">
        <w:rPr>
          <w:rFonts w:ascii="Arial" w:hAnsi="Arial" w:cs="Arial"/>
          <w:sz w:val="18"/>
          <w:szCs w:val="18"/>
        </w:rPr>
        <w:t>prenehanje koncesijskega razmerja,</w:t>
      </w:r>
    </w:p>
    <w:p w14:paraId="7E520AAA" w14:textId="77777777" w:rsidR="00487919" w:rsidRPr="00487919" w:rsidRDefault="00487919" w:rsidP="00487919">
      <w:pPr>
        <w:numPr>
          <w:ilvl w:val="0"/>
          <w:numId w:val="26"/>
        </w:numPr>
        <w:tabs>
          <w:tab w:val="clear" w:pos="0"/>
          <w:tab w:val="num" w:pos="540"/>
        </w:tabs>
        <w:spacing w:after="0" w:line="240" w:lineRule="auto"/>
        <w:ind w:left="540"/>
        <w:jc w:val="both"/>
        <w:rPr>
          <w:rFonts w:ascii="Arial" w:hAnsi="Arial" w:cs="Arial"/>
          <w:sz w:val="18"/>
          <w:szCs w:val="18"/>
        </w:rPr>
      </w:pPr>
      <w:r w:rsidRPr="00487919">
        <w:rPr>
          <w:rFonts w:ascii="Arial" w:hAnsi="Arial" w:cs="Arial"/>
          <w:sz w:val="18"/>
          <w:szCs w:val="18"/>
        </w:rPr>
        <w:t>organ, ki opravi izbor koncesionarja,</w:t>
      </w:r>
    </w:p>
    <w:p w14:paraId="2C7021E2" w14:textId="77777777" w:rsidR="00487919" w:rsidRPr="00487919" w:rsidRDefault="00487919" w:rsidP="00487919">
      <w:pPr>
        <w:numPr>
          <w:ilvl w:val="0"/>
          <w:numId w:val="26"/>
        </w:numPr>
        <w:tabs>
          <w:tab w:val="clear" w:pos="0"/>
          <w:tab w:val="num" w:pos="540"/>
        </w:tabs>
        <w:spacing w:after="0" w:line="240" w:lineRule="auto"/>
        <w:ind w:left="540"/>
        <w:jc w:val="both"/>
        <w:rPr>
          <w:rFonts w:ascii="Arial" w:hAnsi="Arial" w:cs="Arial"/>
          <w:sz w:val="18"/>
          <w:szCs w:val="18"/>
        </w:rPr>
      </w:pPr>
      <w:r w:rsidRPr="00487919">
        <w:rPr>
          <w:rFonts w:ascii="Arial" w:hAnsi="Arial" w:cs="Arial"/>
          <w:sz w:val="18"/>
          <w:szCs w:val="18"/>
        </w:rPr>
        <w:t>organ, pooblaščen za sklenitev koncesijske pogodbe,</w:t>
      </w:r>
    </w:p>
    <w:p w14:paraId="64D093F8" w14:textId="77777777" w:rsidR="00487919" w:rsidRPr="00487919" w:rsidRDefault="00487919" w:rsidP="00487919">
      <w:pPr>
        <w:numPr>
          <w:ilvl w:val="0"/>
          <w:numId w:val="26"/>
        </w:numPr>
        <w:tabs>
          <w:tab w:val="clear" w:pos="0"/>
          <w:tab w:val="num" w:pos="540"/>
        </w:tabs>
        <w:spacing w:after="0" w:line="240" w:lineRule="auto"/>
        <w:ind w:left="540"/>
        <w:jc w:val="both"/>
        <w:rPr>
          <w:rFonts w:ascii="Arial" w:hAnsi="Arial" w:cs="Arial"/>
          <w:sz w:val="18"/>
          <w:szCs w:val="18"/>
        </w:rPr>
      </w:pPr>
      <w:r w:rsidRPr="00487919">
        <w:rPr>
          <w:rFonts w:ascii="Arial" w:hAnsi="Arial" w:cs="Arial"/>
          <w:sz w:val="18"/>
          <w:szCs w:val="18"/>
        </w:rPr>
        <w:t>druge sestavine, potrebne za določitev in izvajanje gospodarske javne službe (33. člen ZGJS).</w:t>
      </w:r>
    </w:p>
    <w:p w14:paraId="04936EE4" w14:textId="77777777" w:rsidR="00E702D0" w:rsidRPr="00B92C46" w:rsidRDefault="00E702D0" w:rsidP="00081CBC">
      <w:pPr>
        <w:spacing w:after="0" w:line="240" w:lineRule="auto"/>
        <w:jc w:val="both"/>
        <w:rPr>
          <w:rFonts w:ascii="Arial" w:eastAsia="Trebuchet MS" w:hAnsi="Arial" w:cs="Arial"/>
          <w:b/>
          <w:sz w:val="18"/>
          <w:szCs w:val="18"/>
          <w:highlight w:val="white"/>
        </w:rPr>
      </w:pPr>
    </w:p>
    <w:p w14:paraId="5CCE20F9" w14:textId="77777777" w:rsidR="00462C3E" w:rsidRPr="00B92C46" w:rsidRDefault="00462C3E" w:rsidP="00462C3E">
      <w:pPr>
        <w:spacing w:after="0" w:line="240" w:lineRule="auto"/>
        <w:jc w:val="both"/>
        <w:rPr>
          <w:rFonts w:ascii="Arial" w:eastAsia="Trebuchet MS" w:hAnsi="Arial" w:cs="Arial"/>
          <w:b/>
          <w:sz w:val="18"/>
          <w:szCs w:val="18"/>
          <w:highlight w:val="white"/>
        </w:rPr>
      </w:pPr>
      <w:r w:rsidRPr="00B92C46">
        <w:rPr>
          <w:rFonts w:ascii="Arial" w:eastAsia="Trebuchet MS" w:hAnsi="Arial" w:cs="Arial"/>
          <w:b/>
          <w:sz w:val="18"/>
          <w:szCs w:val="18"/>
          <w:highlight w:val="white"/>
        </w:rPr>
        <w:t>2</w:t>
      </w:r>
      <w:r w:rsidRPr="00B92C46">
        <w:rPr>
          <w:rFonts w:ascii="Arial" w:eastAsia="Trebuchet MS" w:hAnsi="Arial" w:cs="Arial"/>
          <w:b/>
          <w:sz w:val="18"/>
          <w:szCs w:val="18"/>
          <w:highlight w:val="white"/>
        </w:rPr>
        <w:tab/>
        <w:t>Oceno stanja na področju, ki ga odlok ureja</w:t>
      </w:r>
    </w:p>
    <w:p w14:paraId="6AD3E3D8" w14:textId="77777777" w:rsidR="00462C3E" w:rsidRPr="00B92C46" w:rsidRDefault="00462C3E" w:rsidP="00462C3E">
      <w:pPr>
        <w:spacing w:after="0" w:line="240" w:lineRule="auto"/>
        <w:jc w:val="both"/>
        <w:rPr>
          <w:rFonts w:ascii="Arial" w:eastAsia="Trebuchet MS" w:hAnsi="Arial" w:cs="Arial"/>
          <w:b/>
          <w:sz w:val="18"/>
          <w:szCs w:val="18"/>
          <w:highlight w:val="white"/>
        </w:rPr>
      </w:pPr>
    </w:p>
    <w:p w14:paraId="15105045" w14:textId="77777777" w:rsidR="0056328C" w:rsidRPr="00647D67" w:rsidRDefault="0056328C" w:rsidP="0056328C">
      <w:pPr>
        <w:spacing w:after="0" w:line="240" w:lineRule="auto"/>
        <w:jc w:val="both"/>
        <w:rPr>
          <w:rFonts w:ascii="Arial" w:eastAsia="Trebuchet MS" w:hAnsi="Arial" w:cs="Arial"/>
          <w:sz w:val="18"/>
          <w:szCs w:val="18"/>
          <w:highlight w:val="white"/>
        </w:rPr>
      </w:pPr>
      <w:r>
        <w:rPr>
          <w:rFonts w:ascii="Arial" w:eastAsia="Trebuchet MS" w:hAnsi="Arial" w:cs="Arial"/>
          <w:sz w:val="18"/>
          <w:szCs w:val="18"/>
          <w:highlight w:val="white"/>
        </w:rPr>
        <w:t xml:space="preserve">Na tem mestu </w:t>
      </w:r>
      <w:r w:rsidRPr="007F17C6">
        <w:rPr>
          <w:rFonts w:ascii="Arial" w:eastAsia="Trebuchet MS" w:hAnsi="Arial" w:cs="Arial"/>
          <w:sz w:val="18"/>
          <w:szCs w:val="18"/>
          <w:highlight w:val="white"/>
        </w:rPr>
        <w:t xml:space="preserve">moramo opomniti, </w:t>
      </w:r>
      <w:r w:rsidRPr="00647D67">
        <w:rPr>
          <w:rFonts w:ascii="Arial" w:eastAsia="Trebuchet MS" w:hAnsi="Arial" w:cs="Arial"/>
          <w:sz w:val="18"/>
          <w:szCs w:val="18"/>
          <w:highlight w:val="white"/>
        </w:rPr>
        <w:t>da je zakonodajalec z uveljavitvijo Zakona o pogrebni in pokopališki dejavnosti /</w:t>
      </w:r>
      <w:proofErr w:type="spellStart"/>
      <w:r w:rsidRPr="00647D67">
        <w:rPr>
          <w:rFonts w:ascii="Arial" w:eastAsia="Trebuchet MS" w:hAnsi="Arial" w:cs="Arial"/>
          <w:sz w:val="18"/>
          <w:szCs w:val="18"/>
          <w:highlight w:val="white"/>
        </w:rPr>
        <w:t>ZPPDej</w:t>
      </w:r>
      <w:proofErr w:type="spellEnd"/>
      <w:r w:rsidRPr="00647D67">
        <w:rPr>
          <w:rFonts w:ascii="Arial" w:eastAsia="Trebuchet MS" w:hAnsi="Arial" w:cs="Arial"/>
          <w:sz w:val="18"/>
          <w:szCs w:val="18"/>
          <w:highlight w:val="white"/>
        </w:rPr>
        <w:t xml:space="preserve">/ (Uradni list RS, št. 62/16) v 61. členu določil, da občinski predpisi, izdani na podlagi Zakona o pokopališki in pogrebni dejavnosti /ZPPDUP/ prenehajo veljati, se pa uporabljajo do sprejetja novih občinskih predpisov po Zakonu o pogrebni in pokopališki dejavnosti </w:t>
      </w:r>
      <w:proofErr w:type="spellStart"/>
      <w:r w:rsidRPr="00647D67">
        <w:rPr>
          <w:rFonts w:ascii="Arial" w:eastAsia="Trebuchet MS" w:hAnsi="Arial" w:cs="Arial"/>
          <w:sz w:val="18"/>
          <w:szCs w:val="18"/>
          <w:highlight w:val="white"/>
        </w:rPr>
        <w:t>ZPPDej</w:t>
      </w:r>
      <w:proofErr w:type="spellEnd"/>
      <w:r w:rsidRPr="00647D67">
        <w:rPr>
          <w:rFonts w:ascii="Arial" w:eastAsia="Trebuchet MS" w:hAnsi="Arial" w:cs="Arial"/>
          <w:sz w:val="18"/>
          <w:szCs w:val="18"/>
          <w:highlight w:val="white"/>
        </w:rPr>
        <w:t xml:space="preserve">/, ki morajo biti izdani najpozneje v enem letu od uveljavitve zakona, </w:t>
      </w:r>
      <w:proofErr w:type="spellStart"/>
      <w:r w:rsidRPr="00647D67">
        <w:rPr>
          <w:rFonts w:ascii="Arial" w:eastAsia="Trebuchet MS" w:hAnsi="Arial" w:cs="Arial"/>
          <w:sz w:val="18"/>
          <w:szCs w:val="18"/>
          <w:highlight w:val="white"/>
        </w:rPr>
        <w:t>t.j</w:t>
      </w:r>
      <w:proofErr w:type="spellEnd"/>
      <w:r w:rsidRPr="00647D67">
        <w:rPr>
          <w:rFonts w:ascii="Arial" w:eastAsia="Trebuchet MS" w:hAnsi="Arial" w:cs="Arial"/>
          <w:sz w:val="18"/>
          <w:szCs w:val="18"/>
          <w:highlight w:val="white"/>
        </w:rPr>
        <w:t xml:space="preserve">. do 15. oktobra 2017. </w:t>
      </w:r>
    </w:p>
    <w:p w14:paraId="2DE417D9" w14:textId="77777777" w:rsidR="0056328C" w:rsidRPr="00B92C46" w:rsidRDefault="0056328C" w:rsidP="0056328C">
      <w:pPr>
        <w:spacing w:after="0" w:line="240" w:lineRule="auto"/>
        <w:jc w:val="both"/>
        <w:rPr>
          <w:rFonts w:ascii="Arial" w:eastAsia="Trebuchet MS" w:hAnsi="Arial" w:cs="Arial"/>
          <w:b/>
          <w:sz w:val="18"/>
          <w:szCs w:val="18"/>
          <w:highlight w:val="white"/>
        </w:rPr>
      </w:pPr>
    </w:p>
    <w:p w14:paraId="5277CB8E" w14:textId="364F2377" w:rsidR="00FE5CB9" w:rsidRPr="00647D67" w:rsidRDefault="00FE5CB9" w:rsidP="00FE5CB9">
      <w:pPr>
        <w:spacing w:after="0" w:line="240" w:lineRule="auto"/>
        <w:jc w:val="both"/>
        <w:rPr>
          <w:rFonts w:ascii="Arial" w:eastAsia="Trebuchet MS" w:hAnsi="Arial" w:cs="Arial"/>
          <w:sz w:val="18"/>
          <w:szCs w:val="18"/>
          <w:highlight w:val="white"/>
        </w:rPr>
      </w:pPr>
    </w:p>
    <w:p w14:paraId="13A9441A" w14:textId="77777777" w:rsidR="00462C3E" w:rsidRPr="00B92C46" w:rsidRDefault="00462C3E" w:rsidP="00462C3E">
      <w:pPr>
        <w:spacing w:after="0" w:line="240" w:lineRule="auto"/>
        <w:jc w:val="both"/>
        <w:rPr>
          <w:rFonts w:ascii="Arial" w:eastAsia="Trebuchet MS" w:hAnsi="Arial" w:cs="Arial"/>
          <w:b/>
          <w:sz w:val="18"/>
          <w:szCs w:val="18"/>
          <w:highlight w:val="white"/>
        </w:rPr>
      </w:pPr>
      <w:r w:rsidRPr="00B92C46">
        <w:rPr>
          <w:rFonts w:ascii="Arial" w:eastAsia="Trebuchet MS" w:hAnsi="Arial" w:cs="Arial"/>
          <w:b/>
          <w:sz w:val="18"/>
          <w:szCs w:val="18"/>
          <w:highlight w:val="white"/>
        </w:rPr>
        <w:t>3</w:t>
      </w:r>
      <w:r w:rsidRPr="00B92C46">
        <w:rPr>
          <w:rFonts w:ascii="Arial" w:eastAsia="Trebuchet MS" w:hAnsi="Arial" w:cs="Arial"/>
          <w:b/>
          <w:sz w:val="18"/>
          <w:szCs w:val="18"/>
          <w:highlight w:val="white"/>
        </w:rPr>
        <w:tab/>
        <w:t xml:space="preserve">Razlogi in cilji, zaradi katerih je odlok potreben </w:t>
      </w:r>
    </w:p>
    <w:p w14:paraId="5FA65576" w14:textId="77777777" w:rsidR="00462C3E" w:rsidRPr="00B92C46" w:rsidRDefault="00462C3E" w:rsidP="00462C3E">
      <w:pPr>
        <w:spacing w:after="0" w:line="240" w:lineRule="auto"/>
        <w:jc w:val="both"/>
        <w:rPr>
          <w:rFonts w:ascii="Arial" w:eastAsia="Trebuchet MS" w:hAnsi="Arial" w:cs="Arial"/>
          <w:b/>
          <w:sz w:val="18"/>
          <w:szCs w:val="18"/>
          <w:highlight w:val="white"/>
        </w:rPr>
      </w:pPr>
    </w:p>
    <w:p w14:paraId="0B297CAB" w14:textId="1C248C46" w:rsidR="00462C3E" w:rsidRPr="00E702D0" w:rsidRDefault="00462C3E" w:rsidP="00462C3E">
      <w:pPr>
        <w:spacing w:after="0" w:line="240" w:lineRule="auto"/>
        <w:jc w:val="both"/>
        <w:rPr>
          <w:rFonts w:ascii="Arial" w:eastAsia="Trebuchet MS" w:hAnsi="Arial" w:cs="Arial"/>
          <w:sz w:val="18"/>
          <w:szCs w:val="18"/>
        </w:rPr>
      </w:pPr>
      <w:r w:rsidRPr="00E702D0">
        <w:rPr>
          <w:rFonts w:ascii="Arial" w:eastAsia="Trebuchet MS" w:hAnsi="Arial" w:cs="Arial"/>
          <w:sz w:val="18"/>
          <w:szCs w:val="18"/>
        </w:rPr>
        <w:t xml:space="preserve">Z odlokom bo </w:t>
      </w:r>
      <w:r w:rsidR="00FE5CB9">
        <w:rPr>
          <w:rFonts w:ascii="Arial" w:eastAsia="Trebuchet MS" w:hAnsi="Arial" w:cs="Arial"/>
          <w:sz w:val="18"/>
          <w:szCs w:val="18"/>
        </w:rPr>
        <w:t>občinski svet</w:t>
      </w:r>
      <w:r w:rsidRPr="00E702D0">
        <w:rPr>
          <w:rFonts w:ascii="Arial" w:eastAsia="Trebuchet MS" w:hAnsi="Arial" w:cs="Arial"/>
          <w:sz w:val="18"/>
          <w:szCs w:val="18"/>
        </w:rPr>
        <w:t>;</w:t>
      </w:r>
    </w:p>
    <w:p w14:paraId="51A055B5" w14:textId="77777777" w:rsidR="00462C3E" w:rsidRPr="00B92C46" w:rsidRDefault="00462C3E" w:rsidP="00602A7A">
      <w:pPr>
        <w:pStyle w:val="Odstavekseznama"/>
        <w:numPr>
          <w:ilvl w:val="0"/>
          <w:numId w:val="6"/>
        </w:numPr>
        <w:pBdr>
          <w:top w:val="nil"/>
          <w:left w:val="nil"/>
          <w:bottom w:val="nil"/>
          <w:right w:val="nil"/>
          <w:between w:val="nil"/>
        </w:pBdr>
        <w:spacing w:after="0" w:line="240" w:lineRule="auto"/>
        <w:ind w:left="426" w:hanging="284"/>
        <w:jc w:val="both"/>
        <w:rPr>
          <w:rFonts w:ascii="Arial" w:eastAsia="Trebuchet MS" w:hAnsi="Arial" w:cs="Arial"/>
          <w:sz w:val="18"/>
          <w:szCs w:val="18"/>
          <w:highlight w:val="white"/>
        </w:rPr>
      </w:pPr>
      <w:r w:rsidRPr="00B92C46">
        <w:rPr>
          <w:rFonts w:ascii="Arial" w:eastAsia="Trebuchet MS" w:hAnsi="Arial" w:cs="Arial"/>
          <w:sz w:val="18"/>
          <w:szCs w:val="18"/>
          <w:highlight w:val="white"/>
        </w:rPr>
        <w:t xml:space="preserve">ob spoštovanju ustavnega načela zakonitosti (tretji odstavek 153. člena Ustave RS), ki določa, da morajo biti podzakonski akti v skladu z ustavo in zakoni ter </w:t>
      </w:r>
    </w:p>
    <w:p w14:paraId="0F04D354" w14:textId="77777777" w:rsidR="00462C3E" w:rsidRPr="00B92C46" w:rsidRDefault="00462C3E" w:rsidP="00602A7A">
      <w:pPr>
        <w:pStyle w:val="Odstavekseznama"/>
        <w:numPr>
          <w:ilvl w:val="0"/>
          <w:numId w:val="6"/>
        </w:numPr>
        <w:pBdr>
          <w:top w:val="nil"/>
          <w:left w:val="nil"/>
          <w:bottom w:val="nil"/>
          <w:right w:val="nil"/>
          <w:between w:val="nil"/>
        </w:pBdr>
        <w:spacing w:after="0" w:line="240" w:lineRule="auto"/>
        <w:ind w:left="426" w:hanging="284"/>
        <w:jc w:val="both"/>
        <w:rPr>
          <w:rFonts w:ascii="Arial" w:eastAsia="Trebuchet MS" w:hAnsi="Arial" w:cs="Arial"/>
          <w:sz w:val="18"/>
          <w:szCs w:val="18"/>
          <w:highlight w:val="white"/>
        </w:rPr>
      </w:pPr>
      <w:r w:rsidRPr="00B92C46">
        <w:rPr>
          <w:rFonts w:ascii="Arial" w:eastAsia="Trebuchet MS" w:hAnsi="Arial" w:cs="Arial"/>
          <w:sz w:val="18"/>
          <w:szCs w:val="18"/>
          <w:highlight w:val="white"/>
        </w:rPr>
        <w:t>ob spoštovanju določila 61. člena Zakona o pokopališki in pogrebni dejavnosti /</w:t>
      </w:r>
      <w:proofErr w:type="spellStart"/>
      <w:r w:rsidRPr="00B92C46">
        <w:rPr>
          <w:rFonts w:ascii="Arial" w:eastAsia="Trebuchet MS" w:hAnsi="Arial" w:cs="Arial"/>
          <w:sz w:val="18"/>
          <w:szCs w:val="18"/>
          <w:highlight w:val="white"/>
        </w:rPr>
        <w:t>ZPPDej</w:t>
      </w:r>
      <w:proofErr w:type="spellEnd"/>
      <w:r w:rsidRPr="00B92C46">
        <w:rPr>
          <w:rFonts w:ascii="Arial" w:eastAsia="Trebuchet MS" w:hAnsi="Arial" w:cs="Arial"/>
          <w:sz w:val="18"/>
          <w:szCs w:val="18"/>
          <w:highlight w:val="white"/>
        </w:rPr>
        <w:t xml:space="preserve">/, ki določa, da občinski predpisi, izdani na podlagi Zakona o pokopališki in pogrebni dejavnosti /ZPPDUP/ prenehajo veljati, se pa uporabljajo do sprejetja novih občinskih predpisov po Zakonu o pogrebni in pokopališki dejavnosti </w:t>
      </w:r>
      <w:proofErr w:type="spellStart"/>
      <w:r w:rsidRPr="00B92C46">
        <w:rPr>
          <w:rFonts w:ascii="Arial" w:eastAsia="Trebuchet MS" w:hAnsi="Arial" w:cs="Arial"/>
          <w:sz w:val="18"/>
          <w:szCs w:val="18"/>
          <w:highlight w:val="white"/>
        </w:rPr>
        <w:t>ZPPDej</w:t>
      </w:r>
      <w:proofErr w:type="spellEnd"/>
      <w:r w:rsidRPr="00B92C46">
        <w:rPr>
          <w:rFonts w:ascii="Arial" w:eastAsia="Trebuchet MS" w:hAnsi="Arial" w:cs="Arial"/>
          <w:sz w:val="18"/>
          <w:szCs w:val="18"/>
          <w:highlight w:val="white"/>
        </w:rPr>
        <w:t xml:space="preserve">/, ki morajo biti izdani najpozneje v enem letu od uveljavitve zakona, </w:t>
      </w:r>
      <w:proofErr w:type="spellStart"/>
      <w:r w:rsidRPr="00B92C46">
        <w:rPr>
          <w:rFonts w:ascii="Arial" w:eastAsia="Trebuchet MS" w:hAnsi="Arial" w:cs="Arial"/>
          <w:sz w:val="18"/>
          <w:szCs w:val="18"/>
          <w:highlight w:val="white"/>
        </w:rPr>
        <w:t>t.j</w:t>
      </w:r>
      <w:proofErr w:type="spellEnd"/>
      <w:r w:rsidRPr="00B92C46">
        <w:rPr>
          <w:rFonts w:ascii="Arial" w:eastAsia="Trebuchet MS" w:hAnsi="Arial" w:cs="Arial"/>
          <w:sz w:val="18"/>
          <w:szCs w:val="18"/>
          <w:highlight w:val="white"/>
        </w:rPr>
        <w:t>. do 15. oktobra 2017;</w:t>
      </w:r>
    </w:p>
    <w:p w14:paraId="472BF76F" w14:textId="49223DE9" w:rsidR="00462C3E" w:rsidRPr="00B92C46" w:rsidRDefault="00462C3E" w:rsidP="00462C3E">
      <w:pPr>
        <w:spacing w:after="0" w:line="240" w:lineRule="auto"/>
        <w:jc w:val="both"/>
        <w:rPr>
          <w:rFonts w:ascii="Arial" w:eastAsia="Trebuchet MS" w:hAnsi="Arial" w:cs="Arial"/>
          <w:sz w:val="18"/>
          <w:szCs w:val="18"/>
          <w:highlight w:val="white"/>
        </w:rPr>
      </w:pPr>
      <w:r w:rsidRPr="00B92C46">
        <w:rPr>
          <w:rFonts w:ascii="Arial" w:eastAsia="Trebuchet MS" w:hAnsi="Arial" w:cs="Arial"/>
          <w:sz w:val="18"/>
          <w:szCs w:val="18"/>
          <w:highlight w:val="white"/>
        </w:rPr>
        <w:t xml:space="preserve">podrobneje določil </w:t>
      </w:r>
      <w:r w:rsidR="00487919">
        <w:rPr>
          <w:rFonts w:ascii="Arial" w:eastAsia="Trebuchet MS" w:hAnsi="Arial" w:cs="Arial"/>
          <w:sz w:val="18"/>
          <w:szCs w:val="18"/>
          <w:highlight w:val="white"/>
        </w:rPr>
        <w:t>predmet in pogoje za podelitve koncesije za opravljanje obvezne občinske gospodarske javne službe 24-urne dežurne pogrebne službe</w:t>
      </w:r>
      <w:r w:rsidR="00125837">
        <w:rPr>
          <w:rFonts w:ascii="Arial" w:eastAsia="Trebuchet MS" w:hAnsi="Arial" w:cs="Arial"/>
          <w:sz w:val="18"/>
          <w:szCs w:val="18"/>
          <w:highlight w:val="white"/>
        </w:rPr>
        <w:t xml:space="preserve"> v skladu z določili </w:t>
      </w:r>
      <w:r w:rsidR="00487919">
        <w:rPr>
          <w:rFonts w:ascii="Arial" w:eastAsia="Trebuchet MS" w:hAnsi="Arial" w:cs="Arial"/>
          <w:sz w:val="18"/>
          <w:szCs w:val="18"/>
          <w:highlight w:val="white"/>
        </w:rPr>
        <w:t>32</w:t>
      </w:r>
      <w:r w:rsidR="00125837">
        <w:rPr>
          <w:rFonts w:ascii="Arial" w:eastAsia="Trebuchet MS" w:hAnsi="Arial" w:cs="Arial"/>
          <w:sz w:val="18"/>
          <w:szCs w:val="18"/>
          <w:highlight w:val="white"/>
        </w:rPr>
        <w:t>. člena Zakona o gospodarskih javnih službah /ZGJS/</w:t>
      </w:r>
      <w:r w:rsidRPr="00B92C46">
        <w:rPr>
          <w:rFonts w:ascii="Arial" w:eastAsia="Trebuchet MS" w:hAnsi="Arial" w:cs="Arial"/>
          <w:sz w:val="18"/>
          <w:szCs w:val="18"/>
          <w:highlight w:val="white"/>
        </w:rPr>
        <w:t>.</w:t>
      </w:r>
    </w:p>
    <w:p w14:paraId="7CC046D2" w14:textId="77777777" w:rsidR="00462C3E" w:rsidRPr="00B92C46" w:rsidRDefault="00462C3E" w:rsidP="00462C3E">
      <w:pPr>
        <w:spacing w:after="0" w:line="240" w:lineRule="auto"/>
        <w:jc w:val="both"/>
        <w:rPr>
          <w:rFonts w:ascii="Arial" w:eastAsia="Trebuchet MS" w:hAnsi="Arial" w:cs="Arial"/>
          <w:sz w:val="18"/>
          <w:szCs w:val="18"/>
          <w:highlight w:val="white"/>
        </w:rPr>
      </w:pPr>
    </w:p>
    <w:p w14:paraId="7769DCE6" w14:textId="77777777" w:rsidR="00462C3E" w:rsidRPr="00B92C46" w:rsidRDefault="00462C3E" w:rsidP="00462C3E">
      <w:pPr>
        <w:spacing w:after="0" w:line="240" w:lineRule="auto"/>
        <w:jc w:val="both"/>
        <w:rPr>
          <w:rFonts w:ascii="Arial" w:eastAsia="Trebuchet MS" w:hAnsi="Arial" w:cs="Arial"/>
          <w:b/>
          <w:sz w:val="18"/>
          <w:szCs w:val="18"/>
          <w:highlight w:val="white"/>
        </w:rPr>
      </w:pPr>
      <w:r w:rsidRPr="00B92C46">
        <w:rPr>
          <w:rFonts w:ascii="Arial" w:eastAsia="Trebuchet MS" w:hAnsi="Arial" w:cs="Arial"/>
          <w:b/>
          <w:sz w:val="18"/>
          <w:szCs w:val="18"/>
          <w:highlight w:val="white"/>
        </w:rPr>
        <w:t>4</w:t>
      </w:r>
      <w:r w:rsidRPr="00B92C46">
        <w:rPr>
          <w:rFonts w:ascii="Arial" w:eastAsia="Trebuchet MS" w:hAnsi="Arial" w:cs="Arial"/>
          <w:b/>
          <w:sz w:val="18"/>
          <w:szCs w:val="18"/>
          <w:highlight w:val="white"/>
        </w:rPr>
        <w:tab/>
        <w:t>Poročilo o sodelovanju javnosti pri pripravi osnutka odloka</w:t>
      </w:r>
    </w:p>
    <w:p w14:paraId="334C5213" w14:textId="77777777" w:rsidR="00462C3E" w:rsidRPr="00B92C46" w:rsidRDefault="00462C3E" w:rsidP="00462C3E">
      <w:pPr>
        <w:spacing w:after="0" w:line="240" w:lineRule="auto"/>
        <w:jc w:val="both"/>
        <w:rPr>
          <w:rFonts w:ascii="Arial" w:eastAsia="Trebuchet MS" w:hAnsi="Arial" w:cs="Arial"/>
          <w:b/>
          <w:sz w:val="18"/>
          <w:szCs w:val="18"/>
          <w:highlight w:val="white"/>
        </w:rPr>
      </w:pPr>
    </w:p>
    <w:p w14:paraId="46D66B59" w14:textId="28BE34E1" w:rsidR="00FE5CB9" w:rsidRPr="00B92C46" w:rsidRDefault="00FE5CB9" w:rsidP="00FE5CB9">
      <w:pPr>
        <w:spacing w:after="0" w:line="240" w:lineRule="auto"/>
        <w:jc w:val="both"/>
        <w:rPr>
          <w:rFonts w:ascii="Arial" w:eastAsia="Trebuchet MS" w:hAnsi="Arial" w:cs="Arial"/>
          <w:sz w:val="18"/>
          <w:szCs w:val="18"/>
          <w:highlight w:val="white"/>
        </w:rPr>
      </w:pPr>
      <w:r w:rsidRPr="00E702D0">
        <w:rPr>
          <w:rFonts w:ascii="Arial" w:eastAsia="Trebuchet MS" w:hAnsi="Arial" w:cs="Arial"/>
          <w:sz w:val="18"/>
          <w:szCs w:val="18"/>
        </w:rPr>
        <w:t xml:space="preserve">Zaradi večje legitimnosti sprejetih splošnih aktov </w:t>
      </w:r>
      <w:r>
        <w:rPr>
          <w:rFonts w:ascii="Arial" w:eastAsia="Trebuchet MS" w:hAnsi="Arial" w:cs="Arial"/>
          <w:sz w:val="18"/>
          <w:szCs w:val="18"/>
        </w:rPr>
        <w:t xml:space="preserve">Občine </w:t>
      </w:r>
      <w:r w:rsidR="00395316">
        <w:rPr>
          <w:rFonts w:ascii="Arial" w:eastAsia="Trebuchet MS" w:hAnsi="Arial" w:cs="Arial"/>
          <w:sz w:val="18"/>
          <w:szCs w:val="18"/>
        </w:rPr>
        <w:t>Apače</w:t>
      </w:r>
      <w:r w:rsidRPr="00E702D0">
        <w:rPr>
          <w:rFonts w:ascii="Arial" w:eastAsia="Trebuchet MS" w:hAnsi="Arial" w:cs="Arial"/>
          <w:sz w:val="18"/>
          <w:szCs w:val="18"/>
        </w:rPr>
        <w:t xml:space="preserve"> in vključitve občank in občanov, njihovih </w:t>
      </w:r>
      <w:r w:rsidRPr="00B92C46">
        <w:rPr>
          <w:rFonts w:ascii="Arial" w:eastAsia="Trebuchet MS" w:hAnsi="Arial" w:cs="Arial"/>
          <w:sz w:val="18"/>
          <w:szCs w:val="18"/>
          <w:highlight w:val="white"/>
        </w:rPr>
        <w:t xml:space="preserve">organizacij, strokovne in druge javnosti v pripravo predlogov splošnih aktov občine bo osnutek odloka v skladu z določili Dodatnega protokola k evropski listini lokalne samouprave o pravici do sodelovanja pri vprašanjih lokalne oblasti (Uradni list RS – Mednarodne pogodbe, št 2/11), Smernic za sodelovanje s strokovno in z drugimi zainteresiranimi javnostmi, ki so sestavni del Resolucije o normativni dejavnosti (Uradni list RS, 95/09), 10. člena Zakona o dostopu do informacij javnega značaja (Uradni list RS, št. 51/05– uradno prečiščeno besedilo,117/06– ZDavP-2, 23/14, 50/14, 19/15– </w:t>
      </w:r>
      <w:proofErr w:type="spellStart"/>
      <w:r w:rsidRPr="00B92C46">
        <w:rPr>
          <w:rFonts w:ascii="Arial" w:eastAsia="Trebuchet MS" w:hAnsi="Arial" w:cs="Arial"/>
          <w:sz w:val="18"/>
          <w:szCs w:val="18"/>
          <w:highlight w:val="white"/>
        </w:rPr>
        <w:t>odl</w:t>
      </w:r>
      <w:proofErr w:type="spellEnd"/>
      <w:r w:rsidRPr="00B92C46">
        <w:rPr>
          <w:rFonts w:ascii="Arial" w:eastAsia="Trebuchet MS" w:hAnsi="Arial" w:cs="Arial"/>
          <w:sz w:val="18"/>
          <w:szCs w:val="18"/>
          <w:highlight w:val="white"/>
        </w:rPr>
        <w:t xml:space="preserve">. US, 102/15) in Uredbe o posredovanju in ponovni uporabi informacij javnega značaja (Uradni list RS, št. 24/2016), objavljen na spletnih straneh občine, v katalogih informacij javnega značaja najpozneje sedem (7) dni pred sejo </w:t>
      </w:r>
      <w:r>
        <w:rPr>
          <w:rFonts w:ascii="Arial" w:eastAsia="Trebuchet MS" w:hAnsi="Arial" w:cs="Arial"/>
          <w:sz w:val="18"/>
          <w:szCs w:val="18"/>
          <w:highlight w:val="white"/>
        </w:rPr>
        <w:t xml:space="preserve">občinskega </w:t>
      </w:r>
      <w:r w:rsidRPr="00B92C46">
        <w:rPr>
          <w:rFonts w:ascii="Arial" w:eastAsia="Trebuchet MS" w:hAnsi="Arial" w:cs="Arial"/>
          <w:sz w:val="18"/>
          <w:szCs w:val="18"/>
          <w:highlight w:val="white"/>
        </w:rPr>
        <w:t>sveta, na kateri bo izvedena splošna razprava, s pozivom javnosti, da v roku trideset (30) dni na način, določen z objavo sporoči morebitne pripombe in predloge.</w:t>
      </w:r>
    </w:p>
    <w:p w14:paraId="2AE120B5" w14:textId="77777777" w:rsidR="00FE5CB9" w:rsidRPr="00B92C46" w:rsidRDefault="00FE5CB9" w:rsidP="00FE5CB9">
      <w:pPr>
        <w:spacing w:after="0" w:line="240" w:lineRule="auto"/>
        <w:jc w:val="both"/>
        <w:rPr>
          <w:rFonts w:ascii="Arial" w:eastAsia="Trebuchet MS" w:hAnsi="Arial" w:cs="Arial"/>
          <w:sz w:val="18"/>
          <w:szCs w:val="18"/>
          <w:highlight w:val="white"/>
        </w:rPr>
      </w:pPr>
    </w:p>
    <w:p w14:paraId="5EC83D51" w14:textId="1CC9704C" w:rsidR="00976E5B" w:rsidRPr="001D76A3" w:rsidRDefault="00F34B6C" w:rsidP="00976E5B">
      <w:pPr>
        <w:spacing w:after="0" w:line="240" w:lineRule="auto"/>
        <w:jc w:val="both"/>
        <w:rPr>
          <w:rFonts w:ascii="Arial" w:eastAsia="Trebuchet MS" w:hAnsi="Arial" w:cs="Arial"/>
          <w:b/>
          <w:sz w:val="18"/>
          <w:szCs w:val="18"/>
        </w:rPr>
      </w:pPr>
      <w:r>
        <w:rPr>
          <w:rFonts w:ascii="Arial" w:eastAsia="Trebuchet MS" w:hAnsi="Arial" w:cs="Arial"/>
          <w:b/>
          <w:sz w:val="18"/>
          <w:szCs w:val="18"/>
        </w:rPr>
        <w:t>5</w:t>
      </w:r>
      <w:r w:rsidR="00976E5B" w:rsidRPr="001D76A3">
        <w:rPr>
          <w:rFonts w:ascii="Arial" w:eastAsia="Trebuchet MS" w:hAnsi="Arial" w:cs="Arial"/>
          <w:b/>
          <w:sz w:val="18"/>
          <w:szCs w:val="18"/>
        </w:rPr>
        <w:tab/>
        <w:t>Ocena finančnih in drugih posledic, ki jih bo imel sprejem odloka</w:t>
      </w:r>
    </w:p>
    <w:p w14:paraId="42E52FB5" w14:textId="77777777" w:rsidR="00976E5B" w:rsidRPr="001D76A3" w:rsidRDefault="00976E5B" w:rsidP="00976E5B">
      <w:pPr>
        <w:spacing w:after="0" w:line="240" w:lineRule="auto"/>
        <w:jc w:val="both"/>
        <w:rPr>
          <w:rFonts w:ascii="Arial" w:eastAsia="Trebuchet MS" w:hAnsi="Arial" w:cs="Arial"/>
          <w:sz w:val="18"/>
          <w:szCs w:val="18"/>
        </w:rPr>
      </w:pPr>
    </w:p>
    <w:p w14:paraId="54EC5EA2" w14:textId="77777777" w:rsidR="00395316" w:rsidRPr="00A27D27" w:rsidRDefault="00395316" w:rsidP="00395316">
      <w:pPr>
        <w:spacing w:after="0" w:line="240" w:lineRule="auto"/>
        <w:jc w:val="both"/>
        <w:rPr>
          <w:rFonts w:ascii="Arial" w:eastAsia="Trebuchet MS" w:hAnsi="Arial" w:cs="Arial"/>
          <w:sz w:val="18"/>
          <w:szCs w:val="18"/>
        </w:rPr>
      </w:pPr>
    </w:p>
    <w:p w14:paraId="0AF74160" w14:textId="77777777" w:rsidR="00395316" w:rsidRPr="00A27D27" w:rsidRDefault="00395316" w:rsidP="00395316">
      <w:pPr>
        <w:spacing w:after="0" w:line="240" w:lineRule="auto"/>
        <w:jc w:val="both"/>
        <w:rPr>
          <w:rFonts w:ascii="Arial" w:eastAsia="Trebuchet MS" w:hAnsi="Arial" w:cs="Arial"/>
          <w:sz w:val="18"/>
          <w:szCs w:val="18"/>
        </w:rPr>
      </w:pPr>
      <w:r w:rsidRPr="00A27D27">
        <w:rPr>
          <w:rFonts w:ascii="Arial" w:eastAsia="Trebuchet MS" w:hAnsi="Arial" w:cs="Arial"/>
          <w:sz w:val="18"/>
          <w:szCs w:val="18"/>
        </w:rPr>
        <w:t>V skladu z določilom 75. člen Poslovnika Občinskega sveta Občine Apače (Uradni list RS, št. 55/21) mora obrazložitev predloga odloka vsebovati tudi oceno finančnih in drugih posledic, ki jih bo imel sprejem odloka. Skladno z navedenim smo pripravili oceno finančnih in drugih posledic, ki se nanašajo na izvajanja 24-urne dežurne pogrebne službe v skladu z določili veljavne Uredbe o enotni metodologiji za oblikovanje cen 24-urne dežurne službe (Uradni list RS, št. 5/18).</w:t>
      </w:r>
    </w:p>
    <w:p w14:paraId="3063EA7D" w14:textId="77777777" w:rsidR="00976E5B" w:rsidRPr="001D76A3" w:rsidRDefault="00976E5B" w:rsidP="00976E5B">
      <w:pPr>
        <w:spacing w:after="0" w:line="240" w:lineRule="auto"/>
        <w:jc w:val="both"/>
        <w:rPr>
          <w:rFonts w:ascii="Arial" w:eastAsia="Trebuchet MS" w:hAnsi="Arial" w:cs="Arial"/>
          <w:sz w:val="18"/>
          <w:szCs w:val="18"/>
        </w:rPr>
      </w:pPr>
    </w:p>
    <w:p w14:paraId="2CB7045E" w14:textId="4BD4BD8D" w:rsidR="0056328C" w:rsidRPr="001D76A3" w:rsidRDefault="0056328C" w:rsidP="0056328C">
      <w:pPr>
        <w:spacing w:after="0" w:line="240" w:lineRule="auto"/>
        <w:jc w:val="both"/>
        <w:rPr>
          <w:rFonts w:ascii="Arial" w:eastAsia="Trebuchet MS" w:hAnsi="Arial" w:cs="Arial"/>
          <w:b/>
          <w:sz w:val="18"/>
          <w:szCs w:val="18"/>
        </w:rPr>
      </w:pPr>
      <w:r>
        <w:rPr>
          <w:rFonts w:ascii="Arial" w:eastAsia="Trebuchet MS" w:hAnsi="Arial" w:cs="Arial"/>
          <w:b/>
          <w:sz w:val="18"/>
          <w:szCs w:val="18"/>
        </w:rPr>
        <w:t>5</w:t>
      </w:r>
      <w:r w:rsidRPr="001D76A3">
        <w:rPr>
          <w:rFonts w:ascii="Arial" w:eastAsia="Trebuchet MS" w:hAnsi="Arial" w:cs="Arial"/>
          <w:b/>
          <w:sz w:val="18"/>
          <w:szCs w:val="18"/>
        </w:rPr>
        <w:t>.1</w:t>
      </w:r>
      <w:r w:rsidRPr="001D76A3">
        <w:rPr>
          <w:rFonts w:ascii="Arial" w:eastAsia="Trebuchet MS" w:hAnsi="Arial" w:cs="Arial"/>
          <w:b/>
          <w:sz w:val="18"/>
          <w:szCs w:val="18"/>
        </w:rPr>
        <w:tab/>
        <w:t xml:space="preserve">Izvajanje pogrebne dejavnosti v občini </w:t>
      </w:r>
      <w:r w:rsidR="0026617B">
        <w:rPr>
          <w:rFonts w:ascii="Arial" w:eastAsia="Trebuchet MS" w:hAnsi="Arial" w:cs="Arial"/>
          <w:b/>
          <w:sz w:val="18"/>
          <w:szCs w:val="18"/>
        </w:rPr>
        <w:t>Apače</w:t>
      </w:r>
      <w:bookmarkStart w:id="3" w:name="_GoBack"/>
      <w:bookmarkEnd w:id="3"/>
    </w:p>
    <w:p w14:paraId="042F63EB" w14:textId="77777777" w:rsidR="0056328C" w:rsidRDefault="0056328C" w:rsidP="0056328C">
      <w:pPr>
        <w:spacing w:after="0" w:line="240" w:lineRule="auto"/>
        <w:jc w:val="both"/>
        <w:rPr>
          <w:rFonts w:ascii="Arial" w:eastAsia="Trebuchet MS" w:hAnsi="Arial" w:cs="Arial"/>
          <w:sz w:val="18"/>
          <w:szCs w:val="18"/>
        </w:rPr>
      </w:pPr>
    </w:p>
    <w:p w14:paraId="7076F0A9" w14:textId="77777777" w:rsidR="00395316" w:rsidRPr="00A27D27" w:rsidRDefault="00395316" w:rsidP="00395316">
      <w:pPr>
        <w:spacing w:after="0" w:line="240" w:lineRule="auto"/>
        <w:jc w:val="both"/>
        <w:rPr>
          <w:rFonts w:ascii="Arial" w:hAnsi="Arial" w:cs="Arial"/>
          <w:sz w:val="18"/>
          <w:szCs w:val="18"/>
        </w:rPr>
      </w:pPr>
      <w:r w:rsidRPr="00A27D27">
        <w:rPr>
          <w:rFonts w:ascii="Arial" w:hAnsi="Arial" w:cs="Arial"/>
          <w:sz w:val="18"/>
          <w:szCs w:val="18"/>
        </w:rPr>
        <w:t>Občina Apače je del pomurske statistične regije. Meri 54 km</w:t>
      </w:r>
      <w:r w:rsidRPr="00A27D27">
        <w:rPr>
          <w:rFonts w:ascii="Arial" w:hAnsi="Arial" w:cs="Arial"/>
          <w:sz w:val="18"/>
          <w:szCs w:val="18"/>
          <w:vertAlign w:val="superscript"/>
        </w:rPr>
        <w:t>2</w:t>
      </w:r>
      <w:r w:rsidRPr="00A27D27">
        <w:rPr>
          <w:rFonts w:ascii="Arial" w:hAnsi="Arial" w:cs="Arial"/>
          <w:sz w:val="18"/>
          <w:szCs w:val="18"/>
        </w:rPr>
        <w:t>, s tem se po površini uvršča na 125. mesto med slovenskimi občinami. Po zadnjih statističnih podatkih ima občina 3.556 prebivalcev v 21 naseljih. Na kvadratnem kilometru površine občine živi v povprečju 66 prebivalcev (Slovensko povprečje 104 prebivalci na km</w:t>
      </w:r>
      <w:r w:rsidRPr="00A27D27">
        <w:rPr>
          <w:rFonts w:ascii="Arial" w:hAnsi="Arial" w:cs="Arial"/>
          <w:sz w:val="18"/>
          <w:szCs w:val="18"/>
          <w:vertAlign w:val="superscript"/>
        </w:rPr>
        <w:t>2</w:t>
      </w:r>
      <w:r w:rsidRPr="00A27D27">
        <w:rPr>
          <w:rFonts w:ascii="Arial" w:hAnsi="Arial" w:cs="Arial"/>
          <w:sz w:val="18"/>
          <w:szCs w:val="18"/>
        </w:rPr>
        <w:t>). Leži na severovzhodu Slovenije, med Slovenskimi goricami na jugu in reko Muro na severu, ki jo uspešno povezujejo v turistične produkte in sovpada z Zeleno shemo slovenskega turizma Slovenske turistične organizacije.</w:t>
      </w:r>
    </w:p>
    <w:p w14:paraId="1DFB87DF" w14:textId="77777777" w:rsidR="00395316" w:rsidRPr="00A27D27" w:rsidRDefault="00395316" w:rsidP="00395316">
      <w:pPr>
        <w:spacing w:after="0" w:line="240" w:lineRule="auto"/>
        <w:jc w:val="both"/>
        <w:rPr>
          <w:rFonts w:ascii="Arial" w:hAnsi="Arial" w:cs="Arial"/>
          <w:sz w:val="18"/>
          <w:szCs w:val="18"/>
        </w:rPr>
      </w:pPr>
    </w:p>
    <w:p w14:paraId="55982EE2" w14:textId="77777777" w:rsidR="00395316" w:rsidRPr="00A27D27" w:rsidRDefault="00395316" w:rsidP="00395316">
      <w:pPr>
        <w:spacing w:after="0" w:line="240" w:lineRule="auto"/>
        <w:jc w:val="both"/>
        <w:rPr>
          <w:rFonts w:ascii="Arial" w:hAnsi="Arial" w:cs="Arial"/>
          <w:sz w:val="18"/>
          <w:szCs w:val="18"/>
        </w:rPr>
      </w:pPr>
      <w:r w:rsidRPr="00A27D27">
        <w:rPr>
          <w:rFonts w:ascii="Arial" w:hAnsi="Arial" w:cs="Arial"/>
          <w:sz w:val="18"/>
          <w:szCs w:val="18"/>
        </w:rPr>
        <w:t>V središču naselja Apače se nahaja cerkev Marijinega vnebovzetja iz leta 1440. Tam deluje tudi osnovna šola Apače s podružnično šolo v Stogovcih in z enoto vrtca Apače-Stogovci, zdravstvena postaja Apače in pošta Apače.</w:t>
      </w:r>
    </w:p>
    <w:p w14:paraId="4A4B68C5" w14:textId="77777777" w:rsidR="00395316" w:rsidRPr="00A27D27" w:rsidRDefault="00395316" w:rsidP="00395316">
      <w:pPr>
        <w:spacing w:after="0" w:line="240" w:lineRule="auto"/>
        <w:jc w:val="both"/>
        <w:rPr>
          <w:rFonts w:ascii="Arial" w:hAnsi="Arial" w:cs="Arial"/>
          <w:sz w:val="18"/>
          <w:szCs w:val="18"/>
        </w:rPr>
      </w:pPr>
    </w:p>
    <w:p w14:paraId="49FF3125" w14:textId="77777777" w:rsidR="00395316" w:rsidRPr="00A27D27" w:rsidRDefault="00395316" w:rsidP="00395316">
      <w:pPr>
        <w:spacing w:after="0" w:line="240" w:lineRule="auto"/>
        <w:jc w:val="both"/>
        <w:rPr>
          <w:rFonts w:ascii="Arial" w:hAnsi="Arial" w:cs="Arial"/>
          <w:sz w:val="18"/>
          <w:szCs w:val="18"/>
        </w:rPr>
      </w:pPr>
      <w:r w:rsidRPr="00A27D27">
        <w:rPr>
          <w:rFonts w:ascii="Arial" w:hAnsi="Arial" w:cs="Arial"/>
          <w:sz w:val="18"/>
          <w:szCs w:val="18"/>
        </w:rPr>
        <w:t>Skozi opazovalno obdobje (2015-2021) se je število prebivalcev vsako leto v povprečju znižalo za 0,1 odstotka in je tako iz 3.580 leta 2015 upadlo na 3.556. Število umrlih v občini Apače je v povprečju znašalo 1% glede na število registriranih prebivalcev. Indeks staranja je relativno visok saj je iz vrednosti okrog 120 povzpel na več kot 140.</w:t>
      </w:r>
    </w:p>
    <w:p w14:paraId="5E0D41A4" w14:textId="77777777" w:rsidR="00395316" w:rsidRPr="00A27D27" w:rsidRDefault="00395316" w:rsidP="00395316">
      <w:pPr>
        <w:spacing w:after="0" w:line="240" w:lineRule="auto"/>
        <w:jc w:val="both"/>
        <w:rPr>
          <w:rFonts w:ascii="Arial" w:hAnsi="Arial" w:cs="Arial"/>
          <w:sz w:val="18"/>
          <w:szCs w:val="18"/>
        </w:rPr>
      </w:pPr>
    </w:p>
    <w:p w14:paraId="3D9C0B51" w14:textId="77777777" w:rsidR="00395316" w:rsidRPr="00A27D27" w:rsidRDefault="00395316" w:rsidP="00395316">
      <w:pPr>
        <w:spacing w:after="0" w:line="240" w:lineRule="auto"/>
        <w:jc w:val="both"/>
        <w:rPr>
          <w:rFonts w:ascii="Arial" w:hAnsi="Arial" w:cs="Arial"/>
          <w:sz w:val="18"/>
          <w:szCs w:val="18"/>
        </w:rPr>
      </w:pPr>
      <w:r w:rsidRPr="00A27D27">
        <w:rPr>
          <w:rFonts w:ascii="Arial" w:hAnsi="Arial" w:cs="Arial"/>
          <w:sz w:val="18"/>
          <w:szCs w:val="18"/>
        </w:rPr>
        <w:t>Po prejetih podatkih s strani občine je bilo v letu 2021 umrlih 12 oseb, leto pred tem pa 17 oseb. Število prevozov na obdukcijo je zelo podobno praksi preostalih občin in znaša okrog 10% od vseh umrlih oziroma 1 do 2 osebi na leto.</w:t>
      </w:r>
    </w:p>
    <w:p w14:paraId="266AFAFE" w14:textId="77777777" w:rsidR="00395316" w:rsidRPr="00A27D27" w:rsidRDefault="00395316" w:rsidP="00395316">
      <w:pPr>
        <w:spacing w:after="0" w:line="240" w:lineRule="auto"/>
        <w:jc w:val="both"/>
        <w:rPr>
          <w:rFonts w:ascii="Arial" w:hAnsi="Arial" w:cs="Arial"/>
          <w:b/>
          <w:sz w:val="18"/>
          <w:szCs w:val="18"/>
        </w:rPr>
      </w:pPr>
    </w:p>
    <w:p w14:paraId="712BB092" w14:textId="6DF3CF6B" w:rsidR="00395316" w:rsidRPr="00A27D27" w:rsidRDefault="00395316" w:rsidP="00395316">
      <w:pPr>
        <w:pStyle w:val="Napis"/>
        <w:keepNext/>
        <w:spacing w:after="0"/>
        <w:jc w:val="both"/>
        <w:rPr>
          <w:rFonts w:ascii="Arial" w:hAnsi="Arial" w:cs="Arial"/>
          <w:i w:val="0"/>
          <w:color w:val="auto"/>
        </w:rPr>
      </w:pPr>
      <w:r w:rsidRPr="00A27D27">
        <w:rPr>
          <w:rFonts w:ascii="Arial" w:hAnsi="Arial" w:cs="Arial"/>
          <w:b/>
          <w:i w:val="0"/>
          <w:color w:val="auto"/>
        </w:rPr>
        <w:t xml:space="preserve">Tabela </w:t>
      </w:r>
      <w:r w:rsidRPr="00A27D27">
        <w:rPr>
          <w:rFonts w:ascii="Arial" w:hAnsi="Arial" w:cs="Arial"/>
          <w:b/>
          <w:i w:val="0"/>
          <w:color w:val="auto"/>
        </w:rPr>
        <w:fldChar w:fldCharType="begin"/>
      </w:r>
      <w:r w:rsidRPr="00A27D27">
        <w:rPr>
          <w:rFonts w:ascii="Arial" w:hAnsi="Arial" w:cs="Arial"/>
          <w:b/>
          <w:i w:val="0"/>
          <w:color w:val="auto"/>
        </w:rPr>
        <w:instrText xml:space="preserve"> SEQ Tabela \* ARABIC </w:instrText>
      </w:r>
      <w:r w:rsidRPr="00A27D27">
        <w:rPr>
          <w:rFonts w:ascii="Arial" w:hAnsi="Arial" w:cs="Arial"/>
          <w:b/>
          <w:i w:val="0"/>
          <w:color w:val="auto"/>
        </w:rPr>
        <w:fldChar w:fldCharType="separate"/>
      </w:r>
      <w:r w:rsidR="0026617B">
        <w:rPr>
          <w:rFonts w:ascii="Arial" w:hAnsi="Arial" w:cs="Arial"/>
          <w:b/>
          <w:i w:val="0"/>
          <w:noProof/>
          <w:color w:val="auto"/>
        </w:rPr>
        <w:t>1</w:t>
      </w:r>
      <w:r w:rsidRPr="00A27D27">
        <w:rPr>
          <w:rFonts w:ascii="Arial" w:hAnsi="Arial" w:cs="Arial"/>
          <w:b/>
          <w:i w:val="0"/>
          <w:color w:val="auto"/>
        </w:rPr>
        <w:fldChar w:fldCharType="end"/>
      </w:r>
      <w:r w:rsidRPr="00A27D27">
        <w:rPr>
          <w:rFonts w:ascii="Arial" w:hAnsi="Arial" w:cs="Arial"/>
          <w:i w:val="0"/>
          <w:color w:val="auto"/>
        </w:rPr>
        <w:t>: Število prebivalcev v občini Apače</w:t>
      </w:r>
    </w:p>
    <w:p w14:paraId="3421CA20" w14:textId="77777777" w:rsidR="00395316" w:rsidRPr="00A27D27" w:rsidRDefault="00395316" w:rsidP="00395316">
      <w:pPr>
        <w:spacing w:after="0" w:line="240" w:lineRule="auto"/>
      </w:pPr>
    </w:p>
    <w:tbl>
      <w:tblPr>
        <w:tblW w:w="8500" w:type="dxa"/>
        <w:tblCellMar>
          <w:left w:w="70" w:type="dxa"/>
          <w:right w:w="70" w:type="dxa"/>
        </w:tblCellMar>
        <w:tblLook w:val="04A0" w:firstRow="1" w:lastRow="0" w:firstColumn="1" w:lastColumn="0" w:noHBand="0" w:noVBand="1"/>
      </w:tblPr>
      <w:tblGrid>
        <w:gridCol w:w="1780"/>
        <w:gridCol w:w="960"/>
        <w:gridCol w:w="960"/>
        <w:gridCol w:w="960"/>
        <w:gridCol w:w="960"/>
        <w:gridCol w:w="960"/>
        <w:gridCol w:w="960"/>
        <w:gridCol w:w="960"/>
      </w:tblGrid>
      <w:tr w:rsidR="00395316" w:rsidRPr="00A27D27" w14:paraId="25C3BEFD" w14:textId="77777777" w:rsidTr="00DD1913">
        <w:trPr>
          <w:trHeight w:val="300"/>
        </w:trPr>
        <w:tc>
          <w:tcPr>
            <w:tcW w:w="17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F53F57C" w14:textId="77777777" w:rsidR="00395316" w:rsidRPr="00A27D27" w:rsidRDefault="00395316" w:rsidP="00DD1913">
            <w:pPr>
              <w:spacing w:after="0" w:line="240" w:lineRule="auto"/>
              <w:jc w:val="both"/>
              <w:rPr>
                <w:rFonts w:ascii="Arial" w:eastAsia="Times New Roman" w:hAnsi="Arial" w:cs="Arial"/>
                <w:b/>
                <w:bCs/>
                <w:color w:val="000000"/>
                <w:sz w:val="18"/>
                <w:szCs w:val="18"/>
                <w:lang w:eastAsia="sl-SI"/>
              </w:rPr>
            </w:pPr>
            <w:r w:rsidRPr="00A27D27">
              <w:rPr>
                <w:rFonts w:ascii="Arial" w:eastAsia="Times New Roman" w:hAnsi="Arial" w:cs="Arial"/>
                <w:b/>
                <w:bCs/>
                <w:color w:val="000000"/>
                <w:sz w:val="18"/>
                <w:szCs w:val="18"/>
                <w:lang w:eastAsia="sl-SI"/>
              </w:rPr>
              <w:t>Leto</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22FD50F1" w14:textId="77777777" w:rsidR="00395316" w:rsidRPr="00A27D27" w:rsidRDefault="00395316" w:rsidP="00DD1913">
            <w:pPr>
              <w:spacing w:after="0" w:line="240" w:lineRule="auto"/>
              <w:jc w:val="both"/>
              <w:rPr>
                <w:rFonts w:ascii="Arial" w:eastAsia="Times New Roman" w:hAnsi="Arial" w:cs="Arial"/>
                <w:b/>
                <w:bCs/>
                <w:color w:val="000000"/>
                <w:sz w:val="18"/>
                <w:szCs w:val="18"/>
                <w:lang w:eastAsia="sl-SI"/>
              </w:rPr>
            </w:pPr>
            <w:r w:rsidRPr="00A27D27">
              <w:rPr>
                <w:rFonts w:ascii="Arial" w:eastAsia="Times New Roman" w:hAnsi="Arial" w:cs="Arial"/>
                <w:b/>
                <w:bCs/>
                <w:color w:val="000000"/>
                <w:sz w:val="18"/>
                <w:szCs w:val="18"/>
                <w:lang w:eastAsia="sl-SI"/>
              </w:rPr>
              <w:t>2015</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6B16FE8C" w14:textId="77777777" w:rsidR="00395316" w:rsidRPr="00A27D27" w:rsidRDefault="00395316" w:rsidP="00DD1913">
            <w:pPr>
              <w:spacing w:after="0" w:line="240" w:lineRule="auto"/>
              <w:jc w:val="both"/>
              <w:rPr>
                <w:rFonts w:ascii="Arial" w:eastAsia="Times New Roman" w:hAnsi="Arial" w:cs="Arial"/>
                <w:b/>
                <w:bCs/>
                <w:color w:val="000000"/>
                <w:sz w:val="18"/>
                <w:szCs w:val="18"/>
                <w:lang w:eastAsia="sl-SI"/>
              </w:rPr>
            </w:pPr>
            <w:r w:rsidRPr="00A27D27">
              <w:rPr>
                <w:rFonts w:ascii="Arial" w:eastAsia="Times New Roman" w:hAnsi="Arial" w:cs="Arial"/>
                <w:b/>
                <w:bCs/>
                <w:color w:val="000000"/>
                <w:sz w:val="18"/>
                <w:szCs w:val="18"/>
                <w:lang w:eastAsia="sl-SI"/>
              </w:rPr>
              <w:t>2016</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6C302842" w14:textId="77777777" w:rsidR="00395316" w:rsidRPr="00A27D27" w:rsidRDefault="00395316" w:rsidP="00DD1913">
            <w:pPr>
              <w:spacing w:after="0" w:line="240" w:lineRule="auto"/>
              <w:jc w:val="both"/>
              <w:rPr>
                <w:rFonts w:ascii="Arial" w:eastAsia="Times New Roman" w:hAnsi="Arial" w:cs="Arial"/>
                <w:b/>
                <w:bCs/>
                <w:color w:val="000000"/>
                <w:sz w:val="18"/>
                <w:szCs w:val="18"/>
                <w:lang w:eastAsia="sl-SI"/>
              </w:rPr>
            </w:pPr>
            <w:r w:rsidRPr="00A27D27">
              <w:rPr>
                <w:rFonts w:ascii="Arial" w:eastAsia="Times New Roman" w:hAnsi="Arial" w:cs="Arial"/>
                <w:b/>
                <w:bCs/>
                <w:color w:val="000000"/>
                <w:sz w:val="18"/>
                <w:szCs w:val="18"/>
                <w:lang w:eastAsia="sl-SI"/>
              </w:rPr>
              <w:t>2017</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0E855F4B" w14:textId="77777777" w:rsidR="00395316" w:rsidRPr="00A27D27" w:rsidRDefault="00395316" w:rsidP="00DD1913">
            <w:pPr>
              <w:spacing w:after="0" w:line="240" w:lineRule="auto"/>
              <w:jc w:val="both"/>
              <w:rPr>
                <w:rFonts w:ascii="Arial" w:eastAsia="Times New Roman" w:hAnsi="Arial" w:cs="Arial"/>
                <w:b/>
                <w:bCs/>
                <w:color w:val="000000"/>
                <w:sz w:val="18"/>
                <w:szCs w:val="18"/>
                <w:lang w:eastAsia="sl-SI"/>
              </w:rPr>
            </w:pPr>
            <w:r w:rsidRPr="00A27D27">
              <w:rPr>
                <w:rFonts w:ascii="Arial" w:eastAsia="Times New Roman" w:hAnsi="Arial" w:cs="Arial"/>
                <w:b/>
                <w:bCs/>
                <w:color w:val="000000"/>
                <w:sz w:val="18"/>
                <w:szCs w:val="18"/>
                <w:lang w:eastAsia="sl-SI"/>
              </w:rPr>
              <w:t>2018</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2DA588B4" w14:textId="77777777" w:rsidR="00395316" w:rsidRPr="00A27D27" w:rsidRDefault="00395316" w:rsidP="00DD1913">
            <w:pPr>
              <w:spacing w:after="0" w:line="240" w:lineRule="auto"/>
              <w:jc w:val="both"/>
              <w:rPr>
                <w:rFonts w:ascii="Arial" w:eastAsia="Times New Roman" w:hAnsi="Arial" w:cs="Arial"/>
                <w:b/>
                <w:bCs/>
                <w:color w:val="000000"/>
                <w:sz w:val="18"/>
                <w:szCs w:val="18"/>
                <w:lang w:eastAsia="sl-SI"/>
              </w:rPr>
            </w:pPr>
            <w:r w:rsidRPr="00A27D27">
              <w:rPr>
                <w:rFonts w:ascii="Arial" w:eastAsia="Times New Roman" w:hAnsi="Arial" w:cs="Arial"/>
                <w:b/>
                <w:bCs/>
                <w:color w:val="000000"/>
                <w:sz w:val="18"/>
                <w:szCs w:val="18"/>
                <w:lang w:eastAsia="sl-SI"/>
              </w:rPr>
              <w:t>2019</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427A2DAB" w14:textId="77777777" w:rsidR="00395316" w:rsidRPr="00A27D27" w:rsidRDefault="00395316" w:rsidP="00DD1913">
            <w:pPr>
              <w:spacing w:after="0" w:line="240" w:lineRule="auto"/>
              <w:jc w:val="both"/>
              <w:rPr>
                <w:rFonts w:ascii="Arial" w:eastAsia="Times New Roman" w:hAnsi="Arial" w:cs="Arial"/>
                <w:b/>
                <w:bCs/>
                <w:color w:val="000000"/>
                <w:sz w:val="18"/>
                <w:szCs w:val="18"/>
                <w:lang w:eastAsia="sl-SI"/>
              </w:rPr>
            </w:pPr>
            <w:r w:rsidRPr="00A27D27">
              <w:rPr>
                <w:rFonts w:ascii="Arial" w:eastAsia="Times New Roman" w:hAnsi="Arial" w:cs="Arial"/>
                <w:b/>
                <w:bCs/>
                <w:color w:val="000000"/>
                <w:sz w:val="18"/>
                <w:szCs w:val="18"/>
                <w:lang w:eastAsia="sl-SI"/>
              </w:rPr>
              <w:t>2020</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6436CF83" w14:textId="77777777" w:rsidR="00395316" w:rsidRPr="00A27D27" w:rsidRDefault="00395316" w:rsidP="00DD1913">
            <w:pPr>
              <w:spacing w:after="0" w:line="240" w:lineRule="auto"/>
              <w:jc w:val="both"/>
              <w:rPr>
                <w:rFonts w:ascii="Arial" w:eastAsia="Times New Roman" w:hAnsi="Arial" w:cs="Arial"/>
                <w:b/>
                <w:bCs/>
                <w:color w:val="000000"/>
                <w:sz w:val="18"/>
                <w:szCs w:val="18"/>
                <w:lang w:eastAsia="sl-SI"/>
              </w:rPr>
            </w:pPr>
            <w:r w:rsidRPr="00A27D27">
              <w:rPr>
                <w:rFonts w:ascii="Arial" w:eastAsia="Times New Roman" w:hAnsi="Arial" w:cs="Arial"/>
                <w:b/>
                <w:bCs/>
                <w:color w:val="000000"/>
                <w:sz w:val="18"/>
                <w:szCs w:val="18"/>
                <w:lang w:eastAsia="sl-SI"/>
              </w:rPr>
              <w:t>2021</w:t>
            </w:r>
          </w:p>
        </w:tc>
      </w:tr>
      <w:tr w:rsidR="00395316" w:rsidRPr="00A27D27" w14:paraId="5A9B986F" w14:textId="77777777" w:rsidTr="00DD1913">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6182C70D"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Št. Prebivalcev*</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B2113"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3.580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8D0D090"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3.564</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DDDE520"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3.558</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4ABDB0A"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3.510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FFEBD03"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3.532</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AA606A2"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3.541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E59804B"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3.556</w:t>
            </w:r>
          </w:p>
        </w:tc>
      </w:tr>
      <w:tr w:rsidR="00395316" w:rsidRPr="00A27D27" w14:paraId="0E536259" w14:textId="77777777" w:rsidTr="00DD1913">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E33B657"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Št. umrlih</w:t>
            </w:r>
          </w:p>
        </w:tc>
        <w:tc>
          <w:tcPr>
            <w:tcW w:w="960" w:type="dxa"/>
            <w:tcBorders>
              <w:top w:val="nil"/>
              <w:left w:val="single" w:sz="4" w:space="0" w:color="auto"/>
              <w:bottom w:val="single" w:sz="4" w:space="0" w:color="auto"/>
              <w:right w:val="single" w:sz="4" w:space="0" w:color="auto"/>
            </w:tcBorders>
            <w:shd w:val="clear" w:color="auto" w:fill="auto"/>
            <w:noWrap/>
            <w:vAlign w:val="center"/>
          </w:tcPr>
          <w:p w14:paraId="40E6DD2E"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41</w:t>
            </w:r>
          </w:p>
        </w:tc>
        <w:tc>
          <w:tcPr>
            <w:tcW w:w="960" w:type="dxa"/>
            <w:tcBorders>
              <w:top w:val="nil"/>
              <w:left w:val="nil"/>
              <w:bottom w:val="single" w:sz="4" w:space="0" w:color="auto"/>
              <w:right w:val="single" w:sz="4" w:space="0" w:color="auto"/>
            </w:tcBorders>
            <w:shd w:val="clear" w:color="auto" w:fill="auto"/>
            <w:noWrap/>
            <w:vAlign w:val="center"/>
          </w:tcPr>
          <w:p w14:paraId="73C002AD"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37</w:t>
            </w:r>
          </w:p>
        </w:tc>
        <w:tc>
          <w:tcPr>
            <w:tcW w:w="960" w:type="dxa"/>
            <w:tcBorders>
              <w:top w:val="nil"/>
              <w:left w:val="nil"/>
              <w:bottom w:val="single" w:sz="4" w:space="0" w:color="auto"/>
              <w:right w:val="single" w:sz="4" w:space="0" w:color="auto"/>
            </w:tcBorders>
            <w:shd w:val="clear" w:color="auto" w:fill="auto"/>
            <w:noWrap/>
            <w:vAlign w:val="center"/>
          </w:tcPr>
          <w:p w14:paraId="2833A64D"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32</w:t>
            </w:r>
          </w:p>
        </w:tc>
        <w:tc>
          <w:tcPr>
            <w:tcW w:w="960" w:type="dxa"/>
            <w:tcBorders>
              <w:top w:val="nil"/>
              <w:left w:val="nil"/>
              <w:bottom w:val="single" w:sz="4" w:space="0" w:color="auto"/>
              <w:right w:val="single" w:sz="4" w:space="0" w:color="auto"/>
            </w:tcBorders>
            <w:shd w:val="clear" w:color="auto" w:fill="auto"/>
            <w:noWrap/>
            <w:vAlign w:val="center"/>
          </w:tcPr>
          <w:p w14:paraId="607FB0C3"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39</w:t>
            </w:r>
          </w:p>
        </w:tc>
        <w:tc>
          <w:tcPr>
            <w:tcW w:w="960" w:type="dxa"/>
            <w:tcBorders>
              <w:top w:val="nil"/>
              <w:left w:val="nil"/>
              <w:bottom w:val="single" w:sz="4" w:space="0" w:color="auto"/>
              <w:right w:val="single" w:sz="4" w:space="0" w:color="auto"/>
            </w:tcBorders>
            <w:shd w:val="clear" w:color="auto" w:fill="auto"/>
            <w:noWrap/>
            <w:vAlign w:val="center"/>
          </w:tcPr>
          <w:p w14:paraId="1DAD0C0C"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30</w:t>
            </w:r>
          </w:p>
        </w:tc>
        <w:tc>
          <w:tcPr>
            <w:tcW w:w="960" w:type="dxa"/>
            <w:tcBorders>
              <w:top w:val="nil"/>
              <w:left w:val="nil"/>
              <w:bottom w:val="single" w:sz="4" w:space="0" w:color="auto"/>
              <w:right w:val="single" w:sz="4" w:space="0" w:color="auto"/>
            </w:tcBorders>
            <w:shd w:val="clear" w:color="auto" w:fill="auto"/>
            <w:noWrap/>
            <w:vAlign w:val="center"/>
          </w:tcPr>
          <w:p w14:paraId="12B3EEB8"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32</w:t>
            </w:r>
          </w:p>
        </w:tc>
        <w:tc>
          <w:tcPr>
            <w:tcW w:w="960" w:type="dxa"/>
            <w:tcBorders>
              <w:top w:val="nil"/>
              <w:left w:val="nil"/>
              <w:bottom w:val="single" w:sz="4" w:space="0" w:color="auto"/>
              <w:right w:val="single" w:sz="4" w:space="0" w:color="auto"/>
            </w:tcBorders>
            <w:shd w:val="clear" w:color="auto" w:fill="auto"/>
            <w:noWrap/>
            <w:vAlign w:val="center"/>
          </w:tcPr>
          <w:p w14:paraId="1BD9D1D4"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proofErr w:type="spellStart"/>
            <w:r w:rsidRPr="00A27D27">
              <w:rPr>
                <w:rFonts w:ascii="Arial" w:hAnsi="Arial" w:cs="Arial"/>
                <w:color w:val="000000"/>
                <w:sz w:val="18"/>
                <w:szCs w:val="18"/>
              </w:rPr>
              <w:t>n.p</w:t>
            </w:r>
            <w:proofErr w:type="spellEnd"/>
            <w:r w:rsidRPr="00A27D27">
              <w:rPr>
                <w:rFonts w:ascii="Arial" w:hAnsi="Arial" w:cs="Arial"/>
                <w:color w:val="000000"/>
                <w:sz w:val="18"/>
                <w:szCs w:val="18"/>
              </w:rPr>
              <w:t>.</w:t>
            </w:r>
          </w:p>
        </w:tc>
      </w:tr>
      <w:tr w:rsidR="00395316" w:rsidRPr="00A27D27" w14:paraId="463A911F" w14:textId="77777777" w:rsidTr="00DD1913">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2FF0A9E1"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Umrljivost</w:t>
            </w:r>
          </w:p>
        </w:tc>
        <w:tc>
          <w:tcPr>
            <w:tcW w:w="960" w:type="dxa"/>
            <w:tcBorders>
              <w:top w:val="nil"/>
              <w:left w:val="single" w:sz="4" w:space="0" w:color="auto"/>
              <w:bottom w:val="single" w:sz="4" w:space="0" w:color="auto"/>
              <w:right w:val="single" w:sz="4" w:space="0" w:color="auto"/>
            </w:tcBorders>
            <w:shd w:val="clear" w:color="auto" w:fill="auto"/>
            <w:noWrap/>
            <w:vAlign w:val="center"/>
          </w:tcPr>
          <w:p w14:paraId="3EB1E365"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1,15%</w:t>
            </w:r>
          </w:p>
        </w:tc>
        <w:tc>
          <w:tcPr>
            <w:tcW w:w="960" w:type="dxa"/>
            <w:tcBorders>
              <w:top w:val="nil"/>
              <w:left w:val="nil"/>
              <w:bottom w:val="single" w:sz="4" w:space="0" w:color="auto"/>
              <w:right w:val="single" w:sz="4" w:space="0" w:color="auto"/>
            </w:tcBorders>
            <w:shd w:val="clear" w:color="auto" w:fill="auto"/>
            <w:noWrap/>
            <w:vAlign w:val="center"/>
          </w:tcPr>
          <w:p w14:paraId="496D7E8B"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1,04%</w:t>
            </w:r>
          </w:p>
        </w:tc>
        <w:tc>
          <w:tcPr>
            <w:tcW w:w="960" w:type="dxa"/>
            <w:tcBorders>
              <w:top w:val="nil"/>
              <w:left w:val="nil"/>
              <w:bottom w:val="single" w:sz="4" w:space="0" w:color="auto"/>
              <w:right w:val="single" w:sz="4" w:space="0" w:color="auto"/>
            </w:tcBorders>
            <w:shd w:val="clear" w:color="auto" w:fill="auto"/>
            <w:noWrap/>
            <w:vAlign w:val="center"/>
          </w:tcPr>
          <w:p w14:paraId="089C8712"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0,90%</w:t>
            </w:r>
          </w:p>
        </w:tc>
        <w:tc>
          <w:tcPr>
            <w:tcW w:w="960" w:type="dxa"/>
            <w:tcBorders>
              <w:top w:val="nil"/>
              <w:left w:val="nil"/>
              <w:bottom w:val="single" w:sz="4" w:space="0" w:color="auto"/>
              <w:right w:val="single" w:sz="4" w:space="0" w:color="auto"/>
            </w:tcBorders>
            <w:shd w:val="clear" w:color="auto" w:fill="auto"/>
            <w:noWrap/>
            <w:vAlign w:val="center"/>
          </w:tcPr>
          <w:p w14:paraId="77F67894"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1,11%</w:t>
            </w:r>
          </w:p>
        </w:tc>
        <w:tc>
          <w:tcPr>
            <w:tcW w:w="960" w:type="dxa"/>
            <w:tcBorders>
              <w:top w:val="nil"/>
              <w:left w:val="nil"/>
              <w:bottom w:val="single" w:sz="4" w:space="0" w:color="auto"/>
              <w:right w:val="single" w:sz="4" w:space="0" w:color="auto"/>
            </w:tcBorders>
            <w:shd w:val="clear" w:color="auto" w:fill="auto"/>
            <w:noWrap/>
            <w:vAlign w:val="center"/>
          </w:tcPr>
          <w:p w14:paraId="457CCB10"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0,85%</w:t>
            </w:r>
          </w:p>
        </w:tc>
        <w:tc>
          <w:tcPr>
            <w:tcW w:w="960" w:type="dxa"/>
            <w:tcBorders>
              <w:top w:val="nil"/>
              <w:left w:val="nil"/>
              <w:bottom w:val="single" w:sz="4" w:space="0" w:color="auto"/>
              <w:right w:val="single" w:sz="4" w:space="0" w:color="auto"/>
            </w:tcBorders>
            <w:shd w:val="clear" w:color="auto" w:fill="auto"/>
            <w:noWrap/>
            <w:vAlign w:val="center"/>
          </w:tcPr>
          <w:p w14:paraId="5F87040B"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0,90%</w:t>
            </w:r>
          </w:p>
        </w:tc>
        <w:tc>
          <w:tcPr>
            <w:tcW w:w="960" w:type="dxa"/>
            <w:tcBorders>
              <w:top w:val="nil"/>
              <w:left w:val="nil"/>
              <w:bottom w:val="single" w:sz="4" w:space="0" w:color="auto"/>
              <w:right w:val="single" w:sz="4" w:space="0" w:color="auto"/>
            </w:tcBorders>
            <w:shd w:val="clear" w:color="auto" w:fill="auto"/>
            <w:noWrap/>
            <w:vAlign w:val="center"/>
          </w:tcPr>
          <w:p w14:paraId="59B31507"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proofErr w:type="spellStart"/>
            <w:r w:rsidRPr="00A27D27">
              <w:rPr>
                <w:rFonts w:ascii="Arial" w:hAnsi="Arial" w:cs="Arial"/>
                <w:color w:val="000000"/>
                <w:sz w:val="18"/>
                <w:szCs w:val="18"/>
              </w:rPr>
              <w:t>n.p</w:t>
            </w:r>
            <w:proofErr w:type="spellEnd"/>
            <w:r w:rsidRPr="00A27D27">
              <w:rPr>
                <w:rFonts w:ascii="Arial" w:hAnsi="Arial" w:cs="Arial"/>
                <w:color w:val="000000"/>
                <w:sz w:val="18"/>
                <w:szCs w:val="18"/>
              </w:rPr>
              <w:t>.</w:t>
            </w:r>
          </w:p>
        </w:tc>
      </w:tr>
      <w:tr w:rsidR="00395316" w:rsidRPr="00A27D27" w14:paraId="1B687555" w14:textId="77777777" w:rsidTr="00DD1913">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FDE3B76"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Indeks staranja</w:t>
            </w:r>
          </w:p>
        </w:tc>
        <w:tc>
          <w:tcPr>
            <w:tcW w:w="960" w:type="dxa"/>
            <w:tcBorders>
              <w:top w:val="nil"/>
              <w:left w:val="single" w:sz="4" w:space="0" w:color="auto"/>
              <w:bottom w:val="single" w:sz="4" w:space="0" w:color="auto"/>
              <w:right w:val="single" w:sz="4" w:space="0" w:color="auto"/>
            </w:tcBorders>
            <w:shd w:val="clear" w:color="auto" w:fill="auto"/>
            <w:noWrap/>
            <w:vAlign w:val="center"/>
          </w:tcPr>
          <w:p w14:paraId="1B9BF89C"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118,6</w:t>
            </w:r>
          </w:p>
        </w:tc>
        <w:tc>
          <w:tcPr>
            <w:tcW w:w="960" w:type="dxa"/>
            <w:tcBorders>
              <w:top w:val="nil"/>
              <w:left w:val="nil"/>
              <w:bottom w:val="single" w:sz="4" w:space="0" w:color="auto"/>
              <w:right w:val="single" w:sz="4" w:space="0" w:color="auto"/>
            </w:tcBorders>
            <w:shd w:val="clear" w:color="auto" w:fill="auto"/>
            <w:noWrap/>
            <w:vAlign w:val="center"/>
          </w:tcPr>
          <w:p w14:paraId="499D2AE0"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122,9</w:t>
            </w:r>
          </w:p>
        </w:tc>
        <w:tc>
          <w:tcPr>
            <w:tcW w:w="960" w:type="dxa"/>
            <w:tcBorders>
              <w:top w:val="nil"/>
              <w:left w:val="nil"/>
              <w:bottom w:val="single" w:sz="4" w:space="0" w:color="auto"/>
              <w:right w:val="single" w:sz="4" w:space="0" w:color="auto"/>
            </w:tcBorders>
            <w:shd w:val="clear" w:color="auto" w:fill="auto"/>
            <w:noWrap/>
            <w:vAlign w:val="center"/>
          </w:tcPr>
          <w:p w14:paraId="2D82A1AD"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126,9</w:t>
            </w:r>
          </w:p>
        </w:tc>
        <w:tc>
          <w:tcPr>
            <w:tcW w:w="960" w:type="dxa"/>
            <w:tcBorders>
              <w:top w:val="nil"/>
              <w:left w:val="nil"/>
              <w:bottom w:val="single" w:sz="4" w:space="0" w:color="auto"/>
              <w:right w:val="single" w:sz="4" w:space="0" w:color="auto"/>
            </w:tcBorders>
            <w:shd w:val="clear" w:color="auto" w:fill="auto"/>
            <w:noWrap/>
            <w:vAlign w:val="center"/>
          </w:tcPr>
          <w:p w14:paraId="07813C92"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131,2</w:t>
            </w:r>
          </w:p>
        </w:tc>
        <w:tc>
          <w:tcPr>
            <w:tcW w:w="960" w:type="dxa"/>
            <w:tcBorders>
              <w:top w:val="nil"/>
              <w:left w:val="nil"/>
              <w:bottom w:val="single" w:sz="4" w:space="0" w:color="auto"/>
              <w:right w:val="single" w:sz="4" w:space="0" w:color="auto"/>
            </w:tcBorders>
            <w:shd w:val="clear" w:color="auto" w:fill="auto"/>
            <w:noWrap/>
            <w:vAlign w:val="center"/>
          </w:tcPr>
          <w:p w14:paraId="03FD74E6"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135,6</w:t>
            </w:r>
          </w:p>
        </w:tc>
        <w:tc>
          <w:tcPr>
            <w:tcW w:w="960" w:type="dxa"/>
            <w:tcBorders>
              <w:top w:val="nil"/>
              <w:left w:val="nil"/>
              <w:bottom w:val="single" w:sz="4" w:space="0" w:color="auto"/>
              <w:right w:val="single" w:sz="4" w:space="0" w:color="auto"/>
            </w:tcBorders>
            <w:shd w:val="clear" w:color="auto" w:fill="auto"/>
            <w:noWrap/>
            <w:vAlign w:val="center"/>
          </w:tcPr>
          <w:p w14:paraId="2D7A5673"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142,8</w:t>
            </w:r>
          </w:p>
        </w:tc>
        <w:tc>
          <w:tcPr>
            <w:tcW w:w="960" w:type="dxa"/>
            <w:tcBorders>
              <w:top w:val="nil"/>
              <w:left w:val="nil"/>
              <w:bottom w:val="single" w:sz="4" w:space="0" w:color="auto"/>
              <w:right w:val="single" w:sz="4" w:space="0" w:color="auto"/>
            </w:tcBorders>
            <w:shd w:val="clear" w:color="auto" w:fill="auto"/>
            <w:noWrap/>
            <w:vAlign w:val="center"/>
          </w:tcPr>
          <w:p w14:paraId="49534AC6"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146,6</w:t>
            </w:r>
          </w:p>
        </w:tc>
      </w:tr>
      <w:tr w:rsidR="00395316" w:rsidRPr="00A27D27" w14:paraId="0E5489EB" w14:textId="77777777" w:rsidTr="00DD1913">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16A0AD5"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Gostota naseljenosti*</w:t>
            </w:r>
          </w:p>
        </w:tc>
        <w:tc>
          <w:tcPr>
            <w:tcW w:w="960" w:type="dxa"/>
            <w:tcBorders>
              <w:top w:val="nil"/>
              <w:left w:val="single" w:sz="4" w:space="0" w:color="auto"/>
              <w:bottom w:val="single" w:sz="4" w:space="0" w:color="auto"/>
              <w:right w:val="single" w:sz="4" w:space="0" w:color="auto"/>
            </w:tcBorders>
            <w:shd w:val="clear" w:color="auto" w:fill="auto"/>
            <w:noWrap/>
            <w:vAlign w:val="center"/>
          </w:tcPr>
          <w:p w14:paraId="2C2E55C3"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66,9</w:t>
            </w:r>
          </w:p>
        </w:tc>
        <w:tc>
          <w:tcPr>
            <w:tcW w:w="960" w:type="dxa"/>
            <w:tcBorders>
              <w:top w:val="nil"/>
              <w:left w:val="nil"/>
              <w:bottom w:val="single" w:sz="4" w:space="0" w:color="auto"/>
              <w:right w:val="single" w:sz="4" w:space="0" w:color="auto"/>
            </w:tcBorders>
            <w:shd w:val="clear" w:color="auto" w:fill="auto"/>
            <w:noWrap/>
            <w:vAlign w:val="center"/>
          </w:tcPr>
          <w:p w14:paraId="089CDF27"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66,6</w:t>
            </w:r>
          </w:p>
        </w:tc>
        <w:tc>
          <w:tcPr>
            <w:tcW w:w="960" w:type="dxa"/>
            <w:tcBorders>
              <w:top w:val="nil"/>
              <w:left w:val="nil"/>
              <w:bottom w:val="single" w:sz="4" w:space="0" w:color="auto"/>
              <w:right w:val="single" w:sz="4" w:space="0" w:color="auto"/>
            </w:tcBorders>
            <w:shd w:val="clear" w:color="auto" w:fill="auto"/>
            <w:noWrap/>
            <w:vAlign w:val="center"/>
          </w:tcPr>
          <w:p w14:paraId="05298F52"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66,5</w:t>
            </w:r>
          </w:p>
        </w:tc>
        <w:tc>
          <w:tcPr>
            <w:tcW w:w="960" w:type="dxa"/>
            <w:tcBorders>
              <w:top w:val="nil"/>
              <w:left w:val="nil"/>
              <w:bottom w:val="single" w:sz="4" w:space="0" w:color="auto"/>
              <w:right w:val="single" w:sz="4" w:space="0" w:color="auto"/>
            </w:tcBorders>
            <w:shd w:val="clear" w:color="auto" w:fill="auto"/>
            <w:noWrap/>
            <w:vAlign w:val="center"/>
          </w:tcPr>
          <w:p w14:paraId="266C0074"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65,6</w:t>
            </w:r>
          </w:p>
        </w:tc>
        <w:tc>
          <w:tcPr>
            <w:tcW w:w="960" w:type="dxa"/>
            <w:tcBorders>
              <w:top w:val="nil"/>
              <w:left w:val="nil"/>
              <w:bottom w:val="single" w:sz="4" w:space="0" w:color="auto"/>
              <w:right w:val="single" w:sz="4" w:space="0" w:color="auto"/>
            </w:tcBorders>
            <w:shd w:val="clear" w:color="auto" w:fill="auto"/>
            <w:noWrap/>
            <w:vAlign w:val="center"/>
          </w:tcPr>
          <w:p w14:paraId="185A1671"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66</w:t>
            </w:r>
          </w:p>
        </w:tc>
        <w:tc>
          <w:tcPr>
            <w:tcW w:w="960" w:type="dxa"/>
            <w:tcBorders>
              <w:top w:val="nil"/>
              <w:left w:val="nil"/>
              <w:bottom w:val="single" w:sz="4" w:space="0" w:color="auto"/>
              <w:right w:val="single" w:sz="4" w:space="0" w:color="auto"/>
            </w:tcBorders>
            <w:shd w:val="clear" w:color="auto" w:fill="auto"/>
            <w:noWrap/>
            <w:vAlign w:val="center"/>
          </w:tcPr>
          <w:p w14:paraId="531BBEA6"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66,2</w:t>
            </w:r>
          </w:p>
        </w:tc>
        <w:tc>
          <w:tcPr>
            <w:tcW w:w="960" w:type="dxa"/>
            <w:tcBorders>
              <w:top w:val="nil"/>
              <w:left w:val="nil"/>
              <w:bottom w:val="single" w:sz="4" w:space="0" w:color="auto"/>
              <w:right w:val="single" w:sz="4" w:space="0" w:color="auto"/>
            </w:tcBorders>
            <w:shd w:val="clear" w:color="auto" w:fill="auto"/>
            <w:noWrap/>
            <w:vAlign w:val="center"/>
          </w:tcPr>
          <w:p w14:paraId="6A6DB8B9"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66,5</w:t>
            </w:r>
          </w:p>
        </w:tc>
      </w:tr>
    </w:tbl>
    <w:p w14:paraId="5C3BC7BF" w14:textId="77777777" w:rsidR="00395316" w:rsidRPr="00A27D27" w:rsidRDefault="00395316" w:rsidP="00395316">
      <w:pPr>
        <w:spacing w:after="0" w:line="240" w:lineRule="auto"/>
        <w:jc w:val="both"/>
        <w:rPr>
          <w:rFonts w:ascii="Arial" w:hAnsi="Arial" w:cs="Arial"/>
          <w:sz w:val="16"/>
          <w:szCs w:val="16"/>
        </w:rPr>
      </w:pPr>
      <w:r w:rsidRPr="00A27D27">
        <w:rPr>
          <w:rFonts w:ascii="Arial" w:hAnsi="Arial" w:cs="Arial"/>
          <w:sz w:val="16"/>
          <w:szCs w:val="16"/>
        </w:rPr>
        <w:t>* podatek na dan 1.7.</w:t>
      </w:r>
    </w:p>
    <w:p w14:paraId="7C6AE03F" w14:textId="77777777" w:rsidR="00395316" w:rsidRPr="00A27D27" w:rsidRDefault="00395316" w:rsidP="00395316">
      <w:pPr>
        <w:spacing w:after="0" w:line="240" w:lineRule="auto"/>
        <w:jc w:val="both"/>
        <w:rPr>
          <w:rFonts w:ascii="Arial" w:hAnsi="Arial" w:cs="Arial"/>
          <w:sz w:val="16"/>
          <w:szCs w:val="16"/>
        </w:rPr>
      </w:pPr>
      <w:r w:rsidRPr="00A27D27">
        <w:rPr>
          <w:rFonts w:ascii="Arial" w:hAnsi="Arial" w:cs="Arial"/>
          <w:sz w:val="16"/>
          <w:szCs w:val="16"/>
        </w:rPr>
        <w:t>Vir: Statistični urad RS (2022)</w:t>
      </w:r>
    </w:p>
    <w:p w14:paraId="2B29C660" w14:textId="77777777" w:rsidR="00395316" w:rsidRPr="00A27D27" w:rsidRDefault="00395316" w:rsidP="00395316">
      <w:pPr>
        <w:spacing w:after="0" w:line="240" w:lineRule="auto"/>
        <w:jc w:val="both"/>
        <w:rPr>
          <w:rFonts w:ascii="Arial" w:hAnsi="Arial" w:cs="Arial"/>
          <w:sz w:val="18"/>
          <w:szCs w:val="18"/>
        </w:rPr>
      </w:pPr>
    </w:p>
    <w:p w14:paraId="7CAC2384" w14:textId="77777777" w:rsidR="00395316" w:rsidRPr="00A27D27" w:rsidRDefault="00395316" w:rsidP="00395316">
      <w:pPr>
        <w:spacing w:after="0" w:line="240" w:lineRule="auto"/>
        <w:jc w:val="both"/>
        <w:rPr>
          <w:rFonts w:ascii="Arial" w:hAnsi="Arial" w:cs="Arial"/>
          <w:sz w:val="18"/>
          <w:szCs w:val="18"/>
        </w:rPr>
      </w:pPr>
      <w:r w:rsidRPr="00A27D27">
        <w:rPr>
          <w:rFonts w:ascii="Arial" w:hAnsi="Arial" w:cs="Arial"/>
          <w:sz w:val="18"/>
          <w:szCs w:val="18"/>
        </w:rPr>
        <w:t>Na podlagi podatkov Statističnega Urada Republike Slovenije število umrlih na območju občine Apače znašalo 34, kot povprečje 6 letnega obdobja. Za potrebe ocene višine 24-urne dežurne službe bomo uporabili povprečje umrlih po prejetih podatkih občine, torej 15, saj so izvajalci zagotovili finančne podatke za izračun ocene stroška 24-urne dežurne službe. Le tako bodo izračuni odražali objektivno vrednost.</w:t>
      </w:r>
    </w:p>
    <w:p w14:paraId="72DB8C91" w14:textId="77777777" w:rsidR="00395316" w:rsidRPr="00A27D27" w:rsidRDefault="00395316" w:rsidP="00395316">
      <w:pPr>
        <w:spacing w:after="0" w:line="240" w:lineRule="auto"/>
        <w:jc w:val="both"/>
        <w:rPr>
          <w:rFonts w:ascii="Arial" w:hAnsi="Arial" w:cs="Arial"/>
          <w:sz w:val="18"/>
          <w:szCs w:val="18"/>
        </w:rPr>
      </w:pPr>
    </w:p>
    <w:p w14:paraId="6BAC7C34" w14:textId="56FAB6C4" w:rsidR="00395316" w:rsidRPr="00A27D27" w:rsidRDefault="00395316" w:rsidP="00395316">
      <w:pPr>
        <w:pStyle w:val="Napis"/>
        <w:keepNext/>
        <w:spacing w:after="0"/>
        <w:jc w:val="both"/>
        <w:rPr>
          <w:rFonts w:ascii="Arial" w:hAnsi="Arial" w:cs="Arial"/>
          <w:i w:val="0"/>
          <w:color w:val="auto"/>
        </w:rPr>
      </w:pPr>
      <w:r w:rsidRPr="00A27D27">
        <w:rPr>
          <w:rFonts w:ascii="Arial" w:hAnsi="Arial" w:cs="Arial"/>
          <w:b/>
          <w:i w:val="0"/>
          <w:color w:val="auto"/>
        </w:rPr>
        <w:t xml:space="preserve">Tabela </w:t>
      </w:r>
      <w:r w:rsidRPr="00A27D27">
        <w:rPr>
          <w:rFonts w:ascii="Arial" w:hAnsi="Arial" w:cs="Arial"/>
          <w:b/>
          <w:i w:val="0"/>
          <w:color w:val="auto"/>
        </w:rPr>
        <w:fldChar w:fldCharType="begin"/>
      </w:r>
      <w:r w:rsidRPr="00A27D27">
        <w:rPr>
          <w:rFonts w:ascii="Arial" w:hAnsi="Arial" w:cs="Arial"/>
          <w:b/>
          <w:i w:val="0"/>
          <w:color w:val="auto"/>
        </w:rPr>
        <w:instrText xml:space="preserve"> SEQ Tabela \* ARABIC </w:instrText>
      </w:r>
      <w:r w:rsidRPr="00A27D27">
        <w:rPr>
          <w:rFonts w:ascii="Arial" w:hAnsi="Arial" w:cs="Arial"/>
          <w:b/>
          <w:i w:val="0"/>
          <w:color w:val="auto"/>
        </w:rPr>
        <w:fldChar w:fldCharType="separate"/>
      </w:r>
      <w:r w:rsidR="0026617B">
        <w:rPr>
          <w:rFonts w:ascii="Arial" w:hAnsi="Arial" w:cs="Arial"/>
          <w:b/>
          <w:i w:val="0"/>
          <w:noProof/>
          <w:color w:val="auto"/>
        </w:rPr>
        <w:t>2</w:t>
      </w:r>
      <w:r w:rsidRPr="00A27D27">
        <w:rPr>
          <w:rFonts w:ascii="Arial" w:hAnsi="Arial" w:cs="Arial"/>
          <w:b/>
          <w:i w:val="0"/>
          <w:color w:val="auto"/>
        </w:rPr>
        <w:fldChar w:fldCharType="end"/>
      </w:r>
      <w:r w:rsidRPr="00A27D27">
        <w:rPr>
          <w:rFonts w:ascii="Arial" w:hAnsi="Arial" w:cs="Arial"/>
          <w:i w:val="0"/>
          <w:color w:val="auto"/>
        </w:rPr>
        <w:t>: Število umrlih na območju občine Apače – statistični podatki</w:t>
      </w:r>
    </w:p>
    <w:p w14:paraId="5325B586" w14:textId="77777777" w:rsidR="00395316" w:rsidRPr="00A27D27" w:rsidRDefault="00395316" w:rsidP="00395316">
      <w:pPr>
        <w:spacing w:after="0" w:line="240" w:lineRule="auto"/>
      </w:pPr>
    </w:p>
    <w:tbl>
      <w:tblPr>
        <w:tblW w:w="5220" w:type="dxa"/>
        <w:tblCellMar>
          <w:left w:w="70" w:type="dxa"/>
          <w:right w:w="70" w:type="dxa"/>
        </w:tblCellMar>
        <w:tblLook w:val="04A0" w:firstRow="1" w:lastRow="0" w:firstColumn="1" w:lastColumn="0" w:noHBand="0" w:noVBand="1"/>
      </w:tblPr>
      <w:tblGrid>
        <w:gridCol w:w="700"/>
        <w:gridCol w:w="700"/>
        <w:gridCol w:w="700"/>
        <w:gridCol w:w="700"/>
        <w:gridCol w:w="700"/>
        <w:gridCol w:w="700"/>
        <w:gridCol w:w="1020"/>
      </w:tblGrid>
      <w:tr w:rsidR="00395316" w:rsidRPr="00A27D27" w14:paraId="7E28D203" w14:textId="77777777" w:rsidTr="00DD1913">
        <w:trPr>
          <w:trHeight w:val="480"/>
        </w:trPr>
        <w:tc>
          <w:tcPr>
            <w:tcW w:w="7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8B1BF67" w14:textId="77777777" w:rsidR="00395316" w:rsidRPr="00A27D27" w:rsidRDefault="00395316" w:rsidP="00DD1913">
            <w:pPr>
              <w:spacing w:after="0" w:line="240" w:lineRule="auto"/>
              <w:jc w:val="both"/>
              <w:rPr>
                <w:rFonts w:ascii="Arial" w:eastAsia="Times New Roman" w:hAnsi="Arial" w:cs="Arial"/>
                <w:b/>
                <w:bCs/>
                <w:color w:val="000000"/>
                <w:sz w:val="18"/>
                <w:szCs w:val="18"/>
                <w:lang w:eastAsia="sl-SI"/>
              </w:rPr>
            </w:pPr>
            <w:r w:rsidRPr="00A27D27">
              <w:rPr>
                <w:rFonts w:ascii="Arial" w:eastAsia="Times New Roman" w:hAnsi="Arial" w:cs="Arial"/>
                <w:b/>
                <w:bCs/>
                <w:color w:val="000000"/>
                <w:sz w:val="18"/>
                <w:szCs w:val="18"/>
                <w:lang w:eastAsia="sl-SI"/>
              </w:rPr>
              <w:t>2015</w:t>
            </w:r>
          </w:p>
        </w:tc>
        <w:tc>
          <w:tcPr>
            <w:tcW w:w="700" w:type="dxa"/>
            <w:tcBorders>
              <w:top w:val="single" w:sz="4" w:space="0" w:color="auto"/>
              <w:left w:val="nil"/>
              <w:bottom w:val="single" w:sz="4" w:space="0" w:color="auto"/>
              <w:right w:val="single" w:sz="4" w:space="0" w:color="auto"/>
            </w:tcBorders>
            <w:shd w:val="clear" w:color="000000" w:fill="D9D9D9"/>
            <w:noWrap/>
            <w:vAlign w:val="center"/>
            <w:hideMark/>
          </w:tcPr>
          <w:p w14:paraId="0608B793" w14:textId="77777777" w:rsidR="00395316" w:rsidRPr="00A27D27" w:rsidRDefault="00395316" w:rsidP="00DD1913">
            <w:pPr>
              <w:spacing w:after="0" w:line="240" w:lineRule="auto"/>
              <w:jc w:val="both"/>
              <w:rPr>
                <w:rFonts w:ascii="Arial" w:eastAsia="Times New Roman" w:hAnsi="Arial" w:cs="Arial"/>
                <w:b/>
                <w:bCs/>
                <w:color w:val="000000"/>
                <w:sz w:val="18"/>
                <w:szCs w:val="18"/>
                <w:lang w:eastAsia="sl-SI"/>
              </w:rPr>
            </w:pPr>
            <w:r w:rsidRPr="00A27D27">
              <w:rPr>
                <w:rFonts w:ascii="Arial" w:eastAsia="Times New Roman" w:hAnsi="Arial" w:cs="Arial"/>
                <w:b/>
                <w:bCs/>
                <w:color w:val="000000"/>
                <w:sz w:val="18"/>
                <w:szCs w:val="18"/>
                <w:lang w:eastAsia="sl-SI"/>
              </w:rPr>
              <w:t>2016</w:t>
            </w:r>
          </w:p>
        </w:tc>
        <w:tc>
          <w:tcPr>
            <w:tcW w:w="700" w:type="dxa"/>
            <w:tcBorders>
              <w:top w:val="single" w:sz="4" w:space="0" w:color="auto"/>
              <w:left w:val="nil"/>
              <w:bottom w:val="single" w:sz="4" w:space="0" w:color="auto"/>
              <w:right w:val="single" w:sz="4" w:space="0" w:color="auto"/>
            </w:tcBorders>
            <w:shd w:val="clear" w:color="000000" w:fill="D9D9D9"/>
            <w:noWrap/>
            <w:vAlign w:val="center"/>
            <w:hideMark/>
          </w:tcPr>
          <w:p w14:paraId="17773E1F" w14:textId="77777777" w:rsidR="00395316" w:rsidRPr="00A27D27" w:rsidRDefault="00395316" w:rsidP="00DD1913">
            <w:pPr>
              <w:spacing w:after="0" w:line="240" w:lineRule="auto"/>
              <w:jc w:val="both"/>
              <w:rPr>
                <w:rFonts w:ascii="Arial" w:eastAsia="Times New Roman" w:hAnsi="Arial" w:cs="Arial"/>
                <w:b/>
                <w:bCs/>
                <w:color w:val="000000"/>
                <w:sz w:val="18"/>
                <w:szCs w:val="18"/>
                <w:lang w:eastAsia="sl-SI"/>
              </w:rPr>
            </w:pPr>
            <w:r w:rsidRPr="00A27D27">
              <w:rPr>
                <w:rFonts w:ascii="Arial" w:eastAsia="Times New Roman" w:hAnsi="Arial" w:cs="Arial"/>
                <w:b/>
                <w:bCs/>
                <w:color w:val="000000"/>
                <w:sz w:val="18"/>
                <w:szCs w:val="18"/>
                <w:lang w:eastAsia="sl-SI"/>
              </w:rPr>
              <w:t>2017</w:t>
            </w:r>
          </w:p>
        </w:tc>
        <w:tc>
          <w:tcPr>
            <w:tcW w:w="700" w:type="dxa"/>
            <w:tcBorders>
              <w:top w:val="single" w:sz="4" w:space="0" w:color="auto"/>
              <w:left w:val="nil"/>
              <w:bottom w:val="single" w:sz="4" w:space="0" w:color="auto"/>
              <w:right w:val="single" w:sz="4" w:space="0" w:color="auto"/>
            </w:tcBorders>
            <w:shd w:val="clear" w:color="000000" w:fill="D9D9D9"/>
            <w:noWrap/>
            <w:vAlign w:val="center"/>
            <w:hideMark/>
          </w:tcPr>
          <w:p w14:paraId="5496FC2F" w14:textId="77777777" w:rsidR="00395316" w:rsidRPr="00A27D27" w:rsidRDefault="00395316" w:rsidP="00DD1913">
            <w:pPr>
              <w:spacing w:after="0" w:line="240" w:lineRule="auto"/>
              <w:jc w:val="both"/>
              <w:rPr>
                <w:rFonts w:ascii="Arial" w:eastAsia="Times New Roman" w:hAnsi="Arial" w:cs="Arial"/>
                <w:b/>
                <w:bCs/>
                <w:color w:val="000000"/>
                <w:sz w:val="18"/>
                <w:szCs w:val="18"/>
                <w:lang w:eastAsia="sl-SI"/>
              </w:rPr>
            </w:pPr>
            <w:r w:rsidRPr="00A27D27">
              <w:rPr>
                <w:rFonts w:ascii="Arial" w:eastAsia="Times New Roman" w:hAnsi="Arial" w:cs="Arial"/>
                <w:b/>
                <w:bCs/>
                <w:color w:val="000000"/>
                <w:sz w:val="18"/>
                <w:szCs w:val="18"/>
                <w:lang w:eastAsia="sl-SI"/>
              </w:rPr>
              <w:t>2018</w:t>
            </w:r>
          </w:p>
        </w:tc>
        <w:tc>
          <w:tcPr>
            <w:tcW w:w="700" w:type="dxa"/>
            <w:tcBorders>
              <w:top w:val="single" w:sz="4" w:space="0" w:color="auto"/>
              <w:left w:val="nil"/>
              <w:bottom w:val="single" w:sz="4" w:space="0" w:color="auto"/>
              <w:right w:val="single" w:sz="4" w:space="0" w:color="auto"/>
            </w:tcBorders>
            <w:shd w:val="clear" w:color="000000" w:fill="D9D9D9"/>
            <w:noWrap/>
            <w:vAlign w:val="center"/>
            <w:hideMark/>
          </w:tcPr>
          <w:p w14:paraId="3F557782" w14:textId="77777777" w:rsidR="00395316" w:rsidRPr="00A27D27" w:rsidRDefault="00395316" w:rsidP="00DD1913">
            <w:pPr>
              <w:spacing w:after="0" w:line="240" w:lineRule="auto"/>
              <w:jc w:val="both"/>
              <w:rPr>
                <w:rFonts w:ascii="Arial" w:eastAsia="Times New Roman" w:hAnsi="Arial" w:cs="Arial"/>
                <w:b/>
                <w:bCs/>
                <w:color w:val="000000"/>
                <w:sz w:val="18"/>
                <w:szCs w:val="18"/>
                <w:lang w:eastAsia="sl-SI"/>
              </w:rPr>
            </w:pPr>
            <w:r w:rsidRPr="00A27D27">
              <w:rPr>
                <w:rFonts w:ascii="Arial" w:eastAsia="Times New Roman" w:hAnsi="Arial" w:cs="Arial"/>
                <w:b/>
                <w:bCs/>
                <w:color w:val="000000"/>
                <w:sz w:val="18"/>
                <w:szCs w:val="18"/>
                <w:lang w:eastAsia="sl-SI"/>
              </w:rPr>
              <w:t>2019</w:t>
            </w:r>
          </w:p>
        </w:tc>
        <w:tc>
          <w:tcPr>
            <w:tcW w:w="700" w:type="dxa"/>
            <w:tcBorders>
              <w:top w:val="single" w:sz="4" w:space="0" w:color="auto"/>
              <w:left w:val="nil"/>
              <w:bottom w:val="single" w:sz="4" w:space="0" w:color="auto"/>
              <w:right w:val="single" w:sz="4" w:space="0" w:color="auto"/>
            </w:tcBorders>
            <w:shd w:val="clear" w:color="000000" w:fill="D9D9D9"/>
            <w:noWrap/>
            <w:vAlign w:val="center"/>
            <w:hideMark/>
          </w:tcPr>
          <w:p w14:paraId="4CD6874C" w14:textId="77777777" w:rsidR="00395316" w:rsidRPr="00A27D27" w:rsidRDefault="00395316" w:rsidP="00DD1913">
            <w:pPr>
              <w:spacing w:after="0" w:line="240" w:lineRule="auto"/>
              <w:jc w:val="both"/>
              <w:rPr>
                <w:rFonts w:ascii="Arial" w:eastAsia="Times New Roman" w:hAnsi="Arial" w:cs="Arial"/>
                <w:b/>
                <w:bCs/>
                <w:color w:val="000000"/>
                <w:sz w:val="18"/>
                <w:szCs w:val="18"/>
                <w:lang w:eastAsia="sl-SI"/>
              </w:rPr>
            </w:pPr>
            <w:r w:rsidRPr="00A27D27">
              <w:rPr>
                <w:rFonts w:ascii="Arial" w:eastAsia="Times New Roman" w:hAnsi="Arial" w:cs="Arial"/>
                <w:b/>
                <w:bCs/>
                <w:color w:val="000000"/>
                <w:sz w:val="18"/>
                <w:szCs w:val="18"/>
                <w:lang w:eastAsia="sl-SI"/>
              </w:rPr>
              <w:t>2020</w:t>
            </w:r>
          </w:p>
        </w:tc>
        <w:tc>
          <w:tcPr>
            <w:tcW w:w="1020" w:type="dxa"/>
            <w:tcBorders>
              <w:top w:val="single" w:sz="4" w:space="0" w:color="auto"/>
              <w:left w:val="nil"/>
              <w:bottom w:val="single" w:sz="4" w:space="0" w:color="auto"/>
              <w:right w:val="single" w:sz="4" w:space="0" w:color="auto"/>
            </w:tcBorders>
            <w:shd w:val="clear" w:color="000000" w:fill="D9D9D9"/>
            <w:noWrap/>
            <w:vAlign w:val="center"/>
            <w:hideMark/>
          </w:tcPr>
          <w:p w14:paraId="5D115CFA" w14:textId="77777777" w:rsidR="00395316" w:rsidRPr="00A27D27" w:rsidRDefault="00395316" w:rsidP="00DD1913">
            <w:pPr>
              <w:spacing w:after="0" w:line="240" w:lineRule="auto"/>
              <w:jc w:val="both"/>
              <w:rPr>
                <w:rFonts w:ascii="Arial" w:eastAsia="Times New Roman" w:hAnsi="Arial" w:cs="Arial"/>
                <w:b/>
                <w:bCs/>
                <w:color w:val="000000"/>
                <w:sz w:val="18"/>
                <w:szCs w:val="18"/>
                <w:lang w:eastAsia="sl-SI"/>
              </w:rPr>
            </w:pPr>
            <w:r w:rsidRPr="00A27D27">
              <w:rPr>
                <w:rFonts w:ascii="Arial" w:eastAsia="Times New Roman" w:hAnsi="Arial" w:cs="Arial"/>
                <w:b/>
                <w:bCs/>
                <w:color w:val="000000"/>
                <w:sz w:val="18"/>
                <w:szCs w:val="18"/>
                <w:lang w:eastAsia="sl-SI"/>
              </w:rPr>
              <w:t>Povprečje</w:t>
            </w:r>
          </w:p>
        </w:tc>
      </w:tr>
      <w:tr w:rsidR="00395316" w:rsidRPr="00A27D27" w14:paraId="157FDA28" w14:textId="77777777" w:rsidTr="00DD1913">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F0DAC34"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41</w:t>
            </w:r>
          </w:p>
        </w:tc>
        <w:tc>
          <w:tcPr>
            <w:tcW w:w="700" w:type="dxa"/>
            <w:tcBorders>
              <w:top w:val="nil"/>
              <w:left w:val="nil"/>
              <w:bottom w:val="single" w:sz="4" w:space="0" w:color="auto"/>
              <w:right w:val="single" w:sz="4" w:space="0" w:color="auto"/>
            </w:tcBorders>
            <w:shd w:val="clear" w:color="auto" w:fill="auto"/>
            <w:noWrap/>
            <w:vAlign w:val="center"/>
          </w:tcPr>
          <w:p w14:paraId="4A94557B"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37</w:t>
            </w:r>
          </w:p>
        </w:tc>
        <w:tc>
          <w:tcPr>
            <w:tcW w:w="700" w:type="dxa"/>
            <w:tcBorders>
              <w:top w:val="nil"/>
              <w:left w:val="nil"/>
              <w:bottom w:val="single" w:sz="4" w:space="0" w:color="auto"/>
              <w:right w:val="single" w:sz="4" w:space="0" w:color="auto"/>
            </w:tcBorders>
            <w:shd w:val="clear" w:color="auto" w:fill="auto"/>
            <w:noWrap/>
            <w:vAlign w:val="center"/>
          </w:tcPr>
          <w:p w14:paraId="37A01CA3"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32</w:t>
            </w:r>
          </w:p>
        </w:tc>
        <w:tc>
          <w:tcPr>
            <w:tcW w:w="700" w:type="dxa"/>
            <w:tcBorders>
              <w:top w:val="nil"/>
              <w:left w:val="nil"/>
              <w:bottom w:val="single" w:sz="4" w:space="0" w:color="auto"/>
              <w:right w:val="single" w:sz="4" w:space="0" w:color="auto"/>
            </w:tcBorders>
            <w:shd w:val="clear" w:color="auto" w:fill="auto"/>
            <w:noWrap/>
            <w:vAlign w:val="center"/>
          </w:tcPr>
          <w:p w14:paraId="14776199"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39</w:t>
            </w:r>
          </w:p>
        </w:tc>
        <w:tc>
          <w:tcPr>
            <w:tcW w:w="700" w:type="dxa"/>
            <w:tcBorders>
              <w:top w:val="nil"/>
              <w:left w:val="nil"/>
              <w:bottom w:val="single" w:sz="4" w:space="0" w:color="auto"/>
              <w:right w:val="single" w:sz="4" w:space="0" w:color="auto"/>
            </w:tcBorders>
            <w:shd w:val="clear" w:color="auto" w:fill="auto"/>
            <w:noWrap/>
            <w:vAlign w:val="center"/>
          </w:tcPr>
          <w:p w14:paraId="42E7EFE4"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30</w:t>
            </w:r>
          </w:p>
        </w:tc>
        <w:tc>
          <w:tcPr>
            <w:tcW w:w="700" w:type="dxa"/>
            <w:tcBorders>
              <w:top w:val="nil"/>
              <w:left w:val="nil"/>
              <w:bottom w:val="single" w:sz="4" w:space="0" w:color="auto"/>
              <w:right w:val="single" w:sz="4" w:space="0" w:color="auto"/>
            </w:tcBorders>
            <w:shd w:val="clear" w:color="auto" w:fill="auto"/>
            <w:noWrap/>
            <w:vAlign w:val="center"/>
          </w:tcPr>
          <w:p w14:paraId="56EAD857"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32</w:t>
            </w:r>
          </w:p>
        </w:tc>
        <w:tc>
          <w:tcPr>
            <w:tcW w:w="1020" w:type="dxa"/>
            <w:tcBorders>
              <w:top w:val="nil"/>
              <w:left w:val="nil"/>
              <w:bottom w:val="single" w:sz="4" w:space="0" w:color="auto"/>
              <w:right w:val="single" w:sz="4" w:space="0" w:color="auto"/>
            </w:tcBorders>
            <w:shd w:val="clear" w:color="auto" w:fill="auto"/>
            <w:noWrap/>
            <w:vAlign w:val="center"/>
          </w:tcPr>
          <w:p w14:paraId="0A7A6BA2"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34</w:t>
            </w:r>
          </w:p>
        </w:tc>
      </w:tr>
    </w:tbl>
    <w:p w14:paraId="64E0DBC3" w14:textId="77777777" w:rsidR="00395316" w:rsidRPr="00A27D27" w:rsidRDefault="00395316" w:rsidP="00395316">
      <w:pPr>
        <w:spacing w:after="0" w:line="240" w:lineRule="auto"/>
        <w:jc w:val="both"/>
        <w:rPr>
          <w:rFonts w:ascii="Arial" w:hAnsi="Arial" w:cs="Arial"/>
          <w:sz w:val="18"/>
          <w:szCs w:val="18"/>
        </w:rPr>
      </w:pPr>
      <w:r w:rsidRPr="00A27D27">
        <w:rPr>
          <w:rFonts w:ascii="Arial" w:hAnsi="Arial" w:cs="Arial"/>
          <w:sz w:val="18"/>
          <w:szCs w:val="18"/>
        </w:rPr>
        <w:t>Vir: Statistični urad RS (2022), lastni izračun.</w:t>
      </w:r>
    </w:p>
    <w:p w14:paraId="215BC0A0" w14:textId="77777777" w:rsidR="00395316" w:rsidRPr="00A27D27" w:rsidRDefault="00395316" w:rsidP="00395316">
      <w:pPr>
        <w:spacing w:after="0" w:line="240" w:lineRule="auto"/>
        <w:jc w:val="both"/>
        <w:rPr>
          <w:rFonts w:ascii="Arial" w:hAnsi="Arial" w:cs="Arial"/>
          <w:sz w:val="18"/>
          <w:szCs w:val="18"/>
        </w:rPr>
      </w:pPr>
    </w:p>
    <w:p w14:paraId="57F98C78" w14:textId="09455F5F" w:rsidR="00395316" w:rsidRDefault="00395316" w:rsidP="00395316">
      <w:pPr>
        <w:pStyle w:val="Napis"/>
        <w:keepNext/>
        <w:spacing w:after="0"/>
        <w:jc w:val="both"/>
        <w:rPr>
          <w:rFonts w:ascii="Arial" w:hAnsi="Arial" w:cs="Arial"/>
          <w:i w:val="0"/>
          <w:color w:val="auto"/>
        </w:rPr>
      </w:pPr>
      <w:r w:rsidRPr="00A27D27">
        <w:rPr>
          <w:rFonts w:ascii="Arial" w:hAnsi="Arial" w:cs="Arial"/>
          <w:b/>
          <w:i w:val="0"/>
          <w:color w:val="auto"/>
        </w:rPr>
        <w:t xml:space="preserve">Tabela </w:t>
      </w:r>
      <w:r w:rsidRPr="00A27D27">
        <w:rPr>
          <w:rFonts w:ascii="Arial" w:hAnsi="Arial" w:cs="Arial"/>
          <w:b/>
          <w:i w:val="0"/>
          <w:color w:val="auto"/>
        </w:rPr>
        <w:fldChar w:fldCharType="begin"/>
      </w:r>
      <w:r w:rsidRPr="00A27D27">
        <w:rPr>
          <w:rFonts w:ascii="Arial" w:hAnsi="Arial" w:cs="Arial"/>
          <w:b/>
          <w:i w:val="0"/>
          <w:color w:val="auto"/>
        </w:rPr>
        <w:instrText xml:space="preserve"> SEQ Tabela \* ARABIC </w:instrText>
      </w:r>
      <w:r w:rsidRPr="00A27D27">
        <w:rPr>
          <w:rFonts w:ascii="Arial" w:hAnsi="Arial" w:cs="Arial"/>
          <w:b/>
          <w:i w:val="0"/>
          <w:color w:val="auto"/>
        </w:rPr>
        <w:fldChar w:fldCharType="separate"/>
      </w:r>
      <w:r w:rsidR="0026617B">
        <w:rPr>
          <w:rFonts w:ascii="Arial" w:hAnsi="Arial" w:cs="Arial"/>
          <w:b/>
          <w:i w:val="0"/>
          <w:noProof/>
          <w:color w:val="auto"/>
        </w:rPr>
        <w:t>3</w:t>
      </w:r>
      <w:r w:rsidRPr="00A27D27">
        <w:rPr>
          <w:rFonts w:ascii="Arial" w:hAnsi="Arial" w:cs="Arial"/>
          <w:b/>
          <w:i w:val="0"/>
          <w:color w:val="auto"/>
        </w:rPr>
        <w:fldChar w:fldCharType="end"/>
      </w:r>
      <w:r w:rsidRPr="00A27D27">
        <w:rPr>
          <w:rFonts w:ascii="Arial" w:hAnsi="Arial" w:cs="Arial"/>
          <w:i w:val="0"/>
          <w:color w:val="auto"/>
        </w:rPr>
        <w:t>: Število umrlih na območju občine Apače – podatki občine</w:t>
      </w:r>
    </w:p>
    <w:p w14:paraId="1B8EC956" w14:textId="77777777" w:rsidR="00395316" w:rsidRPr="00A27D27" w:rsidRDefault="00395316" w:rsidP="00395316">
      <w:pPr>
        <w:spacing w:after="0" w:line="240" w:lineRule="auto"/>
      </w:pPr>
    </w:p>
    <w:tbl>
      <w:tblPr>
        <w:tblW w:w="4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11"/>
        <w:gridCol w:w="709"/>
        <w:gridCol w:w="709"/>
        <w:gridCol w:w="1020"/>
      </w:tblGrid>
      <w:tr w:rsidR="00395316" w:rsidRPr="00A27D27" w14:paraId="2AA31BEC" w14:textId="77777777" w:rsidTr="00DD1913">
        <w:trPr>
          <w:trHeight w:val="270"/>
        </w:trPr>
        <w:tc>
          <w:tcPr>
            <w:tcW w:w="2211" w:type="dxa"/>
            <w:shd w:val="clear" w:color="000000" w:fill="D9D9D9"/>
            <w:noWrap/>
            <w:vAlign w:val="center"/>
          </w:tcPr>
          <w:p w14:paraId="4FCEB7BE" w14:textId="77777777" w:rsidR="00395316" w:rsidRPr="00A27D27" w:rsidRDefault="00395316" w:rsidP="00DD1913">
            <w:pPr>
              <w:spacing w:after="0" w:line="240" w:lineRule="auto"/>
              <w:jc w:val="both"/>
              <w:rPr>
                <w:rFonts w:ascii="Arial" w:eastAsia="Times New Roman" w:hAnsi="Arial" w:cs="Arial"/>
                <w:b/>
                <w:bCs/>
                <w:color w:val="000000"/>
                <w:sz w:val="18"/>
                <w:szCs w:val="18"/>
                <w:lang w:eastAsia="sl-SI"/>
              </w:rPr>
            </w:pPr>
          </w:p>
        </w:tc>
        <w:tc>
          <w:tcPr>
            <w:tcW w:w="709" w:type="dxa"/>
            <w:shd w:val="clear" w:color="000000" w:fill="D9D9D9"/>
            <w:vAlign w:val="center"/>
          </w:tcPr>
          <w:p w14:paraId="486BC326" w14:textId="77777777" w:rsidR="00395316" w:rsidRPr="00A27D27" w:rsidRDefault="00395316" w:rsidP="00DD1913">
            <w:pPr>
              <w:spacing w:after="0" w:line="240" w:lineRule="auto"/>
              <w:jc w:val="both"/>
              <w:rPr>
                <w:rFonts w:ascii="Arial" w:eastAsia="Times New Roman" w:hAnsi="Arial" w:cs="Arial"/>
                <w:b/>
                <w:bCs/>
                <w:color w:val="000000"/>
                <w:sz w:val="18"/>
                <w:szCs w:val="18"/>
                <w:lang w:eastAsia="sl-SI"/>
              </w:rPr>
            </w:pPr>
            <w:r w:rsidRPr="00A27D27">
              <w:rPr>
                <w:rFonts w:ascii="Arial" w:eastAsia="Times New Roman" w:hAnsi="Arial" w:cs="Arial"/>
                <w:b/>
                <w:bCs/>
                <w:color w:val="000000"/>
                <w:sz w:val="18"/>
                <w:szCs w:val="18"/>
                <w:lang w:eastAsia="sl-SI"/>
              </w:rPr>
              <w:t>2020</w:t>
            </w:r>
          </w:p>
        </w:tc>
        <w:tc>
          <w:tcPr>
            <w:tcW w:w="709" w:type="dxa"/>
            <w:shd w:val="clear" w:color="000000" w:fill="D9D9D9"/>
            <w:vAlign w:val="center"/>
          </w:tcPr>
          <w:p w14:paraId="692A5B73" w14:textId="77777777" w:rsidR="00395316" w:rsidRPr="00A27D27" w:rsidRDefault="00395316" w:rsidP="00DD1913">
            <w:pPr>
              <w:spacing w:after="0" w:line="240" w:lineRule="auto"/>
              <w:jc w:val="both"/>
              <w:rPr>
                <w:rFonts w:ascii="Arial" w:eastAsia="Times New Roman" w:hAnsi="Arial" w:cs="Arial"/>
                <w:b/>
                <w:bCs/>
                <w:color w:val="000000"/>
                <w:sz w:val="18"/>
                <w:szCs w:val="18"/>
                <w:lang w:eastAsia="sl-SI"/>
              </w:rPr>
            </w:pPr>
            <w:r w:rsidRPr="00A27D27">
              <w:rPr>
                <w:rFonts w:ascii="Arial" w:eastAsia="Times New Roman" w:hAnsi="Arial" w:cs="Arial"/>
                <w:b/>
                <w:bCs/>
                <w:color w:val="000000"/>
                <w:sz w:val="18"/>
                <w:szCs w:val="18"/>
                <w:lang w:eastAsia="sl-SI"/>
              </w:rPr>
              <w:t>2021</w:t>
            </w:r>
          </w:p>
        </w:tc>
        <w:tc>
          <w:tcPr>
            <w:tcW w:w="1020" w:type="dxa"/>
            <w:shd w:val="clear" w:color="000000" w:fill="D9D9D9"/>
            <w:noWrap/>
            <w:vAlign w:val="center"/>
          </w:tcPr>
          <w:p w14:paraId="19033208" w14:textId="77777777" w:rsidR="00395316" w:rsidRPr="00A27D27" w:rsidRDefault="00395316" w:rsidP="00DD1913">
            <w:pPr>
              <w:spacing w:after="0" w:line="240" w:lineRule="auto"/>
              <w:jc w:val="both"/>
              <w:rPr>
                <w:rFonts w:ascii="Arial" w:eastAsia="Times New Roman" w:hAnsi="Arial" w:cs="Arial"/>
                <w:b/>
                <w:bCs/>
                <w:color w:val="000000"/>
                <w:sz w:val="18"/>
                <w:szCs w:val="18"/>
                <w:lang w:eastAsia="sl-SI"/>
              </w:rPr>
            </w:pPr>
            <w:r w:rsidRPr="00A27D27">
              <w:rPr>
                <w:rFonts w:ascii="Arial" w:eastAsia="Times New Roman" w:hAnsi="Arial" w:cs="Arial"/>
                <w:b/>
                <w:bCs/>
                <w:color w:val="000000"/>
                <w:sz w:val="18"/>
                <w:szCs w:val="18"/>
                <w:lang w:eastAsia="sl-SI"/>
              </w:rPr>
              <w:t>Povprečje</w:t>
            </w:r>
          </w:p>
        </w:tc>
      </w:tr>
      <w:tr w:rsidR="00395316" w:rsidRPr="00A27D27" w14:paraId="287A5753" w14:textId="77777777" w:rsidTr="00DD1913">
        <w:trPr>
          <w:trHeight w:val="300"/>
        </w:trPr>
        <w:tc>
          <w:tcPr>
            <w:tcW w:w="2211" w:type="dxa"/>
            <w:shd w:val="clear" w:color="auto" w:fill="auto"/>
            <w:noWrap/>
            <w:vAlign w:val="center"/>
          </w:tcPr>
          <w:p w14:paraId="4E72FD5B"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Umrli</w:t>
            </w:r>
          </w:p>
        </w:tc>
        <w:tc>
          <w:tcPr>
            <w:tcW w:w="709" w:type="dxa"/>
            <w:vAlign w:val="center"/>
          </w:tcPr>
          <w:p w14:paraId="2C6E76FC"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17</w:t>
            </w:r>
          </w:p>
        </w:tc>
        <w:tc>
          <w:tcPr>
            <w:tcW w:w="709" w:type="dxa"/>
            <w:vAlign w:val="center"/>
          </w:tcPr>
          <w:p w14:paraId="24D75CBE"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12</w:t>
            </w:r>
          </w:p>
        </w:tc>
        <w:tc>
          <w:tcPr>
            <w:tcW w:w="1020" w:type="dxa"/>
            <w:shd w:val="clear" w:color="auto" w:fill="auto"/>
            <w:noWrap/>
            <w:vAlign w:val="center"/>
          </w:tcPr>
          <w:p w14:paraId="750DAB87"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15</w:t>
            </w:r>
          </w:p>
        </w:tc>
      </w:tr>
      <w:tr w:rsidR="00395316" w:rsidRPr="00A27D27" w14:paraId="5BB267C2" w14:textId="77777777" w:rsidTr="00DD1913">
        <w:trPr>
          <w:trHeight w:val="300"/>
        </w:trPr>
        <w:tc>
          <w:tcPr>
            <w:tcW w:w="2211" w:type="dxa"/>
            <w:shd w:val="clear" w:color="auto" w:fill="auto"/>
            <w:noWrap/>
            <w:vAlign w:val="center"/>
          </w:tcPr>
          <w:p w14:paraId="7874D999"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Št. prevozov na obdukcijo</w:t>
            </w:r>
          </w:p>
        </w:tc>
        <w:tc>
          <w:tcPr>
            <w:tcW w:w="709" w:type="dxa"/>
            <w:vAlign w:val="center"/>
          </w:tcPr>
          <w:p w14:paraId="35CCC99B"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2</w:t>
            </w:r>
          </w:p>
        </w:tc>
        <w:tc>
          <w:tcPr>
            <w:tcW w:w="709" w:type="dxa"/>
            <w:vAlign w:val="center"/>
          </w:tcPr>
          <w:p w14:paraId="0C5EFF13"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1</w:t>
            </w:r>
          </w:p>
        </w:tc>
        <w:tc>
          <w:tcPr>
            <w:tcW w:w="1020" w:type="dxa"/>
            <w:shd w:val="clear" w:color="auto" w:fill="auto"/>
            <w:noWrap/>
            <w:vAlign w:val="center"/>
          </w:tcPr>
          <w:p w14:paraId="336C457C"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1</w:t>
            </w:r>
          </w:p>
        </w:tc>
      </w:tr>
      <w:tr w:rsidR="00395316" w:rsidRPr="00A27D27" w14:paraId="5630E65B" w14:textId="77777777" w:rsidTr="00DD1913">
        <w:trPr>
          <w:trHeight w:val="300"/>
        </w:trPr>
        <w:tc>
          <w:tcPr>
            <w:tcW w:w="2211" w:type="dxa"/>
            <w:shd w:val="clear" w:color="auto" w:fill="auto"/>
            <w:noWrap/>
            <w:vAlign w:val="center"/>
          </w:tcPr>
          <w:p w14:paraId="664362C7"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Št. umrlih brez prevoza</w:t>
            </w:r>
          </w:p>
        </w:tc>
        <w:tc>
          <w:tcPr>
            <w:tcW w:w="709" w:type="dxa"/>
            <w:vAlign w:val="center"/>
          </w:tcPr>
          <w:p w14:paraId="42315C50"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15</w:t>
            </w:r>
          </w:p>
        </w:tc>
        <w:tc>
          <w:tcPr>
            <w:tcW w:w="709" w:type="dxa"/>
            <w:vAlign w:val="center"/>
          </w:tcPr>
          <w:p w14:paraId="7AAF31BD"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13</w:t>
            </w:r>
          </w:p>
        </w:tc>
        <w:tc>
          <w:tcPr>
            <w:tcW w:w="1020" w:type="dxa"/>
            <w:shd w:val="clear" w:color="auto" w:fill="auto"/>
            <w:noWrap/>
            <w:vAlign w:val="center"/>
          </w:tcPr>
          <w:p w14:paraId="2E142735" w14:textId="77777777" w:rsidR="00395316" w:rsidRPr="00A27D27" w:rsidRDefault="00395316" w:rsidP="00DD1913">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14</w:t>
            </w:r>
          </w:p>
        </w:tc>
      </w:tr>
    </w:tbl>
    <w:p w14:paraId="2D02238D" w14:textId="77777777" w:rsidR="00395316" w:rsidRPr="00A27D27" w:rsidRDefault="00395316" w:rsidP="00395316">
      <w:pPr>
        <w:spacing w:after="0" w:line="240" w:lineRule="auto"/>
        <w:jc w:val="both"/>
        <w:rPr>
          <w:rFonts w:ascii="Arial" w:hAnsi="Arial" w:cs="Arial"/>
          <w:sz w:val="16"/>
          <w:szCs w:val="16"/>
        </w:rPr>
      </w:pPr>
      <w:r w:rsidRPr="00A27D27">
        <w:rPr>
          <w:rFonts w:ascii="Arial" w:hAnsi="Arial" w:cs="Arial"/>
          <w:sz w:val="16"/>
          <w:szCs w:val="16"/>
        </w:rPr>
        <w:t>Vir: občina Apače (2022).</w:t>
      </w:r>
    </w:p>
    <w:p w14:paraId="461AA0AE" w14:textId="77777777" w:rsidR="00395316" w:rsidRPr="00A27D27" w:rsidRDefault="00395316" w:rsidP="00395316">
      <w:pPr>
        <w:spacing w:after="0" w:line="240" w:lineRule="auto"/>
        <w:jc w:val="both"/>
        <w:rPr>
          <w:rFonts w:ascii="Arial" w:hAnsi="Arial" w:cs="Arial"/>
          <w:sz w:val="18"/>
          <w:szCs w:val="18"/>
        </w:rPr>
      </w:pPr>
    </w:p>
    <w:p w14:paraId="0692FF7E" w14:textId="77777777" w:rsidR="00395316" w:rsidRPr="00A27D27" w:rsidRDefault="00395316" w:rsidP="00395316">
      <w:pPr>
        <w:spacing w:after="0" w:line="240" w:lineRule="auto"/>
        <w:jc w:val="both"/>
        <w:rPr>
          <w:rFonts w:ascii="Arial" w:hAnsi="Arial" w:cs="Arial"/>
          <w:b/>
          <w:sz w:val="18"/>
          <w:szCs w:val="18"/>
        </w:rPr>
      </w:pPr>
      <w:r w:rsidRPr="00A27D27">
        <w:rPr>
          <w:rFonts w:ascii="Arial" w:hAnsi="Arial" w:cs="Arial"/>
          <w:b/>
          <w:sz w:val="18"/>
          <w:szCs w:val="18"/>
        </w:rPr>
        <w:t>6.2</w:t>
      </w:r>
      <w:r w:rsidRPr="00A27D27">
        <w:rPr>
          <w:rFonts w:ascii="Arial" w:hAnsi="Arial" w:cs="Arial"/>
          <w:b/>
          <w:sz w:val="18"/>
          <w:szCs w:val="18"/>
        </w:rPr>
        <w:tab/>
        <w:t>Oblikovanje cen storitev za 24-urno dežurno pogrebno službo in plačilo</w:t>
      </w:r>
    </w:p>
    <w:p w14:paraId="506034CD" w14:textId="77777777" w:rsidR="00395316" w:rsidRPr="00A27D27" w:rsidRDefault="00395316" w:rsidP="00395316">
      <w:pPr>
        <w:spacing w:after="0" w:line="240" w:lineRule="auto"/>
        <w:jc w:val="both"/>
        <w:rPr>
          <w:rFonts w:ascii="Arial" w:hAnsi="Arial" w:cs="Arial"/>
          <w:b/>
          <w:sz w:val="18"/>
          <w:szCs w:val="18"/>
        </w:rPr>
      </w:pPr>
    </w:p>
    <w:p w14:paraId="15D686E0" w14:textId="77777777" w:rsidR="00395316" w:rsidRPr="00A27D27" w:rsidRDefault="00395316" w:rsidP="00395316">
      <w:pPr>
        <w:spacing w:after="0" w:line="240" w:lineRule="auto"/>
        <w:jc w:val="both"/>
        <w:rPr>
          <w:rFonts w:ascii="Arial" w:hAnsi="Arial" w:cs="Arial"/>
          <w:sz w:val="18"/>
          <w:szCs w:val="18"/>
        </w:rPr>
      </w:pPr>
      <w:r w:rsidRPr="00A27D27">
        <w:rPr>
          <w:rFonts w:ascii="Arial" w:hAnsi="Arial" w:cs="Arial"/>
          <w:sz w:val="18"/>
          <w:szCs w:val="18"/>
        </w:rPr>
        <w:t>Ceno storitve javne službe za območje občine predlaga izvajalec javne službe z elaboratom o ceni storitve javne službe, ter pošlje pristojnemu občinskemu organu elaborat o ceni storitve javne službe in predlog cene. Prihodki in odhodki javne službe se evidentirajo v skladu z računovodskimi standardi. Izvajalec oblikuje in objavi cenik s potrjeno ceno na svojih spletnih straneh ali na krajevno običajen način. Izvajalec zavezancem za plačilo storitve javne službe zaračunava cene v skladu s tako oblikovanim in objavljenim cenikom.</w:t>
      </w:r>
    </w:p>
    <w:p w14:paraId="6200F027" w14:textId="77777777" w:rsidR="00395316" w:rsidRPr="00A27D27" w:rsidRDefault="00395316" w:rsidP="00395316">
      <w:pPr>
        <w:spacing w:after="0" w:line="240" w:lineRule="auto"/>
        <w:jc w:val="both"/>
        <w:rPr>
          <w:rFonts w:ascii="Arial" w:hAnsi="Arial" w:cs="Arial"/>
          <w:sz w:val="18"/>
          <w:szCs w:val="18"/>
        </w:rPr>
      </w:pPr>
    </w:p>
    <w:p w14:paraId="5909EB86" w14:textId="77777777" w:rsidR="00395316" w:rsidRPr="00A27D27" w:rsidRDefault="00395316" w:rsidP="00395316">
      <w:pPr>
        <w:spacing w:after="0" w:line="240" w:lineRule="auto"/>
        <w:jc w:val="both"/>
        <w:rPr>
          <w:rFonts w:ascii="Arial" w:hAnsi="Arial" w:cs="Arial"/>
          <w:sz w:val="18"/>
          <w:szCs w:val="18"/>
        </w:rPr>
      </w:pPr>
      <w:r w:rsidRPr="00A27D27">
        <w:rPr>
          <w:rFonts w:ascii="Arial" w:hAnsi="Arial" w:cs="Arial"/>
          <w:sz w:val="18"/>
          <w:szCs w:val="18"/>
        </w:rPr>
        <w:t>Osnovne obračunske enote za določanje vrednosti posamezne javne storitve:</w:t>
      </w:r>
    </w:p>
    <w:p w14:paraId="6C9D47F9" w14:textId="77777777" w:rsidR="00395316" w:rsidRPr="00A27D27" w:rsidRDefault="00395316" w:rsidP="00395316">
      <w:pPr>
        <w:pStyle w:val="Odstavekseznama"/>
        <w:numPr>
          <w:ilvl w:val="0"/>
          <w:numId w:val="12"/>
        </w:numPr>
        <w:spacing w:after="0" w:line="240" w:lineRule="auto"/>
        <w:ind w:left="426" w:hanging="284"/>
        <w:jc w:val="both"/>
        <w:rPr>
          <w:rFonts w:ascii="Arial" w:hAnsi="Arial" w:cs="Arial"/>
          <w:sz w:val="18"/>
          <w:szCs w:val="18"/>
        </w:rPr>
      </w:pPr>
      <w:r>
        <w:rPr>
          <w:rFonts w:ascii="Arial" w:hAnsi="Arial" w:cs="Arial"/>
          <w:sz w:val="18"/>
          <w:szCs w:val="18"/>
        </w:rPr>
        <w:t>s</w:t>
      </w:r>
      <w:r w:rsidRPr="00A27D27">
        <w:rPr>
          <w:rFonts w:ascii="Arial" w:hAnsi="Arial" w:cs="Arial"/>
          <w:sz w:val="18"/>
          <w:szCs w:val="18"/>
        </w:rPr>
        <w:t>toritev brez prevoza na obdukcijo: 'pokojnik';</w:t>
      </w:r>
    </w:p>
    <w:p w14:paraId="68DF028E" w14:textId="77777777" w:rsidR="00395316" w:rsidRPr="00A27D27" w:rsidRDefault="00395316" w:rsidP="00395316">
      <w:pPr>
        <w:pStyle w:val="Odstavekseznama"/>
        <w:numPr>
          <w:ilvl w:val="0"/>
          <w:numId w:val="12"/>
        </w:numPr>
        <w:spacing w:after="0" w:line="240" w:lineRule="auto"/>
        <w:ind w:left="426" w:hanging="284"/>
        <w:jc w:val="both"/>
        <w:rPr>
          <w:rFonts w:ascii="Arial" w:hAnsi="Arial" w:cs="Arial"/>
          <w:sz w:val="18"/>
          <w:szCs w:val="18"/>
        </w:rPr>
      </w:pPr>
      <w:r>
        <w:rPr>
          <w:rFonts w:ascii="Arial" w:hAnsi="Arial" w:cs="Arial"/>
          <w:sz w:val="18"/>
          <w:szCs w:val="18"/>
        </w:rPr>
        <w:t>s</w:t>
      </w:r>
      <w:r w:rsidRPr="00A27D27">
        <w:rPr>
          <w:rFonts w:ascii="Arial" w:hAnsi="Arial" w:cs="Arial"/>
          <w:sz w:val="18"/>
          <w:szCs w:val="18"/>
        </w:rPr>
        <w:t>toritev prevoza na obdukcijo: 'kilometer' in 'ura porabljenega časa'.</w:t>
      </w:r>
    </w:p>
    <w:p w14:paraId="4E71FF64" w14:textId="77777777" w:rsidR="00395316" w:rsidRPr="00A27D27" w:rsidRDefault="00395316" w:rsidP="00395316">
      <w:pPr>
        <w:spacing w:after="0" w:line="240" w:lineRule="auto"/>
        <w:jc w:val="both"/>
        <w:rPr>
          <w:rFonts w:ascii="Arial" w:eastAsia="Trebuchet MS" w:hAnsi="Arial" w:cs="Arial"/>
          <w:sz w:val="18"/>
          <w:szCs w:val="18"/>
          <w:highlight w:val="white"/>
        </w:rPr>
      </w:pPr>
    </w:p>
    <w:p w14:paraId="065F7832" w14:textId="63D392A0" w:rsidR="00395316" w:rsidRPr="00A27D27" w:rsidRDefault="00395316" w:rsidP="00395316">
      <w:pPr>
        <w:spacing w:after="0" w:line="240" w:lineRule="auto"/>
        <w:jc w:val="both"/>
        <w:rPr>
          <w:rFonts w:ascii="Arial" w:eastAsia="Trebuchet MS" w:hAnsi="Arial" w:cs="Arial"/>
          <w:b/>
          <w:sz w:val="18"/>
          <w:szCs w:val="18"/>
          <w:highlight w:val="white"/>
        </w:rPr>
      </w:pPr>
      <w:r>
        <w:rPr>
          <w:rFonts w:ascii="Arial" w:eastAsia="Trebuchet MS" w:hAnsi="Arial" w:cs="Arial"/>
          <w:b/>
          <w:sz w:val="18"/>
          <w:szCs w:val="18"/>
          <w:highlight w:val="white"/>
        </w:rPr>
        <w:t>5</w:t>
      </w:r>
      <w:r w:rsidRPr="00A27D27">
        <w:rPr>
          <w:rFonts w:ascii="Arial" w:eastAsia="Trebuchet MS" w:hAnsi="Arial" w:cs="Arial"/>
          <w:b/>
          <w:sz w:val="18"/>
          <w:szCs w:val="18"/>
          <w:highlight w:val="white"/>
        </w:rPr>
        <w:t>.2.1</w:t>
      </w:r>
      <w:r w:rsidRPr="00A27D27">
        <w:rPr>
          <w:rFonts w:ascii="Arial" w:eastAsia="Trebuchet MS" w:hAnsi="Arial" w:cs="Arial"/>
          <w:b/>
          <w:sz w:val="18"/>
          <w:szCs w:val="18"/>
          <w:highlight w:val="white"/>
        </w:rPr>
        <w:tab/>
        <w:t>Izhodišča za oblikovanje cene</w:t>
      </w:r>
    </w:p>
    <w:p w14:paraId="1792D9FA" w14:textId="77777777" w:rsidR="00395316" w:rsidRPr="00A27D27" w:rsidRDefault="00395316" w:rsidP="00395316">
      <w:pPr>
        <w:spacing w:after="0" w:line="240" w:lineRule="auto"/>
        <w:jc w:val="both"/>
        <w:rPr>
          <w:rFonts w:ascii="Arial" w:eastAsia="Trebuchet MS" w:hAnsi="Arial" w:cs="Arial"/>
          <w:b/>
          <w:sz w:val="18"/>
          <w:szCs w:val="18"/>
          <w:highlight w:val="white"/>
        </w:rPr>
      </w:pPr>
    </w:p>
    <w:p w14:paraId="77C10E0E" w14:textId="77777777" w:rsidR="00395316" w:rsidRPr="00A27D27" w:rsidRDefault="00395316" w:rsidP="00395316">
      <w:pPr>
        <w:spacing w:after="0" w:line="240" w:lineRule="auto"/>
        <w:jc w:val="both"/>
        <w:rPr>
          <w:rFonts w:ascii="Arial" w:hAnsi="Arial" w:cs="Arial"/>
          <w:sz w:val="18"/>
          <w:szCs w:val="18"/>
        </w:rPr>
      </w:pPr>
      <w:r w:rsidRPr="00A27D27">
        <w:rPr>
          <w:rFonts w:ascii="Arial" w:hAnsi="Arial" w:cs="Arial"/>
          <w:sz w:val="18"/>
          <w:szCs w:val="18"/>
        </w:rPr>
        <w:t xml:space="preserve">Pri oblikovanju cene se upoštevajo standardi in normativi ter ukrepi za opravljanje storitev javne službe, kakor jih opredeljujejo državni in občinski predpisi za javno službo. Če izvajalec poleg javne službe opravlja tudi tržno dejavnost, mora zagotoviti ločeno računovodsko spremljanje javne službe in tržne dejavnosti. Izvajalec javne službe mora za vsako gospodarsko javno službo oblikovati </w:t>
      </w:r>
      <w:proofErr w:type="spellStart"/>
      <w:r w:rsidRPr="00A27D27">
        <w:rPr>
          <w:rFonts w:ascii="Arial" w:hAnsi="Arial" w:cs="Arial"/>
          <w:sz w:val="18"/>
          <w:szCs w:val="18"/>
        </w:rPr>
        <w:t>poslovnoizidno</w:t>
      </w:r>
      <w:proofErr w:type="spellEnd"/>
      <w:r w:rsidRPr="00A27D27">
        <w:rPr>
          <w:rFonts w:ascii="Arial" w:hAnsi="Arial" w:cs="Arial"/>
          <w:sz w:val="18"/>
          <w:szCs w:val="18"/>
        </w:rPr>
        <w:t xml:space="preserve"> mesto, za katero se ugotavljajo prihodki ter na njem nastali in njemu prisojeni stroški.</w:t>
      </w:r>
    </w:p>
    <w:p w14:paraId="44451ECE" w14:textId="77777777" w:rsidR="00395316" w:rsidRPr="00A27D27" w:rsidRDefault="00395316" w:rsidP="00395316">
      <w:pPr>
        <w:spacing w:after="0" w:line="240" w:lineRule="auto"/>
        <w:jc w:val="both"/>
        <w:rPr>
          <w:rFonts w:ascii="Arial" w:hAnsi="Arial" w:cs="Arial"/>
          <w:sz w:val="18"/>
          <w:szCs w:val="18"/>
        </w:rPr>
      </w:pPr>
    </w:p>
    <w:p w14:paraId="2ABB9815" w14:textId="77777777" w:rsidR="00395316" w:rsidRPr="00A27D27" w:rsidRDefault="00395316" w:rsidP="00395316">
      <w:pPr>
        <w:spacing w:after="0" w:line="240" w:lineRule="auto"/>
        <w:jc w:val="both"/>
        <w:rPr>
          <w:rFonts w:ascii="Arial" w:hAnsi="Arial" w:cs="Arial"/>
          <w:sz w:val="18"/>
          <w:szCs w:val="18"/>
        </w:rPr>
      </w:pPr>
      <w:r w:rsidRPr="00A27D27">
        <w:rPr>
          <w:rFonts w:ascii="Arial" w:hAnsi="Arial" w:cs="Arial"/>
          <w:sz w:val="18"/>
          <w:szCs w:val="18"/>
        </w:rPr>
        <w:t>Pri razporejanju posrednih stroškov mora izvajalec javne službe uporabiti sodila, ki temeljijo na aktivnostih, ki povzročajo te stroške. Če teh aktivnosti ni mogoče določiti, se uporabijo sodila delitve posrednih stroškov na podlagi deleža neposrednih stroškov. Pri oblikovanju predračunske cene se upoštevajo načrtovane količine opravljenih storitev, načrtovani stroški in predvideni prihodki izvajalca za prihodnje obdobje.</w:t>
      </w:r>
    </w:p>
    <w:p w14:paraId="79C62FE6" w14:textId="77777777" w:rsidR="00395316" w:rsidRPr="00A27D27" w:rsidRDefault="00395316" w:rsidP="00395316">
      <w:pPr>
        <w:spacing w:after="0" w:line="240" w:lineRule="auto"/>
        <w:jc w:val="both"/>
        <w:rPr>
          <w:rFonts w:ascii="Arial" w:hAnsi="Arial" w:cs="Arial"/>
          <w:sz w:val="18"/>
          <w:szCs w:val="18"/>
        </w:rPr>
      </w:pPr>
    </w:p>
    <w:p w14:paraId="43287554" w14:textId="77777777" w:rsidR="00395316" w:rsidRPr="00A27D27" w:rsidRDefault="00395316" w:rsidP="00395316">
      <w:pPr>
        <w:spacing w:after="0" w:line="240" w:lineRule="auto"/>
        <w:jc w:val="both"/>
        <w:rPr>
          <w:rFonts w:ascii="Arial" w:hAnsi="Arial" w:cs="Arial"/>
          <w:sz w:val="18"/>
          <w:szCs w:val="18"/>
        </w:rPr>
      </w:pPr>
      <w:r w:rsidRPr="00A27D27">
        <w:rPr>
          <w:rFonts w:ascii="Arial" w:hAnsi="Arial" w:cs="Arial"/>
          <w:sz w:val="18"/>
          <w:szCs w:val="18"/>
        </w:rPr>
        <w:t>Pri določitvi obsega poslovno potrebnih osnovnih sredstev, ki se uporabljajo za opravljanje javne službe, in števila zaposlenih, potrebnih za nemoteno izvajanje storitev 24-urne dežurne službe, se upoštevajo povprečno mesečno število umrlih in povprečno mesečno število prevozov na obdukcijo v preteklem letu na območju občine ter geografske, poselitvene in druge značilnosti, ki pomembno vplivajo na izvajanje javne službe.</w:t>
      </w:r>
    </w:p>
    <w:p w14:paraId="0229EB37" w14:textId="77777777" w:rsidR="00395316" w:rsidRPr="00A27D27" w:rsidRDefault="00395316" w:rsidP="00395316">
      <w:pPr>
        <w:spacing w:after="0" w:line="240" w:lineRule="auto"/>
        <w:jc w:val="both"/>
        <w:rPr>
          <w:rFonts w:ascii="Arial" w:hAnsi="Arial" w:cs="Arial"/>
          <w:sz w:val="18"/>
          <w:szCs w:val="18"/>
        </w:rPr>
      </w:pPr>
    </w:p>
    <w:p w14:paraId="1D314C56" w14:textId="77777777" w:rsidR="00395316" w:rsidRPr="00A27D27" w:rsidRDefault="00395316" w:rsidP="00395316">
      <w:pPr>
        <w:spacing w:after="0" w:line="240" w:lineRule="auto"/>
        <w:jc w:val="both"/>
        <w:rPr>
          <w:rFonts w:ascii="Arial" w:hAnsi="Arial" w:cs="Arial"/>
          <w:sz w:val="18"/>
          <w:szCs w:val="18"/>
        </w:rPr>
      </w:pPr>
      <w:r w:rsidRPr="00A27D27">
        <w:rPr>
          <w:rFonts w:ascii="Arial" w:hAnsi="Arial" w:cs="Arial"/>
          <w:sz w:val="18"/>
          <w:szCs w:val="18"/>
        </w:rPr>
        <w:t>Izhodišča za oblikovanje cene so podlaga za pripravo elaborata.</w:t>
      </w:r>
    </w:p>
    <w:p w14:paraId="074A514B" w14:textId="77777777" w:rsidR="00395316" w:rsidRPr="00A27D27" w:rsidRDefault="00395316" w:rsidP="00395316">
      <w:pPr>
        <w:spacing w:after="0" w:line="240" w:lineRule="auto"/>
        <w:jc w:val="both"/>
        <w:rPr>
          <w:rFonts w:ascii="Arial" w:eastAsia="Trebuchet MS" w:hAnsi="Arial" w:cs="Arial"/>
          <w:sz w:val="18"/>
          <w:szCs w:val="18"/>
          <w:highlight w:val="white"/>
        </w:rPr>
      </w:pPr>
    </w:p>
    <w:p w14:paraId="491D70C1" w14:textId="741EF81E" w:rsidR="00395316" w:rsidRPr="00A27D27" w:rsidRDefault="00395316" w:rsidP="00395316">
      <w:pPr>
        <w:spacing w:after="0" w:line="240" w:lineRule="auto"/>
        <w:jc w:val="both"/>
        <w:rPr>
          <w:rFonts w:ascii="Arial" w:eastAsia="Trebuchet MS" w:hAnsi="Arial" w:cs="Arial"/>
          <w:b/>
          <w:sz w:val="18"/>
          <w:szCs w:val="18"/>
          <w:highlight w:val="white"/>
        </w:rPr>
      </w:pPr>
      <w:r>
        <w:rPr>
          <w:rFonts w:ascii="Arial" w:eastAsia="Trebuchet MS" w:hAnsi="Arial" w:cs="Arial"/>
          <w:b/>
          <w:sz w:val="18"/>
          <w:szCs w:val="18"/>
          <w:highlight w:val="white"/>
        </w:rPr>
        <w:t>5</w:t>
      </w:r>
      <w:r w:rsidRPr="00A27D27">
        <w:rPr>
          <w:rFonts w:ascii="Arial" w:eastAsia="Trebuchet MS" w:hAnsi="Arial" w:cs="Arial"/>
          <w:b/>
          <w:sz w:val="18"/>
          <w:szCs w:val="18"/>
          <w:highlight w:val="white"/>
        </w:rPr>
        <w:t>.2.2</w:t>
      </w:r>
      <w:r w:rsidRPr="00A27D27">
        <w:rPr>
          <w:rFonts w:ascii="Arial" w:eastAsia="Trebuchet MS" w:hAnsi="Arial" w:cs="Arial"/>
          <w:b/>
          <w:sz w:val="18"/>
          <w:szCs w:val="18"/>
          <w:highlight w:val="white"/>
        </w:rPr>
        <w:tab/>
        <w:t>Sestava cene</w:t>
      </w:r>
    </w:p>
    <w:p w14:paraId="097B7309" w14:textId="77777777" w:rsidR="00395316" w:rsidRPr="00A27D27" w:rsidRDefault="00395316" w:rsidP="00395316">
      <w:pPr>
        <w:spacing w:after="0" w:line="240" w:lineRule="auto"/>
        <w:jc w:val="both"/>
        <w:rPr>
          <w:rFonts w:ascii="Arial" w:eastAsia="Trebuchet MS" w:hAnsi="Arial" w:cs="Arial"/>
          <w:b/>
          <w:sz w:val="18"/>
          <w:szCs w:val="18"/>
          <w:highlight w:val="white"/>
        </w:rPr>
      </w:pPr>
    </w:p>
    <w:p w14:paraId="5FF8C85B" w14:textId="77777777" w:rsidR="00395316" w:rsidRPr="00A27D27" w:rsidRDefault="00395316" w:rsidP="00395316">
      <w:pPr>
        <w:spacing w:after="0" w:line="240" w:lineRule="auto"/>
        <w:jc w:val="both"/>
        <w:rPr>
          <w:rFonts w:ascii="Arial" w:eastAsia="Cambria" w:hAnsi="Arial" w:cs="Arial"/>
          <w:sz w:val="18"/>
          <w:szCs w:val="18"/>
        </w:rPr>
      </w:pPr>
      <w:r w:rsidRPr="00A27D27">
        <w:rPr>
          <w:rFonts w:ascii="Arial" w:eastAsia="Cambria" w:hAnsi="Arial" w:cs="Arial"/>
          <w:sz w:val="18"/>
          <w:szCs w:val="18"/>
        </w:rPr>
        <w:t>Med stroške opravljanja storitve javne službe se lahko vključijo le stroški, ki jih je mogoče povezati z opravljanjem storitev javne službe in vključujejo naslednje skupine:</w:t>
      </w:r>
    </w:p>
    <w:p w14:paraId="662B2BB7" w14:textId="77777777" w:rsidR="00395316" w:rsidRPr="00A27D27" w:rsidRDefault="00395316" w:rsidP="00395316">
      <w:pPr>
        <w:numPr>
          <w:ilvl w:val="0"/>
          <w:numId w:val="13"/>
        </w:numPr>
        <w:spacing w:after="0" w:line="240" w:lineRule="auto"/>
        <w:ind w:left="426" w:hanging="284"/>
        <w:contextualSpacing/>
        <w:jc w:val="both"/>
        <w:rPr>
          <w:rFonts w:ascii="Arial" w:eastAsia="Cambria" w:hAnsi="Arial" w:cs="Arial"/>
          <w:sz w:val="18"/>
          <w:szCs w:val="18"/>
        </w:rPr>
      </w:pPr>
      <w:r w:rsidRPr="00A27D27">
        <w:rPr>
          <w:rFonts w:ascii="Arial" w:eastAsia="Cambria" w:hAnsi="Arial" w:cs="Arial"/>
          <w:sz w:val="18"/>
          <w:szCs w:val="18"/>
        </w:rPr>
        <w:t>neposredne proizvajalne stroške, ki vključujejo stroške materiala, storitev, dela in druge neposredne stroške;</w:t>
      </w:r>
    </w:p>
    <w:p w14:paraId="2138F176" w14:textId="77777777" w:rsidR="00395316" w:rsidRPr="00A27D27" w:rsidRDefault="00395316" w:rsidP="00395316">
      <w:pPr>
        <w:numPr>
          <w:ilvl w:val="0"/>
          <w:numId w:val="13"/>
        </w:numPr>
        <w:spacing w:after="0" w:line="240" w:lineRule="auto"/>
        <w:ind w:left="426" w:hanging="284"/>
        <w:contextualSpacing/>
        <w:jc w:val="both"/>
        <w:rPr>
          <w:rFonts w:ascii="Arial" w:eastAsia="Cambria" w:hAnsi="Arial" w:cs="Arial"/>
          <w:sz w:val="18"/>
          <w:szCs w:val="18"/>
        </w:rPr>
      </w:pPr>
      <w:r w:rsidRPr="00A27D27">
        <w:rPr>
          <w:rFonts w:ascii="Arial" w:eastAsia="Cambria" w:hAnsi="Arial" w:cs="Arial"/>
          <w:sz w:val="18"/>
          <w:szCs w:val="18"/>
        </w:rPr>
        <w:t>posredne proizvajalne stroške, ki vključujejo stroške materiala, amortizacije, storitev, dela in druge posredne stroške;</w:t>
      </w:r>
    </w:p>
    <w:p w14:paraId="2093F783" w14:textId="77777777" w:rsidR="00395316" w:rsidRPr="00A27D27" w:rsidRDefault="00395316" w:rsidP="00395316">
      <w:pPr>
        <w:numPr>
          <w:ilvl w:val="0"/>
          <w:numId w:val="13"/>
        </w:numPr>
        <w:spacing w:after="0" w:line="240" w:lineRule="auto"/>
        <w:ind w:left="426" w:hanging="284"/>
        <w:contextualSpacing/>
        <w:jc w:val="both"/>
        <w:rPr>
          <w:rFonts w:ascii="Arial" w:eastAsia="Cambria" w:hAnsi="Arial" w:cs="Arial"/>
          <w:sz w:val="18"/>
          <w:szCs w:val="18"/>
        </w:rPr>
      </w:pPr>
      <w:r w:rsidRPr="00A27D27">
        <w:rPr>
          <w:rFonts w:ascii="Arial" w:eastAsia="Cambria" w:hAnsi="Arial" w:cs="Arial"/>
          <w:sz w:val="18"/>
          <w:szCs w:val="18"/>
        </w:rPr>
        <w:t>splošne nabavno-prodajne stroške, ki vključujejo stroške materiala, amortizacije poslovno potrebnih osnovnih sredstev, storitev in dela in druge splošno nabavno-prodajne stroške;</w:t>
      </w:r>
    </w:p>
    <w:p w14:paraId="678B268B" w14:textId="77777777" w:rsidR="00395316" w:rsidRPr="00A27D27" w:rsidRDefault="00395316" w:rsidP="00395316">
      <w:pPr>
        <w:numPr>
          <w:ilvl w:val="0"/>
          <w:numId w:val="13"/>
        </w:numPr>
        <w:spacing w:after="0" w:line="240" w:lineRule="auto"/>
        <w:ind w:left="426" w:hanging="284"/>
        <w:contextualSpacing/>
        <w:jc w:val="both"/>
        <w:rPr>
          <w:rFonts w:ascii="Arial" w:eastAsia="Cambria" w:hAnsi="Arial" w:cs="Arial"/>
          <w:sz w:val="18"/>
          <w:szCs w:val="18"/>
        </w:rPr>
      </w:pPr>
      <w:r w:rsidRPr="00A27D27">
        <w:rPr>
          <w:rFonts w:ascii="Arial" w:eastAsia="Cambria" w:hAnsi="Arial" w:cs="Arial"/>
          <w:sz w:val="18"/>
          <w:szCs w:val="18"/>
        </w:rPr>
        <w:t>splošne upravne stroške, ki vključujejo stroške materiala, amortizacije poslovno potrebnih osnovnih sredstev, storitev in dela;</w:t>
      </w:r>
    </w:p>
    <w:p w14:paraId="6052870C" w14:textId="77777777" w:rsidR="00395316" w:rsidRPr="00A27D27" w:rsidRDefault="00395316" w:rsidP="00395316">
      <w:pPr>
        <w:numPr>
          <w:ilvl w:val="0"/>
          <w:numId w:val="13"/>
        </w:numPr>
        <w:spacing w:after="0" w:line="240" w:lineRule="auto"/>
        <w:ind w:left="426" w:hanging="284"/>
        <w:contextualSpacing/>
        <w:jc w:val="both"/>
        <w:rPr>
          <w:rFonts w:ascii="Arial" w:eastAsia="Cambria" w:hAnsi="Arial" w:cs="Arial"/>
          <w:sz w:val="18"/>
          <w:szCs w:val="18"/>
        </w:rPr>
      </w:pPr>
      <w:r w:rsidRPr="00A27D27">
        <w:rPr>
          <w:rFonts w:ascii="Arial" w:eastAsia="Cambria" w:hAnsi="Arial" w:cs="Arial"/>
          <w:sz w:val="18"/>
          <w:szCs w:val="18"/>
        </w:rPr>
        <w:t>obresti zaradi financiranja opravljanja storitev javne službe;</w:t>
      </w:r>
    </w:p>
    <w:p w14:paraId="5913CE6B" w14:textId="77777777" w:rsidR="00395316" w:rsidRPr="00A27D27" w:rsidRDefault="00395316" w:rsidP="00395316">
      <w:pPr>
        <w:numPr>
          <w:ilvl w:val="0"/>
          <w:numId w:val="13"/>
        </w:numPr>
        <w:spacing w:after="0" w:line="240" w:lineRule="auto"/>
        <w:ind w:left="426" w:hanging="284"/>
        <w:contextualSpacing/>
        <w:jc w:val="both"/>
        <w:rPr>
          <w:rFonts w:ascii="Arial" w:eastAsia="Cambria" w:hAnsi="Arial" w:cs="Arial"/>
          <w:sz w:val="18"/>
          <w:szCs w:val="18"/>
        </w:rPr>
      </w:pPr>
      <w:r w:rsidRPr="00A27D27">
        <w:rPr>
          <w:rFonts w:ascii="Arial" w:eastAsia="Cambria" w:hAnsi="Arial" w:cs="Arial"/>
          <w:sz w:val="18"/>
          <w:szCs w:val="18"/>
        </w:rPr>
        <w:t xml:space="preserve">druge poslovne odhodke in </w:t>
      </w:r>
    </w:p>
    <w:p w14:paraId="67E2D0C3" w14:textId="77777777" w:rsidR="00395316" w:rsidRPr="00A27D27" w:rsidRDefault="00395316" w:rsidP="00395316">
      <w:pPr>
        <w:numPr>
          <w:ilvl w:val="0"/>
          <w:numId w:val="13"/>
        </w:numPr>
        <w:spacing w:after="0" w:line="240" w:lineRule="auto"/>
        <w:ind w:left="426" w:hanging="284"/>
        <w:contextualSpacing/>
        <w:jc w:val="both"/>
        <w:rPr>
          <w:rFonts w:ascii="Arial" w:eastAsia="Cambria" w:hAnsi="Arial" w:cs="Arial"/>
          <w:sz w:val="18"/>
          <w:szCs w:val="18"/>
        </w:rPr>
      </w:pPr>
      <w:r w:rsidRPr="00A27D27">
        <w:rPr>
          <w:rFonts w:ascii="Arial" w:eastAsia="Cambria" w:hAnsi="Arial" w:cs="Arial"/>
          <w:sz w:val="18"/>
          <w:szCs w:val="18"/>
        </w:rPr>
        <w:t>donos na vložena poslovno potrebna osnovna sredstva izvajalca, ki ne sme presegati petih odstotkov od nabavne vrednosti osnovnih sredstev.</w:t>
      </w:r>
    </w:p>
    <w:p w14:paraId="036FA648" w14:textId="77777777" w:rsidR="00395316" w:rsidRPr="00A27D27" w:rsidRDefault="00395316" w:rsidP="00395316">
      <w:pPr>
        <w:spacing w:after="0" w:line="240" w:lineRule="auto"/>
        <w:jc w:val="both"/>
        <w:rPr>
          <w:rFonts w:ascii="Arial" w:hAnsi="Arial" w:cs="Arial"/>
          <w:sz w:val="18"/>
          <w:szCs w:val="18"/>
        </w:rPr>
      </w:pPr>
    </w:p>
    <w:p w14:paraId="6D4AB8AC" w14:textId="77777777" w:rsidR="00395316" w:rsidRPr="00A27D27" w:rsidRDefault="00395316" w:rsidP="00395316">
      <w:pPr>
        <w:spacing w:after="0" w:line="240" w:lineRule="auto"/>
        <w:jc w:val="both"/>
        <w:rPr>
          <w:rFonts w:ascii="Arial" w:hAnsi="Arial" w:cs="Arial"/>
          <w:sz w:val="18"/>
          <w:szCs w:val="18"/>
        </w:rPr>
      </w:pPr>
      <w:r w:rsidRPr="00A27D27">
        <w:rPr>
          <w:rFonts w:ascii="Arial" w:hAnsi="Arial" w:cs="Arial"/>
          <w:sz w:val="18"/>
          <w:szCs w:val="18"/>
        </w:rPr>
        <w:t>Pri vsaki skupini stroškov iz prejšnjega odstavka se pri izračunu cene ločeno prikažejo vsi stroški, ki presegajo deset odstotkov te skupine stroškov. Globe, reprezentanca, sponzorstva in donacije, ki jih plača izvajalec javne službe, niso upravičeni del za izračun cene storitev javne službe.</w:t>
      </w:r>
    </w:p>
    <w:p w14:paraId="669B983E" w14:textId="77777777" w:rsidR="00395316" w:rsidRPr="00A27D27" w:rsidRDefault="00395316" w:rsidP="00395316">
      <w:pPr>
        <w:spacing w:after="0" w:line="240" w:lineRule="auto"/>
        <w:jc w:val="both"/>
        <w:rPr>
          <w:rFonts w:ascii="Arial" w:eastAsia="Trebuchet MS" w:hAnsi="Arial" w:cs="Arial"/>
          <w:b/>
          <w:sz w:val="18"/>
          <w:szCs w:val="18"/>
          <w:highlight w:val="white"/>
        </w:rPr>
      </w:pPr>
    </w:p>
    <w:p w14:paraId="7A2C62CE" w14:textId="1BC84585" w:rsidR="00395316" w:rsidRPr="00A27D27" w:rsidRDefault="00395316" w:rsidP="00395316">
      <w:pPr>
        <w:spacing w:after="0" w:line="240" w:lineRule="auto"/>
        <w:jc w:val="both"/>
        <w:rPr>
          <w:rFonts w:ascii="Arial" w:eastAsia="Trebuchet MS" w:hAnsi="Arial" w:cs="Arial"/>
          <w:b/>
          <w:sz w:val="18"/>
          <w:szCs w:val="18"/>
          <w:highlight w:val="white"/>
        </w:rPr>
      </w:pPr>
      <w:r>
        <w:rPr>
          <w:rFonts w:ascii="Arial" w:eastAsia="Trebuchet MS" w:hAnsi="Arial" w:cs="Arial"/>
          <w:b/>
          <w:sz w:val="18"/>
          <w:szCs w:val="18"/>
          <w:highlight w:val="white"/>
        </w:rPr>
        <w:t>5</w:t>
      </w:r>
      <w:r w:rsidRPr="00A27D27">
        <w:rPr>
          <w:rFonts w:ascii="Arial" w:eastAsia="Trebuchet MS" w:hAnsi="Arial" w:cs="Arial"/>
          <w:b/>
          <w:sz w:val="18"/>
          <w:szCs w:val="18"/>
          <w:highlight w:val="white"/>
        </w:rPr>
        <w:t>.2.3</w:t>
      </w:r>
      <w:r w:rsidRPr="00A27D27">
        <w:rPr>
          <w:rFonts w:ascii="Arial" w:eastAsia="Trebuchet MS" w:hAnsi="Arial" w:cs="Arial"/>
          <w:b/>
          <w:sz w:val="18"/>
          <w:szCs w:val="18"/>
          <w:highlight w:val="white"/>
        </w:rPr>
        <w:tab/>
        <w:t>Predračunska cena</w:t>
      </w:r>
    </w:p>
    <w:p w14:paraId="13D76257" w14:textId="77777777" w:rsidR="00395316" w:rsidRPr="00A27D27" w:rsidRDefault="00395316" w:rsidP="00395316">
      <w:pPr>
        <w:spacing w:after="0" w:line="240" w:lineRule="auto"/>
        <w:jc w:val="both"/>
        <w:rPr>
          <w:rFonts w:ascii="Arial" w:eastAsia="Trebuchet MS" w:hAnsi="Arial" w:cs="Arial"/>
          <w:b/>
          <w:sz w:val="18"/>
          <w:szCs w:val="18"/>
          <w:highlight w:val="white"/>
        </w:rPr>
      </w:pPr>
    </w:p>
    <w:p w14:paraId="48E44D7D" w14:textId="77777777" w:rsidR="00395316" w:rsidRPr="00A27D27" w:rsidRDefault="00395316" w:rsidP="00395316">
      <w:pPr>
        <w:spacing w:after="0" w:line="240" w:lineRule="auto"/>
        <w:jc w:val="both"/>
        <w:rPr>
          <w:rFonts w:ascii="Arial" w:hAnsi="Arial" w:cs="Arial"/>
          <w:sz w:val="18"/>
          <w:szCs w:val="18"/>
        </w:rPr>
      </w:pPr>
      <w:r w:rsidRPr="00A27D27">
        <w:rPr>
          <w:rFonts w:ascii="Arial" w:hAnsi="Arial" w:cs="Arial"/>
          <w:sz w:val="18"/>
          <w:szCs w:val="18"/>
        </w:rPr>
        <w:t>Predračunska cena storitev javne službe se oblikuje na pokojnika in izračuna tako, da se od skupnih predračunskih stroškov izvajanja javne službe odštejejo predračunski prihodki od storitev, povezanih s prevozom na obdukcijo, odvzemom organov oziroma drugimi postopki na pokojniku. Zmanjšana višina predračunskih stroškov se deli z načrtovano količino opravljenih storitev, izraženo s številom pokojnikov.</w:t>
      </w:r>
    </w:p>
    <w:p w14:paraId="797DA2DA" w14:textId="77777777" w:rsidR="00395316" w:rsidRPr="00A27D27" w:rsidRDefault="00395316" w:rsidP="00395316">
      <w:pPr>
        <w:spacing w:after="0" w:line="240" w:lineRule="auto"/>
        <w:jc w:val="both"/>
        <w:rPr>
          <w:rFonts w:ascii="Arial" w:hAnsi="Arial" w:cs="Arial"/>
          <w:sz w:val="18"/>
          <w:szCs w:val="18"/>
        </w:rPr>
      </w:pPr>
    </w:p>
    <w:p w14:paraId="63DD7B5B" w14:textId="77777777" w:rsidR="00395316" w:rsidRPr="00A27D27" w:rsidRDefault="00395316" w:rsidP="00395316">
      <w:pPr>
        <w:spacing w:after="0" w:line="240" w:lineRule="auto"/>
        <w:jc w:val="both"/>
        <w:rPr>
          <w:rFonts w:ascii="Arial" w:hAnsi="Arial" w:cs="Arial"/>
          <w:sz w:val="18"/>
          <w:szCs w:val="18"/>
        </w:rPr>
      </w:pPr>
      <w:r w:rsidRPr="00A27D27">
        <w:rPr>
          <w:rFonts w:ascii="Arial" w:hAnsi="Arial" w:cs="Arial"/>
          <w:sz w:val="18"/>
          <w:szCs w:val="18"/>
        </w:rPr>
        <w:t>Predračunski prihodki javnih storitev, povezani s prevozom na obdukcijo, odvzemom organov oziroma drugimi postopki na pokojniku, se oblikujejo tako, da se upoštevata predračunska količina in predračunska cena za navedene storitve.</w:t>
      </w:r>
    </w:p>
    <w:p w14:paraId="42D23D22" w14:textId="77777777" w:rsidR="00395316" w:rsidRPr="00A27D27" w:rsidRDefault="00395316" w:rsidP="00395316">
      <w:pPr>
        <w:spacing w:after="0" w:line="240" w:lineRule="auto"/>
        <w:jc w:val="both"/>
        <w:rPr>
          <w:rFonts w:ascii="Arial" w:hAnsi="Arial" w:cs="Arial"/>
          <w:sz w:val="18"/>
          <w:szCs w:val="18"/>
        </w:rPr>
      </w:pPr>
    </w:p>
    <w:p w14:paraId="16800A7C" w14:textId="77777777" w:rsidR="00395316" w:rsidRPr="00A27D27" w:rsidRDefault="00395316" w:rsidP="00395316">
      <w:pPr>
        <w:spacing w:after="0" w:line="240" w:lineRule="auto"/>
        <w:jc w:val="both"/>
        <w:rPr>
          <w:rFonts w:ascii="Arial" w:hAnsi="Arial" w:cs="Arial"/>
          <w:sz w:val="18"/>
          <w:szCs w:val="18"/>
        </w:rPr>
      </w:pPr>
      <w:r w:rsidRPr="00A27D27">
        <w:rPr>
          <w:rFonts w:ascii="Arial" w:hAnsi="Arial" w:cs="Arial"/>
          <w:sz w:val="18"/>
          <w:szCs w:val="18"/>
        </w:rPr>
        <w:t>Predračunska cena se za storitve, povezane s prevozom na obdukcijo, oblikuje v skladu s predpisi, ki urejajo mrliško-pregledno službo, za storitve, povezane z odvzemom organov oziroma drugimi postopki na pokojniku, pa v skladu s predpisi, ki urejajo pridobivanje in presaditev delov človeškega telesa zaradi zdravljenja. Izvajalec javne službe vodi evidenco o izdanih računih za prevoze na obdukcijo, odvzem organov oziroma druge postopke na pokojniku.</w:t>
      </w:r>
    </w:p>
    <w:p w14:paraId="491EF550" w14:textId="77777777" w:rsidR="00395316" w:rsidRPr="00A27D27" w:rsidRDefault="00395316" w:rsidP="00395316">
      <w:pPr>
        <w:spacing w:after="0" w:line="240" w:lineRule="auto"/>
        <w:jc w:val="both"/>
        <w:rPr>
          <w:rFonts w:ascii="Arial" w:hAnsi="Arial" w:cs="Arial"/>
          <w:sz w:val="18"/>
          <w:szCs w:val="18"/>
        </w:rPr>
      </w:pPr>
    </w:p>
    <w:p w14:paraId="43B5D5BB" w14:textId="77777777" w:rsidR="00395316" w:rsidRPr="00A27D27" w:rsidRDefault="00395316" w:rsidP="00395316">
      <w:pPr>
        <w:spacing w:after="0" w:line="240" w:lineRule="auto"/>
        <w:jc w:val="both"/>
        <w:rPr>
          <w:rFonts w:ascii="Arial" w:hAnsi="Arial" w:cs="Arial"/>
          <w:sz w:val="18"/>
          <w:szCs w:val="18"/>
        </w:rPr>
      </w:pPr>
      <w:r w:rsidRPr="00A27D27">
        <w:rPr>
          <w:rFonts w:ascii="Arial" w:hAnsi="Arial" w:cs="Arial"/>
          <w:sz w:val="18"/>
          <w:szCs w:val="18"/>
        </w:rPr>
        <w:t>Stroške izvajanja javne službe poravna naročnik pogreba. V primeru prevoza na obdukcijo je naročnik obdukcije tudi plačnik prevoza na obdukcijo in z obdukcije v skladu s predpisi, ki urejajo mrliško-pregledno službo. V primeru odvzema organov oziroma drugih postopkov na pokojniku je naročnik prevoza plačnik teh storitev v skladu s predpisi, ki urejajo pridobivanje in presaditev delov človeškega telesa zaradi zdravljenja.</w:t>
      </w:r>
    </w:p>
    <w:p w14:paraId="31D52E57" w14:textId="77777777" w:rsidR="00395316" w:rsidRPr="00A27D27" w:rsidRDefault="00395316" w:rsidP="00395316">
      <w:pPr>
        <w:spacing w:after="0" w:line="240" w:lineRule="auto"/>
        <w:jc w:val="both"/>
        <w:rPr>
          <w:rFonts w:ascii="Arial" w:hAnsi="Arial" w:cs="Arial"/>
          <w:sz w:val="18"/>
          <w:szCs w:val="18"/>
        </w:rPr>
      </w:pPr>
    </w:p>
    <w:p w14:paraId="5A5F9D6A" w14:textId="77777777" w:rsidR="00395316" w:rsidRPr="00A27D27" w:rsidRDefault="00395316" w:rsidP="00395316">
      <w:pPr>
        <w:spacing w:after="0" w:line="240" w:lineRule="auto"/>
        <w:jc w:val="both"/>
        <w:rPr>
          <w:rFonts w:ascii="Arial" w:hAnsi="Arial" w:cs="Arial"/>
          <w:sz w:val="18"/>
          <w:szCs w:val="18"/>
        </w:rPr>
      </w:pPr>
      <w:r w:rsidRPr="00A27D27">
        <w:rPr>
          <w:rFonts w:ascii="Arial" w:hAnsi="Arial" w:cs="Arial"/>
          <w:sz w:val="18"/>
          <w:szCs w:val="18"/>
        </w:rPr>
        <w:t>Cena storitev javne službe se izračuna na podlagi opravljene storitve javne službe. Izvajalec najmanj enkrat letno ugotavlja dejansko količino in stroške opravljenih storitev ter izračuna obračunsko ceno. Izvajalec za preteklo obračunsko obdobje ugotovi razliko med potrjeno in obračunsko ceno opravljenih storitev. Ugotovljena razlika med potrjeno in obračunsko ceno glede na dejansko količino opravljenih storitev v preteklem obračunskem obdobju se v elaboratu upošteva pri izračunu predračunske cene za naslednje obdobje.</w:t>
      </w:r>
    </w:p>
    <w:p w14:paraId="2126D53C" w14:textId="77777777" w:rsidR="00395316" w:rsidRPr="00A27D27" w:rsidRDefault="00395316" w:rsidP="00395316">
      <w:pPr>
        <w:spacing w:after="0" w:line="240" w:lineRule="auto"/>
        <w:jc w:val="both"/>
        <w:rPr>
          <w:rFonts w:ascii="Arial" w:hAnsi="Arial" w:cs="Arial"/>
          <w:sz w:val="18"/>
          <w:szCs w:val="18"/>
        </w:rPr>
      </w:pPr>
    </w:p>
    <w:p w14:paraId="69CF1D96" w14:textId="77CC9CDE" w:rsidR="00395316" w:rsidRPr="00A27D27" w:rsidRDefault="00395316" w:rsidP="00395316">
      <w:pPr>
        <w:spacing w:after="0" w:line="240" w:lineRule="auto"/>
        <w:jc w:val="both"/>
        <w:rPr>
          <w:rFonts w:ascii="Arial" w:hAnsi="Arial" w:cs="Arial"/>
          <w:b/>
          <w:sz w:val="18"/>
          <w:szCs w:val="18"/>
        </w:rPr>
      </w:pPr>
      <w:r>
        <w:rPr>
          <w:rFonts w:ascii="Arial" w:hAnsi="Arial" w:cs="Arial"/>
          <w:b/>
          <w:sz w:val="18"/>
          <w:szCs w:val="18"/>
        </w:rPr>
        <w:t>5</w:t>
      </w:r>
      <w:r w:rsidRPr="00A27D27">
        <w:rPr>
          <w:rFonts w:ascii="Arial" w:hAnsi="Arial" w:cs="Arial"/>
          <w:b/>
          <w:sz w:val="18"/>
          <w:szCs w:val="18"/>
        </w:rPr>
        <w:t>.2.4</w:t>
      </w:r>
      <w:r w:rsidRPr="00A27D27">
        <w:rPr>
          <w:rFonts w:ascii="Arial" w:hAnsi="Arial" w:cs="Arial"/>
          <w:b/>
          <w:sz w:val="18"/>
          <w:szCs w:val="18"/>
        </w:rPr>
        <w:tab/>
        <w:t>Obvezne sestavine elaborata o ceni storitve 24-urne dežurne službe</w:t>
      </w:r>
    </w:p>
    <w:p w14:paraId="49AEE593" w14:textId="77777777" w:rsidR="00395316" w:rsidRPr="00A27D27" w:rsidRDefault="00395316" w:rsidP="00395316">
      <w:pPr>
        <w:spacing w:after="0" w:line="240" w:lineRule="auto"/>
        <w:jc w:val="both"/>
        <w:rPr>
          <w:rFonts w:ascii="Arial" w:hAnsi="Arial" w:cs="Arial"/>
          <w:b/>
          <w:sz w:val="18"/>
          <w:szCs w:val="18"/>
        </w:rPr>
      </w:pPr>
    </w:p>
    <w:p w14:paraId="55AA0953" w14:textId="77777777" w:rsidR="00395316" w:rsidRPr="00A27D27" w:rsidRDefault="00395316" w:rsidP="00395316">
      <w:pPr>
        <w:autoSpaceDE w:val="0"/>
        <w:autoSpaceDN w:val="0"/>
        <w:adjustRightInd w:val="0"/>
        <w:spacing w:after="0" w:line="240" w:lineRule="auto"/>
        <w:jc w:val="both"/>
        <w:rPr>
          <w:rFonts w:ascii="Arial" w:eastAsia="Cambria" w:hAnsi="Arial" w:cs="Arial"/>
          <w:sz w:val="18"/>
          <w:szCs w:val="18"/>
        </w:rPr>
      </w:pPr>
      <w:r w:rsidRPr="00A27D27">
        <w:rPr>
          <w:rFonts w:ascii="Arial" w:eastAsia="Cambria" w:hAnsi="Arial" w:cs="Arial"/>
          <w:sz w:val="18"/>
          <w:szCs w:val="18"/>
        </w:rPr>
        <w:t>Skladno z 9. členom Uredbe o metodologiji za oblikovanje cen 24-urne dežurne službe elaborat o ceni storitve javne službe vsebuje:</w:t>
      </w:r>
    </w:p>
    <w:p w14:paraId="77349595" w14:textId="77777777" w:rsidR="00395316" w:rsidRPr="00A27D27" w:rsidRDefault="00395316" w:rsidP="00395316">
      <w:pPr>
        <w:numPr>
          <w:ilvl w:val="0"/>
          <w:numId w:val="14"/>
        </w:numPr>
        <w:autoSpaceDE w:val="0"/>
        <w:autoSpaceDN w:val="0"/>
        <w:adjustRightInd w:val="0"/>
        <w:spacing w:after="0" w:line="240" w:lineRule="auto"/>
        <w:ind w:left="426" w:hanging="284"/>
        <w:contextualSpacing/>
        <w:jc w:val="both"/>
        <w:rPr>
          <w:rFonts w:ascii="Arial" w:eastAsia="Cambria" w:hAnsi="Arial" w:cs="Arial"/>
          <w:sz w:val="18"/>
          <w:szCs w:val="18"/>
        </w:rPr>
      </w:pPr>
      <w:r w:rsidRPr="00A27D27">
        <w:rPr>
          <w:rFonts w:ascii="Arial" w:eastAsia="Cambria" w:hAnsi="Arial" w:cs="Arial"/>
          <w:sz w:val="18"/>
          <w:szCs w:val="18"/>
        </w:rPr>
        <w:t>predračunsko in obračunsko količino opravljenih storitev javne službe za preteklo obračunsko obdobje in pojasnilo odmikov,</w:t>
      </w:r>
    </w:p>
    <w:p w14:paraId="375B6C91" w14:textId="77777777" w:rsidR="00395316" w:rsidRPr="00A27D27" w:rsidRDefault="00395316" w:rsidP="00395316">
      <w:pPr>
        <w:numPr>
          <w:ilvl w:val="0"/>
          <w:numId w:val="14"/>
        </w:numPr>
        <w:autoSpaceDE w:val="0"/>
        <w:autoSpaceDN w:val="0"/>
        <w:adjustRightInd w:val="0"/>
        <w:spacing w:after="0" w:line="240" w:lineRule="auto"/>
        <w:ind w:left="426" w:hanging="284"/>
        <w:contextualSpacing/>
        <w:jc w:val="both"/>
        <w:rPr>
          <w:rFonts w:ascii="Arial" w:eastAsia="Cambria" w:hAnsi="Arial" w:cs="Arial"/>
          <w:sz w:val="18"/>
          <w:szCs w:val="18"/>
        </w:rPr>
      </w:pPr>
      <w:r w:rsidRPr="00A27D27">
        <w:rPr>
          <w:rFonts w:ascii="Arial" w:eastAsia="Cambria" w:hAnsi="Arial" w:cs="Arial"/>
          <w:sz w:val="18"/>
          <w:szCs w:val="18"/>
        </w:rPr>
        <w:t>predračunske in obračunske stroške izvajanja storitev javne službe za preteklo obračunsko obdobje in pojasnilo odmikov,</w:t>
      </w:r>
    </w:p>
    <w:p w14:paraId="4960BED5" w14:textId="77777777" w:rsidR="00395316" w:rsidRPr="00A27D27" w:rsidRDefault="00395316" w:rsidP="00395316">
      <w:pPr>
        <w:numPr>
          <w:ilvl w:val="0"/>
          <w:numId w:val="14"/>
        </w:numPr>
        <w:autoSpaceDE w:val="0"/>
        <w:autoSpaceDN w:val="0"/>
        <w:adjustRightInd w:val="0"/>
        <w:spacing w:after="0" w:line="240" w:lineRule="auto"/>
        <w:ind w:left="426" w:hanging="284"/>
        <w:contextualSpacing/>
        <w:jc w:val="both"/>
        <w:rPr>
          <w:rFonts w:ascii="Arial" w:eastAsia="Cambria" w:hAnsi="Arial" w:cs="Arial"/>
          <w:sz w:val="18"/>
          <w:szCs w:val="18"/>
        </w:rPr>
      </w:pPr>
      <w:r w:rsidRPr="00A27D27">
        <w:rPr>
          <w:rFonts w:ascii="Arial" w:eastAsia="Cambria" w:hAnsi="Arial" w:cs="Arial"/>
          <w:sz w:val="18"/>
          <w:szCs w:val="18"/>
        </w:rPr>
        <w:t>izračun obračunske cene in pojasnila odmikov obračunske cene od predračunske cene in potrjene cene storitev javne službe za preteklo obračunsko obdobje,</w:t>
      </w:r>
    </w:p>
    <w:p w14:paraId="1F85C826" w14:textId="77777777" w:rsidR="00395316" w:rsidRPr="00A27D27" w:rsidRDefault="00395316" w:rsidP="00395316">
      <w:pPr>
        <w:numPr>
          <w:ilvl w:val="0"/>
          <w:numId w:val="14"/>
        </w:numPr>
        <w:autoSpaceDE w:val="0"/>
        <w:autoSpaceDN w:val="0"/>
        <w:adjustRightInd w:val="0"/>
        <w:spacing w:after="0" w:line="240" w:lineRule="auto"/>
        <w:ind w:left="426" w:hanging="284"/>
        <w:contextualSpacing/>
        <w:jc w:val="both"/>
        <w:rPr>
          <w:rFonts w:ascii="Arial" w:eastAsia="Cambria" w:hAnsi="Arial" w:cs="Arial"/>
          <w:sz w:val="18"/>
          <w:szCs w:val="18"/>
        </w:rPr>
      </w:pPr>
      <w:r w:rsidRPr="00A27D27">
        <w:rPr>
          <w:rFonts w:ascii="Arial" w:eastAsia="Cambria" w:hAnsi="Arial" w:cs="Arial"/>
          <w:sz w:val="18"/>
          <w:szCs w:val="18"/>
        </w:rPr>
        <w:t>predračunsko količino opravljenih storitev javne službe za prihodnje obračunsko obdobje,</w:t>
      </w:r>
    </w:p>
    <w:p w14:paraId="6A5C1A51" w14:textId="77777777" w:rsidR="00395316" w:rsidRPr="00A27D27" w:rsidRDefault="00395316" w:rsidP="00395316">
      <w:pPr>
        <w:numPr>
          <w:ilvl w:val="0"/>
          <w:numId w:val="14"/>
        </w:numPr>
        <w:autoSpaceDE w:val="0"/>
        <w:autoSpaceDN w:val="0"/>
        <w:adjustRightInd w:val="0"/>
        <w:spacing w:after="0" w:line="240" w:lineRule="auto"/>
        <w:ind w:left="426" w:hanging="284"/>
        <w:contextualSpacing/>
        <w:jc w:val="both"/>
        <w:rPr>
          <w:rFonts w:ascii="Arial" w:eastAsia="Cambria" w:hAnsi="Arial" w:cs="Arial"/>
          <w:sz w:val="18"/>
          <w:szCs w:val="18"/>
        </w:rPr>
      </w:pPr>
      <w:r w:rsidRPr="00A27D27">
        <w:rPr>
          <w:rFonts w:ascii="Arial" w:eastAsia="Cambria" w:hAnsi="Arial" w:cs="Arial"/>
          <w:sz w:val="18"/>
          <w:szCs w:val="18"/>
        </w:rPr>
        <w:t>predračunske stroške izvajanja storitev javne službe za prihodnje obračunsko obdobje,</w:t>
      </w:r>
    </w:p>
    <w:p w14:paraId="6A6A7E53" w14:textId="77777777" w:rsidR="00395316" w:rsidRPr="00A27D27" w:rsidRDefault="00395316" w:rsidP="00395316">
      <w:pPr>
        <w:numPr>
          <w:ilvl w:val="0"/>
          <w:numId w:val="14"/>
        </w:numPr>
        <w:autoSpaceDE w:val="0"/>
        <w:autoSpaceDN w:val="0"/>
        <w:adjustRightInd w:val="0"/>
        <w:spacing w:after="0" w:line="240" w:lineRule="auto"/>
        <w:ind w:left="426" w:hanging="284"/>
        <w:contextualSpacing/>
        <w:jc w:val="both"/>
        <w:rPr>
          <w:rFonts w:ascii="Arial" w:eastAsia="Cambria" w:hAnsi="Arial" w:cs="Arial"/>
          <w:sz w:val="18"/>
          <w:szCs w:val="18"/>
        </w:rPr>
      </w:pPr>
      <w:r w:rsidRPr="00A27D27">
        <w:rPr>
          <w:rFonts w:ascii="Arial" w:eastAsia="Cambria" w:hAnsi="Arial" w:cs="Arial"/>
          <w:sz w:val="18"/>
          <w:szCs w:val="18"/>
        </w:rPr>
        <w:t>količinski in vrednosti obseg poslovno potrebnih osnovnih sredstev za izvajanje storitev javne službe za preteklo in prihodnje obračunsko obdobje,</w:t>
      </w:r>
    </w:p>
    <w:p w14:paraId="127D1B62" w14:textId="77777777" w:rsidR="00395316" w:rsidRPr="00A27D27" w:rsidRDefault="00395316" w:rsidP="00395316">
      <w:pPr>
        <w:numPr>
          <w:ilvl w:val="0"/>
          <w:numId w:val="14"/>
        </w:numPr>
        <w:autoSpaceDE w:val="0"/>
        <w:autoSpaceDN w:val="0"/>
        <w:adjustRightInd w:val="0"/>
        <w:spacing w:after="0" w:line="240" w:lineRule="auto"/>
        <w:ind w:left="426" w:hanging="284"/>
        <w:contextualSpacing/>
        <w:jc w:val="both"/>
        <w:rPr>
          <w:rFonts w:ascii="Arial" w:eastAsia="Cambria" w:hAnsi="Arial" w:cs="Arial"/>
          <w:sz w:val="18"/>
          <w:szCs w:val="18"/>
        </w:rPr>
      </w:pPr>
      <w:r w:rsidRPr="00A27D27">
        <w:rPr>
          <w:rFonts w:ascii="Arial" w:eastAsia="Cambria" w:hAnsi="Arial" w:cs="Arial"/>
          <w:sz w:val="18"/>
          <w:szCs w:val="18"/>
        </w:rPr>
        <w:t>prikaz razdelitve splošnih stroškov za preteklo in prihodnje obračunsko obdobje,</w:t>
      </w:r>
    </w:p>
    <w:p w14:paraId="64904149" w14:textId="77777777" w:rsidR="00395316" w:rsidRPr="00A27D27" w:rsidRDefault="00395316" w:rsidP="00395316">
      <w:pPr>
        <w:numPr>
          <w:ilvl w:val="0"/>
          <w:numId w:val="14"/>
        </w:numPr>
        <w:autoSpaceDE w:val="0"/>
        <w:autoSpaceDN w:val="0"/>
        <w:adjustRightInd w:val="0"/>
        <w:spacing w:after="0" w:line="240" w:lineRule="auto"/>
        <w:ind w:left="426" w:hanging="284"/>
        <w:contextualSpacing/>
        <w:jc w:val="both"/>
        <w:rPr>
          <w:rFonts w:ascii="Arial" w:eastAsia="Cambria" w:hAnsi="Arial" w:cs="Arial"/>
          <w:sz w:val="18"/>
          <w:szCs w:val="18"/>
        </w:rPr>
      </w:pPr>
      <w:r w:rsidRPr="00A27D27">
        <w:rPr>
          <w:rFonts w:ascii="Arial" w:eastAsia="Cambria" w:hAnsi="Arial" w:cs="Arial"/>
          <w:sz w:val="18"/>
          <w:szCs w:val="18"/>
        </w:rPr>
        <w:t>količino opravljenih storitev in prihodke, ki jih izvajalec ustvari z opravljanjem prevozov na obdukcijo, odvzemom organov oziroma drugimi postopki na pokojniku, za preteklo in prihodnje obračunsko obdobje,</w:t>
      </w:r>
    </w:p>
    <w:p w14:paraId="0D2580B0" w14:textId="77777777" w:rsidR="00395316" w:rsidRPr="00A27D27" w:rsidRDefault="00395316" w:rsidP="00395316">
      <w:pPr>
        <w:numPr>
          <w:ilvl w:val="0"/>
          <w:numId w:val="14"/>
        </w:numPr>
        <w:autoSpaceDE w:val="0"/>
        <w:autoSpaceDN w:val="0"/>
        <w:adjustRightInd w:val="0"/>
        <w:spacing w:after="0" w:line="240" w:lineRule="auto"/>
        <w:ind w:left="426" w:hanging="284"/>
        <w:contextualSpacing/>
        <w:jc w:val="both"/>
        <w:rPr>
          <w:rFonts w:ascii="Arial" w:eastAsia="Cambria" w:hAnsi="Arial" w:cs="Arial"/>
          <w:sz w:val="18"/>
          <w:szCs w:val="18"/>
        </w:rPr>
      </w:pPr>
      <w:r w:rsidRPr="00A27D27">
        <w:rPr>
          <w:rFonts w:ascii="Arial" w:eastAsia="Cambria" w:hAnsi="Arial" w:cs="Arial"/>
          <w:sz w:val="18"/>
          <w:szCs w:val="18"/>
        </w:rPr>
        <w:t>donos na vložena poslovno potrebna osnovna sredstva za preteklo in prihodnje obračunsko obdobje,</w:t>
      </w:r>
    </w:p>
    <w:p w14:paraId="72C69A61" w14:textId="77777777" w:rsidR="00395316" w:rsidRPr="00A27D27" w:rsidRDefault="00395316" w:rsidP="00395316">
      <w:pPr>
        <w:numPr>
          <w:ilvl w:val="0"/>
          <w:numId w:val="14"/>
        </w:numPr>
        <w:autoSpaceDE w:val="0"/>
        <w:autoSpaceDN w:val="0"/>
        <w:adjustRightInd w:val="0"/>
        <w:spacing w:after="0" w:line="240" w:lineRule="auto"/>
        <w:ind w:left="426" w:hanging="284"/>
        <w:contextualSpacing/>
        <w:jc w:val="both"/>
        <w:rPr>
          <w:rFonts w:ascii="Arial" w:eastAsia="Cambria" w:hAnsi="Arial" w:cs="Arial"/>
          <w:sz w:val="18"/>
          <w:szCs w:val="18"/>
        </w:rPr>
      </w:pPr>
      <w:r w:rsidRPr="00A27D27">
        <w:rPr>
          <w:rFonts w:ascii="Arial" w:eastAsia="Cambria" w:hAnsi="Arial" w:cs="Arial"/>
          <w:sz w:val="18"/>
          <w:szCs w:val="18"/>
        </w:rPr>
        <w:t>število zaposlenih in število zunanjih izvajalcev za izvajanje storitev javne službe za preteklo in prihodnje obračunsko obdobje,</w:t>
      </w:r>
    </w:p>
    <w:p w14:paraId="481D6F27" w14:textId="77777777" w:rsidR="00395316" w:rsidRPr="00A27D27" w:rsidRDefault="00395316" w:rsidP="00395316">
      <w:pPr>
        <w:numPr>
          <w:ilvl w:val="0"/>
          <w:numId w:val="14"/>
        </w:numPr>
        <w:autoSpaceDE w:val="0"/>
        <w:autoSpaceDN w:val="0"/>
        <w:adjustRightInd w:val="0"/>
        <w:spacing w:after="0" w:line="240" w:lineRule="auto"/>
        <w:ind w:left="426" w:hanging="284"/>
        <w:contextualSpacing/>
        <w:jc w:val="both"/>
        <w:rPr>
          <w:rFonts w:ascii="Arial" w:eastAsia="Cambria" w:hAnsi="Arial" w:cs="Arial"/>
          <w:sz w:val="18"/>
          <w:szCs w:val="18"/>
        </w:rPr>
      </w:pPr>
      <w:r w:rsidRPr="00A27D27">
        <w:rPr>
          <w:rFonts w:ascii="Arial" w:eastAsia="Cambria" w:hAnsi="Arial" w:cs="Arial"/>
          <w:sz w:val="18"/>
          <w:szCs w:val="18"/>
        </w:rPr>
        <w:t>izračun predračunske cene storitev javne službe za prihodnje obračunsko obdobje,</w:t>
      </w:r>
    </w:p>
    <w:p w14:paraId="2C3E0502" w14:textId="77777777" w:rsidR="00395316" w:rsidRPr="00A27D27" w:rsidRDefault="00395316" w:rsidP="00395316">
      <w:pPr>
        <w:numPr>
          <w:ilvl w:val="0"/>
          <w:numId w:val="14"/>
        </w:numPr>
        <w:autoSpaceDE w:val="0"/>
        <w:autoSpaceDN w:val="0"/>
        <w:adjustRightInd w:val="0"/>
        <w:spacing w:after="0" w:line="240" w:lineRule="auto"/>
        <w:ind w:left="426" w:hanging="284"/>
        <w:contextualSpacing/>
        <w:jc w:val="both"/>
        <w:rPr>
          <w:rFonts w:ascii="Arial" w:eastAsia="Cambria" w:hAnsi="Arial" w:cs="Arial"/>
          <w:sz w:val="18"/>
          <w:szCs w:val="18"/>
        </w:rPr>
      </w:pPr>
      <w:r w:rsidRPr="00A27D27">
        <w:rPr>
          <w:rFonts w:ascii="Arial" w:eastAsia="Cambria" w:hAnsi="Arial" w:cs="Arial"/>
          <w:sz w:val="18"/>
          <w:szCs w:val="18"/>
        </w:rPr>
        <w:t>prikaz sodil za razporejanje prihodkov in odhodkov na posamezne gospodarske javne službe in druge dejavnosti ter po občinah;</w:t>
      </w:r>
    </w:p>
    <w:p w14:paraId="6252EF66" w14:textId="77777777" w:rsidR="00395316" w:rsidRPr="00A27D27" w:rsidRDefault="00395316" w:rsidP="00395316">
      <w:pPr>
        <w:numPr>
          <w:ilvl w:val="0"/>
          <w:numId w:val="14"/>
        </w:numPr>
        <w:autoSpaceDE w:val="0"/>
        <w:autoSpaceDN w:val="0"/>
        <w:adjustRightInd w:val="0"/>
        <w:spacing w:after="0" w:line="240" w:lineRule="auto"/>
        <w:ind w:left="426" w:hanging="284"/>
        <w:contextualSpacing/>
        <w:jc w:val="both"/>
        <w:rPr>
          <w:rFonts w:ascii="Arial" w:hAnsi="Arial" w:cs="Arial"/>
          <w:sz w:val="18"/>
          <w:szCs w:val="18"/>
        </w:rPr>
      </w:pPr>
      <w:r w:rsidRPr="00A27D27">
        <w:rPr>
          <w:rFonts w:ascii="Arial" w:eastAsia="Cambria" w:hAnsi="Arial" w:cs="Arial"/>
          <w:sz w:val="18"/>
          <w:szCs w:val="18"/>
        </w:rPr>
        <w:t xml:space="preserve">izkaz poslovnega izida izvajalca GJS, razdeljen na izkaze poslovnega izida za posamezne gospodarske javne službe in za druge dejavnosti ter </w:t>
      </w:r>
    </w:p>
    <w:p w14:paraId="22B6F572" w14:textId="77777777" w:rsidR="00395316" w:rsidRPr="00A27D27" w:rsidRDefault="00395316" w:rsidP="00395316">
      <w:pPr>
        <w:numPr>
          <w:ilvl w:val="0"/>
          <w:numId w:val="14"/>
        </w:numPr>
        <w:autoSpaceDE w:val="0"/>
        <w:autoSpaceDN w:val="0"/>
        <w:adjustRightInd w:val="0"/>
        <w:spacing w:after="0" w:line="240" w:lineRule="auto"/>
        <w:ind w:left="426" w:hanging="284"/>
        <w:contextualSpacing/>
        <w:jc w:val="both"/>
        <w:rPr>
          <w:rFonts w:ascii="Arial" w:hAnsi="Arial" w:cs="Arial"/>
          <w:sz w:val="18"/>
          <w:szCs w:val="18"/>
        </w:rPr>
      </w:pPr>
      <w:r w:rsidRPr="00A27D27">
        <w:rPr>
          <w:rFonts w:ascii="Arial" w:eastAsia="Cambria" w:hAnsi="Arial" w:cs="Arial"/>
          <w:sz w:val="18"/>
          <w:szCs w:val="18"/>
        </w:rPr>
        <w:t>druga razkritja na podlagi Slovenskega računovodskega standarda 32 ali na zahtevo občine.</w:t>
      </w:r>
    </w:p>
    <w:p w14:paraId="5FF2E4A3" w14:textId="77777777" w:rsidR="00395316" w:rsidRPr="00A27D27" w:rsidRDefault="00395316" w:rsidP="00395316">
      <w:pPr>
        <w:autoSpaceDE w:val="0"/>
        <w:autoSpaceDN w:val="0"/>
        <w:adjustRightInd w:val="0"/>
        <w:spacing w:after="0" w:line="240" w:lineRule="auto"/>
        <w:contextualSpacing/>
        <w:jc w:val="both"/>
        <w:rPr>
          <w:rFonts w:ascii="Arial" w:eastAsia="Cambria" w:hAnsi="Arial" w:cs="Arial"/>
          <w:sz w:val="18"/>
          <w:szCs w:val="18"/>
        </w:rPr>
      </w:pPr>
    </w:p>
    <w:p w14:paraId="043A3356" w14:textId="77777777" w:rsidR="00395316" w:rsidRPr="00A27D27" w:rsidRDefault="00395316" w:rsidP="00395316">
      <w:pPr>
        <w:spacing w:after="0" w:line="240" w:lineRule="auto"/>
        <w:jc w:val="both"/>
        <w:rPr>
          <w:rFonts w:ascii="Arial" w:hAnsi="Arial" w:cs="Arial"/>
          <w:sz w:val="18"/>
          <w:szCs w:val="18"/>
        </w:rPr>
      </w:pPr>
      <w:r w:rsidRPr="00A27D27">
        <w:rPr>
          <w:rFonts w:ascii="Arial" w:hAnsi="Arial" w:cs="Arial"/>
          <w:sz w:val="18"/>
          <w:szCs w:val="18"/>
        </w:rPr>
        <w:t>Nova Uredba o metodologiji za oblikovanje cen 24-urne dežurne službe je začela veljati 27.01.2018, zato ni mogoče zagotoviti popolnoma primerljivih predračunskih podatkov oz. ugotavljati zadevnih odmikov glede na pretekla leta.</w:t>
      </w:r>
    </w:p>
    <w:p w14:paraId="47D00FDB" w14:textId="77777777" w:rsidR="00395316" w:rsidRPr="00A27D27" w:rsidRDefault="00395316" w:rsidP="00395316">
      <w:pPr>
        <w:autoSpaceDE w:val="0"/>
        <w:autoSpaceDN w:val="0"/>
        <w:adjustRightInd w:val="0"/>
        <w:spacing w:after="0" w:line="240" w:lineRule="auto"/>
        <w:contextualSpacing/>
        <w:jc w:val="both"/>
        <w:rPr>
          <w:rFonts w:ascii="Arial" w:eastAsia="Cambria" w:hAnsi="Arial" w:cs="Arial"/>
          <w:sz w:val="18"/>
          <w:szCs w:val="18"/>
        </w:rPr>
      </w:pPr>
    </w:p>
    <w:p w14:paraId="13FD2572" w14:textId="59E14438" w:rsidR="00395316" w:rsidRPr="00A27D27" w:rsidRDefault="00395316" w:rsidP="00395316">
      <w:pPr>
        <w:spacing w:after="0" w:line="240" w:lineRule="auto"/>
        <w:jc w:val="both"/>
        <w:rPr>
          <w:rFonts w:ascii="Arial" w:eastAsia="Trebuchet MS" w:hAnsi="Arial" w:cs="Arial"/>
          <w:b/>
          <w:sz w:val="18"/>
          <w:szCs w:val="18"/>
        </w:rPr>
      </w:pPr>
      <w:r>
        <w:rPr>
          <w:rFonts w:ascii="Arial" w:eastAsia="Trebuchet MS" w:hAnsi="Arial" w:cs="Arial"/>
          <w:b/>
          <w:sz w:val="18"/>
          <w:szCs w:val="18"/>
        </w:rPr>
        <w:t>5</w:t>
      </w:r>
      <w:r w:rsidRPr="00A27D27">
        <w:rPr>
          <w:rFonts w:ascii="Arial" w:eastAsia="Trebuchet MS" w:hAnsi="Arial" w:cs="Arial"/>
          <w:b/>
          <w:sz w:val="18"/>
          <w:szCs w:val="18"/>
        </w:rPr>
        <w:t>.2.5</w:t>
      </w:r>
      <w:r w:rsidRPr="00A27D27">
        <w:rPr>
          <w:rFonts w:ascii="Arial" w:eastAsia="Trebuchet MS" w:hAnsi="Arial" w:cs="Arial"/>
          <w:b/>
          <w:sz w:val="18"/>
          <w:szCs w:val="18"/>
        </w:rPr>
        <w:tab/>
      </w:r>
      <w:r w:rsidRPr="00A27D27">
        <w:rPr>
          <w:rFonts w:ascii="Arial" w:hAnsi="Arial" w:cs="Arial"/>
          <w:b/>
          <w:sz w:val="18"/>
          <w:szCs w:val="18"/>
        </w:rPr>
        <w:t xml:space="preserve">Predračunska količina opravljenih storitev </w:t>
      </w:r>
      <w:r>
        <w:rPr>
          <w:rFonts w:ascii="Arial" w:hAnsi="Arial" w:cs="Arial"/>
          <w:b/>
          <w:sz w:val="18"/>
          <w:szCs w:val="18"/>
        </w:rPr>
        <w:t>javne službe</w:t>
      </w:r>
      <w:r w:rsidRPr="00A27D27">
        <w:rPr>
          <w:rFonts w:ascii="Arial" w:hAnsi="Arial" w:cs="Arial"/>
          <w:b/>
          <w:sz w:val="18"/>
          <w:szCs w:val="18"/>
        </w:rPr>
        <w:t xml:space="preserve"> za prihodnje obračunsko obdobje</w:t>
      </w:r>
    </w:p>
    <w:p w14:paraId="71923491" w14:textId="77777777" w:rsidR="00395316" w:rsidRPr="00A27D27" w:rsidRDefault="00395316" w:rsidP="00395316">
      <w:pPr>
        <w:spacing w:after="0" w:line="240" w:lineRule="auto"/>
        <w:jc w:val="both"/>
        <w:rPr>
          <w:rFonts w:ascii="Arial" w:eastAsia="Trebuchet MS" w:hAnsi="Arial" w:cs="Arial"/>
          <w:b/>
          <w:sz w:val="18"/>
          <w:szCs w:val="18"/>
        </w:rPr>
      </w:pPr>
    </w:p>
    <w:p w14:paraId="10F79AAF" w14:textId="77777777" w:rsidR="00395316" w:rsidRPr="00A27D27" w:rsidRDefault="00395316" w:rsidP="00395316">
      <w:pPr>
        <w:spacing w:after="0" w:line="240" w:lineRule="auto"/>
        <w:jc w:val="both"/>
        <w:rPr>
          <w:rFonts w:ascii="Arial" w:hAnsi="Arial" w:cs="Arial"/>
          <w:sz w:val="18"/>
          <w:szCs w:val="18"/>
        </w:rPr>
      </w:pPr>
      <w:r w:rsidRPr="00A27D27">
        <w:rPr>
          <w:rFonts w:ascii="Arial" w:hAnsi="Arial" w:cs="Arial"/>
          <w:sz w:val="18"/>
          <w:szCs w:val="18"/>
        </w:rPr>
        <w:t>Z namenom, da bi se oblikovala kar najbolj primerna cena opravljanja storitev 24-urne dežurne pogrebne službe v prihodnje, smo s pomočjo prejetih podatkov s strani občine in s pomočjo izkustvene metode ocenili vrednosti (stroške in količine) izvajanja 24-urne dežurne službe, ki bi lahko služile kot podlaga za čimbolj pošteno ekonomsko ceno tudi v primeru izračuna prvih cen za občino Apače. Prejete vrednosti smo korigirali s ocenjenim faktorjem z namenom, da bi stroške približali vrednostim iz primerljivih občin. Podatkovne osnove za količine in pripadajoče stroškovne vrednosti so prikazane v tabelah v nadaljevanju in se nanašajo na storitve izvajanja 24-urne dežurne službe s posebej ločeno postavko prevozov na obdukcije. Primerjalna analiza cen je podana v poglavju za izračunom. Pri stroškovnih kategorijah smo sledili kategorijam kot jih v ta namen predpisuje Uredba o metodologiji za oblikovanje cen 24-urne dežurne službe (</w:t>
      </w:r>
      <w:r>
        <w:rPr>
          <w:rFonts w:ascii="Arial" w:hAnsi="Arial" w:cs="Arial"/>
          <w:sz w:val="18"/>
          <w:szCs w:val="18"/>
        </w:rPr>
        <w:t>Uradni list</w:t>
      </w:r>
      <w:r w:rsidRPr="00A27D27">
        <w:rPr>
          <w:rFonts w:ascii="Arial" w:hAnsi="Arial" w:cs="Arial"/>
          <w:sz w:val="18"/>
          <w:szCs w:val="18"/>
        </w:rPr>
        <w:t xml:space="preserve"> RS, št. 5/18).</w:t>
      </w:r>
    </w:p>
    <w:p w14:paraId="05F5F6BB" w14:textId="77777777" w:rsidR="00395316" w:rsidRPr="00A27D27" w:rsidRDefault="00395316" w:rsidP="00395316">
      <w:pPr>
        <w:spacing w:after="0" w:line="240" w:lineRule="auto"/>
        <w:jc w:val="both"/>
        <w:rPr>
          <w:rFonts w:ascii="Arial" w:hAnsi="Arial" w:cs="Arial"/>
          <w:sz w:val="18"/>
          <w:szCs w:val="18"/>
        </w:rPr>
      </w:pPr>
    </w:p>
    <w:p w14:paraId="48071E87" w14:textId="78194B0E" w:rsidR="00395316" w:rsidRDefault="00395316" w:rsidP="00395316">
      <w:pPr>
        <w:pStyle w:val="Napis"/>
        <w:keepNext/>
        <w:spacing w:after="0"/>
        <w:jc w:val="both"/>
        <w:rPr>
          <w:rFonts w:ascii="Arial" w:hAnsi="Arial" w:cs="Arial"/>
          <w:i w:val="0"/>
          <w:color w:val="auto"/>
        </w:rPr>
      </w:pPr>
      <w:r w:rsidRPr="00A27D27">
        <w:rPr>
          <w:rFonts w:ascii="Arial" w:hAnsi="Arial" w:cs="Arial"/>
          <w:b/>
          <w:i w:val="0"/>
          <w:color w:val="auto"/>
        </w:rPr>
        <w:t xml:space="preserve">Tabela </w:t>
      </w:r>
      <w:r w:rsidRPr="00A27D27">
        <w:rPr>
          <w:rFonts w:ascii="Arial" w:hAnsi="Arial" w:cs="Arial"/>
          <w:b/>
          <w:i w:val="0"/>
          <w:color w:val="auto"/>
        </w:rPr>
        <w:fldChar w:fldCharType="begin"/>
      </w:r>
      <w:r w:rsidRPr="00A27D27">
        <w:rPr>
          <w:rFonts w:ascii="Arial" w:hAnsi="Arial" w:cs="Arial"/>
          <w:b/>
          <w:i w:val="0"/>
          <w:color w:val="auto"/>
        </w:rPr>
        <w:instrText xml:space="preserve"> SEQ Tabela \* ARABIC </w:instrText>
      </w:r>
      <w:r w:rsidRPr="00A27D27">
        <w:rPr>
          <w:rFonts w:ascii="Arial" w:hAnsi="Arial" w:cs="Arial"/>
          <w:b/>
          <w:i w:val="0"/>
          <w:color w:val="auto"/>
        </w:rPr>
        <w:fldChar w:fldCharType="separate"/>
      </w:r>
      <w:r w:rsidR="0026617B">
        <w:rPr>
          <w:rFonts w:ascii="Arial" w:hAnsi="Arial" w:cs="Arial"/>
          <w:b/>
          <w:i w:val="0"/>
          <w:noProof/>
          <w:color w:val="auto"/>
        </w:rPr>
        <w:t>4</w:t>
      </w:r>
      <w:r w:rsidRPr="00A27D27">
        <w:rPr>
          <w:rFonts w:ascii="Arial" w:hAnsi="Arial" w:cs="Arial"/>
          <w:b/>
          <w:i w:val="0"/>
          <w:color w:val="auto"/>
        </w:rPr>
        <w:fldChar w:fldCharType="end"/>
      </w:r>
      <w:r w:rsidRPr="00A27D27">
        <w:rPr>
          <w:rFonts w:ascii="Arial" w:hAnsi="Arial" w:cs="Arial"/>
          <w:b/>
          <w:i w:val="0"/>
          <w:color w:val="auto"/>
        </w:rPr>
        <w:t>:</w:t>
      </w:r>
      <w:r w:rsidRPr="00A27D27">
        <w:rPr>
          <w:rFonts w:ascii="Arial" w:hAnsi="Arial" w:cs="Arial"/>
          <w:i w:val="0"/>
          <w:color w:val="auto"/>
        </w:rPr>
        <w:t xml:space="preserve"> Predračunski stroški in cene 24 urne dežurne službe</w:t>
      </w:r>
    </w:p>
    <w:p w14:paraId="542AFC88" w14:textId="77777777" w:rsidR="00395316" w:rsidRPr="00A27D27" w:rsidRDefault="00395316" w:rsidP="00395316">
      <w:pPr>
        <w:spacing w:after="0" w:line="240" w:lineRule="auto"/>
      </w:pPr>
    </w:p>
    <w:tbl>
      <w:tblPr>
        <w:tblStyle w:val="Tabelamrea"/>
        <w:tblW w:w="6034" w:type="dxa"/>
        <w:tblLook w:val="04A0" w:firstRow="1" w:lastRow="0" w:firstColumn="1" w:lastColumn="0" w:noHBand="0" w:noVBand="1"/>
      </w:tblPr>
      <w:tblGrid>
        <w:gridCol w:w="3798"/>
        <w:gridCol w:w="1159"/>
        <w:gridCol w:w="1077"/>
      </w:tblGrid>
      <w:tr w:rsidR="00395316" w:rsidRPr="00A27D27" w14:paraId="316E9153" w14:textId="77777777" w:rsidTr="00DD1913">
        <w:trPr>
          <w:trHeight w:val="20"/>
        </w:trPr>
        <w:tc>
          <w:tcPr>
            <w:tcW w:w="3798" w:type="dxa"/>
            <w:shd w:val="clear" w:color="auto" w:fill="D9D9D9" w:themeFill="background1" w:themeFillShade="D9"/>
            <w:vAlign w:val="center"/>
          </w:tcPr>
          <w:p w14:paraId="1026BEEE" w14:textId="77777777" w:rsidR="00395316" w:rsidRPr="00A27D27" w:rsidRDefault="00395316" w:rsidP="00DD1913">
            <w:pPr>
              <w:jc w:val="both"/>
              <w:rPr>
                <w:rFonts w:ascii="Arial" w:hAnsi="Arial" w:cs="Arial"/>
                <w:sz w:val="18"/>
                <w:szCs w:val="18"/>
              </w:rPr>
            </w:pPr>
          </w:p>
        </w:tc>
        <w:tc>
          <w:tcPr>
            <w:tcW w:w="1159" w:type="dxa"/>
            <w:shd w:val="clear" w:color="auto" w:fill="D9D9D9" w:themeFill="background1" w:themeFillShade="D9"/>
            <w:vAlign w:val="center"/>
          </w:tcPr>
          <w:p w14:paraId="39777BEA" w14:textId="77777777" w:rsidR="00395316" w:rsidRPr="00A27D27" w:rsidRDefault="00395316" w:rsidP="00DD1913">
            <w:pPr>
              <w:jc w:val="both"/>
              <w:rPr>
                <w:rFonts w:ascii="Arial" w:hAnsi="Arial" w:cs="Arial"/>
                <w:sz w:val="18"/>
                <w:szCs w:val="18"/>
              </w:rPr>
            </w:pPr>
            <w:r w:rsidRPr="00A27D27">
              <w:rPr>
                <w:rFonts w:ascii="Arial" w:hAnsi="Arial" w:cs="Arial"/>
                <w:sz w:val="18"/>
                <w:szCs w:val="18"/>
              </w:rPr>
              <w:t>2021</w:t>
            </w:r>
          </w:p>
        </w:tc>
        <w:tc>
          <w:tcPr>
            <w:tcW w:w="1077" w:type="dxa"/>
            <w:shd w:val="clear" w:color="auto" w:fill="D9D9D9" w:themeFill="background1" w:themeFillShade="D9"/>
          </w:tcPr>
          <w:p w14:paraId="37D9967A" w14:textId="77777777" w:rsidR="00395316" w:rsidRPr="00A27D27" w:rsidRDefault="00395316" w:rsidP="00DD1913">
            <w:pPr>
              <w:jc w:val="both"/>
              <w:rPr>
                <w:rFonts w:ascii="Arial" w:hAnsi="Arial" w:cs="Arial"/>
                <w:sz w:val="18"/>
                <w:szCs w:val="18"/>
              </w:rPr>
            </w:pPr>
            <w:r w:rsidRPr="00A27D27">
              <w:rPr>
                <w:rFonts w:ascii="Arial" w:hAnsi="Arial" w:cs="Arial"/>
                <w:sz w:val="18"/>
                <w:szCs w:val="18"/>
              </w:rPr>
              <w:t>Korigirana vrednost</w:t>
            </w:r>
          </w:p>
        </w:tc>
      </w:tr>
      <w:tr w:rsidR="00395316" w:rsidRPr="00A27D27" w14:paraId="4F51DBFB" w14:textId="77777777" w:rsidTr="00DD1913">
        <w:trPr>
          <w:trHeight w:val="20"/>
        </w:trPr>
        <w:tc>
          <w:tcPr>
            <w:tcW w:w="3798" w:type="dxa"/>
            <w:vAlign w:val="center"/>
          </w:tcPr>
          <w:p w14:paraId="79C9F02B" w14:textId="77777777" w:rsidR="00395316" w:rsidRPr="00A27D27" w:rsidRDefault="00395316" w:rsidP="00DD1913">
            <w:pPr>
              <w:jc w:val="both"/>
              <w:rPr>
                <w:rFonts w:ascii="Arial" w:hAnsi="Arial" w:cs="Arial"/>
                <w:b/>
                <w:sz w:val="18"/>
                <w:szCs w:val="18"/>
              </w:rPr>
            </w:pPr>
            <w:r w:rsidRPr="00A27D27">
              <w:rPr>
                <w:rFonts w:ascii="Arial" w:hAnsi="Arial" w:cs="Arial"/>
                <w:b/>
                <w:sz w:val="18"/>
                <w:szCs w:val="18"/>
              </w:rPr>
              <w:t>Neposredni stroški</w:t>
            </w:r>
          </w:p>
        </w:tc>
        <w:tc>
          <w:tcPr>
            <w:tcW w:w="1159" w:type="dxa"/>
            <w:vAlign w:val="center"/>
          </w:tcPr>
          <w:p w14:paraId="530FABB7" w14:textId="77777777" w:rsidR="00395316" w:rsidRPr="00A27D27" w:rsidRDefault="00395316" w:rsidP="00DD1913">
            <w:pPr>
              <w:jc w:val="both"/>
              <w:rPr>
                <w:rFonts w:ascii="Arial" w:hAnsi="Arial" w:cs="Arial"/>
                <w:sz w:val="18"/>
                <w:szCs w:val="18"/>
              </w:rPr>
            </w:pPr>
          </w:p>
        </w:tc>
        <w:tc>
          <w:tcPr>
            <w:tcW w:w="1077" w:type="dxa"/>
          </w:tcPr>
          <w:p w14:paraId="1B3B5C55" w14:textId="77777777" w:rsidR="00395316" w:rsidRPr="00A27D27" w:rsidRDefault="00395316" w:rsidP="00DD1913">
            <w:pPr>
              <w:jc w:val="both"/>
              <w:rPr>
                <w:rFonts w:ascii="Arial" w:hAnsi="Arial" w:cs="Arial"/>
                <w:sz w:val="18"/>
                <w:szCs w:val="18"/>
              </w:rPr>
            </w:pPr>
          </w:p>
        </w:tc>
      </w:tr>
      <w:tr w:rsidR="00395316" w:rsidRPr="00A27D27" w14:paraId="718D9D25" w14:textId="77777777" w:rsidTr="00DD1913">
        <w:trPr>
          <w:trHeight w:val="20"/>
        </w:trPr>
        <w:tc>
          <w:tcPr>
            <w:tcW w:w="3798" w:type="dxa"/>
            <w:vAlign w:val="center"/>
          </w:tcPr>
          <w:p w14:paraId="12710161" w14:textId="77777777" w:rsidR="00395316" w:rsidRPr="00A27D27" w:rsidRDefault="00395316" w:rsidP="00DD1913">
            <w:pPr>
              <w:jc w:val="both"/>
              <w:rPr>
                <w:rFonts w:ascii="Arial" w:hAnsi="Arial" w:cs="Arial"/>
                <w:sz w:val="18"/>
                <w:szCs w:val="18"/>
              </w:rPr>
            </w:pPr>
            <w:r w:rsidRPr="00A27D27">
              <w:rPr>
                <w:rFonts w:ascii="Arial" w:hAnsi="Arial" w:cs="Arial"/>
                <w:sz w:val="18"/>
                <w:szCs w:val="18"/>
              </w:rPr>
              <w:t>- materialni stroški</w:t>
            </w:r>
          </w:p>
        </w:tc>
        <w:tc>
          <w:tcPr>
            <w:tcW w:w="1159" w:type="dxa"/>
            <w:shd w:val="clear" w:color="auto" w:fill="auto"/>
            <w:vAlign w:val="center"/>
          </w:tcPr>
          <w:p w14:paraId="144EADDF" w14:textId="77777777" w:rsidR="00395316" w:rsidRPr="00A27D27" w:rsidRDefault="00395316" w:rsidP="00DD1913">
            <w:pPr>
              <w:jc w:val="both"/>
              <w:rPr>
                <w:rFonts w:ascii="Arial" w:hAnsi="Arial" w:cs="Arial"/>
                <w:color w:val="000000"/>
                <w:sz w:val="18"/>
                <w:szCs w:val="18"/>
              </w:rPr>
            </w:pPr>
            <w:r w:rsidRPr="00A27D27">
              <w:rPr>
                <w:rFonts w:ascii="Arial" w:hAnsi="Arial" w:cs="Arial"/>
                <w:color w:val="000000"/>
                <w:sz w:val="18"/>
                <w:szCs w:val="18"/>
              </w:rPr>
              <w:t>750,00</w:t>
            </w:r>
          </w:p>
        </w:tc>
        <w:tc>
          <w:tcPr>
            <w:tcW w:w="1077" w:type="dxa"/>
          </w:tcPr>
          <w:p w14:paraId="2971105E" w14:textId="77777777" w:rsidR="00395316" w:rsidRPr="00A27D27" w:rsidRDefault="00395316" w:rsidP="00DD1913">
            <w:pPr>
              <w:jc w:val="both"/>
              <w:rPr>
                <w:rFonts w:ascii="Arial" w:hAnsi="Arial" w:cs="Arial"/>
                <w:sz w:val="18"/>
                <w:szCs w:val="18"/>
              </w:rPr>
            </w:pPr>
            <w:r w:rsidRPr="00A27D27">
              <w:rPr>
                <w:rFonts w:ascii="Arial" w:hAnsi="Arial" w:cs="Arial"/>
                <w:sz w:val="18"/>
                <w:szCs w:val="18"/>
              </w:rPr>
              <w:t>532,00</w:t>
            </w:r>
          </w:p>
        </w:tc>
      </w:tr>
      <w:tr w:rsidR="00395316" w:rsidRPr="00A27D27" w14:paraId="778C0E8E" w14:textId="77777777" w:rsidTr="00DD1913">
        <w:trPr>
          <w:trHeight w:val="20"/>
        </w:trPr>
        <w:tc>
          <w:tcPr>
            <w:tcW w:w="3798" w:type="dxa"/>
            <w:vAlign w:val="center"/>
          </w:tcPr>
          <w:p w14:paraId="60D27AB8" w14:textId="77777777" w:rsidR="00395316" w:rsidRPr="00A27D27" w:rsidRDefault="00395316" w:rsidP="00DD1913">
            <w:pPr>
              <w:jc w:val="both"/>
              <w:rPr>
                <w:rFonts w:ascii="Arial" w:hAnsi="Arial" w:cs="Arial"/>
                <w:sz w:val="18"/>
                <w:szCs w:val="18"/>
              </w:rPr>
            </w:pPr>
            <w:r w:rsidRPr="00A27D27">
              <w:rPr>
                <w:rFonts w:ascii="Arial" w:hAnsi="Arial" w:cs="Arial"/>
                <w:sz w:val="18"/>
                <w:szCs w:val="18"/>
              </w:rPr>
              <w:t>- stroški storitev</w:t>
            </w:r>
          </w:p>
        </w:tc>
        <w:tc>
          <w:tcPr>
            <w:tcW w:w="1159" w:type="dxa"/>
            <w:shd w:val="clear" w:color="auto" w:fill="auto"/>
            <w:vAlign w:val="center"/>
          </w:tcPr>
          <w:p w14:paraId="05BABC70" w14:textId="77777777" w:rsidR="00395316" w:rsidRPr="00A27D27" w:rsidRDefault="00395316" w:rsidP="00DD1913">
            <w:pPr>
              <w:jc w:val="both"/>
              <w:rPr>
                <w:rFonts w:ascii="Arial" w:hAnsi="Arial" w:cs="Arial"/>
                <w:color w:val="000000"/>
                <w:sz w:val="18"/>
                <w:szCs w:val="18"/>
              </w:rPr>
            </w:pPr>
            <w:r w:rsidRPr="00A27D27">
              <w:rPr>
                <w:rFonts w:ascii="Arial" w:hAnsi="Arial" w:cs="Arial"/>
                <w:color w:val="000000"/>
                <w:sz w:val="18"/>
                <w:szCs w:val="18"/>
              </w:rPr>
              <w:t>1.125,00</w:t>
            </w:r>
          </w:p>
        </w:tc>
        <w:tc>
          <w:tcPr>
            <w:tcW w:w="1077" w:type="dxa"/>
          </w:tcPr>
          <w:p w14:paraId="67DBD520" w14:textId="77777777" w:rsidR="00395316" w:rsidRPr="00A27D27" w:rsidRDefault="00395316" w:rsidP="00DD1913">
            <w:pPr>
              <w:jc w:val="both"/>
              <w:rPr>
                <w:rFonts w:ascii="Arial" w:hAnsi="Arial" w:cs="Arial"/>
                <w:sz w:val="18"/>
                <w:szCs w:val="18"/>
              </w:rPr>
            </w:pPr>
            <w:r w:rsidRPr="00A27D27">
              <w:rPr>
                <w:rFonts w:ascii="Arial" w:hAnsi="Arial" w:cs="Arial"/>
                <w:sz w:val="18"/>
                <w:szCs w:val="18"/>
              </w:rPr>
              <w:t>798,00</w:t>
            </w:r>
          </w:p>
        </w:tc>
      </w:tr>
      <w:tr w:rsidR="00395316" w:rsidRPr="00A27D27" w14:paraId="6B07267B" w14:textId="77777777" w:rsidTr="00DD1913">
        <w:trPr>
          <w:trHeight w:val="20"/>
        </w:trPr>
        <w:tc>
          <w:tcPr>
            <w:tcW w:w="3798" w:type="dxa"/>
            <w:vAlign w:val="center"/>
          </w:tcPr>
          <w:p w14:paraId="531746EF" w14:textId="77777777" w:rsidR="00395316" w:rsidRPr="00A27D27" w:rsidRDefault="00395316" w:rsidP="00DD1913">
            <w:pPr>
              <w:jc w:val="both"/>
              <w:rPr>
                <w:rFonts w:ascii="Arial" w:hAnsi="Arial" w:cs="Arial"/>
                <w:sz w:val="18"/>
                <w:szCs w:val="18"/>
              </w:rPr>
            </w:pPr>
            <w:r w:rsidRPr="00A27D27">
              <w:rPr>
                <w:rFonts w:ascii="Arial" w:hAnsi="Arial" w:cs="Arial"/>
                <w:sz w:val="18"/>
                <w:szCs w:val="18"/>
              </w:rPr>
              <w:t>- stroški dela</w:t>
            </w:r>
          </w:p>
        </w:tc>
        <w:tc>
          <w:tcPr>
            <w:tcW w:w="1159" w:type="dxa"/>
            <w:shd w:val="clear" w:color="auto" w:fill="auto"/>
            <w:vAlign w:val="center"/>
          </w:tcPr>
          <w:p w14:paraId="3F0927A6" w14:textId="77777777" w:rsidR="00395316" w:rsidRPr="00A27D27" w:rsidRDefault="00395316" w:rsidP="00DD1913">
            <w:pPr>
              <w:jc w:val="both"/>
              <w:rPr>
                <w:rFonts w:ascii="Arial" w:hAnsi="Arial" w:cs="Arial"/>
                <w:color w:val="000000"/>
                <w:sz w:val="18"/>
                <w:szCs w:val="18"/>
              </w:rPr>
            </w:pPr>
            <w:r w:rsidRPr="00A27D27">
              <w:rPr>
                <w:rFonts w:ascii="Arial" w:hAnsi="Arial" w:cs="Arial"/>
                <w:color w:val="000000"/>
                <w:sz w:val="18"/>
                <w:szCs w:val="18"/>
              </w:rPr>
              <w:t>1.125,00</w:t>
            </w:r>
          </w:p>
        </w:tc>
        <w:tc>
          <w:tcPr>
            <w:tcW w:w="1077" w:type="dxa"/>
          </w:tcPr>
          <w:p w14:paraId="5D42E990" w14:textId="77777777" w:rsidR="00395316" w:rsidRPr="00A27D27" w:rsidRDefault="00395316" w:rsidP="00DD1913">
            <w:pPr>
              <w:jc w:val="both"/>
              <w:rPr>
                <w:rFonts w:ascii="Arial" w:hAnsi="Arial" w:cs="Arial"/>
                <w:sz w:val="18"/>
                <w:szCs w:val="18"/>
              </w:rPr>
            </w:pPr>
            <w:r w:rsidRPr="00A27D27">
              <w:rPr>
                <w:rFonts w:ascii="Arial" w:hAnsi="Arial" w:cs="Arial"/>
                <w:sz w:val="18"/>
                <w:szCs w:val="18"/>
              </w:rPr>
              <w:t>798,00</w:t>
            </w:r>
          </w:p>
        </w:tc>
      </w:tr>
      <w:tr w:rsidR="00395316" w:rsidRPr="00A27D27" w14:paraId="2848AFBE" w14:textId="77777777" w:rsidTr="00DD1913">
        <w:trPr>
          <w:trHeight w:val="20"/>
        </w:trPr>
        <w:tc>
          <w:tcPr>
            <w:tcW w:w="3798" w:type="dxa"/>
            <w:vAlign w:val="center"/>
          </w:tcPr>
          <w:p w14:paraId="0C5C2F7A" w14:textId="77777777" w:rsidR="00395316" w:rsidRPr="00A27D27" w:rsidRDefault="00395316" w:rsidP="00DD1913">
            <w:pPr>
              <w:jc w:val="both"/>
              <w:rPr>
                <w:rFonts w:ascii="Arial" w:hAnsi="Arial" w:cs="Arial"/>
                <w:sz w:val="18"/>
                <w:szCs w:val="18"/>
              </w:rPr>
            </w:pPr>
            <w:r w:rsidRPr="00A27D27">
              <w:rPr>
                <w:rFonts w:ascii="Arial" w:hAnsi="Arial" w:cs="Arial"/>
                <w:sz w:val="18"/>
                <w:szCs w:val="18"/>
              </w:rPr>
              <w:t>- ostali stroški</w:t>
            </w:r>
          </w:p>
        </w:tc>
        <w:tc>
          <w:tcPr>
            <w:tcW w:w="1159" w:type="dxa"/>
            <w:shd w:val="clear" w:color="auto" w:fill="auto"/>
            <w:vAlign w:val="center"/>
          </w:tcPr>
          <w:p w14:paraId="47961949" w14:textId="77777777" w:rsidR="00395316" w:rsidRPr="00A27D27" w:rsidRDefault="00395316" w:rsidP="00DD1913">
            <w:pPr>
              <w:jc w:val="both"/>
              <w:rPr>
                <w:rFonts w:ascii="Arial" w:hAnsi="Arial" w:cs="Arial"/>
                <w:sz w:val="18"/>
                <w:szCs w:val="18"/>
              </w:rPr>
            </w:pPr>
            <w:r w:rsidRPr="00A27D27">
              <w:rPr>
                <w:rFonts w:ascii="Arial" w:hAnsi="Arial" w:cs="Arial"/>
                <w:sz w:val="18"/>
                <w:szCs w:val="18"/>
              </w:rPr>
              <w:t>225</w:t>
            </w:r>
          </w:p>
        </w:tc>
        <w:tc>
          <w:tcPr>
            <w:tcW w:w="1077" w:type="dxa"/>
          </w:tcPr>
          <w:p w14:paraId="6454E7AC" w14:textId="77777777" w:rsidR="00395316" w:rsidRPr="00A27D27" w:rsidRDefault="00395316" w:rsidP="00DD1913">
            <w:pPr>
              <w:jc w:val="both"/>
              <w:rPr>
                <w:rFonts w:ascii="Arial" w:hAnsi="Arial" w:cs="Arial"/>
                <w:sz w:val="18"/>
                <w:szCs w:val="18"/>
              </w:rPr>
            </w:pPr>
            <w:r w:rsidRPr="00A27D27">
              <w:rPr>
                <w:rFonts w:ascii="Arial" w:hAnsi="Arial" w:cs="Arial"/>
                <w:sz w:val="18"/>
                <w:szCs w:val="18"/>
              </w:rPr>
              <w:t>160,00</w:t>
            </w:r>
          </w:p>
        </w:tc>
      </w:tr>
      <w:tr w:rsidR="00395316" w:rsidRPr="00A27D27" w14:paraId="24D54FF1" w14:textId="77777777" w:rsidTr="00DD1913">
        <w:trPr>
          <w:trHeight w:val="20"/>
        </w:trPr>
        <w:tc>
          <w:tcPr>
            <w:tcW w:w="3798" w:type="dxa"/>
            <w:shd w:val="clear" w:color="auto" w:fill="D9D9D9" w:themeFill="background1" w:themeFillShade="D9"/>
            <w:vAlign w:val="center"/>
          </w:tcPr>
          <w:p w14:paraId="078AC1FA" w14:textId="77777777" w:rsidR="00395316" w:rsidRPr="00A27D27" w:rsidRDefault="00395316" w:rsidP="00DD1913">
            <w:pPr>
              <w:jc w:val="both"/>
              <w:rPr>
                <w:rFonts w:ascii="Arial" w:hAnsi="Arial" w:cs="Arial"/>
                <w:sz w:val="18"/>
                <w:szCs w:val="18"/>
              </w:rPr>
            </w:pPr>
            <w:r w:rsidRPr="00A27D27">
              <w:rPr>
                <w:rFonts w:ascii="Arial" w:hAnsi="Arial" w:cs="Arial"/>
                <w:sz w:val="18"/>
                <w:szCs w:val="18"/>
              </w:rPr>
              <w:t>Neposredni stroški skupaj</w:t>
            </w:r>
          </w:p>
        </w:tc>
        <w:tc>
          <w:tcPr>
            <w:tcW w:w="1159" w:type="dxa"/>
            <w:shd w:val="clear" w:color="auto" w:fill="D9D9D9" w:themeFill="background1" w:themeFillShade="D9"/>
            <w:vAlign w:val="center"/>
          </w:tcPr>
          <w:p w14:paraId="71403EE7" w14:textId="77777777" w:rsidR="00395316" w:rsidRPr="00A27D27" w:rsidRDefault="00395316" w:rsidP="00DD1913">
            <w:pPr>
              <w:jc w:val="both"/>
              <w:rPr>
                <w:rFonts w:ascii="Arial" w:hAnsi="Arial" w:cs="Arial"/>
                <w:bCs/>
                <w:color w:val="000000"/>
                <w:sz w:val="18"/>
                <w:szCs w:val="18"/>
              </w:rPr>
            </w:pPr>
            <w:r w:rsidRPr="00A27D27">
              <w:rPr>
                <w:rFonts w:ascii="Arial" w:hAnsi="Arial" w:cs="Arial"/>
                <w:bCs/>
                <w:color w:val="000000"/>
                <w:sz w:val="18"/>
                <w:szCs w:val="18"/>
              </w:rPr>
              <w:t>3.225,00</w:t>
            </w:r>
          </w:p>
        </w:tc>
        <w:tc>
          <w:tcPr>
            <w:tcW w:w="1077" w:type="dxa"/>
            <w:shd w:val="clear" w:color="auto" w:fill="D9D9D9" w:themeFill="background1" w:themeFillShade="D9"/>
          </w:tcPr>
          <w:p w14:paraId="48BA0EC4" w14:textId="77777777" w:rsidR="00395316" w:rsidRPr="00A27D27" w:rsidRDefault="00395316" w:rsidP="00DD1913">
            <w:pPr>
              <w:jc w:val="both"/>
              <w:rPr>
                <w:rFonts w:ascii="Arial" w:hAnsi="Arial" w:cs="Arial"/>
                <w:sz w:val="18"/>
                <w:szCs w:val="18"/>
              </w:rPr>
            </w:pPr>
            <w:r w:rsidRPr="00A27D27">
              <w:rPr>
                <w:rFonts w:ascii="Arial" w:hAnsi="Arial" w:cs="Arial"/>
                <w:sz w:val="18"/>
                <w:szCs w:val="18"/>
              </w:rPr>
              <w:t>2.288,00</w:t>
            </w:r>
          </w:p>
        </w:tc>
      </w:tr>
      <w:tr w:rsidR="00395316" w:rsidRPr="00A27D27" w14:paraId="43B15C1B" w14:textId="77777777" w:rsidTr="00DD1913">
        <w:trPr>
          <w:trHeight w:val="20"/>
        </w:trPr>
        <w:tc>
          <w:tcPr>
            <w:tcW w:w="3798" w:type="dxa"/>
            <w:vAlign w:val="center"/>
          </w:tcPr>
          <w:p w14:paraId="2668A91E" w14:textId="77777777" w:rsidR="00395316" w:rsidRPr="00A27D27" w:rsidRDefault="00395316" w:rsidP="00DD1913">
            <w:pPr>
              <w:jc w:val="both"/>
              <w:rPr>
                <w:rFonts w:ascii="Arial" w:hAnsi="Arial" w:cs="Arial"/>
                <w:b/>
                <w:sz w:val="18"/>
                <w:szCs w:val="18"/>
              </w:rPr>
            </w:pPr>
            <w:r w:rsidRPr="00A27D27">
              <w:rPr>
                <w:rFonts w:ascii="Arial" w:hAnsi="Arial" w:cs="Arial"/>
                <w:b/>
                <w:sz w:val="18"/>
                <w:szCs w:val="18"/>
              </w:rPr>
              <w:t>Posredni stroški</w:t>
            </w:r>
          </w:p>
        </w:tc>
        <w:tc>
          <w:tcPr>
            <w:tcW w:w="1159" w:type="dxa"/>
            <w:shd w:val="clear" w:color="auto" w:fill="auto"/>
            <w:vAlign w:val="center"/>
          </w:tcPr>
          <w:p w14:paraId="182CB234" w14:textId="77777777" w:rsidR="00395316" w:rsidRPr="00A27D27" w:rsidRDefault="00395316" w:rsidP="00DD1913">
            <w:pPr>
              <w:jc w:val="both"/>
              <w:rPr>
                <w:rFonts w:ascii="Arial" w:hAnsi="Arial" w:cs="Arial"/>
                <w:sz w:val="18"/>
                <w:szCs w:val="18"/>
              </w:rPr>
            </w:pPr>
          </w:p>
        </w:tc>
        <w:tc>
          <w:tcPr>
            <w:tcW w:w="1077" w:type="dxa"/>
          </w:tcPr>
          <w:p w14:paraId="05BD2141" w14:textId="77777777" w:rsidR="00395316" w:rsidRPr="00A27D27" w:rsidRDefault="00395316" w:rsidP="00DD1913">
            <w:pPr>
              <w:jc w:val="both"/>
              <w:rPr>
                <w:rFonts w:ascii="Arial" w:hAnsi="Arial" w:cs="Arial"/>
                <w:sz w:val="18"/>
                <w:szCs w:val="18"/>
              </w:rPr>
            </w:pPr>
          </w:p>
        </w:tc>
      </w:tr>
      <w:tr w:rsidR="00395316" w:rsidRPr="00A27D27" w14:paraId="071087EC" w14:textId="77777777" w:rsidTr="00DD1913">
        <w:trPr>
          <w:trHeight w:val="20"/>
        </w:trPr>
        <w:tc>
          <w:tcPr>
            <w:tcW w:w="3798" w:type="dxa"/>
            <w:vAlign w:val="center"/>
          </w:tcPr>
          <w:p w14:paraId="06275912" w14:textId="77777777" w:rsidR="00395316" w:rsidRPr="00A27D27" w:rsidRDefault="00395316" w:rsidP="00DD1913">
            <w:pPr>
              <w:jc w:val="both"/>
              <w:rPr>
                <w:rFonts w:ascii="Arial" w:hAnsi="Arial" w:cs="Arial"/>
                <w:sz w:val="18"/>
                <w:szCs w:val="18"/>
              </w:rPr>
            </w:pPr>
            <w:r w:rsidRPr="00A27D27">
              <w:rPr>
                <w:rFonts w:ascii="Arial" w:hAnsi="Arial" w:cs="Arial"/>
                <w:sz w:val="18"/>
                <w:szCs w:val="18"/>
              </w:rPr>
              <w:t>- materialni stroški</w:t>
            </w:r>
          </w:p>
        </w:tc>
        <w:tc>
          <w:tcPr>
            <w:tcW w:w="1159" w:type="dxa"/>
            <w:shd w:val="clear" w:color="auto" w:fill="auto"/>
            <w:vAlign w:val="center"/>
          </w:tcPr>
          <w:p w14:paraId="2E90B22D" w14:textId="77777777" w:rsidR="00395316" w:rsidRPr="00A27D27" w:rsidRDefault="00395316" w:rsidP="00DD1913">
            <w:pPr>
              <w:jc w:val="both"/>
              <w:rPr>
                <w:rFonts w:ascii="Arial" w:hAnsi="Arial" w:cs="Arial"/>
                <w:color w:val="000000"/>
                <w:sz w:val="18"/>
                <w:szCs w:val="18"/>
              </w:rPr>
            </w:pPr>
          </w:p>
        </w:tc>
        <w:tc>
          <w:tcPr>
            <w:tcW w:w="1077" w:type="dxa"/>
          </w:tcPr>
          <w:p w14:paraId="00102964" w14:textId="77777777" w:rsidR="00395316" w:rsidRPr="00A27D27" w:rsidRDefault="00395316" w:rsidP="00DD1913">
            <w:pPr>
              <w:jc w:val="both"/>
              <w:rPr>
                <w:rFonts w:ascii="Arial" w:hAnsi="Arial" w:cs="Arial"/>
                <w:sz w:val="18"/>
                <w:szCs w:val="18"/>
              </w:rPr>
            </w:pPr>
          </w:p>
        </w:tc>
      </w:tr>
      <w:tr w:rsidR="00395316" w:rsidRPr="00A27D27" w14:paraId="6F0C2403" w14:textId="77777777" w:rsidTr="00DD1913">
        <w:trPr>
          <w:trHeight w:val="20"/>
        </w:trPr>
        <w:tc>
          <w:tcPr>
            <w:tcW w:w="3798" w:type="dxa"/>
            <w:vAlign w:val="center"/>
          </w:tcPr>
          <w:p w14:paraId="203B0AC1" w14:textId="77777777" w:rsidR="00395316" w:rsidRPr="00A27D27" w:rsidRDefault="00395316" w:rsidP="00DD1913">
            <w:pPr>
              <w:jc w:val="both"/>
              <w:rPr>
                <w:rFonts w:ascii="Arial" w:hAnsi="Arial" w:cs="Arial"/>
                <w:sz w:val="18"/>
                <w:szCs w:val="18"/>
              </w:rPr>
            </w:pPr>
            <w:r w:rsidRPr="00A27D27">
              <w:rPr>
                <w:rFonts w:ascii="Arial" w:hAnsi="Arial" w:cs="Arial"/>
                <w:sz w:val="18"/>
                <w:szCs w:val="18"/>
              </w:rPr>
              <w:t>- stroški storitev</w:t>
            </w:r>
          </w:p>
        </w:tc>
        <w:tc>
          <w:tcPr>
            <w:tcW w:w="1159" w:type="dxa"/>
            <w:shd w:val="clear" w:color="auto" w:fill="auto"/>
            <w:vAlign w:val="center"/>
          </w:tcPr>
          <w:p w14:paraId="14186115" w14:textId="77777777" w:rsidR="00395316" w:rsidRPr="00A27D27" w:rsidRDefault="00395316" w:rsidP="00DD1913">
            <w:pPr>
              <w:jc w:val="both"/>
              <w:rPr>
                <w:rFonts w:ascii="Arial" w:hAnsi="Arial" w:cs="Arial"/>
                <w:sz w:val="18"/>
                <w:szCs w:val="18"/>
              </w:rPr>
            </w:pPr>
          </w:p>
        </w:tc>
        <w:tc>
          <w:tcPr>
            <w:tcW w:w="1077" w:type="dxa"/>
          </w:tcPr>
          <w:p w14:paraId="0651112A" w14:textId="77777777" w:rsidR="00395316" w:rsidRPr="00A27D27" w:rsidRDefault="00395316" w:rsidP="00DD1913">
            <w:pPr>
              <w:jc w:val="both"/>
              <w:rPr>
                <w:rFonts w:ascii="Arial" w:hAnsi="Arial" w:cs="Arial"/>
                <w:sz w:val="18"/>
                <w:szCs w:val="18"/>
              </w:rPr>
            </w:pPr>
          </w:p>
        </w:tc>
      </w:tr>
      <w:tr w:rsidR="00395316" w:rsidRPr="00A27D27" w14:paraId="67EC6A37" w14:textId="77777777" w:rsidTr="00DD1913">
        <w:trPr>
          <w:trHeight w:val="20"/>
        </w:trPr>
        <w:tc>
          <w:tcPr>
            <w:tcW w:w="3798" w:type="dxa"/>
            <w:vAlign w:val="center"/>
          </w:tcPr>
          <w:p w14:paraId="3FCE8A4A" w14:textId="77777777" w:rsidR="00395316" w:rsidRPr="00A27D27" w:rsidRDefault="00395316" w:rsidP="00DD1913">
            <w:pPr>
              <w:jc w:val="both"/>
              <w:rPr>
                <w:rFonts w:ascii="Arial" w:hAnsi="Arial" w:cs="Arial"/>
                <w:sz w:val="18"/>
                <w:szCs w:val="18"/>
              </w:rPr>
            </w:pPr>
            <w:r w:rsidRPr="00A27D27">
              <w:rPr>
                <w:rFonts w:ascii="Arial" w:hAnsi="Arial" w:cs="Arial"/>
                <w:sz w:val="18"/>
                <w:szCs w:val="18"/>
              </w:rPr>
              <w:t>- stroški dela</w:t>
            </w:r>
          </w:p>
        </w:tc>
        <w:tc>
          <w:tcPr>
            <w:tcW w:w="1159" w:type="dxa"/>
            <w:shd w:val="clear" w:color="auto" w:fill="auto"/>
            <w:vAlign w:val="center"/>
          </w:tcPr>
          <w:p w14:paraId="719C14D1" w14:textId="77777777" w:rsidR="00395316" w:rsidRPr="00A27D27" w:rsidRDefault="00395316" w:rsidP="00DD1913">
            <w:pPr>
              <w:jc w:val="both"/>
              <w:rPr>
                <w:rFonts w:ascii="Arial" w:hAnsi="Arial" w:cs="Arial"/>
                <w:sz w:val="18"/>
                <w:szCs w:val="18"/>
              </w:rPr>
            </w:pPr>
          </w:p>
        </w:tc>
        <w:tc>
          <w:tcPr>
            <w:tcW w:w="1077" w:type="dxa"/>
          </w:tcPr>
          <w:p w14:paraId="0BD79143" w14:textId="77777777" w:rsidR="00395316" w:rsidRPr="00A27D27" w:rsidRDefault="00395316" w:rsidP="00DD1913">
            <w:pPr>
              <w:jc w:val="both"/>
              <w:rPr>
                <w:rFonts w:ascii="Arial" w:hAnsi="Arial" w:cs="Arial"/>
                <w:sz w:val="18"/>
                <w:szCs w:val="18"/>
              </w:rPr>
            </w:pPr>
          </w:p>
        </w:tc>
      </w:tr>
      <w:tr w:rsidR="00395316" w:rsidRPr="00A27D27" w14:paraId="3CEDBF3F" w14:textId="77777777" w:rsidTr="00DD1913">
        <w:trPr>
          <w:trHeight w:val="20"/>
        </w:trPr>
        <w:tc>
          <w:tcPr>
            <w:tcW w:w="3798" w:type="dxa"/>
            <w:vAlign w:val="center"/>
          </w:tcPr>
          <w:p w14:paraId="73B3A6A1" w14:textId="77777777" w:rsidR="00395316" w:rsidRPr="00A27D27" w:rsidRDefault="00395316" w:rsidP="00DD1913">
            <w:pPr>
              <w:jc w:val="both"/>
              <w:rPr>
                <w:rFonts w:ascii="Arial" w:hAnsi="Arial" w:cs="Arial"/>
                <w:sz w:val="18"/>
                <w:szCs w:val="18"/>
              </w:rPr>
            </w:pPr>
            <w:r w:rsidRPr="00A27D27">
              <w:rPr>
                <w:rFonts w:ascii="Arial" w:hAnsi="Arial" w:cs="Arial"/>
                <w:sz w:val="18"/>
                <w:szCs w:val="18"/>
              </w:rPr>
              <w:t>- ostali stroški</w:t>
            </w:r>
          </w:p>
        </w:tc>
        <w:tc>
          <w:tcPr>
            <w:tcW w:w="1159" w:type="dxa"/>
            <w:shd w:val="clear" w:color="auto" w:fill="auto"/>
            <w:vAlign w:val="center"/>
          </w:tcPr>
          <w:p w14:paraId="4E0C68D8" w14:textId="77777777" w:rsidR="00395316" w:rsidRPr="00A27D27" w:rsidRDefault="00395316" w:rsidP="00DD1913">
            <w:pPr>
              <w:jc w:val="both"/>
              <w:rPr>
                <w:rFonts w:ascii="Arial" w:hAnsi="Arial" w:cs="Arial"/>
                <w:color w:val="000000"/>
                <w:sz w:val="18"/>
                <w:szCs w:val="18"/>
              </w:rPr>
            </w:pPr>
          </w:p>
        </w:tc>
        <w:tc>
          <w:tcPr>
            <w:tcW w:w="1077" w:type="dxa"/>
          </w:tcPr>
          <w:p w14:paraId="4D1F1822" w14:textId="77777777" w:rsidR="00395316" w:rsidRPr="00A27D27" w:rsidRDefault="00395316" w:rsidP="00DD1913">
            <w:pPr>
              <w:jc w:val="both"/>
              <w:rPr>
                <w:rFonts w:ascii="Arial" w:hAnsi="Arial" w:cs="Arial"/>
                <w:sz w:val="18"/>
                <w:szCs w:val="18"/>
              </w:rPr>
            </w:pPr>
          </w:p>
        </w:tc>
      </w:tr>
      <w:tr w:rsidR="00395316" w:rsidRPr="00A27D27" w14:paraId="3B025E64" w14:textId="77777777" w:rsidTr="00DD1913">
        <w:trPr>
          <w:trHeight w:val="20"/>
        </w:trPr>
        <w:tc>
          <w:tcPr>
            <w:tcW w:w="3798" w:type="dxa"/>
            <w:vAlign w:val="center"/>
          </w:tcPr>
          <w:p w14:paraId="07CEA723" w14:textId="77777777" w:rsidR="00395316" w:rsidRPr="00A27D27" w:rsidRDefault="00395316" w:rsidP="00DD1913">
            <w:pPr>
              <w:jc w:val="both"/>
              <w:rPr>
                <w:rFonts w:ascii="Arial" w:hAnsi="Arial" w:cs="Arial"/>
                <w:sz w:val="18"/>
                <w:szCs w:val="18"/>
              </w:rPr>
            </w:pPr>
            <w:r w:rsidRPr="00A27D27">
              <w:rPr>
                <w:rFonts w:ascii="Arial" w:hAnsi="Arial" w:cs="Arial"/>
                <w:sz w:val="18"/>
                <w:szCs w:val="18"/>
              </w:rPr>
              <w:t>- amortizacija</w:t>
            </w:r>
          </w:p>
        </w:tc>
        <w:tc>
          <w:tcPr>
            <w:tcW w:w="1159" w:type="dxa"/>
            <w:shd w:val="clear" w:color="auto" w:fill="auto"/>
            <w:vAlign w:val="center"/>
          </w:tcPr>
          <w:p w14:paraId="1DEE95A0" w14:textId="77777777" w:rsidR="00395316" w:rsidRPr="00A27D27" w:rsidRDefault="00395316" w:rsidP="00DD1913">
            <w:pPr>
              <w:jc w:val="both"/>
              <w:rPr>
                <w:rFonts w:ascii="Arial" w:hAnsi="Arial" w:cs="Arial"/>
                <w:color w:val="000000"/>
                <w:sz w:val="18"/>
                <w:szCs w:val="18"/>
              </w:rPr>
            </w:pPr>
          </w:p>
        </w:tc>
        <w:tc>
          <w:tcPr>
            <w:tcW w:w="1077" w:type="dxa"/>
          </w:tcPr>
          <w:p w14:paraId="64EEDF88" w14:textId="77777777" w:rsidR="00395316" w:rsidRPr="00A27D27" w:rsidRDefault="00395316" w:rsidP="00DD1913">
            <w:pPr>
              <w:jc w:val="both"/>
              <w:rPr>
                <w:rFonts w:ascii="Arial" w:hAnsi="Arial" w:cs="Arial"/>
                <w:sz w:val="18"/>
                <w:szCs w:val="18"/>
              </w:rPr>
            </w:pPr>
          </w:p>
        </w:tc>
      </w:tr>
      <w:tr w:rsidR="00395316" w:rsidRPr="00A27D27" w14:paraId="1F1D626F" w14:textId="77777777" w:rsidTr="00DD1913">
        <w:trPr>
          <w:trHeight w:val="20"/>
        </w:trPr>
        <w:tc>
          <w:tcPr>
            <w:tcW w:w="3798" w:type="dxa"/>
            <w:shd w:val="clear" w:color="auto" w:fill="D9D9D9" w:themeFill="background1" w:themeFillShade="D9"/>
            <w:vAlign w:val="center"/>
          </w:tcPr>
          <w:p w14:paraId="64EBF113" w14:textId="77777777" w:rsidR="00395316" w:rsidRPr="00A27D27" w:rsidRDefault="00395316" w:rsidP="00DD1913">
            <w:pPr>
              <w:jc w:val="both"/>
              <w:rPr>
                <w:rFonts w:ascii="Arial" w:hAnsi="Arial" w:cs="Arial"/>
                <w:sz w:val="18"/>
                <w:szCs w:val="18"/>
              </w:rPr>
            </w:pPr>
            <w:r w:rsidRPr="00A27D27">
              <w:rPr>
                <w:rFonts w:ascii="Arial" w:hAnsi="Arial" w:cs="Arial"/>
                <w:sz w:val="18"/>
                <w:szCs w:val="18"/>
              </w:rPr>
              <w:t>Posredni stroški skupaj</w:t>
            </w:r>
          </w:p>
        </w:tc>
        <w:tc>
          <w:tcPr>
            <w:tcW w:w="1159" w:type="dxa"/>
            <w:shd w:val="clear" w:color="auto" w:fill="D9D9D9" w:themeFill="background1" w:themeFillShade="D9"/>
            <w:vAlign w:val="center"/>
          </w:tcPr>
          <w:p w14:paraId="4A8C626F" w14:textId="77777777" w:rsidR="00395316" w:rsidRPr="00A27D27" w:rsidRDefault="00395316" w:rsidP="00DD1913">
            <w:pPr>
              <w:jc w:val="both"/>
              <w:rPr>
                <w:rFonts w:ascii="Arial" w:hAnsi="Arial" w:cs="Arial"/>
                <w:bCs/>
                <w:color w:val="000000"/>
                <w:sz w:val="18"/>
                <w:szCs w:val="18"/>
              </w:rPr>
            </w:pPr>
            <w:r w:rsidRPr="00A27D27">
              <w:rPr>
                <w:rFonts w:ascii="Arial" w:hAnsi="Arial" w:cs="Arial"/>
                <w:bCs/>
                <w:color w:val="000000"/>
                <w:sz w:val="18"/>
                <w:szCs w:val="18"/>
              </w:rPr>
              <w:t>0,00</w:t>
            </w:r>
          </w:p>
        </w:tc>
        <w:tc>
          <w:tcPr>
            <w:tcW w:w="1077" w:type="dxa"/>
            <w:shd w:val="clear" w:color="auto" w:fill="D9D9D9" w:themeFill="background1" w:themeFillShade="D9"/>
          </w:tcPr>
          <w:p w14:paraId="06A911D2" w14:textId="77777777" w:rsidR="00395316" w:rsidRPr="00A27D27" w:rsidRDefault="00395316" w:rsidP="00DD1913">
            <w:pPr>
              <w:jc w:val="both"/>
              <w:rPr>
                <w:rFonts w:ascii="Arial" w:hAnsi="Arial" w:cs="Arial"/>
                <w:sz w:val="18"/>
                <w:szCs w:val="18"/>
              </w:rPr>
            </w:pPr>
            <w:r w:rsidRPr="00A27D27">
              <w:rPr>
                <w:rFonts w:ascii="Arial" w:hAnsi="Arial" w:cs="Arial"/>
                <w:sz w:val="18"/>
                <w:szCs w:val="18"/>
              </w:rPr>
              <w:t>0,00</w:t>
            </w:r>
          </w:p>
        </w:tc>
      </w:tr>
      <w:tr w:rsidR="00395316" w:rsidRPr="00A27D27" w14:paraId="078D2951" w14:textId="77777777" w:rsidTr="00DD1913">
        <w:trPr>
          <w:trHeight w:val="20"/>
        </w:trPr>
        <w:tc>
          <w:tcPr>
            <w:tcW w:w="3798" w:type="dxa"/>
            <w:vAlign w:val="center"/>
          </w:tcPr>
          <w:p w14:paraId="4555F831" w14:textId="77777777" w:rsidR="00395316" w:rsidRPr="00A27D27" w:rsidRDefault="00395316" w:rsidP="00DD1913">
            <w:pPr>
              <w:jc w:val="both"/>
              <w:rPr>
                <w:rFonts w:ascii="Arial" w:hAnsi="Arial" w:cs="Arial"/>
                <w:sz w:val="18"/>
                <w:szCs w:val="18"/>
              </w:rPr>
            </w:pPr>
            <w:r w:rsidRPr="00A27D27">
              <w:rPr>
                <w:rFonts w:ascii="Arial" w:hAnsi="Arial" w:cs="Arial"/>
                <w:sz w:val="18"/>
                <w:szCs w:val="18"/>
              </w:rPr>
              <w:t>Splošno nabavno-prodajni in upravni stroški</w:t>
            </w:r>
          </w:p>
        </w:tc>
        <w:tc>
          <w:tcPr>
            <w:tcW w:w="1159" w:type="dxa"/>
            <w:shd w:val="clear" w:color="auto" w:fill="auto"/>
            <w:vAlign w:val="center"/>
          </w:tcPr>
          <w:p w14:paraId="0E1F4EAA" w14:textId="77777777" w:rsidR="00395316" w:rsidRPr="00A27D27" w:rsidRDefault="00395316" w:rsidP="00DD1913">
            <w:pPr>
              <w:jc w:val="both"/>
              <w:rPr>
                <w:rFonts w:ascii="Arial" w:hAnsi="Arial" w:cs="Arial"/>
                <w:sz w:val="18"/>
                <w:szCs w:val="18"/>
              </w:rPr>
            </w:pPr>
            <w:r w:rsidRPr="00A27D27">
              <w:rPr>
                <w:rFonts w:ascii="Arial" w:hAnsi="Arial" w:cs="Arial"/>
                <w:sz w:val="18"/>
                <w:szCs w:val="18"/>
              </w:rPr>
              <w:t>750,00</w:t>
            </w:r>
          </w:p>
        </w:tc>
        <w:tc>
          <w:tcPr>
            <w:tcW w:w="1077" w:type="dxa"/>
          </w:tcPr>
          <w:p w14:paraId="62198195" w14:textId="77777777" w:rsidR="00395316" w:rsidRPr="00A27D27" w:rsidRDefault="00395316" w:rsidP="00DD1913">
            <w:pPr>
              <w:jc w:val="both"/>
              <w:rPr>
                <w:rFonts w:ascii="Arial" w:hAnsi="Arial" w:cs="Arial"/>
                <w:sz w:val="18"/>
                <w:szCs w:val="18"/>
              </w:rPr>
            </w:pPr>
            <w:r w:rsidRPr="00A27D27">
              <w:rPr>
                <w:rFonts w:ascii="Arial" w:hAnsi="Arial" w:cs="Arial"/>
                <w:sz w:val="18"/>
                <w:szCs w:val="18"/>
              </w:rPr>
              <w:t>532,00</w:t>
            </w:r>
          </w:p>
        </w:tc>
      </w:tr>
      <w:tr w:rsidR="00395316" w:rsidRPr="00A27D27" w14:paraId="2158C39D" w14:textId="77777777" w:rsidTr="00DD1913">
        <w:trPr>
          <w:trHeight w:val="20"/>
        </w:trPr>
        <w:tc>
          <w:tcPr>
            <w:tcW w:w="3798" w:type="dxa"/>
            <w:vAlign w:val="center"/>
          </w:tcPr>
          <w:p w14:paraId="4D76C963" w14:textId="77777777" w:rsidR="00395316" w:rsidRPr="00A27D27" w:rsidRDefault="00395316" w:rsidP="00DD1913">
            <w:pPr>
              <w:jc w:val="both"/>
              <w:rPr>
                <w:rFonts w:ascii="Arial" w:hAnsi="Arial" w:cs="Arial"/>
                <w:sz w:val="18"/>
                <w:szCs w:val="18"/>
              </w:rPr>
            </w:pPr>
            <w:r w:rsidRPr="00A27D27">
              <w:rPr>
                <w:rFonts w:ascii="Arial" w:hAnsi="Arial" w:cs="Arial"/>
                <w:sz w:val="18"/>
                <w:szCs w:val="18"/>
              </w:rPr>
              <w:t>Izdatki za financiranje (obresti)</w:t>
            </w:r>
          </w:p>
        </w:tc>
        <w:tc>
          <w:tcPr>
            <w:tcW w:w="1159" w:type="dxa"/>
            <w:shd w:val="clear" w:color="auto" w:fill="auto"/>
            <w:vAlign w:val="center"/>
          </w:tcPr>
          <w:p w14:paraId="6118C74F" w14:textId="77777777" w:rsidR="00395316" w:rsidRPr="00A27D27" w:rsidRDefault="00395316" w:rsidP="00DD1913">
            <w:pPr>
              <w:jc w:val="both"/>
              <w:rPr>
                <w:rFonts w:ascii="Arial" w:hAnsi="Arial" w:cs="Arial"/>
                <w:sz w:val="18"/>
                <w:szCs w:val="18"/>
              </w:rPr>
            </w:pPr>
          </w:p>
        </w:tc>
        <w:tc>
          <w:tcPr>
            <w:tcW w:w="1077" w:type="dxa"/>
          </w:tcPr>
          <w:p w14:paraId="0EA31491" w14:textId="77777777" w:rsidR="00395316" w:rsidRPr="00A27D27" w:rsidRDefault="00395316" w:rsidP="00DD1913">
            <w:pPr>
              <w:jc w:val="both"/>
              <w:rPr>
                <w:rFonts w:ascii="Arial" w:hAnsi="Arial" w:cs="Arial"/>
                <w:sz w:val="18"/>
                <w:szCs w:val="18"/>
              </w:rPr>
            </w:pPr>
          </w:p>
        </w:tc>
      </w:tr>
      <w:tr w:rsidR="00395316" w:rsidRPr="00A27D27" w14:paraId="122F7684" w14:textId="77777777" w:rsidTr="00DD1913">
        <w:trPr>
          <w:trHeight w:val="20"/>
        </w:trPr>
        <w:tc>
          <w:tcPr>
            <w:tcW w:w="3798" w:type="dxa"/>
            <w:shd w:val="clear" w:color="auto" w:fill="D9D9D9" w:themeFill="background1" w:themeFillShade="D9"/>
            <w:vAlign w:val="center"/>
          </w:tcPr>
          <w:p w14:paraId="655515B4" w14:textId="77777777" w:rsidR="00395316" w:rsidRPr="00A27D27" w:rsidRDefault="00395316" w:rsidP="00DD1913">
            <w:pPr>
              <w:jc w:val="both"/>
              <w:rPr>
                <w:rFonts w:ascii="Arial" w:hAnsi="Arial" w:cs="Arial"/>
                <w:b/>
                <w:sz w:val="18"/>
                <w:szCs w:val="18"/>
              </w:rPr>
            </w:pPr>
            <w:r w:rsidRPr="00A27D27">
              <w:rPr>
                <w:rFonts w:ascii="Arial" w:hAnsi="Arial" w:cs="Arial"/>
                <w:b/>
                <w:sz w:val="18"/>
                <w:szCs w:val="18"/>
              </w:rPr>
              <w:t>SKUPAJ – stroški 24-urna dežurna služba</w:t>
            </w:r>
          </w:p>
        </w:tc>
        <w:tc>
          <w:tcPr>
            <w:tcW w:w="1159" w:type="dxa"/>
            <w:shd w:val="clear" w:color="auto" w:fill="D9D9D9" w:themeFill="background1" w:themeFillShade="D9"/>
            <w:vAlign w:val="center"/>
          </w:tcPr>
          <w:p w14:paraId="0C2E9906" w14:textId="77777777" w:rsidR="00395316" w:rsidRPr="00A27D27" w:rsidRDefault="00395316" w:rsidP="00DD1913">
            <w:pPr>
              <w:jc w:val="both"/>
              <w:rPr>
                <w:rFonts w:ascii="Arial" w:hAnsi="Arial" w:cs="Arial"/>
                <w:b/>
                <w:bCs/>
                <w:color w:val="000000"/>
                <w:sz w:val="18"/>
                <w:szCs w:val="18"/>
              </w:rPr>
            </w:pPr>
            <w:r w:rsidRPr="00A27D27">
              <w:rPr>
                <w:rFonts w:ascii="Arial" w:hAnsi="Arial" w:cs="Arial"/>
                <w:b/>
                <w:bCs/>
                <w:color w:val="000000"/>
                <w:sz w:val="18"/>
                <w:szCs w:val="18"/>
              </w:rPr>
              <w:t>3.975,00</w:t>
            </w:r>
          </w:p>
        </w:tc>
        <w:tc>
          <w:tcPr>
            <w:tcW w:w="1077" w:type="dxa"/>
            <w:shd w:val="clear" w:color="auto" w:fill="D9D9D9" w:themeFill="background1" w:themeFillShade="D9"/>
          </w:tcPr>
          <w:p w14:paraId="72B12D9B" w14:textId="77777777" w:rsidR="00395316" w:rsidRPr="00A27D27" w:rsidRDefault="00395316" w:rsidP="00DD1913">
            <w:pPr>
              <w:jc w:val="both"/>
              <w:rPr>
                <w:rFonts w:ascii="Arial" w:hAnsi="Arial" w:cs="Arial"/>
                <w:b/>
                <w:sz w:val="18"/>
                <w:szCs w:val="18"/>
              </w:rPr>
            </w:pPr>
            <w:r w:rsidRPr="00A27D27">
              <w:rPr>
                <w:rFonts w:ascii="Arial" w:hAnsi="Arial" w:cs="Arial"/>
                <w:b/>
                <w:sz w:val="18"/>
                <w:szCs w:val="18"/>
              </w:rPr>
              <w:t>2.821,00</w:t>
            </w:r>
          </w:p>
        </w:tc>
      </w:tr>
      <w:tr w:rsidR="00395316" w:rsidRPr="00A27D27" w14:paraId="123FDDD9" w14:textId="77777777" w:rsidTr="00DD1913">
        <w:trPr>
          <w:trHeight w:val="20"/>
        </w:trPr>
        <w:tc>
          <w:tcPr>
            <w:tcW w:w="3798" w:type="dxa"/>
            <w:vAlign w:val="center"/>
          </w:tcPr>
          <w:p w14:paraId="41E26C50" w14:textId="77777777" w:rsidR="00395316" w:rsidRPr="00A27D27" w:rsidRDefault="00395316" w:rsidP="00DD1913">
            <w:pPr>
              <w:jc w:val="both"/>
              <w:rPr>
                <w:rFonts w:ascii="Arial" w:hAnsi="Arial" w:cs="Arial"/>
                <w:sz w:val="18"/>
                <w:szCs w:val="18"/>
              </w:rPr>
            </w:pPr>
            <w:r w:rsidRPr="00A27D27">
              <w:rPr>
                <w:rFonts w:ascii="Arial" w:hAnsi="Arial" w:cs="Arial"/>
                <w:sz w:val="18"/>
                <w:szCs w:val="18"/>
              </w:rPr>
              <w:t>Prihodki iz naslova prevozov na obdukcijo</w:t>
            </w:r>
          </w:p>
        </w:tc>
        <w:tc>
          <w:tcPr>
            <w:tcW w:w="1159" w:type="dxa"/>
            <w:shd w:val="clear" w:color="auto" w:fill="auto"/>
            <w:vAlign w:val="center"/>
          </w:tcPr>
          <w:p w14:paraId="2662020B" w14:textId="77777777" w:rsidR="00395316" w:rsidRPr="00A27D27" w:rsidRDefault="00395316" w:rsidP="00DD1913">
            <w:pPr>
              <w:jc w:val="both"/>
              <w:rPr>
                <w:rFonts w:ascii="Arial" w:hAnsi="Arial" w:cs="Arial"/>
                <w:color w:val="000000"/>
                <w:sz w:val="18"/>
                <w:szCs w:val="18"/>
              </w:rPr>
            </w:pPr>
            <w:r w:rsidRPr="00A27D27">
              <w:rPr>
                <w:rFonts w:ascii="Arial" w:hAnsi="Arial" w:cs="Arial"/>
                <w:color w:val="000000"/>
                <w:sz w:val="18"/>
                <w:szCs w:val="18"/>
              </w:rPr>
              <w:t>-191</w:t>
            </w:r>
          </w:p>
        </w:tc>
        <w:tc>
          <w:tcPr>
            <w:tcW w:w="1077" w:type="dxa"/>
          </w:tcPr>
          <w:p w14:paraId="18F536B1" w14:textId="77777777" w:rsidR="00395316" w:rsidRPr="00A27D27" w:rsidRDefault="00395316" w:rsidP="00DD1913">
            <w:pPr>
              <w:jc w:val="both"/>
              <w:rPr>
                <w:rFonts w:ascii="Arial" w:hAnsi="Arial" w:cs="Arial"/>
                <w:sz w:val="18"/>
                <w:szCs w:val="18"/>
              </w:rPr>
            </w:pPr>
            <w:r w:rsidRPr="00A27D27">
              <w:rPr>
                <w:rFonts w:ascii="Arial" w:hAnsi="Arial" w:cs="Arial"/>
                <w:sz w:val="18"/>
                <w:szCs w:val="18"/>
              </w:rPr>
              <w:t>-191</w:t>
            </w:r>
          </w:p>
        </w:tc>
      </w:tr>
    </w:tbl>
    <w:p w14:paraId="372E947E" w14:textId="77777777" w:rsidR="00395316" w:rsidRPr="00A27D27" w:rsidRDefault="00395316" w:rsidP="00395316">
      <w:pPr>
        <w:spacing w:after="0" w:line="240" w:lineRule="auto"/>
        <w:jc w:val="both"/>
        <w:rPr>
          <w:rFonts w:ascii="Arial" w:hAnsi="Arial" w:cs="Arial"/>
          <w:sz w:val="16"/>
          <w:szCs w:val="16"/>
        </w:rPr>
      </w:pPr>
      <w:r w:rsidRPr="00A27D27">
        <w:rPr>
          <w:rFonts w:ascii="Arial" w:hAnsi="Arial" w:cs="Arial"/>
          <w:sz w:val="16"/>
          <w:szCs w:val="16"/>
        </w:rPr>
        <w:t>Vir: občina Apače, lastna ocena</w:t>
      </w:r>
    </w:p>
    <w:p w14:paraId="11036444" w14:textId="77777777" w:rsidR="00395316" w:rsidRPr="00A27D27" w:rsidRDefault="00395316" w:rsidP="00395316">
      <w:pPr>
        <w:spacing w:after="0" w:line="240" w:lineRule="auto"/>
        <w:jc w:val="both"/>
        <w:rPr>
          <w:rFonts w:ascii="Arial" w:hAnsi="Arial" w:cs="Arial"/>
          <w:sz w:val="18"/>
          <w:szCs w:val="18"/>
        </w:rPr>
      </w:pPr>
    </w:p>
    <w:p w14:paraId="4A2A4AE9" w14:textId="38FD251F" w:rsidR="00395316" w:rsidRPr="00A27D27" w:rsidRDefault="00395316" w:rsidP="00395316">
      <w:pPr>
        <w:spacing w:after="0" w:line="240" w:lineRule="auto"/>
        <w:jc w:val="both"/>
        <w:rPr>
          <w:rFonts w:ascii="Arial" w:eastAsia="Trebuchet MS" w:hAnsi="Arial" w:cs="Arial"/>
          <w:b/>
          <w:sz w:val="18"/>
          <w:szCs w:val="18"/>
        </w:rPr>
      </w:pPr>
      <w:r>
        <w:rPr>
          <w:rFonts w:ascii="Arial" w:eastAsia="Trebuchet MS" w:hAnsi="Arial" w:cs="Arial"/>
          <w:b/>
          <w:sz w:val="18"/>
          <w:szCs w:val="18"/>
        </w:rPr>
        <w:t>5</w:t>
      </w:r>
      <w:r w:rsidRPr="00A27D27">
        <w:rPr>
          <w:rFonts w:ascii="Arial" w:eastAsia="Trebuchet MS" w:hAnsi="Arial" w:cs="Arial"/>
          <w:b/>
          <w:sz w:val="18"/>
          <w:szCs w:val="18"/>
        </w:rPr>
        <w:t>.2.6</w:t>
      </w:r>
      <w:r w:rsidRPr="00A27D27">
        <w:rPr>
          <w:rFonts w:ascii="Arial" w:eastAsia="Trebuchet MS" w:hAnsi="Arial" w:cs="Arial"/>
          <w:b/>
          <w:sz w:val="18"/>
          <w:szCs w:val="18"/>
        </w:rPr>
        <w:tab/>
      </w:r>
      <w:r w:rsidRPr="00A27D27">
        <w:rPr>
          <w:rFonts w:ascii="Arial" w:hAnsi="Arial" w:cs="Arial"/>
          <w:b/>
          <w:sz w:val="18"/>
          <w:szCs w:val="18"/>
        </w:rPr>
        <w:t>Predračunske vrednosti opravljenih storitev javne službe za prihodnje obračunsko obdobje</w:t>
      </w:r>
    </w:p>
    <w:p w14:paraId="5388AE0D" w14:textId="77777777" w:rsidR="00395316" w:rsidRPr="00A27D27" w:rsidRDefault="00395316" w:rsidP="00395316">
      <w:pPr>
        <w:spacing w:after="0" w:line="240" w:lineRule="auto"/>
        <w:jc w:val="both"/>
        <w:rPr>
          <w:rFonts w:ascii="Arial" w:hAnsi="Arial" w:cs="Arial"/>
          <w:sz w:val="18"/>
          <w:szCs w:val="18"/>
        </w:rPr>
      </w:pPr>
    </w:p>
    <w:p w14:paraId="3D8A07A8" w14:textId="77777777" w:rsidR="00395316" w:rsidRPr="00A27D27" w:rsidRDefault="00395316" w:rsidP="00395316">
      <w:pPr>
        <w:spacing w:after="0" w:line="240" w:lineRule="auto"/>
        <w:jc w:val="both"/>
        <w:rPr>
          <w:rFonts w:ascii="Arial" w:hAnsi="Arial" w:cs="Arial"/>
          <w:sz w:val="18"/>
          <w:szCs w:val="18"/>
        </w:rPr>
      </w:pPr>
      <w:r w:rsidRPr="00A27D27">
        <w:rPr>
          <w:rFonts w:ascii="Arial" w:hAnsi="Arial" w:cs="Arial"/>
          <w:sz w:val="18"/>
          <w:szCs w:val="18"/>
        </w:rPr>
        <w:t>Predračunski stroški izvajanja storitev javne službe za prihodnje obdobje so ocenjeni na osnovi povprečnih stroškov primerljivih občin prilagojenih glede na število pokojnih in ob predpostavki, da potrjena cena storitev javne službe izhaja iz pričakovanih količin in izhodiščnih cen, ki se povečajo za pričakovano letno inflacijo (2%) z namenom ohranjanja realne kupne moči oz. stabilnega financiranja dejavnosti. Povečana skupna vrednost javne službe se razdeli po posameznih vrstah stroškov po načelu proporcionalnosti glede na preteklo leto.</w:t>
      </w:r>
    </w:p>
    <w:p w14:paraId="73549730" w14:textId="77777777" w:rsidR="00395316" w:rsidRPr="00A27D27" w:rsidRDefault="00395316" w:rsidP="00395316">
      <w:pPr>
        <w:spacing w:after="0" w:line="240" w:lineRule="auto"/>
        <w:jc w:val="both"/>
        <w:rPr>
          <w:rFonts w:ascii="Arial" w:hAnsi="Arial" w:cs="Arial"/>
          <w:sz w:val="18"/>
          <w:szCs w:val="18"/>
        </w:rPr>
      </w:pPr>
    </w:p>
    <w:p w14:paraId="0F390081" w14:textId="095957B2" w:rsidR="00395316" w:rsidRDefault="00395316" w:rsidP="00395316">
      <w:pPr>
        <w:pStyle w:val="Napis"/>
        <w:keepNext/>
        <w:spacing w:after="0"/>
        <w:jc w:val="both"/>
        <w:rPr>
          <w:rFonts w:ascii="Arial" w:hAnsi="Arial" w:cs="Arial"/>
          <w:i w:val="0"/>
          <w:color w:val="auto"/>
        </w:rPr>
      </w:pPr>
      <w:r w:rsidRPr="00A27D27">
        <w:rPr>
          <w:rFonts w:ascii="Arial" w:hAnsi="Arial" w:cs="Arial"/>
          <w:b/>
          <w:i w:val="0"/>
          <w:color w:val="auto"/>
        </w:rPr>
        <w:t xml:space="preserve">Tabela </w:t>
      </w:r>
      <w:r w:rsidRPr="00A27D27">
        <w:rPr>
          <w:rFonts w:ascii="Arial" w:hAnsi="Arial" w:cs="Arial"/>
          <w:b/>
          <w:i w:val="0"/>
          <w:color w:val="auto"/>
        </w:rPr>
        <w:fldChar w:fldCharType="begin"/>
      </w:r>
      <w:r w:rsidRPr="00A27D27">
        <w:rPr>
          <w:rFonts w:ascii="Arial" w:hAnsi="Arial" w:cs="Arial"/>
          <w:b/>
          <w:i w:val="0"/>
          <w:color w:val="auto"/>
        </w:rPr>
        <w:instrText xml:space="preserve"> SEQ Tabela \* ARABIC </w:instrText>
      </w:r>
      <w:r w:rsidRPr="00A27D27">
        <w:rPr>
          <w:rFonts w:ascii="Arial" w:hAnsi="Arial" w:cs="Arial"/>
          <w:b/>
          <w:i w:val="0"/>
          <w:color w:val="auto"/>
        </w:rPr>
        <w:fldChar w:fldCharType="separate"/>
      </w:r>
      <w:r w:rsidR="0026617B">
        <w:rPr>
          <w:rFonts w:ascii="Arial" w:hAnsi="Arial" w:cs="Arial"/>
          <w:b/>
          <w:i w:val="0"/>
          <w:noProof/>
          <w:color w:val="auto"/>
        </w:rPr>
        <w:t>5</w:t>
      </w:r>
      <w:r w:rsidRPr="00A27D27">
        <w:rPr>
          <w:rFonts w:ascii="Arial" w:hAnsi="Arial" w:cs="Arial"/>
          <w:b/>
          <w:i w:val="0"/>
          <w:color w:val="auto"/>
        </w:rPr>
        <w:fldChar w:fldCharType="end"/>
      </w:r>
      <w:r w:rsidRPr="00A27D27">
        <w:rPr>
          <w:rFonts w:ascii="Arial" w:hAnsi="Arial" w:cs="Arial"/>
          <w:b/>
          <w:i w:val="0"/>
          <w:color w:val="auto"/>
        </w:rPr>
        <w:t xml:space="preserve">: </w:t>
      </w:r>
      <w:r w:rsidRPr="00A27D27">
        <w:rPr>
          <w:rFonts w:ascii="Arial" w:hAnsi="Arial" w:cs="Arial"/>
          <w:i w:val="0"/>
          <w:color w:val="auto"/>
        </w:rPr>
        <w:t>Predračunske vrednosti stroškov izvajanja 24-urne dežurne službe</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9"/>
        <w:gridCol w:w="1600"/>
        <w:gridCol w:w="1660"/>
      </w:tblGrid>
      <w:tr w:rsidR="00395316" w:rsidRPr="00A27D27" w14:paraId="1A01A304" w14:textId="77777777" w:rsidTr="00DD1913">
        <w:trPr>
          <w:trHeight w:val="20"/>
        </w:trPr>
        <w:tc>
          <w:tcPr>
            <w:tcW w:w="5529" w:type="dxa"/>
            <w:shd w:val="clear" w:color="auto" w:fill="D9D9D9" w:themeFill="background1" w:themeFillShade="D9"/>
            <w:noWrap/>
            <w:vAlign w:val="bottom"/>
            <w:hideMark/>
          </w:tcPr>
          <w:p w14:paraId="18D51647" w14:textId="77777777" w:rsidR="00395316" w:rsidRPr="00A27D27" w:rsidRDefault="00395316" w:rsidP="00DD1913">
            <w:pPr>
              <w:spacing w:after="0" w:line="240" w:lineRule="auto"/>
              <w:jc w:val="both"/>
              <w:rPr>
                <w:rFonts w:ascii="Arial" w:hAnsi="Arial" w:cs="Arial"/>
                <w:b/>
                <w:color w:val="000000"/>
                <w:sz w:val="18"/>
                <w:szCs w:val="18"/>
              </w:rPr>
            </w:pPr>
            <w:r w:rsidRPr="00A27D27">
              <w:rPr>
                <w:rFonts w:ascii="Arial" w:hAnsi="Arial" w:cs="Arial"/>
                <w:b/>
                <w:color w:val="000000"/>
                <w:sz w:val="18"/>
                <w:szCs w:val="18"/>
              </w:rPr>
              <w:t>Stroški izvajanja JS</w:t>
            </w:r>
          </w:p>
        </w:tc>
        <w:tc>
          <w:tcPr>
            <w:tcW w:w="1600" w:type="dxa"/>
            <w:shd w:val="clear" w:color="auto" w:fill="D9D9D9" w:themeFill="background1" w:themeFillShade="D9"/>
            <w:vAlign w:val="bottom"/>
            <w:hideMark/>
          </w:tcPr>
          <w:p w14:paraId="41C46B39" w14:textId="77777777" w:rsidR="00395316" w:rsidRPr="00A27D27" w:rsidRDefault="00395316" w:rsidP="00DD1913">
            <w:pPr>
              <w:spacing w:after="0" w:line="240" w:lineRule="auto"/>
              <w:jc w:val="both"/>
              <w:rPr>
                <w:rFonts w:ascii="Arial" w:hAnsi="Arial" w:cs="Arial"/>
                <w:b/>
                <w:color w:val="000000"/>
                <w:sz w:val="18"/>
                <w:szCs w:val="18"/>
              </w:rPr>
            </w:pPr>
            <w:r w:rsidRPr="00A27D27">
              <w:rPr>
                <w:rFonts w:ascii="Arial" w:hAnsi="Arial" w:cs="Arial"/>
                <w:b/>
                <w:color w:val="000000"/>
                <w:sz w:val="18"/>
                <w:szCs w:val="18"/>
              </w:rPr>
              <w:t>Predračun brez inflacije</w:t>
            </w:r>
          </w:p>
        </w:tc>
        <w:tc>
          <w:tcPr>
            <w:tcW w:w="1660" w:type="dxa"/>
            <w:shd w:val="clear" w:color="auto" w:fill="D9D9D9" w:themeFill="background1" w:themeFillShade="D9"/>
            <w:vAlign w:val="bottom"/>
            <w:hideMark/>
          </w:tcPr>
          <w:p w14:paraId="275243D9" w14:textId="77777777" w:rsidR="00395316" w:rsidRPr="00A27D27" w:rsidRDefault="00395316" w:rsidP="00DD1913">
            <w:pPr>
              <w:spacing w:after="0" w:line="240" w:lineRule="auto"/>
              <w:jc w:val="both"/>
              <w:rPr>
                <w:rFonts w:ascii="Arial" w:hAnsi="Arial" w:cs="Arial"/>
                <w:b/>
                <w:color w:val="000000"/>
                <w:sz w:val="18"/>
                <w:szCs w:val="18"/>
              </w:rPr>
            </w:pPr>
            <w:r w:rsidRPr="00A27D27">
              <w:rPr>
                <w:rFonts w:ascii="Arial" w:hAnsi="Arial" w:cs="Arial"/>
                <w:b/>
                <w:color w:val="000000"/>
                <w:sz w:val="18"/>
                <w:szCs w:val="18"/>
              </w:rPr>
              <w:t>Predračun z inflacijo (2%)</w:t>
            </w:r>
          </w:p>
        </w:tc>
      </w:tr>
      <w:tr w:rsidR="00395316" w:rsidRPr="00A27D27" w14:paraId="44E0593D" w14:textId="77777777" w:rsidTr="00DD1913">
        <w:trPr>
          <w:trHeight w:val="20"/>
        </w:trPr>
        <w:tc>
          <w:tcPr>
            <w:tcW w:w="5529" w:type="dxa"/>
            <w:shd w:val="clear" w:color="auto" w:fill="auto"/>
            <w:noWrap/>
            <w:vAlign w:val="bottom"/>
            <w:hideMark/>
          </w:tcPr>
          <w:p w14:paraId="4BD7995C"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Neposredni stroški izvajanja JS – materialni stroški</w:t>
            </w:r>
          </w:p>
        </w:tc>
        <w:tc>
          <w:tcPr>
            <w:tcW w:w="1600" w:type="dxa"/>
            <w:shd w:val="clear" w:color="auto" w:fill="auto"/>
            <w:noWrap/>
            <w:vAlign w:val="bottom"/>
          </w:tcPr>
          <w:p w14:paraId="29232E26"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532,19</w:t>
            </w:r>
          </w:p>
        </w:tc>
        <w:tc>
          <w:tcPr>
            <w:tcW w:w="1660" w:type="dxa"/>
            <w:shd w:val="clear" w:color="auto" w:fill="auto"/>
            <w:noWrap/>
            <w:vAlign w:val="bottom"/>
          </w:tcPr>
          <w:p w14:paraId="45AE2578"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543,83</w:t>
            </w:r>
          </w:p>
        </w:tc>
      </w:tr>
      <w:tr w:rsidR="00395316" w:rsidRPr="00A27D27" w14:paraId="04D7A1F1" w14:textId="77777777" w:rsidTr="00DD1913">
        <w:trPr>
          <w:trHeight w:val="20"/>
        </w:trPr>
        <w:tc>
          <w:tcPr>
            <w:tcW w:w="5529" w:type="dxa"/>
            <w:shd w:val="clear" w:color="auto" w:fill="auto"/>
            <w:noWrap/>
            <w:vAlign w:val="bottom"/>
            <w:hideMark/>
          </w:tcPr>
          <w:p w14:paraId="6DCC6188"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Neposredni stroški izvajanja JS – stroški storitev</w:t>
            </w:r>
          </w:p>
        </w:tc>
        <w:tc>
          <w:tcPr>
            <w:tcW w:w="1600" w:type="dxa"/>
            <w:shd w:val="clear" w:color="auto" w:fill="auto"/>
            <w:noWrap/>
            <w:vAlign w:val="bottom"/>
          </w:tcPr>
          <w:p w14:paraId="54C69F95"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798,29</w:t>
            </w:r>
          </w:p>
        </w:tc>
        <w:tc>
          <w:tcPr>
            <w:tcW w:w="1660" w:type="dxa"/>
            <w:shd w:val="clear" w:color="auto" w:fill="auto"/>
            <w:noWrap/>
            <w:vAlign w:val="bottom"/>
          </w:tcPr>
          <w:p w14:paraId="62E4F6A9"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814,25</w:t>
            </w:r>
          </w:p>
        </w:tc>
      </w:tr>
      <w:tr w:rsidR="00395316" w:rsidRPr="00A27D27" w14:paraId="4B31077D" w14:textId="77777777" w:rsidTr="00DD1913">
        <w:trPr>
          <w:trHeight w:val="20"/>
        </w:trPr>
        <w:tc>
          <w:tcPr>
            <w:tcW w:w="5529" w:type="dxa"/>
            <w:shd w:val="clear" w:color="auto" w:fill="auto"/>
            <w:noWrap/>
            <w:vAlign w:val="bottom"/>
            <w:hideMark/>
          </w:tcPr>
          <w:p w14:paraId="5F6C4748"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Neposredni stroški izvajanja JS – stroški dela</w:t>
            </w:r>
          </w:p>
        </w:tc>
        <w:tc>
          <w:tcPr>
            <w:tcW w:w="1600" w:type="dxa"/>
            <w:shd w:val="clear" w:color="auto" w:fill="auto"/>
            <w:noWrap/>
            <w:vAlign w:val="bottom"/>
          </w:tcPr>
          <w:p w14:paraId="57F77FDA"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798,29</w:t>
            </w:r>
          </w:p>
        </w:tc>
        <w:tc>
          <w:tcPr>
            <w:tcW w:w="1660" w:type="dxa"/>
            <w:shd w:val="clear" w:color="auto" w:fill="auto"/>
            <w:noWrap/>
            <w:vAlign w:val="bottom"/>
          </w:tcPr>
          <w:p w14:paraId="4CF0C136"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814,25</w:t>
            </w:r>
          </w:p>
        </w:tc>
      </w:tr>
      <w:tr w:rsidR="00395316" w:rsidRPr="00A27D27" w14:paraId="58E3F1E6" w14:textId="77777777" w:rsidTr="00DD1913">
        <w:trPr>
          <w:trHeight w:val="20"/>
        </w:trPr>
        <w:tc>
          <w:tcPr>
            <w:tcW w:w="5529" w:type="dxa"/>
            <w:shd w:val="clear" w:color="auto" w:fill="auto"/>
            <w:noWrap/>
            <w:vAlign w:val="bottom"/>
            <w:hideMark/>
          </w:tcPr>
          <w:p w14:paraId="32F91C34"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Neposredni stroški izvajanja JS – ostalo</w:t>
            </w:r>
          </w:p>
        </w:tc>
        <w:tc>
          <w:tcPr>
            <w:tcW w:w="1600" w:type="dxa"/>
            <w:shd w:val="clear" w:color="auto" w:fill="auto"/>
            <w:noWrap/>
            <w:vAlign w:val="bottom"/>
          </w:tcPr>
          <w:p w14:paraId="19BBCFE8"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159,66</w:t>
            </w:r>
          </w:p>
        </w:tc>
        <w:tc>
          <w:tcPr>
            <w:tcW w:w="1660" w:type="dxa"/>
            <w:shd w:val="clear" w:color="auto" w:fill="auto"/>
            <w:noWrap/>
            <w:vAlign w:val="bottom"/>
          </w:tcPr>
          <w:p w14:paraId="5523C907"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162,85</w:t>
            </w:r>
          </w:p>
        </w:tc>
      </w:tr>
      <w:tr w:rsidR="00395316" w:rsidRPr="00A27D27" w14:paraId="740518CE" w14:textId="77777777" w:rsidTr="00DD1913">
        <w:trPr>
          <w:trHeight w:val="20"/>
        </w:trPr>
        <w:tc>
          <w:tcPr>
            <w:tcW w:w="5529" w:type="dxa"/>
            <w:shd w:val="clear" w:color="auto" w:fill="D9D9D9" w:themeFill="background1" w:themeFillShade="D9"/>
            <w:noWrap/>
            <w:vAlign w:val="bottom"/>
            <w:hideMark/>
          </w:tcPr>
          <w:p w14:paraId="3BC3F506" w14:textId="77777777" w:rsidR="00395316" w:rsidRPr="00A27D27" w:rsidRDefault="00395316" w:rsidP="00DD1913">
            <w:pPr>
              <w:spacing w:after="0" w:line="240" w:lineRule="auto"/>
              <w:jc w:val="both"/>
              <w:rPr>
                <w:rFonts w:ascii="Arial" w:hAnsi="Arial" w:cs="Arial"/>
                <w:b/>
                <w:bCs/>
                <w:iCs/>
                <w:color w:val="000000"/>
                <w:sz w:val="18"/>
                <w:szCs w:val="18"/>
              </w:rPr>
            </w:pPr>
            <w:r w:rsidRPr="00A27D27">
              <w:rPr>
                <w:rFonts w:ascii="Arial" w:hAnsi="Arial" w:cs="Arial"/>
                <w:b/>
                <w:bCs/>
                <w:iCs/>
                <w:color w:val="000000"/>
                <w:sz w:val="18"/>
                <w:szCs w:val="18"/>
              </w:rPr>
              <w:t>Neposredni stroški izvajanja JS – Skupaj</w:t>
            </w:r>
          </w:p>
        </w:tc>
        <w:tc>
          <w:tcPr>
            <w:tcW w:w="1600" w:type="dxa"/>
            <w:shd w:val="clear" w:color="auto" w:fill="D9D9D9" w:themeFill="background1" w:themeFillShade="D9"/>
            <w:noWrap/>
            <w:vAlign w:val="bottom"/>
          </w:tcPr>
          <w:p w14:paraId="679BB34E" w14:textId="77777777" w:rsidR="00395316" w:rsidRPr="00A27D27" w:rsidRDefault="00395316" w:rsidP="00DD1913">
            <w:pPr>
              <w:spacing w:after="0" w:line="240" w:lineRule="auto"/>
              <w:jc w:val="both"/>
              <w:rPr>
                <w:rFonts w:ascii="Arial" w:hAnsi="Arial" w:cs="Arial"/>
                <w:b/>
                <w:bCs/>
                <w:iCs/>
                <w:color w:val="000000"/>
                <w:sz w:val="18"/>
                <w:szCs w:val="18"/>
              </w:rPr>
            </w:pPr>
            <w:r w:rsidRPr="00A27D27">
              <w:rPr>
                <w:rFonts w:ascii="Arial" w:hAnsi="Arial" w:cs="Arial"/>
                <w:b/>
                <w:bCs/>
                <w:iCs/>
                <w:color w:val="000000"/>
                <w:sz w:val="18"/>
                <w:szCs w:val="18"/>
              </w:rPr>
              <w:t>2.288,42</w:t>
            </w:r>
          </w:p>
        </w:tc>
        <w:tc>
          <w:tcPr>
            <w:tcW w:w="1660" w:type="dxa"/>
            <w:shd w:val="clear" w:color="auto" w:fill="D9D9D9" w:themeFill="background1" w:themeFillShade="D9"/>
            <w:noWrap/>
            <w:vAlign w:val="bottom"/>
          </w:tcPr>
          <w:p w14:paraId="5B3AA627" w14:textId="77777777" w:rsidR="00395316" w:rsidRPr="00A27D27" w:rsidRDefault="00395316" w:rsidP="00DD1913">
            <w:pPr>
              <w:spacing w:after="0" w:line="240" w:lineRule="auto"/>
              <w:jc w:val="both"/>
              <w:rPr>
                <w:rFonts w:ascii="Arial" w:hAnsi="Arial" w:cs="Arial"/>
                <w:b/>
                <w:bCs/>
                <w:iCs/>
                <w:color w:val="000000"/>
                <w:sz w:val="18"/>
                <w:szCs w:val="18"/>
              </w:rPr>
            </w:pPr>
            <w:r w:rsidRPr="00A27D27">
              <w:rPr>
                <w:rFonts w:ascii="Arial" w:hAnsi="Arial" w:cs="Arial"/>
                <w:b/>
                <w:bCs/>
                <w:iCs/>
                <w:color w:val="000000"/>
                <w:sz w:val="18"/>
                <w:szCs w:val="18"/>
              </w:rPr>
              <w:t>2.334,19</w:t>
            </w:r>
          </w:p>
        </w:tc>
      </w:tr>
      <w:tr w:rsidR="00395316" w:rsidRPr="00A27D27" w14:paraId="0CE7165E" w14:textId="77777777" w:rsidTr="00DD1913">
        <w:trPr>
          <w:trHeight w:val="20"/>
        </w:trPr>
        <w:tc>
          <w:tcPr>
            <w:tcW w:w="5529" w:type="dxa"/>
            <w:shd w:val="clear" w:color="auto" w:fill="auto"/>
            <w:noWrap/>
            <w:vAlign w:val="bottom"/>
            <w:hideMark/>
          </w:tcPr>
          <w:p w14:paraId="02959398"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Posredni stroški izvajanja JS – materialni stroški</w:t>
            </w:r>
          </w:p>
        </w:tc>
        <w:tc>
          <w:tcPr>
            <w:tcW w:w="1600" w:type="dxa"/>
            <w:shd w:val="clear" w:color="auto" w:fill="auto"/>
            <w:noWrap/>
            <w:vAlign w:val="bottom"/>
          </w:tcPr>
          <w:p w14:paraId="3F4BF254" w14:textId="77777777" w:rsidR="00395316" w:rsidRPr="00A27D27" w:rsidRDefault="00395316" w:rsidP="00DD1913">
            <w:pPr>
              <w:spacing w:after="0" w:line="240" w:lineRule="auto"/>
              <w:jc w:val="both"/>
              <w:rPr>
                <w:rFonts w:ascii="Arial" w:hAnsi="Arial" w:cs="Arial"/>
                <w:color w:val="000000"/>
                <w:sz w:val="18"/>
                <w:szCs w:val="18"/>
              </w:rPr>
            </w:pPr>
          </w:p>
        </w:tc>
        <w:tc>
          <w:tcPr>
            <w:tcW w:w="1660" w:type="dxa"/>
            <w:shd w:val="clear" w:color="auto" w:fill="auto"/>
            <w:noWrap/>
            <w:vAlign w:val="bottom"/>
          </w:tcPr>
          <w:p w14:paraId="5F9C5EA0" w14:textId="77777777" w:rsidR="00395316" w:rsidRPr="00A27D27" w:rsidRDefault="00395316" w:rsidP="00DD1913">
            <w:pPr>
              <w:spacing w:after="0" w:line="240" w:lineRule="auto"/>
              <w:jc w:val="both"/>
              <w:rPr>
                <w:rFonts w:ascii="Arial" w:hAnsi="Arial" w:cs="Arial"/>
                <w:color w:val="000000"/>
                <w:sz w:val="18"/>
                <w:szCs w:val="18"/>
              </w:rPr>
            </w:pPr>
          </w:p>
        </w:tc>
      </w:tr>
      <w:tr w:rsidR="00395316" w:rsidRPr="00A27D27" w14:paraId="49F79B33" w14:textId="77777777" w:rsidTr="00DD1913">
        <w:trPr>
          <w:trHeight w:val="20"/>
        </w:trPr>
        <w:tc>
          <w:tcPr>
            <w:tcW w:w="5529" w:type="dxa"/>
            <w:shd w:val="clear" w:color="auto" w:fill="auto"/>
            <w:noWrap/>
            <w:vAlign w:val="bottom"/>
            <w:hideMark/>
          </w:tcPr>
          <w:p w14:paraId="1851B964"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Posredni stroški izvajanja JS – stroški storitev</w:t>
            </w:r>
          </w:p>
        </w:tc>
        <w:tc>
          <w:tcPr>
            <w:tcW w:w="1600" w:type="dxa"/>
            <w:shd w:val="clear" w:color="auto" w:fill="auto"/>
            <w:noWrap/>
            <w:vAlign w:val="bottom"/>
          </w:tcPr>
          <w:p w14:paraId="1241EF5F" w14:textId="77777777" w:rsidR="00395316" w:rsidRPr="00A27D27" w:rsidRDefault="00395316" w:rsidP="00DD1913">
            <w:pPr>
              <w:spacing w:after="0" w:line="240" w:lineRule="auto"/>
              <w:jc w:val="both"/>
              <w:rPr>
                <w:rFonts w:ascii="Arial" w:hAnsi="Arial" w:cs="Arial"/>
                <w:color w:val="000000"/>
                <w:sz w:val="18"/>
                <w:szCs w:val="18"/>
              </w:rPr>
            </w:pPr>
          </w:p>
        </w:tc>
        <w:tc>
          <w:tcPr>
            <w:tcW w:w="1660" w:type="dxa"/>
            <w:shd w:val="clear" w:color="auto" w:fill="auto"/>
            <w:noWrap/>
            <w:vAlign w:val="bottom"/>
          </w:tcPr>
          <w:p w14:paraId="0688D247" w14:textId="77777777" w:rsidR="00395316" w:rsidRPr="00A27D27" w:rsidRDefault="00395316" w:rsidP="00DD1913">
            <w:pPr>
              <w:spacing w:after="0" w:line="240" w:lineRule="auto"/>
              <w:jc w:val="both"/>
              <w:rPr>
                <w:rFonts w:ascii="Arial" w:hAnsi="Arial" w:cs="Arial"/>
                <w:color w:val="000000"/>
                <w:sz w:val="18"/>
                <w:szCs w:val="18"/>
              </w:rPr>
            </w:pPr>
          </w:p>
        </w:tc>
      </w:tr>
      <w:tr w:rsidR="00395316" w:rsidRPr="00A27D27" w14:paraId="4F9D9625" w14:textId="77777777" w:rsidTr="00DD1913">
        <w:trPr>
          <w:trHeight w:val="20"/>
        </w:trPr>
        <w:tc>
          <w:tcPr>
            <w:tcW w:w="5529" w:type="dxa"/>
            <w:shd w:val="clear" w:color="auto" w:fill="auto"/>
            <w:noWrap/>
            <w:vAlign w:val="bottom"/>
            <w:hideMark/>
          </w:tcPr>
          <w:p w14:paraId="3B09D037"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Posredni stroški izvajanja JS – stroški dela</w:t>
            </w:r>
          </w:p>
        </w:tc>
        <w:tc>
          <w:tcPr>
            <w:tcW w:w="1600" w:type="dxa"/>
            <w:shd w:val="clear" w:color="auto" w:fill="auto"/>
            <w:noWrap/>
            <w:vAlign w:val="bottom"/>
          </w:tcPr>
          <w:p w14:paraId="02859BE9" w14:textId="77777777" w:rsidR="00395316" w:rsidRPr="00A27D27" w:rsidRDefault="00395316" w:rsidP="00DD1913">
            <w:pPr>
              <w:spacing w:after="0" w:line="240" w:lineRule="auto"/>
              <w:jc w:val="both"/>
              <w:rPr>
                <w:rFonts w:ascii="Arial" w:hAnsi="Arial" w:cs="Arial"/>
                <w:color w:val="000000"/>
                <w:sz w:val="18"/>
                <w:szCs w:val="18"/>
              </w:rPr>
            </w:pPr>
          </w:p>
        </w:tc>
        <w:tc>
          <w:tcPr>
            <w:tcW w:w="1660" w:type="dxa"/>
            <w:shd w:val="clear" w:color="auto" w:fill="auto"/>
            <w:noWrap/>
            <w:vAlign w:val="bottom"/>
          </w:tcPr>
          <w:p w14:paraId="5ABAE986" w14:textId="77777777" w:rsidR="00395316" w:rsidRPr="00A27D27" w:rsidRDefault="00395316" w:rsidP="00DD1913">
            <w:pPr>
              <w:spacing w:after="0" w:line="240" w:lineRule="auto"/>
              <w:jc w:val="both"/>
              <w:rPr>
                <w:rFonts w:ascii="Arial" w:hAnsi="Arial" w:cs="Arial"/>
                <w:color w:val="000000"/>
                <w:sz w:val="18"/>
                <w:szCs w:val="18"/>
              </w:rPr>
            </w:pPr>
          </w:p>
        </w:tc>
      </w:tr>
      <w:tr w:rsidR="00395316" w:rsidRPr="00A27D27" w14:paraId="0DF8C165" w14:textId="77777777" w:rsidTr="00DD1913">
        <w:trPr>
          <w:trHeight w:val="20"/>
        </w:trPr>
        <w:tc>
          <w:tcPr>
            <w:tcW w:w="5529" w:type="dxa"/>
            <w:shd w:val="clear" w:color="auto" w:fill="auto"/>
            <w:noWrap/>
            <w:vAlign w:val="bottom"/>
            <w:hideMark/>
          </w:tcPr>
          <w:p w14:paraId="6B95D976"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Posredni stroški izvajanja JS – ostalo</w:t>
            </w:r>
          </w:p>
        </w:tc>
        <w:tc>
          <w:tcPr>
            <w:tcW w:w="1600" w:type="dxa"/>
            <w:shd w:val="clear" w:color="auto" w:fill="auto"/>
            <w:noWrap/>
            <w:vAlign w:val="bottom"/>
          </w:tcPr>
          <w:p w14:paraId="6EC483C4" w14:textId="77777777" w:rsidR="00395316" w:rsidRPr="00A27D27" w:rsidRDefault="00395316" w:rsidP="00DD1913">
            <w:pPr>
              <w:spacing w:after="0" w:line="240" w:lineRule="auto"/>
              <w:jc w:val="both"/>
              <w:rPr>
                <w:rFonts w:ascii="Arial" w:hAnsi="Arial" w:cs="Arial"/>
                <w:color w:val="000000"/>
                <w:sz w:val="18"/>
                <w:szCs w:val="18"/>
              </w:rPr>
            </w:pPr>
          </w:p>
        </w:tc>
        <w:tc>
          <w:tcPr>
            <w:tcW w:w="1660" w:type="dxa"/>
            <w:shd w:val="clear" w:color="auto" w:fill="auto"/>
            <w:noWrap/>
            <w:vAlign w:val="bottom"/>
          </w:tcPr>
          <w:p w14:paraId="03FFF8CF" w14:textId="77777777" w:rsidR="00395316" w:rsidRPr="00A27D27" w:rsidRDefault="00395316" w:rsidP="00DD1913">
            <w:pPr>
              <w:spacing w:after="0" w:line="240" w:lineRule="auto"/>
              <w:jc w:val="both"/>
              <w:rPr>
                <w:rFonts w:ascii="Arial" w:hAnsi="Arial" w:cs="Arial"/>
                <w:color w:val="000000"/>
                <w:sz w:val="18"/>
                <w:szCs w:val="18"/>
              </w:rPr>
            </w:pPr>
          </w:p>
        </w:tc>
      </w:tr>
      <w:tr w:rsidR="00395316" w:rsidRPr="00A27D27" w14:paraId="0060A7AA" w14:textId="77777777" w:rsidTr="00DD1913">
        <w:trPr>
          <w:trHeight w:val="20"/>
        </w:trPr>
        <w:tc>
          <w:tcPr>
            <w:tcW w:w="5529" w:type="dxa"/>
            <w:shd w:val="clear" w:color="auto" w:fill="auto"/>
            <w:noWrap/>
            <w:vAlign w:val="bottom"/>
            <w:hideMark/>
          </w:tcPr>
          <w:p w14:paraId="1B1FE8E8"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Posredni stroški izvajanja JS – amortizacija *</w:t>
            </w:r>
          </w:p>
        </w:tc>
        <w:tc>
          <w:tcPr>
            <w:tcW w:w="1600" w:type="dxa"/>
            <w:shd w:val="clear" w:color="auto" w:fill="auto"/>
            <w:noWrap/>
            <w:vAlign w:val="bottom"/>
          </w:tcPr>
          <w:p w14:paraId="3236BC03" w14:textId="77777777" w:rsidR="00395316" w:rsidRPr="00A27D27" w:rsidRDefault="00395316" w:rsidP="00DD1913">
            <w:pPr>
              <w:spacing w:after="0" w:line="240" w:lineRule="auto"/>
              <w:jc w:val="both"/>
              <w:rPr>
                <w:rFonts w:ascii="Arial" w:hAnsi="Arial" w:cs="Arial"/>
                <w:color w:val="000000"/>
                <w:sz w:val="18"/>
                <w:szCs w:val="18"/>
              </w:rPr>
            </w:pPr>
          </w:p>
        </w:tc>
        <w:tc>
          <w:tcPr>
            <w:tcW w:w="1660" w:type="dxa"/>
            <w:shd w:val="clear" w:color="auto" w:fill="auto"/>
            <w:noWrap/>
            <w:vAlign w:val="bottom"/>
          </w:tcPr>
          <w:p w14:paraId="78D78D9D" w14:textId="77777777" w:rsidR="00395316" w:rsidRPr="00A27D27" w:rsidRDefault="00395316" w:rsidP="00DD1913">
            <w:pPr>
              <w:spacing w:after="0" w:line="240" w:lineRule="auto"/>
              <w:jc w:val="both"/>
              <w:rPr>
                <w:rFonts w:ascii="Arial" w:hAnsi="Arial" w:cs="Arial"/>
                <w:color w:val="000000"/>
                <w:sz w:val="18"/>
                <w:szCs w:val="18"/>
              </w:rPr>
            </w:pPr>
          </w:p>
        </w:tc>
      </w:tr>
      <w:tr w:rsidR="00395316" w:rsidRPr="00A27D27" w14:paraId="422959E4" w14:textId="77777777" w:rsidTr="00DD1913">
        <w:trPr>
          <w:trHeight w:val="20"/>
        </w:trPr>
        <w:tc>
          <w:tcPr>
            <w:tcW w:w="5529" w:type="dxa"/>
            <w:shd w:val="clear" w:color="auto" w:fill="D9D9D9" w:themeFill="background1" w:themeFillShade="D9"/>
            <w:noWrap/>
            <w:vAlign w:val="bottom"/>
            <w:hideMark/>
          </w:tcPr>
          <w:p w14:paraId="170CE054" w14:textId="77777777" w:rsidR="00395316" w:rsidRPr="00A27D27" w:rsidRDefault="00395316" w:rsidP="00DD1913">
            <w:pPr>
              <w:spacing w:after="0" w:line="240" w:lineRule="auto"/>
              <w:jc w:val="both"/>
              <w:rPr>
                <w:rFonts w:ascii="Arial" w:hAnsi="Arial" w:cs="Arial"/>
                <w:b/>
                <w:bCs/>
                <w:iCs/>
                <w:color w:val="000000"/>
                <w:sz w:val="18"/>
                <w:szCs w:val="18"/>
              </w:rPr>
            </w:pPr>
            <w:r w:rsidRPr="00A27D27">
              <w:rPr>
                <w:rFonts w:ascii="Arial" w:hAnsi="Arial" w:cs="Arial"/>
                <w:b/>
                <w:bCs/>
                <w:iCs/>
                <w:color w:val="000000"/>
                <w:sz w:val="18"/>
                <w:szCs w:val="18"/>
              </w:rPr>
              <w:t>Posredni (splošni) stroški izvajanja JS – Skupaj</w:t>
            </w:r>
          </w:p>
        </w:tc>
        <w:tc>
          <w:tcPr>
            <w:tcW w:w="1600" w:type="dxa"/>
            <w:shd w:val="clear" w:color="auto" w:fill="D9D9D9" w:themeFill="background1" w:themeFillShade="D9"/>
            <w:noWrap/>
            <w:vAlign w:val="bottom"/>
          </w:tcPr>
          <w:p w14:paraId="6406B980" w14:textId="77777777" w:rsidR="00395316" w:rsidRPr="00A27D27" w:rsidRDefault="00395316" w:rsidP="00DD1913">
            <w:pPr>
              <w:spacing w:after="0" w:line="240" w:lineRule="auto"/>
              <w:jc w:val="both"/>
              <w:rPr>
                <w:rFonts w:ascii="Arial" w:hAnsi="Arial" w:cs="Arial"/>
                <w:b/>
                <w:bCs/>
                <w:iCs/>
                <w:color w:val="000000"/>
                <w:sz w:val="18"/>
                <w:szCs w:val="18"/>
              </w:rPr>
            </w:pPr>
            <w:r w:rsidRPr="00A27D27">
              <w:rPr>
                <w:rFonts w:ascii="Arial" w:hAnsi="Arial" w:cs="Arial"/>
                <w:b/>
                <w:bCs/>
                <w:iCs/>
                <w:color w:val="000000"/>
                <w:sz w:val="18"/>
                <w:szCs w:val="18"/>
              </w:rPr>
              <w:t>0,00</w:t>
            </w:r>
          </w:p>
        </w:tc>
        <w:tc>
          <w:tcPr>
            <w:tcW w:w="1660" w:type="dxa"/>
            <w:shd w:val="clear" w:color="auto" w:fill="D9D9D9" w:themeFill="background1" w:themeFillShade="D9"/>
            <w:noWrap/>
            <w:vAlign w:val="bottom"/>
          </w:tcPr>
          <w:p w14:paraId="71075A8A" w14:textId="77777777" w:rsidR="00395316" w:rsidRPr="00A27D27" w:rsidRDefault="00395316" w:rsidP="00DD1913">
            <w:pPr>
              <w:spacing w:after="0" w:line="240" w:lineRule="auto"/>
              <w:jc w:val="both"/>
              <w:rPr>
                <w:rFonts w:ascii="Arial" w:hAnsi="Arial" w:cs="Arial"/>
                <w:b/>
                <w:bCs/>
                <w:iCs/>
                <w:color w:val="000000"/>
                <w:sz w:val="18"/>
                <w:szCs w:val="18"/>
              </w:rPr>
            </w:pPr>
            <w:r w:rsidRPr="00A27D27">
              <w:rPr>
                <w:rFonts w:ascii="Arial" w:hAnsi="Arial" w:cs="Arial"/>
                <w:b/>
                <w:bCs/>
                <w:iCs/>
                <w:color w:val="000000"/>
                <w:sz w:val="18"/>
                <w:szCs w:val="18"/>
              </w:rPr>
              <w:t>0,00</w:t>
            </w:r>
          </w:p>
        </w:tc>
      </w:tr>
      <w:tr w:rsidR="00395316" w:rsidRPr="00A27D27" w14:paraId="58E28560" w14:textId="77777777" w:rsidTr="00DD1913">
        <w:trPr>
          <w:trHeight w:val="20"/>
        </w:trPr>
        <w:tc>
          <w:tcPr>
            <w:tcW w:w="5529" w:type="dxa"/>
            <w:shd w:val="clear" w:color="auto" w:fill="auto"/>
            <w:noWrap/>
            <w:vAlign w:val="bottom"/>
            <w:hideMark/>
          </w:tcPr>
          <w:p w14:paraId="476A601C" w14:textId="77777777" w:rsidR="00395316" w:rsidRPr="00A27D27" w:rsidRDefault="00395316" w:rsidP="00DD1913">
            <w:pPr>
              <w:spacing w:after="0" w:line="240" w:lineRule="auto"/>
              <w:jc w:val="both"/>
              <w:rPr>
                <w:rFonts w:ascii="Arial" w:hAnsi="Arial" w:cs="Arial"/>
                <w:b/>
                <w:bCs/>
                <w:iCs/>
                <w:color w:val="000000"/>
                <w:sz w:val="18"/>
                <w:szCs w:val="18"/>
              </w:rPr>
            </w:pPr>
            <w:r w:rsidRPr="00A27D27">
              <w:rPr>
                <w:rFonts w:ascii="Arial" w:hAnsi="Arial" w:cs="Arial"/>
                <w:b/>
                <w:bCs/>
                <w:iCs/>
                <w:color w:val="000000"/>
                <w:sz w:val="18"/>
                <w:szCs w:val="18"/>
              </w:rPr>
              <w:t xml:space="preserve">Splošno nabavno-prodajni in upravni stroški JS </w:t>
            </w:r>
          </w:p>
        </w:tc>
        <w:tc>
          <w:tcPr>
            <w:tcW w:w="1600" w:type="dxa"/>
            <w:shd w:val="clear" w:color="auto" w:fill="auto"/>
            <w:noWrap/>
            <w:vAlign w:val="bottom"/>
          </w:tcPr>
          <w:p w14:paraId="56F5FBAB" w14:textId="77777777" w:rsidR="00395316" w:rsidRPr="00A27D27" w:rsidRDefault="00395316" w:rsidP="00DD1913">
            <w:pPr>
              <w:spacing w:after="0" w:line="240" w:lineRule="auto"/>
              <w:jc w:val="both"/>
              <w:rPr>
                <w:rFonts w:ascii="Arial" w:hAnsi="Arial" w:cs="Arial"/>
                <w:b/>
                <w:bCs/>
                <w:iCs/>
                <w:color w:val="000000"/>
                <w:sz w:val="18"/>
                <w:szCs w:val="18"/>
              </w:rPr>
            </w:pPr>
            <w:r w:rsidRPr="00A27D27">
              <w:rPr>
                <w:rFonts w:ascii="Arial" w:hAnsi="Arial" w:cs="Arial"/>
                <w:b/>
                <w:bCs/>
                <w:iCs/>
                <w:color w:val="000000"/>
                <w:sz w:val="18"/>
                <w:szCs w:val="18"/>
              </w:rPr>
              <w:t>532,19</w:t>
            </w:r>
          </w:p>
        </w:tc>
        <w:tc>
          <w:tcPr>
            <w:tcW w:w="1660" w:type="dxa"/>
            <w:shd w:val="clear" w:color="auto" w:fill="auto"/>
            <w:noWrap/>
            <w:vAlign w:val="bottom"/>
          </w:tcPr>
          <w:p w14:paraId="35C4C5BC" w14:textId="77777777" w:rsidR="00395316" w:rsidRPr="00A27D27" w:rsidRDefault="00395316" w:rsidP="00DD1913">
            <w:pPr>
              <w:spacing w:after="0" w:line="240" w:lineRule="auto"/>
              <w:jc w:val="both"/>
              <w:rPr>
                <w:rFonts w:ascii="Arial" w:hAnsi="Arial" w:cs="Arial"/>
                <w:b/>
                <w:bCs/>
                <w:iCs/>
                <w:color w:val="000000"/>
                <w:sz w:val="18"/>
                <w:szCs w:val="18"/>
              </w:rPr>
            </w:pPr>
            <w:r w:rsidRPr="00A27D27">
              <w:rPr>
                <w:rFonts w:ascii="Arial" w:hAnsi="Arial" w:cs="Arial"/>
                <w:b/>
                <w:bCs/>
                <w:iCs/>
                <w:color w:val="000000"/>
                <w:sz w:val="18"/>
                <w:szCs w:val="18"/>
              </w:rPr>
              <w:t>542,83</w:t>
            </w:r>
          </w:p>
        </w:tc>
      </w:tr>
      <w:tr w:rsidR="00395316" w:rsidRPr="00A27D27" w14:paraId="771964D1" w14:textId="77777777" w:rsidTr="00DD1913">
        <w:trPr>
          <w:trHeight w:val="20"/>
        </w:trPr>
        <w:tc>
          <w:tcPr>
            <w:tcW w:w="5529" w:type="dxa"/>
            <w:shd w:val="clear" w:color="auto" w:fill="auto"/>
            <w:noWrap/>
            <w:vAlign w:val="bottom"/>
            <w:hideMark/>
          </w:tcPr>
          <w:p w14:paraId="0523AA0A"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Morebitni stroški financiranja (obresti,…) JS</w:t>
            </w:r>
          </w:p>
        </w:tc>
        <w:tc>
          <w:tcPr>
            <w:tcW w:w="1600" w:type="dxa"/>
            <w:shd w:val="clear" w:color="auto" w:fill="auto"/>
            <w:noWrap/>
            <w:vAlign w:val="bottom"/>
          </w:tcPr>
          <w:p w14:paraId="443F0644" w14:textId="77777777" w:rsidR="00395316" w:rsidRPr="00A27D27" w:rsidRDefault="00395316" w:rsidP="00DD1913">
            <w:pPr>
              <w:spacing w:after="0" w:line="240" w:lineRule="auto"/>
              <w:jc w:val="both"/>
              <w:rPr>
                <w:rFonts w:ascii="Arial" w:hAnsi="Arial" w:cs="Arial"/>
                <w:color w:val="000000"/>
                <w:sz w:val="18"/>
                <w:szCs w:val="18"/>
              </w:rPr>
            </w:pPr>
          </w:p>
        </w:tc>
        <w:tc>
          <w:tcPr>
            <w:tcW w:w="1660" w:type="dxa"/>
            <w:shd w:val="clear" w:color="auto" w:fill="auto"/>
            <w:noWrap/>
            <w:vAlign w:val="bottom"/>
          </w:tcPr>
          <w:p w14:paraId="40E0473A" w14:textId="77777777" w:rsidR="00395316" w:rsidRPr="00A27D27" w:rsidRDefault="00395316" w:rsidP="00DD1913">
            <w:pPr>
              <w:spacing w:after="0" w:line="240" w:lineRule="auto"/>
              <w:jc w:val="both"/>
              <w:rPr>
                <w:rFonts w:ascii="Arial" w:hAnsi="Arial" w:cs="Arial"/>
                <w:color w:val="000000"/>
                <w:sz w:val="18"/>
                <w:szCs w:val="18"/>
              </w:rPr>
            </w:pPr>
          </w:p>
        </w:tc>
      </w:tr>
      <w:tr w:rsidR="00395316" w:rsidRPr="00A27D27" w14:paraId="2C82053E" w14:textId="77777777" w:rsidTr="00DD1913">
        <w:trPr>
          <w:trHeight w:val="20"/>
        </w:trPr>
        <w:tc>
          <w:tcPr>
            <w:tcW w:w="5529" w:type="dxa"/>
            <w:shd w:val="clear" w:color="auto" w:fill="D9D9D9" w:themeFill="background1" w:themeFillShade="D9"/>
            <w:noWrap/>
            <w:vAlign w:val="bottom"/>
            <w:hideMark/>
          </w:tcPr>
          <w:p w14:paraId="243DA395" w14:textId="77777777" w:rsidR="00395316" w:rsidRPr="00A27D27" w:rsidRDefault="00395316" w:rsidP="00DD1913">
            <w:pPr>
              <w:spacing w:after="0" w:line="240" w:lineRule="auto"/>
              <w:jc w:val="both"/>
              <w:rPr>
                <w:rFonts w:ascii="Arial" w:hAnsi="Arial" w:cs="Arial"/>
                <w:b/>
                <w:bCs/>
                <w:iCs/>
                <w:color w:val="000000"/>
                <w:sz w:val="18"/>
                <w:szCs w:val="18"/>
              </w:rPr>
            </w:pPr>
            <w:r w:rsidRPr="00A27D27">
              <w:rPr>
                <w:rFonts w:ascii="Arial" w:hAnsi="Arial" w:cs="Arial"/>
                <w:b/>
                <w:bCs/>
                <w:iCs/>
                <w:color w:val="000000"/>
                <w:sz w:val="18"/>
                <w:szCs w:val="18"/>
              </w:rPr>
              <w:t>SKUPAJ - stroški JS – 24-urna dežurna služba (EUR)</w:t>
            </w:r>
          </w:p>
        </w:tc>
        <w:tc>
          <w:tcPr>
            <w:tcW w:w="1600" w:type="dxa"/>
            <w:shd w:val="clear" w:color="auto" w:fill="D9D9D9" w:themeFill="background1" w:themeFillShade="D9"/>
            <w:noWrap/>
            <w:vAlign w:val="bottom"/>
          </w:tcPr>
          <w:p w14:paraId="6BB95621" w14:textId="77777777" w:rsidR="00395316" w:rsidRPr="00A27D27" w:rsidRDefault="00395316" w:rsidP="00DD1913">
            <w:pPr>
              <w:spacing w:after="0" w:line="240" w:lineRule="auto"/>
              <w:jc w:val="both"/>
              <w:rPr>
                <w:rFonts w:ascii="Arial" w:hAnsi="Arial" w:cs="Arial"/>
                <w:b/>
                <w:bCs/>
                <w:color w:val="000000"/>
                <w:sz w:val="18"/>
                <w:szCs w:val="18"/>
              </w:rPr>
            </w:pPr>
            <w:r w:rsidRPr="00A27D27">
              <w:rPr>
                <w:rFonts w:ascii="Arial" w:hAnsi="Arial" w:cs="Arial"/>
                <w:b/>
                <w:bCs/>
                <w:color w:val="000000"/>
                <w:sz w:val="18"/>
                <w:szCs w:val="18"/>
              </w:rPr>
              <w:t>2.820,61</w:t>
            </w:r>
          </w:p>
        </w:tc>
        <w:tc>
          <w:tcPr>
            <w:tcW w:w="1660" w:type="dxa"/>
            <w:shd w:val="clear" w:color="auto" w:fill="D9D9D9" w:themeFill="background1" w:themeFillShade="D9"/>
            <w:noWrap/>
            <w:vAlign w:val="bottom"/>
          </w:tcPr>
          <w:p w14:paraId="402A295F" w14:textId="77777777" w:rsidR="00395316" w:rsidRPr="00A27D27" w:rsidRDefault="00395316" w:rsidP="00DD1913">
            <w:pPr>
              <w:spacing w:after="0" w:line="240" w:lineRule="auto"/>
              <w:jc w:val="both"/>
              <w:rPr>
                <w:rFonts w:ascii="Arial" w:hAnsi="Arial" w:cs="Arial"/>
                <w:b/>
                <w:bCs/>
                <w:color w:val="000000"/>
                <w:sz w:val="18"/>
                <w:szCs w:val="18"/>
              </w:rPr>
            </w:pPr>
            <w:r w:rsidRPr="00A27D27">
              <w:rPr>
                <w:rFonts w:ascii="Arial" w:hAnsi="Arial" w:cs="Arial"/>
                <w:b/>
                <w:bCs/>
                <w:color w:val="000000"/>
                <w:sz w:val="18"/>
                <w:szCs w:val="18"/>
              </w:rPr>
              <w:t>2.877,02</w:t>
            </w:r>
          </w:p>
        </w:tc>
      </w:tr>
    </w:tbl>
    <w:p w14:paraId="6285F259" w14:textId="77777777" w:rsidR="00395316" w:rsidRDefault="00395316" w:rsidP="00395316">
      <w:pPr>
        <w:spacing w:after="0" w:line="240" w:lineRule="auto"/>
        <w:ind w:left="709" w:hanging="709"/>
        <w:jc w:val="both"/>
        <w:rPr>
          <w:rFonts w:ascii="Arial" w:eastAsia="Trebuchet MS" w:hAnsi="Arial" w:cs="Arial"/>
          <w:b/>
          <w:sz w:val="18"/>
          <w:szCs w:val="18"/>
          <w:highlight w:val="white"/>
        </w:rPr>
      </w:pPr>
    </w:p>
    <w:p w14:paraId="130FEC4D" w14:textId="24E7AC02" w:rsidR="00395316" w:rsidRPr="00A27D27" w:rsidRDefault="00395316" w:rsidP="00395316">
      <w:pPr>
        <w:spacing w:after="0" w:line="240" w:lineRule="auto"/>
        <w:ind w:left="709" w:hanging="709"/>
        <w:jc w:val="both"/>
        <w:rPr>
          <w:rFonts w:ascii="Arial" w:eastAsia="Trebuchet MS" w:hAnsi="Arial" w:cs="Arial"/>
          <w:b/>
          <w:sz w:val="18"/>
          <w:szCs w:val="18"/>
          <w:highlight w:val="white"/>
        </w:rPr>
      </w:pPr>
      <w:r>
        <w:rPr>
          <w:rFonts w:ascii="Arial" w:eastAsia="Trebuchet MS" w:hAnsi="Arial" w:cs="Arial"/>
          <w:b/>
          <w:sz w:val="18"/>
          <w:szCs w:val="18"/>
          <w:highlight w:val="white"/>
        </w:rPr>
        <w:t>5</w:t>
      </w:r>
      <w:r w:rsidRPr="00A27D27">
        <w:rPr>
          <w:rFonts w:ascii="Arial" w:eastAsia="Trebuchet MS" w:hAnsi="Arial" w:cs="Arial"/>
          <w:b/>
          <w:sz w:val="18"/>
          <w:szCs w:val="18"/>
          <w:highlight w:val="white"/>
        </w:rPr>
        <w:t>.2.7</w:t>
      </w:r>
      <w:r w:rsidRPr="00A27D27">
        <w:rPr>
          <w:rFonts w:ascii="Arial" w:eastAsia="Trebuchet MS" w:hAnsi="Arial" w:cs="Arial"/>
          <w:b/>
          <w:sz w:val="18"/>
          <w:szCs w:val="18"/>
          <w:highlight w:val="white"/>
        </w:rPr>
        <w:tab/>
      </w:r>
      <w:r w:rsidRPr="00A27D27">
        <w:rPr>
          <w:rFonts w:ascii="Arial" w:hAnsi="Arial" w:cs="Arial"/>
          <w:b/>
          <w:sz w:val="18"/>
          <w:szCs w:val="18"/>
        </w:rPr>
        <w:t>Obseg poslovno potrebnih osnovnih sredstev za izvajanje javne službe za preteklo in prihodnje obračunsko obdobje</w:t>
      </w:r>
    </w:p>
    <w:p w14:paraId="64E8F21A" w14:textId="77777777" w:rsidR="00395316" w:rsidRPr="00A27D27" w:rsidRDefault="00395316" w:rsidP="00395316">
      <w:pPr>
        <w:spacing w:after="0" w:line="240" w:lineRule="auto"/>
        <w:jc w:val="both"/>
        <w:rPr>
          <w:rFonts w:ascii="Arial" w:eastAsia="Trebuchet MS" w:hAnsi="Arial" w:cs="Arial"/>
          <w:b/>
          <w:sz w:val="18"/>
          <w:szCs w:val="18"/>
        </w:rPr>
      </w:pPr>
    </w:p>
    <w:p w14:paraId="579CCF1F" w14:textId="77777777" w:rsidR="00395316" w:rsidRPr="00A27D27" w:rsidRDefault="00395316" w:rsidP="00395316">
      <w:pPr>
        <w:tabs>
          <w:tab w:val="left" w:pos="1968"/>
        </w:tabs>
        <w:spacing w:after="0" w:line="240" w:lineRule="auto"/>
        <w:jc w:val="both"/>
        <w:rPr>
          <w:rFonts w:ascii="Arial" w:hAnsi="Arial" w:cs="Arial"/>
          <w:sz w:val="18"/>
          <w:szCs w:val="18"/>
        </w:rPr>
      </w:pPr>
      <w:r w:rsidRPr="00A27D27">
        <w:rPr>
          <w:rFonts w:ascii="Arial" w:hAnsi="Arial" w:cs="Arial"/>
          <w:sz w:val="18"/>
          <w:szCs w:val="18"/>
        </w:rPr>
        <w:t>Izvajanje javne službe je omogočeno v prostorih in s pomočjo opreme, ki se uporablja za pogrebne dejavnosti tudi izven 24-urne dežurne službe. V nadaljevanju najprej podajamo skupno nabavno vrednost osnovnih sredstev na katerih se izvaja tudi JS.</w:t>
      </w:r>
    </w:p>
    <w:p w14:paraId="35C2C5E2" w14:textId="77777777" w:rsidR="00395316" w:rsidRPr="00A27D27" w:rsidRDefault="00395316" w:rsidP="00395316">
      <w:pPr>
        <w:tabs>
          <w:tab w:val="left" w:pos="1968"/>
        </w:tabs>
        <w:spacing w:after="0" w:line="240" w:lineRule="auto"/>
        <w:jc w:val="both"/>
        <w:rPr>
          <w:rFonts w:ascii="Arial" w:hAnsi="Arial" w:cs="Arial"/>
          <w:sz w:val="18"/>
          <w:szCs w:val="18"/>
        </w:rPr>
      </w:pPr>
    </w:p>
    <w:p w14:paraId="0C2E3EFB" w14:textId="77777777" w:rsidR="00395316" w:rsidRPr="00A27D27" w:rsidRDefault="00395316" w:rsidP="00395316">
      <w:pPr>
        <w:tabs>
          <w:tab w:val="left" w:pos="1968"/>
        </w:tabs>
        <w:spacing w:after="0" w:line="240" w:lineRule="auto"/>
        <w:jc w:val="both"/>
        <w:rPr>
          <w:rFonts w:ascii="Arial" w:hAnsi="Arial" w:cs="Arial"/>
          <w:sz w:val="18"/>
          <w:szCs w:val="18"/>
        </w:rPr>
      </w:pPr>
      <w:r w:rsidRPr="00A27D27">
        <w:rPr>
          <w:rFonts w:ascii="Arial" w:hAnsi="Arial" w:cs="Arial"/>
          <w:sz w:val="18"/>
          <w:szCs w:val="18"/>
        </w:rPr>
        <w:t>Nabavna vrednost prostorov za pogrebno dejavnost izhaja iz ocen minimalnih sredstev, ki so potrebni za opravljanje tovrstne dejavnosti.</w:t>
      </w:r>
    </w:p>
    <w:p w14:paraId="6532C86C" w14:textId="77777777" w:rsidR="00395316" w:rsidRPr="00A27D27" w:rsidRDefault="00395316" w:rsidP="00395316">
      <w:pPr>
        <w:tabs>
          <w:tab w:val="left" w:pos="1968"/>
        </w:tabs>
        <w:spacing w:after="0" w:line="240" w:lineRule="auto"/>
        <w:jc w:val="both"/>
        <w:rPr>
          <w:rFonts w:ascii="Arial" w:hAnsi="Arial" w:cs="Arial"/>
          <w:sz w:val="18"/>
          <w:szCs w:val="18"/>
        </w:rPr>
      </w:pPr>
    </w:p>
    <w:p w14:paraId="683FBBA3" w14:textId="02AB434F" w:rsidR="00395316" w:rsidRDefault="00395316" w:rsidP="00395316">
      <w:pPr>
        <w:pStyle w:val="Napis"/>
        <w:keepNext/>
        <w:spacing w:after="0"/>
        <w:jc w:val="both"/>
        <w:rPr>
          <w:rFonts w:ascii="Arial" w:hAnsi="Arial" w:cs="Arial"/>
          <w:i w:val="0"/>
          <w:color w:val="auto"/>
        </w:rPr>
      </w:pPr>
      <w:r w:rsidRPr="00A27D27">
        <w:rPr>
          <w:rFonts w:ascii="Arial" w:hAnsi="Arial" w:cs="Arial"/>
          <w:b/>
          <w:i w:val="0"/>
          <w:color w:val="auto"/>
        </w:rPr>
        <w:t xml:space="preserve">Tabela </w:t>
      </w:r>
      <w:r w:rsidRPr="00A27D27">
        <w:rPr>
          <w:rFonts w:ascii="Arial" w:hAnsi="Arial" w:cs="Arial"/>
          <w:b/>
          <w:i w:val="0"/>
          <w:color w:val="auto"/>
        </w:rPr>
        <w:fldChar w:fldCharType="begin"/>
      </w:r>
      <w:r w:rsidRPr="00A27D27">
        <w:rPr>
          <w:rFonts w:ascii="Arial" w:hAnsi="Arial" w:cs="Arial"/>
          <w:b/>
          <w:i w:val="0"/>
          <w:color w:val="auto"/>
        </w:rPr>
        <w:instrText xml:space="preserve"> SEQ Tabela \* ARABIC </w:instrText>
      </w:r>
      <w:r w:rsidRPr="00A27D27">
        <w:rPr>
          <w:rFonts w:ascii="Arial" w:hAnsi="Arial" w:cs="Arial"/>
          <w:b/>
          <w:i w:val="0"/>
          <w:color w:val="auto"/>
        </w:rPr>
        <w:fldChar w:fldCharType="separate"/>
      </w:r>
      <w:r w:rsidR="0026617B">
        <w:rPr>
          <w:rFonts w:ascii="Arial" w:hAnsi="Arial" w:cs="Arial"/>
          <w:b/>
          <w:i w:val="0"/>
          <w:noProof/>
          <w:color w:val="auto"/>
        </w:rPr>
        <w:t>6</w:t>
      </w:r>
      <w:r w:rsidRPr="00A27D27">
        <w:rPr>
          <w:rFonts w:ascii="Arial" w:hAnsi="Arial" w:cs="Arial"/>
          <w:b/>
          <w:i w:val="0"/>
          <w:color w:val="auto"/>
        </w:rPr>
        <w:fldChar w:fldCharType="end"/>
      </w:r>
      <w:r w:rsidRPr="00A27D27">
        <w:rPr>
          <w:rFonts w:ascii="Arial" w:hAnsi="Arial" w:cs="Arial"/>
          <w:b/>
          <w:i w:val="0"/>
          <w:color w:val="auto"/>
        </w:rPr>
        <w:t>:</w:t>
      </w:r>
      <w:r w:rsidRPr="00A27D27">
        <w:rPr>
          <w:rFonts w:ascii="Arial" w:hAnsi="Arial" w:cs="Arial"/>
          <w:i w:val="0"/>
          <w:color w:val="auto"/>
        </w:rPr>
        <w:t xml:space="preserve"> Nabavna vrednost osnovnih sredstev za opravljanje dejavnosti</w:t>
      </w:r>
    </w:p>
    <w:p w14:paraId="700E4556" w14:textId="77777777" w:rsidR="00395316" w:rsidRPr="00A27D27" w:rsidRDefault="00395316" w:rsidP="00395316">
      <w:pPr>
        <w:spacing w:after="0" w:line="240" w:lineRule="auto"/>
      </w:pPr>
    </w:p>
    <w:tbl>
      <w:tblPr>
        <w:tblW w:w="7694" w:type="dxa"/>
        <w:tblInd w:w="-5" w:type="dxa"/>
        <w:tblCellMar>
          <w:left w:w="70" w:type="dxa"/>
          <w:right w:w="70" w:type="dxa"/>
        </w:tblCellMar>
        <w:tblLook w:val="04A0" w:firstRow="1" w:lastRow="0" w:firstColumn="1" w:lastColumn="0" w:noHBand="0" w:noVBand="1"/>
      </w:tblPr>
      <w:tblGrid>
        <w:gridCol w:w="6663"/>
        <w:gridCol w:w="1031"/>
      </w:tblGrid>
      <w:tr w:rsidR="00395316" w:rsidRPr="00A27D27" w14:paraId="770EE30D" w14:textId="77777777" w:rsidTr="00DD1913">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6EE5F" w14:textId="77777777" w:rsidR="00395316" w:rsidRPr="00A27D27" w:rsidRDefault="00395316" w:rsidP="00DD1913">
            <w:pPr>
              <w:spacing w:after="0" w:line="240" w:lineRule="auto"/>
              <w:jc w:val="both"/>
              <w:rPr>
                <w:rFonts w:ascii="Arial" w:hAnsi="Arial" w:cs="Arial"/>
                <w:b/>
                <w:color w:val="000000"/>
                <w:sz w:val="18"/>
                <w:szCs w:val="18"/>
              </w:rPr>
            </w:pPr>
            <w:r w:rsidRPr="00A27D27">
              <w:rPr>
                <w:rFonts w:ascii="Arial" w:hAnsi="Arial" w:cs="Arial"/>
                <w:b/>
                <w:color w:val="000000"/>
                <w:sz w:val="18"/>
                <w:szCs w:val="18"/>
              </w:rPr>
              <w:t>Sredstvo</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4973B5B6" w14:textId="77777777" w:rsidR="00395316" w:rsidRPr="00A27D27" w:rsidRDefault="00395316" w:rsidP="00DD1913">
            <w:pPr>
              <w:spacing w:after="0" w:line="240" w:lineRule="auto"/>
              <w:jc w:val="both"/>
              <w:rPr>
                <w:rFonts w:ascii="Arial" w:hAnsi="Arial" w:cs="Arial"/>
                <w:b/>
                <w:color w:val="000000"/>
                <w:sz w:val="18"/>
                <w:szCs w:val="18"/>
              </w:rPr>
            </w:pPr>
            <w:r w:rsidRPr="00A27D27">
              <w:rPr>
                <w:rFonts w:ascii="Arial" w:hAnsi="Arial" w:cs="Arial"/>
                <w:b/>
                <w:color w:val="000000"/>
                <w:sz w:val="18"/>
                <w:szCs w:val="18"/>
              </w:rPr>
              <w:t>Vrednost</w:t>
            </w:r>
          </w:p>
        </w:tc>
      </w:tr>
      <w:tr w:rsidR="00395316" w:rsidRPr="00A27D27" w14:paraId="0B848DCF" w14:textId="77777777" w:rsidTr="00DD1913">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1129650F"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Prostori</w:t>
            </w:r>
          </w:p>
        </w:tc>
        <w:tc>
          <w:tcPr>
            <w:tcW w:w="1031" w:type="dxa"/>
            <w:tcBorders>
              <w:top w:val="nil"/>
              <w:left w:val="nil"/>
              <w:bottom w:val="single" w:sz="4" w:space="0" w:color="auto"/>
              <w:right w:val="single" w:sz="4" w:space="0" w:color="auto"/>
            </w:tcBorders>
            <w:shd w:val="clear" w:color="auto" w:fill="auto"/>
            <w:noWrap/>
            <w:vAlign w:val="center"/>
          </w:tcPr>
          <w:p w14:paraId="7C16A352"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220.000</w:t>
            </w:r>
          </w:p>
        </w:tc>
      </w:tr>
      <w:tr w:rsidR="00395316" w:rsidRPr="00A27D27" w14:paraId="5E6A972A" w14:textId="77777777" w:rsidTr="00DD1913">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7740EBFA"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Oprema</w:t>
            </w:r>
          </w:p>
        </w:tc>
        <w:tc>
          <w:tcPr>
            <w:tcW w:w="1031" w:type="dxa"/>
            <w:tcBorders>
              <w:top w:val="nil"/>
              <w:left w:val="nil"/>
              <w:bottom w:val="single" w:sz="4" w:space="0" w:color="auto"/>
              <w:right w:val="single" w:sz="4" w:space="0" w:color="auto"/>
            </w:tcBorders>
            <w:shd w:val="clear" w:color="auto" w:fill="auto"/>
            <w:noWrap/>
            <w:vAlign w:val="center"/>
          </w:tcPr>
          <w:p w14:paraId="10A9D55A"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36.300</w:t>
            </w:r>
          </w:p>
        </w:tc>
      </w:tr>
      <w:tr w:rsidR="00395316" w:rsidRPr="00A27D27" w14:paraId="2EC981AF" w14:textId="77777777" w:rsidTr="00DD1913">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3A360C50" w14:textId="77777777" w:rsidR="00395316" w:rsidRPr="00A27D27" w:rsidRDefault="00395316" w:rsidP="00DD1913">
            <w:pPr>
              <w:spacing w:after="0" w:line="240" w:lineRule="auto"/>
              <w:ind w:firstLineChars="200" w:firstLine="360"/>
              <w:jc w:val="both"/>
              <w:rPr>
                <w:rFonts w:ascii="Arial" w:hAnsi="Arial" w:cs="Arial"/>
                <w:color w:val="000000"/>
                <w:sz w:val="18"/>
                <w:szCs w:val="18"/>
              </w:rPr>
            </w:pPr>
            <w:r w:rsidRPr="00A27D27">
              <w:rPr>
                <w:rFonts w:ascii="Arial" w:hAnsi="Arial" w:cs="Arial"/>
                <w:color w:val="000000"/>
                <w:sz w:val="18"/>
                <w:szCs w:val="18"/>
              </w:rPr>
              <w:t>- vozilo</w:t>
            </w:r>
          </w:p>
        </w:tc>
        <w:tc>
          <w:tcPr>
            <w:tcW w:w="1031" w:type="dxa"/>
            <w:tcBorders>
              <w:top w:val="nil"/>
              <w:left w:val="nil"/>
              <w:bottom w:val="single" w:sz="4" w:space="0" w:color="auto"/>
              <w:right w:val="single" w:sz="4" w:space="0" w:color="auto"/>
            </w:tcBorders>
            <w:shd w:val="clear" w:color="auto" w:fill="auto"/>
            <w:noWrap/>
            <w:vAlign w:val="center"/>
          </w:tcPr>
          <w:p w14:paraId="46831BAC"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33.750</w:t>
            </w:r>
          </w:p>
        </w:tc>
      </w:tr>
      <w:tr w:rsidR="00395316" w:rsidRPr="00A27D27" w14:paraId="6C8701E6" w14:textId="77777777" w:rsidTr="00DD1913">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0380D525" w14:textId="77777777" w:rsidR="00395316" w:rsidRPr="00A27D27" w:rsidRDefault="00395316" w:rsidP="00DD1913">
            <w:pPr>
              <w:spacing w:after="0" w:line="240" w:lineRule="auto"/>
              <w:ind w:firstLineChars="200" w:firstLine="360"/>
              <w:jc w:val="both"/>
              <w:rPr>
                <w:rFonts w:ascii="Arial" w:hAnsi="Arial" w:cs="Arial"/>
                <w:color w:val="000000"/>
                <w:sz w:val="18"/>
                <w:szCs w:val="18"/>
              </w:rPr>
            </w:pPr>
            <w:r w:rsidRPr="00A27D27">
              <w:rPr>
                <w:rFonts w:ascii="Arial" w:hAnsi="Arial" w:cs="Arial"/>
                <w:color w:val="000000"/>
                <w:sz w:val="18"/>
                <w:szCs w:val="18"/>
              </w:rPr>
              <w:t>- transportna krsta</w:t>
            </w:r>
          </w:p>
        </w:tc>
        <w:tc>
          <w:tcPr>
            <w:tcW w:w="1031" w:type="dxa"/>
            <w:tcBorders>
              <w:top w:val="nil"/>
              <w:left w:val="nil"/>
              <w:bottom w:val="single" w:sz="4" w:space="0" w:color="auto"/>
              <w:right w:val="single" w:sz="4" w:space="0" w:color="auto"/>
            </w:tcBorders>
            <w:shd w:val="clear" w:color="auto" w:fill="auto"/>
            <w:noWrap/>
            <w:vAlign w:val="center"/>
          </w:tcPr>
          <w:p w14:paraId="007D9342"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1.300</w:t>
            </w:r>
          </w:p>
        </w:tc>
      </w:tr>
      <w:tr w:rsidR="00395316" w:rsidRPr="00A27D27" w14:paraId="2EA7E947" w14:textId="77777777" w:rsidTr="00DD1913">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1260B3DE" w14:textId="77777777" w:rsidR="00395316" w:rsidRPr="00A27D27" w:rsidRDefault="00395316" w:rsidP="00DD1913">
            <w:pPr>
              <w:spacing w:after="0" w:line="240" w:lineRule="auto"/>
              <w:ind w:firstLineChars="200" w:firstLine="360"/>
              <w:jc w:val="both"/>
              <w:rPr>
                <w:rFonts w:ascii="Arial" w:hAnsi="Arial" w:cs="Arial"/>
                <w:color w:val="000000"/>
                <w:sz w:val="18"/>
                <w:szCs w:val="18"/>
              </w:rPr>
            </w:pPr>
            <w:r w:rsidRPr="00A27D27">
              <w:rPr>
                <w:rFonts w:ascii="Arial" w:hAnsi="Arial" w:cs="Arial"/>
                <w:color w:val="000000"/>
                <w:sz w:val="18"/>
                <w:szCs w:val="18"/>
              </w:rPr>
              <w:t>- pripomočki</w:t>
            </w:r>
          </w:p>
        </w:tc>
        <w:tc>
          <w:tcPr>
            <w:tcW w:w="1031" w:type="dxa"/>
            <w:tcBorders>
              <w:top w:val="nil"/>
              <w:left w:val="nil"/>
              <w:bottom w:val="single" w:sz="4" w:space="0" w:color="auto"/>
              <w:right w:val="single" w:sz="4" w:space="0" w:color="auto"/>
            </w:tcBorders>
            <w:shd w:val="clear" w:color="auto" w:fill="auto"/>
            <w:noWrap/>
            <w:vAlign w:val="center"/>
          </w:tcPr>
          <w:p w14:paraId="22E10C77"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1.000</w:t>
            </w:r>
          </w:p>
        </w:tc>
      </w:tr>
      <w:tr w:rsidR="00395316" w:rsidRPr="00A27D27" w14:paraId="308037A8" w14:textId="77777777" w:rsidTr="00DD1913">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7AAD1D89" w14:textId="77777777" w:rsidR="00395316" w:rsidRPr="00A27D27" w:rsidRDefault="00395316" w:rsidP="00DD1913">
            <w:pPr>
              <w:spacing w:after="0" w:line="240" w:lineRule="auto"/>
              <w:ind w:firstLineChars="200" w:firstLine="361"/>
              <w:jc w:val="both"/>
              <w:rPr>
                <w:rFonts w:ascii="Arial" w:hAnsi="Arial" w:cs="Arial"/>
                <w:b/>
                <w:color w:val="000000"/>
                <w:sz w:val="18"/>
                <w:szCs w:val="18"/>
              </w:rPr>
            </w:pPr>
            <w:r w:rsidRPr="00A27D27">
              <w:rPr>
                <w:rFonts w:ascii="Arial" w:hAnsi="Arial" w:cs="Arial"/>
                <w:b/>
                <w:color w:val="000000"/>
                <w:sz w:val="18"/>
                <w:szCs w:val="18"/>
              </w:rPr>
              <w:t>Skupaj nabavna vrednost Prostorov in Opreme</w:t>
            </w:r>
          </w:p>
        </w:tc>
        <w:tc>
          <w:tcPr>
            <w:tcW w:w="1031" w:type="dxa"/>
            <w:tcBorders>
              <w:top w:val="nil"/>
              <w:left w:val="nil"/>
              <w:bottom w:val="single" w:sz="4" w:space="0" w:color="auto"/>
              <w:right w:val="single" w:sz="4" w:space="0" w:color="auto"/>
            </w:tcBorders>
            <w:shd w:val="clear" w:color="auto" w:fill="auto"/>
            <w:noWrap/>
            <w:vAlign w:val="center"/>
          </w:tcPr>
          <w:p w14:paraId="5E52FB51" w14:textId="77777777" w:rsidR="00395316" w:rsidRPr="00A27D27" w:rsidRDefault="00395316" w:rsidP="00DD1913">
            <w:pPr>
              <w:spacing w:after="0" w:line="240" w:lineRule="auto"/>
              <w:jc w:val="both"/>
              <w:rPr>
                <w:rFonts w:ascii="Arial" w:hAnsi="Arial" w:cs="Arial"/>
                <w:b/>
                <w:color w:val="000000"/>
                <w:sz w:val="18"/>
                <w:szCs w:val="18"/>
              </w:rPr>
            </w:pPr>
            <w:r w:rsidRPr="00A27D27">
              <w:rPr>
                <w:rFonts w:ascii="Arial" w:hAnsi="Arial" w:cs="Arial"/>
                <w:b/>
                <w:color w:val="000000"/>
                <w:sz w:val="18"/>
                <w:szCs w:val="18"/>
              </w:rPr>
              <w:t>256.050</w:t>
            </w:r>
          </w:p>
        </w:tc>
      </w:tr>
    </w:tbl>
    <w:p w14:paraId="41E3EAB8" w14:textId="77777777" w:rsidR="00395316" w:rsidRPr="00A27D27" w:rsidRDefault="00395316" w:rsidP="00395316">
      <w:pPr>
        <w:tabs>
          <w:tab w:val="left" w:pos="1968"/>
        </w:tabs>
        <w:spacing w:after="0" w:line="240" w:lineRule="auto"/>
        <w:jc w:val="both"/>
        <w:rPr>
          <w:rFonts w:ascii="Arial" w:hAnsi="Arial" w:cs="Arial"/>
          <w:sz w:val="18"/>
          <w:szCs w:val="18"/>
        </w:rPr>
      </w:pPr>
    </w:p>
    <w:p w14:paraId="5FB061A5" w14:textId="77777777" w:rsidR="00395316" w:rsidRPr="00A27D27" w:rsidRDefault="00395316" w:rsidP="00395316">
      <w:pPr>
        <w:tabs>
          <w:tab w:val="left" w:pos="1968"/>
        </w:tabs>
        <w:spacing w:after="0" w:line="240" w:lineRule="auto"/>
        <w:jc w:val="both"/>
        <w:rPr>
          <w:rFonts w:ascii="Arial" w:hAnsi="Arial" w:cs="Arial"/>
          <w:sz w:val="18"/>
          <w:szCs w:val="18"/>
        </w:rPr>
      </w:pPr>
      <w:r w:rsidRPr="00A27D27">
        <w:rPr>
          <w:rFonts w:ascii="Arial" w:hAnsi="Arial" w:cs="Arial"/>
          <w:sz w:val="18"/>
          <w:szCs w:val="18"/>
        </w:rPr>
        <w:t>Zaradi pravilnosti izračuna obsega poslovno potrebnih osnovnih sredstev za izvajanje javne službe, smo v nadaljevanju oblikovali izhodišča za oceno sorazmernega deleža nabavne vrednosti ključnih oblik osnovnih sredstev:</w:t>
      </w:r>
    </w:p>
    <w:p w14:paraId="0C9ED7C1" w14:textId="77777777" w:rsidR="00395316" w:rsidRPr="00A27D27" w:rsidRDefault="00395316" w:rsidP="00395316">
      <w:pPr>
        <w:pStyle w:val="Odstavekseznama"/>
        <w:numPr>
          <w:ilvl w:val="0"/>
          <w:numId w:val="23"/>
        </w:numPr>
        <w:tabs>
          <w:tab w:val="left" w:pos="1968"/>
        </w:tabs>
        <w:spacing w:after="0" w:line="240" w:lineRule="auto"/>
        <w:ind w:left="426" w:hanging="284"/>
        <w:jc w:val="both"/>
        <w:rPr>
          <w:rFonts w:ascii="Arial" w:hAnsi="Arial" w:cs="Arial"/>
          <w:sz w:val="18"/>
          <w:szCs w:val="18"/>
        </w:rPr>
      </w:pPr>
      <w:r w:rsidRPr="00A27D27">
        <w:rPr>
          <w:rFonts w:ascii="Arial" w:hAnsi="Arial" w:cs="Arial"/>
          <w:sz w:val="18"/>
          <w:szCs w:val="18"/>
        </w:rPr>
        <w:t>prostori: 15% namenjeni izvajanju 24-urne dežurne službe;</w:t>
      </w:r>
    </w:p>
    <w:p w14:paraId="44C7AE4D" w14:textId="77777777" w:rsidR="00395316" w:rsidRPr="00A27D27" w:rsidRDefault="00395316" w:rsidP="00395316">
      <w:pPr>
        <w:pStyle w:val="Odstavekseznama"/>
        <w:numPr>
          <w:ilvl w:val="0"/>
          <w:numId w:val="23"/>
        </w:numPr>
        <w:tabs>
          <w:tab w:val="left" w:pos="1968"/>
        </w:tabs>
        <w:spacing w:after="0" w:line="240" w:lineRule="auto"/>
        <w:ind w:left="426" w:hanging="284"/>
        <w:jc w:val="both"/>
        <w:rPr>
          <w:rFonts w:ascii="Arial" w:hAnsi="Arial" w:cs="Arial"/>
          <w:sz w:val="18"/>
          <w:szCs w:val="18"/>
        </w:rPr>
      </w:pPr>
      <w:r w:rsidRPr="00A27D27">
        <w:rPr>
          <w:rFonts w:ascii="Arial" w:hAnsi="Arial" w:cs="Arial"/>
          <w:sz w:val="18"/>
          <w:szCs w:val="18"/>
        </w:rPr>
        <w:t>posebno vozilo za prevoz pokojnikov: ocenjujemo na 1/3 uporabe;</w:t>
      </w:r>
    </w:p>
    <w:p w14:paraId="3B7699BD" w14:textId="77777777" w:rsidR="00395316" w:rsidRPr="00A27D27" w:rsidRDefault="00395316" w:rsidP="00395316">
      <w:pPr>
        <w:pStyle w:val="Odstavekseznama"/>
        <w:numPr>
          <w:ilvl w:val="0"/>
          <w:numId w:val="23"/>
        </w:numPr>
        <w:tabs>
          <w:tab w:val="left" w:pos="1968"/>
        </w:tabs>
        <w:spacing w:after="0" w:line="240" w:lineRule="auto"/>
        <w:ind w:left="426" w:hanging="284"/>
        <w:jc w:val="both"/>
        <w:rPr>
          <w:rFonts w:ascii="Arial" w:hAnsi="Arial" w:cs="Arial"/>
          <w:sz w:val="18"/>
          <w:szCs w:val="18"/>
        </w:rPr>
      </w:pPr>
      <w:r w:rsidRPr="00A27D27">
        <w:rPr>
          <w:rFonts w:ascii="Arial" w:hAnsi="Arial" w:cs="Arial"/>
          <w:sz w:val="18"/>
          <w:szCs w:val="18"/>
        </w:rPr>
        <w:t>pripomočki in transportne krste v celoti (100%) bremenijo JS.</w:t>
      </w:r>
    </w:p>
    <w:p w14:paraId="4FF4B25D" w14:textId="77777777" w:rsidR="00395316" w:rsidRPr="00A27D27" w:rsidRDefault="00395316" w:rsidP="00395316">
      <w:pPr>
        <w:pStyle w:val="Odstavekseznama"/>
        <w:numPr>
          <w:ilvl w:val="0"/>
          <w:numId w:val="23"/>
        </w:numPr>
        <w:tabs>
          <w:tab w:val="left" w:pos="1968"/>
        </w:tabs>
        <w:spacing w:after="0" w:line="240" w:lineRule="auto"/>
        <w:ind w:left="426" w:hanging="284"/>
        <w:jc w:val="both"/>
        <w:rPr>
          <w:rFonts w:ascii="Arial" w:hAnsi="Arial" w:cs="Arial"/>
          <w:sz w:val="18"/>
          <w:szCs w:val="18"/>
        </w:rPr>
      </w:pPr>
      <w:r w:rsidRPr="00A27D27">
        <w:rPr>
          <w:rFonts w:ascii="Arial" w:hAnsi="Arial" w:cs="Arial"/>
          <w:sz w:val="18"/>
          <w:szCs w:val="18"/>
        </w:rPr>
        <w:t>zaradi nizkega števila umrlih ni racionalno, da bi izvajalec 24-urne dežurne službe opravljal dejavnost zgolj na območju občine. Iz naslova ekonomije obsega, prilagodimo skupno nabavno vrednost za ¼.</w:t>
      </w:r>
    </w:p>
    <w:p w14:paraId="796B774B" w14:textId="77777777" w:rsidR="00395316" w:rsidRPr="00A27D27" w:rsidRDefault="00395316" w:rsidP="00395316">
      <w:pPr>
        <w:tabs>
          <w:tab w:val="left" w:pos="1968"/>
        </w:tabs>
        <w:spacing w:after="0" w:line="240" w:lineRule="auto"/>
        <w:jc w:val="both"/>
        <w:rPr>
          <w:rFonts w:ascii="Arial" w:hAnsi="Arial" w:cs="Arial"/>
          <w:sz w:val="18"/>
          <w:szCs w:val="18"/>
        </w:rPr>
      </w:pPr>
    </w:p>
    <w:p w14:paraId="2ACC6C76" w14:textId="15E33B88" w:rsidR="00395316" w:rsidRDefault="00395316" w:rsidP="00395316">
      <w:pPr>
        <w:pStyle w:val="Napis"/>
        <w:keepNext/>
        <w:spacing w:after="0"/>
        <w:jc w:val="both"/>
        <w:rPr>
          <w:rFonts w:ascii="Arial" w:hAnsi="Arial" w:cs="Arial"/>
          <w:i w:val="0"/>
          <w:color w:val="auto"/>
        </w:rPr>
      </w:pPr>
      <w:r w:rsidRPr="00A27D27">
        <w:rPr>
          <w:rFonts w:ascii="Arial" w:hAnsi="Arial" w:cs="Arial"/>
          <w:b/>
          <w:i w:val="0"/>
          <w:color w:val="auto"/>
        </w:rPr>
        <w:t xml:space="preserve">Tabela </w:t>
      </w:r>
      <w:r w:rsidRPr="00A27D27">
        <w:rPr>
          <w:rFonts w:ascii="Arial" w:hAnsi="Arial" w:cs="Arial"/>
          <w:b/>
          <w:i w:val="0"/>
          <w:color w:val="auto"/>
        </w:rPr>
        <w:fldChar w:fldCharType="begin"/>
      </w:r>
      <w:r w:rsidRPr="00A27D27">
        <w:rPr>
          <w:rFonts w:ascii="Arial" w:hAnsi="Arial" w:cs="Arial"/>
          <w:b/>
          <w:i w:val="0"/>
          <w:color w:val="auto"/>
        </w:rPr>
        <w:instrText xml:space="preserve"> SEQ Tabela \* ARABIC </w:instrText>
      </w:r>
      <w:r w:rsidRPr="00A27D27">
        <w:rPr>
          <w:rFonts w:ascii="Arial" w:hAnsi="Arial" w:cs="Arial"/>
          <w:b/>
          <w:i w:val="0"/>
          <w:color w:val="auto"/>
        </w:rPr>
        <w:fldChar w:fldCharType="separate"/>
      </w:r>
      <w:r w:rsidR="0026617B">
        <w:rPr>
          <w:rFonts w:ascii="Arial" w:hAnsi="Arial" w:cs="Arial"/>
          <w:b/>
          <w:i w:val="0"/>
          <w:noProof/>
          <w:color w:val="auto"/>
        </w:rPr>
        <w:t>7</w:t>
      </w:r>
      <w:r w:rsidRPr="00A27D27">
        <w:rPr>
          <w:rFonts w:ascii="Arial" w:hAnsi="Arial" w:cs="Arial"/>
          <w:b/>
          <w:i w:val="0"/>
          <w:color w:val="auto"/>
        </w:rPr>
        <w:fldChar w:fldCharType="end"/>
      </w:r>
      <w:r w:rsidRPr="00A27D27">
        <w:rPr>
          <w:rFonts w:ascii="Arial" w:hAnsi="Arial" w:cs="Arial"/>
          <w:b/>
          <w:i w:val="0"/>
          <w:color w:val="auto"/>
        </w:rPr>
        <w:t>:</w:t>
      </w:r>
      <w:r w:rsidRPr="00A27D27">
        <w:rPr>
          <w:rFonts w:ascii="Arial" w:hAnsi="Arial" w:cs="Arial"/>
          <w:i w:val="0"/>
          <w:color w:val="auto"/>
        </w:rPr>
        <w:t xml:space="preserve"> Nabavna vrednost osnovnih sredstev za opravljanje 24-urne dežurne službe</w:t>
      </w:r>
    </w:p>
    <w:p w14:paraId="7F69BA36" w14:textId="77777777" w:rsidR="00395316" w:rsidRPr="00A27D27" w:rsidRDefault="00395316" w:rsidP="00395316">
      <w:pPr>
        <w:spacing w:after="0" w:line="240" w:lineRule="auto"/>
      </w:pPr>
    </w:p>
    <w:tbl>
      <w:tblPr>
        <w:tblW w:w="7159" w:type="dxa"/>
        <w:tblInd w:w="-5" w:type="dxa"/>
        <w:tblCellMar>
          <w:left w:w="70" w:type="dxa"/>
          <w:right w:w="70" w:type="dxa"/>
        </w:tblCellMar>
        <w:tblLook w:val="04A0" w:firstRow="1" w:lastRow="0" w:firstColumn="1" w:lastColumn="0" w:noHBand="0" w:noVBand="1"/>
      </w:tblPr>
      <w:tblGrid>
        <w:gridCol w:w="5812"/>
        <w:gridCol w:w="1347"/>
      </w:tblGrid>
      <w:tr w:rsidR="00395316" w:rsidRPr="00A27D27" w14:paraId="44645E7D" w14:textId="77777777" w:rsidTr="00DD1913">
        <w:trPr>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9B789"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b/>
                <w:color w:val="000000"/>
                <w:sz w:val="18"/>
                <w:szCs w:val="18"/>
              </w:rPr>
              <w:t>Sredstvo za 24-urno dežurno službo</w:t>
            </w:r>
          </w:p>
        </w:tc>
        <w:tc>
          <w:tcPr>
            <w:tcW w:w="1347" w:type="dxa"/>
            <w:tcBorders>
              <w:top w:val="single" w:sz="4" w:space="0" w:color="auto"/>
              <w:left w:val="nil"/>
              <w:bottom w:val="single" w:sz="4" w:space="0" w:color="auto"/>
              <w:right w:val="single" w:sz="4" w:space="0" w:color="auto"/>
            </w:tcBorders>
            <w:shd w:val="clear" w:color="auto" w:fill="auto"/>
            <w:vAlign w:val="center"/>
          </w:tcPr>
          <w:p w14:paraId="73A2B771" w14:textId="77777777" w:rsidR="00395316" w:rsidRPr="00A27D27" w:rsidRDefault="00395316" w:rsidP="00DD1913">
            <w:pPr>
              <w:spacing w:after="0" w:line="240" w:lineRule="auto"/>
              <w:jc w:val="both"/>
              <w:rPr>
                <w:rFonts w:ascii="Arial" w:hAnsi="Arial" w:cs="Arial"/>
                <w:b/>
                <w:color w:val="000000"/>
                <w:sz w:val="18"/>
                <w:szCs w:val="18"/>
              </w:rPr>
            </w:pPr>
            <w:r w:rsidRPr="00A27D27">
              <w:rPr>
                <w:rFonts w:ascii="Arial" w:hAnsi="Arial" w:cs="Arial"/>
                <w:b/>
                <w:color w:val="000000"/>
                <w:sz w:val="18"/>
                <w:szCs w:val="18"/>
              </w:rPr>
              <w:t>Vrednost</w:t>
            </w:r>
          </w:p>
        </w:tc>
      </w:tr>
      <w:tr w:rsidR="00395316" w:rsidRPr="00A27D27" w14:paraId="1578BAD2" w14:textId="77777777" w:rsidTr="00DD1913">
        <w:trPr>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5989C5BD"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Prostori</w:t>
            </w:r>
          </w:p>
        </w:tc>
        <w:tc>
          <w:tcPr>
            <w:tcW w:w="1347" w:type="dxa"/>
            <w:tcBorders>
              <w:top w:val="nil"/>
              <w:left w:val="nil"/>
              <w:bottom w:val="single" w:sz="4" w:space="0" w:color="auto"/>
              <w:right w:val="single" w:sz="4" w:space="0" w:color="auto"/>
            </w:tcBorders>
            <w:shd w:val="clear" w:color="auto" w:fill="auto"/>
            <w:noWrap/>
            <w:vAlign w:val="center"/>
          </w:tcPr>
          <w:p w14:paraId="1573C5D2" w14:textId="77777777" w:rsidR="00395316" w:rsidRPr="00A27D27" w:rsidRDefault="00395316" w:rsidP="00DD1913">
            <w:pPr>
              <w:spacing w:after="0" w:line="240" w:lineRule="auto"/>
              <w:jc w:val="both"/>
              <w:rPr>
                <w:rFonts w:ascii="Arial" w:hAnsi="Arial" w:cs="Arial"/>
                <w:b/>
                <w:bCs/>
                <w:color w:val="000000"/>
                <w:sz w:val="18"/>
                <w:szCs w:val="18"/>
              </w:rPr>
            </w:pPr>
            <w:r w:rsidRPr="00A27D27">
              <w:rPr>
                <w:rFonts w:ascii="Arial" w:hAnsi="Arial" w:cs="Arial"/>
                <w:b/>
                <w:bCs/>
                <w:color w:val="000000"/>
                <w:sz w:val="18"/>
                <w:szCs w:val="18"/>
              </w:rPr>
              <w:t>33.000</w:t>
            </w:r>
          </w:p>
        </w:tc>
      </w:tr>
      <w:tr w:rsidR="00395316" w:rsidRPr="00A27D27" w14:paraId="04CDE629" w14:textId="77777777" w:rsidTr="00DD1913">
        <w:trPr>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53A3C03D"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Oprema</w:t>
            </w:r>
          </w:p>
        </w:tc>
        <w:tc>
          <w:tcPr>
            <w:tcW w:w="1347" w:type="dxa"/>
            <w:tcBorders>
              <w:top w:val="nil"/>
              <w:left w:val="nil"/>
              <w:bottom w:val="single" w:sz="4" w:space="0" w:color="auto"/>
              <w:right w:val="single" w:sz="4" w:space="0" w:color="auto"/>
            </w:tcBorders>
            <w:shd w:val="clear" w:color="auto" w:fill="auto"/>
            <w:noWrap/>
            <w:vAlign w:val="center"/>
          </w:tcPr>
          <w:p w14:paraId="4C12B59B" w14:textId="77777777" w:rsidR="00395316" w:rsidRPr="00A27D27" w:rsidRDefault="00395316" w:rsidP="00DD1913">
            <w:pPr>
              <w:spacing w:after="0" w:line="240" w:lineRule="auto"/>
              <w:jc w:val="both"/>
              <w:rPr>
                <w:rFonts w:ascii="Arial" w:hAnsi="Arial" w:cs="Arial"/>
                <w:b/>
                <w:bCs/>
                <w:color w:val="000000"/>
                <w:sz w:val="18"/>
                <w:szCs w:val="18"/>
              </w:rPr>
            </w:pPr>
            <w:r w:rsidRPr="00A27D27">
              <w:rPr>
                <w:rFonts w:ascii="Arial" w:hAnsi="Arial" w:cs="Arial"/>
                <w:b/>
                <w:bCs/>
                <w:color w:val="000000"/>
                <w:sz w:val="18"/>
                <w:szCs w:val="18"/>
              </w:rPr>
              <w:t>13.550</w:t>
            </w:r>
          </w:p>
        </w:tc>
      </w:tr>
      <w:tr w:rsidR="00395316" w:rsidRPr="00A27D27" w14:paraId="1FB5335F" w14:textId="77777777" w:rsidTr="00DD1913">
        <w:trPr>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6A03671E" w14:textId="77777777" w:rsidR="00395316" w:rsidRPr="00A27D27" w:rsidRDefault="00395316" w:rsidP="00DD1913">
            <w:pPr>
              <w:spacing w:after="0" w:line="240" w:lineRule="auto"/>
              <w:ind w:firstLineChars="200" w:firstLine="360"/>
              <w:jc w:val="both"/>
              <w:rPr>
                <w:rFonts w:ascii="Arial" w:hAnsi="Arial" w:cs="Arial"/>
                <w:color w:val="000000"/>
                <w:sz w:val="18"/>
                <w:szCs w:val="18"/>
              </w:rPr>
            </w:pPr>
            <w:r w:rsidRPr="00A27D27">
              <w:rPr>
                <w:rFonts w:ascii="Arial" w:hAnsi="Arial" w:cs="Arial"/>
                <w:color w:val="000000"/>
                <w:sz w:val="18"/>
                <w:szCs w:val="18"/>
              </w:rPr>
              <w:t>- vozilo</w:t>
            </w:r>
          </w:p>
        </w:tc>
        <w:tc>
          <w:tcPr>
            <w:tcW w:w="1347" w:type="dxa"/>
            <w:tcBorders>
              <w:top w:val="nil"/>
              <w:left w:val="nil"/>
              <w:bottom w:val="single" w:sz="4" w:space="0" w:color="auto"/>
              <w:right w:val="single" w:sz="4" w:space="0" w:color="auto"/>
            </w:tcBorders>
            <w:shd w:val="clear" w:color="auto" w:fill="auto"/>
            <w:noWrap/>
            <w:vAlign w:val="center"/>
          </w:tcPr>
          <w:p w14:paraId="1F97DAE5"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11.250</w:t>
            </w:r>
          </w:p>
        </w:tc>
      </w:tr>
      <w:tr w:rsidR="00395316" w:rsidRPr="00A27D27" w14:paraId="09401C06" w14:textId="77777777" w:rsidTr="00DD1913">
        <w:trPr>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0580957D" w14:textId="77777777" w:rsidR="00395316" w:rsidRPr="00A27D27" w:rsidRDefault="00395316" w:rsidP="00DD1913">
            <w:pPr>
              <w:spacing w:after="0" w:line="240" w:lineRule="auto"/>
              <w:ind w:firstLineChars="200" w:firstLine="360"/>
              <w:jc w:val="both"/>
              <w:rPr>
                <w:rFonts w:ascii="Arial" w:hAnsi="Arial" w:cs="Arial"/>
                <w:color w:val="000000"/>
                <w:sz w:val="18"/>
                <w:szCs w:val="18"/>
              </w:rPr>
            </w:pPr>
            <w:r w:rsidRPr="00A27D27">
              <w:rPr>
                <w:rFonts w:ascii="Arial" w:hAnsi="Arial" w:cs="Arial"/>
                <w:color w:val="000000"/>
                <w:sz w:val="18"/>
                <w:szCs w:val="18"/>
              </w:rPr>
              <w:t>- transportna krsta</w:t>
            </w:r>
          </w:p>
        </w:tc>
        <w:tc>
          <w:tcPr>
            <w:tcW w:w="1347" w:type="dxa"/>
            <w:tcBorders>
              <w:top w:val="nil"/>
              <w:left w:val="nil"/>
              <w:bottom w:val="single" w:sz="4" w:space="0" w:color="auto"/>
              <w:right w:val="single" w:sz="4" w:space="0" w:color="auto"/>
            </w:tcBorders>
            <w:shd w:val="clear" w:color="auto" w:fill="auto"/>
            <w:noWrap/>
            <w:vAlign w:val="center"/>
          </w:tcPr>
          <w:p w14:paraId="30F384F3"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1.300</w:t>
            </w:r>
          </w:p>
        </w:tc>
      </w:tr>
      <w:tr w:rsidR="00395316" w:rsidRPr="00A27D27" w14:paraId="0436484D" w14:textId="77777777" w:rsidTr="00DD1913">
        <w:trPr>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7B7FB910" w14:textId="77777777" w:rsidR="00395316" w:rsidRPr="00A27D27" w:rsidRDefault="00395316" w:rsidP="00DD1913">
            <w:pPr>
              <w:spacing w:after="0" w:line="240" w:lineRule="auto"/>
              <w:ind w:firstLineChars="200" w:firstLine="360"/>
              <w:jc w:val="both"/>
              <w:rPr>
                <w:rFonts w:ascii="Arial" w:hAnsi="Arial" w:cs="Arial"/>
                <w:color w:val="000000"/>
                <w:sz w:val="18"/>
                <w:szCs w:val="18"/>
              </w:rPr>
            </w:pPr>
            <w:r w:rsidRPr="00A27D27">
              <w:rPr>
                <w:rFonts w:ascii="Arial" w:hAnsi="Arial" w:cs="Arial"/>
                <w:color w:val="000000"/>
                <w:sz w:val="18"/>
                <w:szCs w:val="18"/>
              </w:rPr>
              <w:t>- pripomočki</w:t>
            </w:r>
          </w:p>
        </w:tc>
        <w:tc>
          <w:tcPr>
            <w:tcW w:w="1347" w:type="dxa"/>
            <w:tcBorders>
              <w:top w:val="nil"/>
              <w:left w:val="nil"/>
              <w:bottom w:val="single" w:sz="4" w:space="0" w:color="auto"/>
              <w:right w:val="single" w:sz="4" w:space="0" w:color="auto"/>
            </w:tcBorders>
            <w:shd w:val="clear" w:color="auto" w:fill="auto"/>
            <w:noWrap/>
            <w:vAlign w:val="bottom"/>
          </w:tcPr>
          <w:p w14:paraId="6DEBA56D"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1.000</w:t>
            </w:r>
          </w:p>
        </w:tc>
      </w:tr>
      <w:tr w:rsidR="00395316" w:rsidRPr="00A27D27" w14:paraId="79C0738C" w14:textId="77777777" w:rsidTr="00DD1913">
        <w:trPr>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075A2"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Skupaj nabavna vrednost Prostori in Oprema za JS</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282DA284" w14:textId="77777777" w:rsidR="00395316" w:rsidRPr="00A27D27" w:rsidRDefault="00395316" w:rsidP="00DD1913">
            <w:pPr>
              <w:spacing w:after="0" w:line="240" w:lineRule="auto"/>
              <w:jc w:val="both"/>
              <w:rPr>
                <w:rFonts w:ascii="Arial" w:hAnsi="Arial" w:cs="Arial"/>
                <w:b/>
                <w:bCs/>
                <w:color w:val="000000"/>
                <w:sz w:val="18"/>
                <w:szCs w:val="18"/>
              </w:rPr>
            </w:pPr>
            <w:r w:rsidRPr="00A27D27">
              <w:rPr>
                <w:rFonts w:ascii="Arial" w:hAnsi="Arial" w:cs="Arial"/>
                <w:b/>
                <w:bCs/>
                <w:color w:val="000000"/>
                <w:sz w:val="18"/>
                <w:szCs w:val="18"/>
              </w:rPr>
              <w:t>46.550</w:t>
            </w:r>
          </w:p>
        </w:tc>
      </w:tr>
      <w:tr w:rsidR="00395316" w:rsidRPr="00A27D27" w14:paraId="392CC843" w14:textId="77777777" w:rsidTr="00DD1913">
        <w:trPr>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DBAA4"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Prilagoditev za ¼</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7A8E1E49" w14:textId="77777777" w:rsidR="00395316" w:rsidRPr="00A27D27" w:rsidRDefault="00395316" w:rsidP="00DD1913">
            <w:pPr>
              <w:spacing w:after="0" w:line="240" w:lineRule="auto"/>
              <w:jc w:val="both"/>
              <w:rPr>
                <w:rFonts w:ascii="Arial" w:hAnsi="Arial" w:cs="Arial"/>
                <w:b/>
                <w:bCs/>
                <w:color w:val="000000"/>
                <w:sz w:val="18"/>
                <w:szCs w:val="18"/>
              </w:rPr>
            </w:pPr>
            <w:r w:rsidRPr="00A27D27">
              <w:rPr>
                <w:rFonts w:ascii="Arial" w:hAnsi="Arial" w:cs="Arial"/>
                <w:b/>
                <w:bCs/>
                <w:color w:val="000000"/>
                <w:sz w:val="18"/>
                <w:szCs w:val="18"/>
              </w:rPr>
              <w:t>11.638</w:t>
            </w:r>
          </w:p>
        </w:tc>
      </w:tr>
    </w:tbl>
    <w:p w14:paraId="060B81FE" w14:textId="77777777" w:rsidR="00395316" w:rsidRPr="00A27D27" w:rsidRDefault="00395316" w:rsidP="00395316">
      <w:pPr>
        <w:tabs>
          <w:tab w:val="left" w:pos="1968"/>
        </w:tabs>
        <w:spacing w:after="0" w:line="240" w:lineRule="auto"/>
        <w:jc w:val="both"/>
        <w:rPr>
          <w:rFonts w:ascii="Arial" w:hAnsi="Arial" w:cs="Arial"/>
          <w:sz w:val="18"/>
          <w:szCs w:val="18"/>
        </w:rPr>
      </w:pPr>
    </w:p>
    <w:p w14:paraId="0286A3FA" w14:textId="3A6106FF" w:rsidR="00395316" w:rsidRPr="00A27D27" w:rsidRDefault="00395316" w:rsidP="00395316">
      <w:pPr>
        <w:spacing w:after="0" w:line="240" w:lineRule="auto"/>
        <w:ind w:left="709" w:hanging="709"/>
        <w:jc w:val="both"/>
        <w:rPr>
          <w:rFonts w:ascii="Arial" w:hAnsi="Arial" w:cs="Arial"/>
          <w:b/>
          <w:sz w:val="18"/>
          <w:szCs w:val="18"/>
        </w:rPr>
      </w:pPr>
      <w:r>
        <w:rPr>
          <w:rFonts w:ascii="Arial" w:hAnsi="Arial" w:cs="Arial"/>
          <w:b/>
          <w:sz w:val="18"/>
          <w:szCs w:val="18"/>
        </w:rPr>
        <w:t>5</w:t>
      </w:r>
      <w:r w:rsidRPr="00A27D27">
        <w:rPr>
          <w:rFonts w:ascii="Arial" w:hAnsi="Arial" w:cs="Arial"/>
          <w:b/>
          <w:sz w:val="18"/>
          <w:szCs w:val="18"/>
        </w:rPr>
        <w:t>.2.8</w:t>
      </w:r>
      <w:r w:rsidRPr="00A27D27">
        <w:rPr>
          <w:rFonts w:ascii="Arial" w:hAnsi="Arial" w:cs="Arial"/>
          <w:b/>
          <w:sz w:val="18"/>
          <w:szCs w:val="18"/>
        </w:rPr>
        <w:tab/>
        <w:t>Donos na vložena poslovno potrebna osnovna sredstva za preteklo in prihodnje obračunsko obdobje</w:t>
      </w:r>
    </w:p>
    <w:p w14:paraId="024D51DD" w14:textId="77777777" w:rsidR="00395316" w:rsidRPr="00A27D27" w:rsidRDefault="00395316" w:rsidP="00395316">
      <w:pPr>
        <w:spacing w:after="0" w:line="240" w:lineRule="auto"/>
        <w:ind w:left="709" w:hanging="709"/>
        <w:jc w:val="both"/>
        <w:rPr>
          <w:rFonts w:ascii="Arial" w:hAnsi="Arial" w:cs="Arial"/>
          <w:bCs/>
          <w:color w:val="000000"/>
          <w:sz w:val="18"/>
          <w:szCs w:val="18"/>
        </w:rPr>
      </w:pPr>
    </w:p>
    <w:p w14:paraId="6B4A4CEC" w14:textId="77777777" w:rsidR="00395316" w:rsidRDefault="00395316" w:rsidP="00395316">
      <w:pPr>
        <w:spacing w:after="0" w:line="240" w:lineRule="auto"/>
        <w:jc w:val="both"/>
        <w:rPr>
          <w:rFonts w:ascii="Arial" w:hAnsi="Arial" w:cs="Arial"/>
          <w:sz w:val="18"/>
          <w:szCs w:val="18"/>
        </w:rPr>
      </w:pPr>
      <w:r w:rsidRPr="00A27D27">
        <w:rPr>
          <w:rFonts w:ascii="Arial" w:hAnsi="Arial" w:cs="Arial"/>
          <w:sz w:val="18"/>
          <w:szCs w:val="18"/>
        </w:rPr>
        <w:t>V skladu s 5. členom Uredbe o metodologiji za oblikovanje cen 24-urne dežurne službe je med upravičene stroške opravljanja storitve javne službe se lahko všteje donos na vložena poslovna potrebna osnovna sredstva izvajalca, ki ne sme presegati petih odstotkov od nabavne vrednosti osnovnih sredstev. V primeru občine Apače je tako upravičeno upoštevati 582 € donosa na vložena sredstva.</w:t>
      </w:r>
    </w:p>
    <w:p w14:paraId="1C75EF12" w14:textId="77777777" w:rsidR="00395316" w:rsidRPr="00A27D27" w:rsidRDefault="00395316" w:rsidP="00395316">
      <w:pPr>
        <w:spacing w:after="0" w:line="240" w:lineRule="auto"/>
        <w:jc w:val="both"/>
        <w:rPr>
          <w:rFonts w:ascii="Arial" w:hAnsi="Arial" w:cs="Arial"/>
          <w:sz w:val="18"/>
          <w:szCs w:val="18"/>
        </w:rPr>
      </w:pPr>
    </w:p>
    <w:p w14:paraId="736142C1" w14:textId="65DA0ABC" w:rsidR="00395316" w:rsidRDefault="00395316" w:rsidP="00395316">
      <w:pPr>
        <w:pStyle w:val="Napis"/>
        <w:keepNext/>
        <w:spacing w:after="0"/>
        <w:jc w:val="both"/>
        <w:rPr>
          <w:rFonts w:ascii="Arial" w:hAnsi="Arial" w:cs="Arial"/>
          <w:i w:val="0"/>
          <w:color w:val="auto"/>
        </w:rPr>
      </w:pPr>
      <w:r w:rsidRPr="00A27D27">
        <w:rPr>
          <w:rFonts w:ascii="Arial" w:hAnsi="Arial" w:cs="Arial"/>
          <w:b/>
          <w:i w:val="0"/>
          <w:color w:val="auto"/>
        </w:rPr>
        <w:t xml:space="preserve">Tabela </w:t>
      </w:r>
      <w:r w:rsidRPr="00A27D27">
        <w:rPr>
          <w:rFonts w:ascii="Arial" w:hAnsi="Arial" w:cs="Arial"/>
          <w:b/>
          <w:i w:val="0"/>
          <w:color w:val="auto"/>
        </w:rPr>
        <w:fldChar w:fldCharType="begin"/>
      </w:r>
      <w:r w:rsidRPr="00A27D27">
        <w:rPr>
          <w:rFonts w:ascii="Arial" w:hAnsi="Arial" w:cs="Arial"/>
          <w:b/>
          <w:i w:val="0"/>
          <w:color w:val="auto"/>
        </w:rPr>
        <w:instrText xml:space="preserve"> SEQ Tabela \* ARABIC </w:instrText>
      </w:r>
      <w:r w:rsidRPr="00A27D27">
        <w:rPr>
          <w:rFonts w:ascii="Arial" w:hAnsi="Arial" w:cs="Arial"/>
          <w:b/>
          <w:i w:val="0"/>
          <w:color w:val="auto"/>
        </w:rPr>
        <w:fldChar w:fldCharType="separate"/>
      </w:r>
      <w:r w:rsidR="0026617B">
        <w:rPr>
          <w:rFonts w:ascii="Arial" w:hAnsi="Arial" w:cs="Arial"/>
          <w:b/>
          <w:i w:val="0"/>
          <w:noProof/>
          <w:color w:val="auto"/>
        </w:rPr>
        <w:t>8</w:t>
      </w:r>
      <w:r w:rsidRPr="00A27D27">
        <w:rPr>
          <w:rFonts w:ascii="Arial" w:hAnsi="Arial" w:cs="Arial"/>
          <w:b/>
          <w:i w:val="0"/>
          <w:color w:val="auto"/>
        </w:rPr>
        <w:fldChar w:fldCharType="end"/>
      </w:r>
      <w:r w:rsidRPr="00A27D27">
        <w:rPr>
          <w:rFonts w:ascii="Arial" w:hAnsi="Arial" w:cs="Arial"/>
          <w:i w:val="0"/>
          <w:color w:val="auto"/>
        </w:rPr>
        <w:t>: Donos na poslovno potrebna sredstva</w:t>
      </w:r>
    </w:p>
    <w:p w14:paraId="754ACF4F" w14:textId="77777777" w:rsidR="00395316" w:rsidRPr="00A27D27" w:rsidRDefault="00395316" w:rsidP="00395316">
      <w:pPr>
        <w:spacing w:after="0" w:line="240" w:lineRule="auto"/>
      </w:pPr>
    </w:p>
    <w:tbl>
      <w:tblPr>
        <w:tblW w:w="7513" w:type="dxa"/>
        <w:tblInd w:w="-5" w:type="dxa"/>
        <w:tblCellMar>
          <w:left w:w="70" w:type="dxa"/>
          <w:right w:w="70" w:type="dxa"/>
        </w:tblCellMar>
        <w:tblLook w:val="04A0" w:firstRow="1" w:lastRow="0" w:firstColumn="1" w:lastColumn="0" w:noHBand="0" w:noVBand="1"/>
      </w:tblPr>
      <w:tblGrid>
        <w:gridCol w:w="6379"/>
        <w:gridCol w:w="1134"/>
      </w:tblGrid>
      <w:tr w:rsidR="00395316" w:rsidRPr="00A27D27" w14:paraId="50D4B4CE" w14:textId="77777777" w:rsidTr="00DD1913">
        <w:trPr>
          <w:trHeight w:val="57"/>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00ACD"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6AB331C" w14:textId="77777777" w:rsidR="00395316" w:rsidRPr="00A27D27" w:rsidRDefault="00395316" w:rsidP="00DD1913">
            <w:pPr>
              <w:spacing w:after="0" w:line="240" w:lineRule="auto"/>
              <w:jc w:val="both"/>
              <w:rPr>
                <w:rFonts w:ascii="Arial" w:hAnsi="Arial" w:cs="Arial"/>
                <w:b/>
                <w:color w:val="000000"/>
                <w:sz w:val="18"/>
                <w:szCs w:val="18"/>
              </w:rPr>
            </w:pPr>
            <w:r w:rsidRPr="00A27D27">
              <w:rPr>
                <w:rFonts w:ascii="Arial" w:hAnsi="Arial" w:cs="Arial"/>
                <w:b/>
                <w:color w:val="000000"/>
                <w:sz w:val="18"/>
                <w:szCs w:val="18"/>
              </w:rPr>
              <w:t>Prihodnje obdobje</w:t>
            </w:r>
          </w:p>
        </w:tc>
      </w:tr>
      <w:tr w:rsidR="00395316" w:rsidRPr="00A27D27" w14:paraId="1C18BE1C" w14:textId="77777777" w:rsidTr="00DD1913">
        <w:trPr>
          <w:trHeight w:val="57"/>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0B291170"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Najvišji dovoljeni donos na NV poslovno potrebna osnovna sredstva</w:t>
            </w:r>
          </w:p>
        </w:tc>
        <w:tc>
          <w:tcPr>
            <w:tcW w:w="1134" w:type="dxa"/>
            <w:tcBorders>
              <w:top w:val="nil"/>
              <w:left w:val="nil"/>
              <w:bottom w:val="single" w:sz="4" w:space="0" w:color="auto"/>
              <w:right w:val="single" w:sz="4" w:space="0" w:color="auto"/>
            </w:tcBorders>
            <w:shd w:val="clear" w:color="auto" w:fill="auto"/>
            <w:noWrap/>
            <w:vAlign w:val="bottom"/>
            <w:hideMark/>
          </w:tcPr>
          <w:p w14:paraId="418EBDEB"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5%</w:t>
            </w:r>
          </w:p>
        </w:tc>
      </w:tr>
      <w:tr w:rsidR="00395316" w:rsidRPr="00A27D27" w14:paraId="62255946" w14:textId="77777777" w:rsidTr="00DD1913">
        <w:trPr>
          <w:trHeight w:val="57"/>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7C41F490"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Nabavna vrednost poslovno potrebnih osnovnih sredstev</w:t>
            </w:r>
          </w:p>
        </w:tc>
        <w:tc>
          <w:tcPr>
            <w:tcW w:w="1134" w:type="dxa"/>
            <w:tcBorders>
              <w:top w:val="nil"/>
              <w:left w:val="nil"/>
              <w:bottom w:val="single" w:sz="4" w:space="0" w:color="auto"/>
              <w:right w:val="single" w:sz="4" w:space="0" w:color="auto"/>
            </w:tcBorders>
            <w:shd w:val="clear" w:color="auto" w:fill="auto"/>
            <w:noWrap/>
            <w:vAlign w:val="bottom"/>
          </w:tcPr>
          <w:p w14:paraId="09502197"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11.638</w:t>
            </w:r>
          </w:p>
        </w:tc>
      </w:tr>
      <w:tr w:rsidR="00395316" w:rsidRPr="00A27D27" w14:paraId="4B1A6FC1" w14:textId="77777777" w:rsidTr="00DD1913">
        <w:trPr>
          <w:trHeight w:val="57"/>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4DDEADD7"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Skupaj donos na vložena poslovno potrebna osnovna sredstva</w:t>
            </w:r>
          </w:p>
        </w:tc>
        <w:tc>
          <w:tcPr>
            <w:tcW w:w="1134" w:type="dxa"/>
            <w:tcBorders>
              <w:top w:val="nil"/>
              <w:left w:val="nil"/>
              <w:bottom w:val="single" w:sz="4" w:space="0" w:color="auto"/>
              <w:right w:val="single" w:sz="4" w:space="0" w:color="auto"/>
            </w:tcBorders>
            <w:shd w:val="clear" w:color="auto" w:fill="auto"/>
            <w:noWrap/>
            <w:vAlign w:val="bottom"/>
          </w:tcPr>
          <w:p w14:paraId="72C00205" w14:textId="77777777" w:rsidR="00395316" w:rsidRPr="00A27D27" w:rsidRDefault="00395316" w:rsidP="00DD1913">
            <w:pPr>
              <w:spacing w:after="0" w:line="240" w:lineRule="auto"/>
              <w:jc w:val="both"/>
              <w:rPr>
                <w:rFonts w:ascii="Arial" w:hAnsi="Arial" w:cs="Arial"/>
                <w:b/>
                <w:bCs/>
                <w:color w:val="000000"/>
                <w:sz w:val="18"/>
                <w:szCs w:val="18"/>
              </w:rPr>
            </w:pPr>
            <w:r w:rsidRPr="00A27D27">
              <w:rPr>
                <w:rFonts w:ascii="Arial" w:hAnsi="Arial" w:cs="Arial"/>
                <w:b/>
                <w:bCs/>
                <w:color w:val="000000"/>
                <w:sz w:val="18"/>
                <w:szCs w:val="18"/>
              </w:rPr>
              <w:t>582</w:t>
            </w:r>
          </w:p>
        </w:tc>
      </w:tr>
    </w:tbl>
    <w:p w14:paraId="503E155B" w14:textId="77777777" w:rsidR="00395316" w:rsidRPr="00A27D27" w:rsidRDefault="00395316" w:rsidP="00395316">
      <w:pPr>
        <w:spacing w:after="0" w:line="240" w:lineRule="auto"/>
        <w:jc w:val="both"/>
        <w:rPr>
          <w:rFonts w:ascii="Arial" w:hAnsi="Arial" w:cs="Arial"/>
          <w:bCs/>
          <w:sz w:val="18"/>
          <w:szCs w:val="18"/>
        </w:rPr>
      </w:pPr>
    </w:p>
    <w:p w14:paraId="63DA6DB3" w14:textId="46DB293B" w:rsidR="00395316" w:rsidRPr="00A27D27" w:rsidRDefault="00395316" w:rsidP="00395316">
      <w:pPr>
        <w:spacing w:after="0" w:line="240" w:lineRule="auto"/>
        <w:jc w:val="both"/>
        <w:rPr>
          <w:rFonts w:ascii="Arial" w:hAnsi="Arial" w:cs="Arial"/>
          <w:b/>
          <w:sz w:val="18"/>
          <w:szCs w:val="18"/>
        </w:rPr>
      </w:pPr>
      <w:r>
        <w:rPr>
          <w:rFonts w:ascii="Arial" w:hAnsi="Arial" w:cs="Arial"/>
          <w:b/>
          <w:sz w:val="18"/>
          <w:szCs w:val="18"/>
        </w:rPr>
        <w:t>5</w:t>
      </w:r>
      <w:r w:rsidRPr="00A27D27">
        <w:rPr>
          <w:rFonts w:ascii="Arial" w:hAnsi="Arial" w:cs="Arial"/>
          <w:b/>
          <w:sz w:val="18"/>
          <w:szCs w:val="18"/>
        </w:rPr>
        <w:t>.2.9</w:t>
      </w:r>
      <w:r w:rsidRPr="00A27D27">
        <w:rPr>
          <w:rFonts w:ascii="Arial" w:hAnsi="Arial" w:cs="Arial"/>
          <w:b/>
          <w:sz w:val="18"/>
          <w:szCs w:val="18"/>
        </w:rPr>
        <w:tab/>
        <w:t>Izračun predračunske cene storitev javne službe za prihodnje obračunsko obdobje</w:t>
      </w:r>
    </w:p>
    <w:p w14:paraId="4DAF4EB5" w14:textId="77777777" w:rsidR="00395316" w:rsidRPr="00A27D27" w:rsidRDefault="00395316" w:rsidP="00395316">
      <w:pPr>
        <w:spacing w:after="0" w:line="240" w:lineRule="auto"/>
        <w:jc w:val="both"/>
        <w:rPr>
          <w:rFonts w:ascii="Arial" w:hAnsi="Arial" w:cs="Arial"/>
          <w:sz w:val="18"/>
          <w:szCs w:val="18"/>
        </w:rPr>
      </w:pPr>
    </w:p>
    <w:p w14:paraId="596B580F" w14:textId="1AAEF074" w:rsidR="00395316" w:rsidRDefault="00395316" w:rsidP="00395316">
      <w:pPr>
        <w:pStyle w:val="Napis"/>
        <w:keepNext/>
        <w:spacing w:after="0"/>
        <w:jc w:val="both"/>
        <w:rPr>
          <w:rFonts w:ascii="Arial" w:hAnsi="Arial" w:cs="Arial"/>
          <w:i w:val="0"/>
          <w:color w:val="auto"/>
        </w:rPr>
      </w:pPr>
      <w:r w:rsidRPr="00A27D27">
        <w:rPr>
          <w:rFonts w:ascii="Arial" w:hAnsi="Arial" w:cs="Arial"/>
          <w:b/>
          <w:i w:val="0"/>
          <w:color w:val="auto"/>
        </w:rPr>
        <w:t xml:space="preserve">Tabela </w:t>
      </w:r>
      <w:r w:rsidRPr="00A27D27">
        <w:rPr>
          <w:rFonts w:ascii="Arial" w:hAnsi="Arial" w:cs="Arial"/>
          <w:b/>
          <w:i w:val="0"/>
          <w:color w:val="auto"/>
        </w:rPr>
        <w:fldChar w:fldCharType="begin"/>
      </w:r>
      <w:r w:rsidRPr="00A27D27">
        <w:rPr>
          <w:rFonts w:ascii="Arial" w:hAnsi="Arial" w:cs="Arial"/>
          <w:b/>
          <w:i w:val="0"/>
          <w:color w:val="auto"/>
        </w:rPr>
        <w:instrText xml:space="preserve"> SEQ Tabela \* ARABIC </w:instrText>
      </w:r>
      <w:r w:rsidRPr="00A27D27">
        <w:rPr>
          <w:rFonts w:ascii="Arial" w:hAnsi="Arial" w:cs="Arial"/>
          <w:b/>
          <w:i w:val="0"/>
          <w:color w:val="auto"/>
        </w:rPr>
        <w:fldChar w:fldCharType="separate"/>
      </w:r>
      <w:r w:rsidR="0026617B">
        <w:rPr>
          <w:rFonts w:ascii="Arial" w:hAnsi="Arial" w:cs="Arial"/>
          <w:b/>
          <w:i w:val="0"/>
          <w:noProof/>
          <w:color w:val="auto"/>
        </w:rPr>
        <w:t>9</w:t>
      </w:r>
      <w:r w:rsidRPr="00A27D27">
        <w:rPr>
          <w:rFonts w:ascii="Arial" w:hAnsi="Arial" w:cs="Arial"/>
          <w:b/>
          <w:i w:val="0"/>
          <w:color w:val="auto"/>
        </w:rPr>
        <w:fldChar w:fldCharType="end"/>
      </w:r>
      <w:r w:rsidRPr="00A27D27">
        <w:rPr>
          <w:rFonts w:ascii="Arial" w:hAnsi="Arial" w:cs="Arial"/>
          <w:b/>
          <w:i w:val="0"/>
          <w:color w:val="auto"/>
        </w:rPr>
        <w:t>:</w:t>
      </w:r>
      <w:r w:rsidRPr="00A27D27">
        <w:rPr>
          <w:rFonts w:ascii="Arial" w:hAnsi="Arial" w:cs="Arial"/>
          <w:i w:val="0"/>
          <w:color w:val="auto"/>
        </w:rPr>
        <w:t xml:space="preserve"> Zbirna tabela</w:t>
      </w:r>
    </w:p>
    <w:p w14:paraId="061E1D48" w14:textId="77777777" w:rsidR="00395316" w:rsidRPr="00A27D27" w:rsidRDefault="00395316" w:rsidP="00395316">
      <w:pPr>
        <w:spacing w:after="0" w:line="240" w:lineRule="auto"/>
      </w:pPr>
    </w:p>
    <w:tbl>
      <w:tblPr>
        <w:tblW w:w="8723" w:type="dxa"/>
        <w:tblInd w:w="-5" w:type="dxa"/>
        <w:tblCellMar>
          <w:left w:w="70" w:type="dxa"/>
          <w:right w:w="70" w:type="dxa"/>
        </w:tblCellMar>
        <w:tblLook w:val="04A0" w:firstRow="1" w:lastRow="0" w:firstColumn="1" w:lastColumn="0" w:noHBand="0" w:noVBand="1"/>
      </w:tblPr>
      <w:tblGrid>
        <w:gridCol w:w="4536"/>
        <w:gridCol w:w="1919"/>
        <w:gridCol w:w="1134"/>
        <w:gridCol w:w="1134"/>
      </w:tblGrid>
      <w:tr w:rsidR="00395316" w:rsidRPr="00A27D27" w14:paraId="661A1F8A" w14:textId="77777777" w:rsidTr="00DD1913">
        <w:trPr>
          <w:trHeight w:val="113"/>
        </w:trPr>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C5600DD" w14:textId="77777777" w:rsidR="00395316" w:rsidRPr="00A27D27" w:rsidRDefault="00395316" w:rsidP="00DD1913">
            <w:pPr>
              <w:spacing w:after="0" w:line="240" w:lineRule="auto"/>
              <w:jc w:val="both"/>
              <w:rPr>
                <w:rFonts w:ascii="Arial" w:hAnsi="Arial" w:cs="Arial"/>
                <w:b/>
                <w:color w:val="000000"/>
                <w:sz w:val="18"/>
                <w:szCs w:val="18"/>
              </w:rPr>
            </w:pPr>
            <w:r w:rsidRPr="00A27D27">
              <w:rPr>
                <w:rFonts w:ascii="Arial" w:hAnsi="Arial" w:cs="Arial"/>
                <w:b/>
                <w:color w:val="000000"/>
                <w:sz w:val="18"/>
                <w:szCs w:val="18"/>
              </w:rPr>
              <w:t>Storitev</w:t>
            </w:r>
          </w:p>
        </w:tc>
        <w:tc>
          <w:tcPr>
            <w:tcW w:w="1919" w:type="dxa"/>
            <w:tcBorders>
              <w:top w:val="single" w:sz="4" w:space="0" w:color="auto"/>
              <w:left w:val="nil"/>
              <w:bottom w:val="single" w:sz="4" w:space="0" w:color="auto"/>
              <w:right w:val="single" w:sz="4" w:space="0" w:color="auto"/>
            </w:tcBorders>
            <w:shd w:val="clear" w:color="auto" w:fill="D9D9D9" w:themeFill="background1" w:themeFillShade="D9"/>
          </w:tcPr>
          <w:p w14:paraId="1A6BF07C" w14:textId="77777777" w:rsidR="00395316" w:rsidRPr="00A27D27" w:rsidRDefault="00395316" w:rsidP="00DD1913">
            <w:pPr>
              <w:spacing w:after="0" w:line="240" w:lineRule="auto"/>
              <w:jc w:val="both"/>
              <w:rPr>
                <w:rFonts w:ascii="Arial" w:hAnsi="Arial" w:cs="Arial"/>
                <w:b/>
                <w:color w:val="000000"/>
                <w:sz w:val="18"/>
                <w:szCs w:val="18"/>
              </w:rPr>
            </w:pPr>
            <w:r w:rsidRPr="00A27D27">
              <w:rPr>
                <w:rFonts w:ascii="Arial" w:hAnsi="Arial" w:cs="Arial"/>
                <w:b/>
                <w:color w:val="000000"/>
                <w:sz w:val="18"/>
                <w:szCs w:val="18"/>
              </w:rPr>
              <w:t>Predračunska cena (</w:t>
            </w:r>
            <w:r w:rsidRPr="00A27D27">
              <w:rPr>
                <w:rFonts w:ascii="Arial" w:hAnsi="Arial" w:cs="Arial"/>
                <w:b/>
                <w:sz w:val="18"/>
                <w:szCs w:val="18"/>
              </w:rPr>
              <w:t>€</w:t>
            </w:r>
            <w:r w:rsidRPr="00A27D27">
              <w:rPr>
                <w:rFonts w:ascii="Arial" w:hAnsi="Arial" w:cs="Arial"/>
                <w:b/>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F5827D" w14:textId="77777777" w:rsidR="00395316" w:rsidRPr="00A27D27" w:rsidRDefault="00395316" w:rsidP="00DD1913">
            <w:pPr>
              <w:spacing w:after="0" w:line="240" w:lineRule="auto"/>
              <w:jc w:val="both"/>
              <w:rPr>
                <w:rFonts w:ascii="Arial" w:hAnsi="Arial" w:cs="Arial"/>
                <w:b/>
                <w:color w:val="000000"/>
                <w:sz w:val="18"/>
                <w:szCs w:val="18"/>
              </w:rPr>
            </w:pPr>
            <w:r w:rsidRPr="00A27D27">
              <w:rPr>
                <w:rFonts w:ascii="Arial" w:hAnsi="Arial" w:cs="Arial"/>
                <w:b/>
                <w:color w:val="000000"/>
                <w:sz w:val="18"/>
                <w:szCs w:val="18"/>
              </w:rPr>
              <w:t>količina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A9BCD27" w14:textId="77777777" w:rsidR="00395316" w:rsidRPr="00A27D27" w:rsidRDefault="00395316" w:rsidP="00DD1913">
            <w:pPr>
              <w:spacing w:after="0" w:line="240" w:lineRule="auto"/>
              <w:jc w:val="both"/>
              <w:rPr>
                <w:rFonts w:ascii="Arial" w:hAnsi="Arial" w:cs="Arial"/>
                <w:b/>
                <w:color w:val="000000"/>
                <w:sz w:val="18"/>
                <w:szCs w:val="18"/>
              </w:rPr>
            </w:pPr>
            <w:r w:rsidRPr="00A27D27">
              <w:rPr>
                <w:rFonts w:ascii="Arial" w:hAnsi="Arial" w:cs="Arial"/>
                <w:b/>
                <w:color w:val="000000"/>
                <w:sz w:val="18"/>
                <w:szCs w:val="18"/>
              </w:rPr>
              <w:t>enota</w:t>
            </w:r>
          </w:p>
        </w:tc>
      </w:tr>
      <w:tr w:rsidR="00395316" w:rsidRPr="00A27D27" w14:paraId="1369412C" w14:textId="77777777" w:rsidTr="00DD1913">
        <w:trPr>
          <w:trHeight w:val="113"/>
        </w:trPr>
        <w:tc>
          <w:tcPr>
            <w:tcW w:w="4536" w:type="dxa"/>
            <w:tcBorders>
              <w:top w:val="nil"/>
              <w:left w:val="single" w:sz="4" w:space="0" w:color="auto"/>
              <w:bottom w:val="single" w:sz="4" w:space="0" w:color="auto"/>
              <w:right w:val="single" w:sz="4" w:space="0" w:color="auto"/>
            </w:tcBorders>
            <w:shd w:val="clear" w:color="auto" w:fill="auto"/>
            <w:noWrap/>
            <w:vAlign w:val="center"/>
          </w:tcPr>
          <w:p w14:paraId="1338F130"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Predračunski stroški 24 urne dežurne službe</w:t>
            </w:r>
          </w:p>
        </w:tc>
        <w:tc>
          <w:tcPr>
            <w:tcW w:w="1919" w:type="dxa"/>
            <w:tcBorders>
              <w:top w:val="nil"/>
              <w:left w:val="nil"/>
              <w:bottom w:val="single" w:sz="4" w:space="0" w:color="auto"/>
              <w:right w:val="single" w:sz="4" w:space="0" w:color="auto"/>
            </w:tcBorders>
            <w:vAlign w:val="center"/>
          </w:tcPr>
          <w:p w14:paraId="0A89822D"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2.877</w:t>
            </w:r>
          </w:p>
        </w:tc>
        <w:tc>
          <w:tcPr>
            <w:tcW w:w="1134" w:type="dxa"/>
            <w:tcBorders>
              <w:top w:val="single" w:sz="4" w:space="0" w:color="auto"/>
              <w:left w:val="single" w:sz="4" w:space="0" w:color="auto"/>
              <w:bottom w:val="single" w:sz="4" w:space="0" w:color="auto"/>
              <w:right w:val="single" w:sz="4" w:space="0" w:color="auto"/>
            </w:tcBorders>
            <w:vAlign w:val="center"/>
          </w:tcPr>
          <w:p w14:paraId="5853B39D"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15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E1E81E0"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pokojnik</w:t>
            </w:r>
          </w:p>
        </w:tc>
      </w:tr>
      <w:tr w:rsidR="00395316" w:rsidRPr="00A27D27" w14:paraId="1DB1A2B8" w14:textId="77777777" w:rsidTr="00DD1913">
        <w:trPr>
          <w:trHeight w:val="113"/>
        </w:trPr>
        <w:tc>
          <w:tcPr>
            <w:tcW w:w="4536" w:type="dxa"/>
            <w:tcBorders>
              <w:top w:val="nil"/>
              <w:left w:val="single" w:sz="4" w:space="0" w:color="auto"/>
              <w:bottom w:val="single" w:sz="4" w:space="0" w:color="auto"/>
              <w:right w:val="single" w:sz="4" w:space="0" w:color="auto"/>
            </w:tcBorders>
            <w:shd w:val="clear" w:color="auto" w:fill="auto"/>
            <w:noWrap/>
            <w:vAlign w:val="center"/>
          </w:tcPr>
          <w:p w14:paraId="47F603CF"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Prihodki iz naslova prevozov na obdukcijo</w:t>
            </w:r>
          </w:p>
        </w:tc>
        <w:tc>
          <w:tcPr>
            <w:tcW w:w="1919" w:type="dxa"/>
            <w:tcBorders>
              <w:top w:val="nil"/>
              <w:left w:val="nil"/>
              <w:bottom w:val="single" w:sz="4" w:space="0" w:color="auto"/>
              <w:right w:val="single" w:sz="4" w:space="0" w:color="auto"/>
            </w:tcBorders>
            <w:vAlign w:val="center"/>
          </w:tcPr>
          <w:p w14:paraId="43FCF956"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(191)</w:t>
            </w:r>
          </w:p>
        </w:tc>
        <w:tc>
          <w:tcPr>
            <w:tcW w:w="1134" w:type="dxa"/>
            <w:tcBorders>
              <w:top w:val="single" w:sz="4" w:space="0" w:color="auto"/>
              <w:left w:val="single" w:sz="4" w:space="0" w:color="auto"/>
              <w:bottom w:val="single" w:sz="4" w:space="0" w:color="auto"/>
              <w:right w:val="single" w:sz="4" w:space="0" w:color="auto"/>
            </w:tcBorders>
            <w:vAlign w:val="center"/>
          </w:tcPr>
          <w:p w14:paraId="5AF6299D"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1</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0A74FEA"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pokojnik</w:t>
            </w:r>
          </w:p>
        </w:tc>
      </w:tr>
      <w:tr w:rsidR="00395316" w:rsidRPr="00A27D27" w14:paraId="0F2B6FD2" w14:textId="77777777" w:rsidTr="00DD1913">
        <w:trPr>
          <w:trHeight w:val="113"/>
        </w:trPr>
        <w:tc>
          <w:tcPr>
            <w:tcW w:w="4536" w:type="dxa"/>
            <w:tcBorders>
              <w:top w:val="nil"/>
              <w:left w:val="single" w:sz="4" w:space="0" w:color="auto"/>
              <w:bottom w:val="single" w:sz="4" w:space="0" w:color="auto"/>
              <w:right w:val="single" w:sz="4" w:space="0" w:color="auto"/>
            </w:tcBorders>
            <w:shd w:val="clear" w:color="auto" w:fill="auto"/>
            <w:noWrap/>
            <w:vAlign w:val="center"/>
          </w:tcPr>
          <w:p w14:paraId="42BC3719"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Zmanjšani stroški 24 urne dežurne službe</w:t>
            </w:r>
          </w:p>
        </w:tc>
        <w:tc>
          <w:tcPr>
            <w:tcW w:w="1919" w:type="dxa"/>
            <w:tcBorders>
              <w:top w:val="nil"/>
              <w:left w:val="nil"/>
              <w:bottom w:val="single" w:sz="4" w:space="0" w:color="auto"/>
              <w:right w:val="single" w:sz="4" w:space="0" w:color="auto"/>
            </w:tcBorders>
            <w:vAlign w:val="center"/>
          </w:tcPr>
          <w:p w14:paraId="499A9425"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2.686</w:t>
            </w:r>
          </w:p>
        </w:tc>
        <w:tc>
          <w:tcPr>
            <w:tcW w:w="1134" w:type="dxa"/>
            <w:tcBorders>
              <w:top w:val="single" w:sz="4" w:space="0" w:color="auto"/>
              <w:left w:val="single" w:sz="4" w:space="0" w:color="auto"/>
              <w:bottom w:val="single" w:sz="4" w:space="0" w:color="auto"/>
              <w:right w:val="single" w:sz="4" w:space="0" w:color="auto"/>
            </w:tcBorders>
            <w:vAlign w:val="center"/>
          </w:tcPr>
          <w:p w14:paraId="4A323605"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14</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34F2AD9"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Pokojnik</w:t>
            </w:r>
          </w:p>
        </w:tc>
      </w:tr>
      <w:tr w:rsidR="00395316" w:rsidRPr="00A27D27" w14:paraId="63B7CB7D" w14:textId="77777777" w:rsidTr="00DD1913">
        <w:trPr>
          <w:trHeight w:val="113"/>
        </w:trPr>
        <w:tc>
          <w:tcPr>
            <w:tcW w:w="4536" w:type="dxa"/>
            <w:tcBorders>
              <w:top w:val="nil"/>
              <w:left w:val="single" w:sz="4" w:space="0" w:color="auto"/>
              <w:bottom w:val="single" w:sz="4" w:space="0" w:color="auto"/>
              <w:right w:val="single" w:sz="4" w:space="0" w:color="auto"/>
            </w:tcBorders>
            <w:shd w:val="clear" w:color="auto" w:fill="auto"/>
            <w:noWrap/>
            <w:vAlign w:val="center"/>
          </w:tcPr>
          <w:p w14:paraId="106D8C7B"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Donos na vložena sredstva</w:t>
            </w:r>
          </w:p>
        </w:tc>
        <w:tc>
          <w:tcPr>
            <w:tcW w:w="1919" w:type="dxa"/>
            <w:tcBorders>
              <w:top w:val="nil"/>
              <w:left w:val="nil"/>
              <w:bottom w:val="single" w:sz="4" w:space="0" w:color="auto"/>
              <w:right w:val="single" w:sz="4" w:space="0" w:color="auto"/>
            </w:tcBorders>
            <w:vAlign w:val="center"/>
          </w:tcPr>
          <w:p w14:paraId="55B31636"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582</w:t>
            </w:r>
          </w:p>
        </w:tc>
        <w:tc>
          <w:tcPr>
            <w:tcW w:w="1134" w:type="dxa"/>
            <w:tcBorders>
              <w:top w:val="single" w:sz="4" w:space="0" w:color="auto"/>
              <w:left w:val="single" w:sz="4" w:space="0" w:color="auto"/>
              <w:bottom w:val="single" w:sz="4" w:space="0" w:color="auto"/>
              <w:right w:val="single" w:sz="4" w:space="0" w:color="auto"/>
            </w:tcBorders>
            <w:vAlign w:val="center"/>
          </w:tcPr>
          <w:p w14:paraId="5267F30D" w14:textId="77777777" w:rsidR="00395316" w:rsidRPr="00A27D27" w:rsidRDefault="00395316" w:rsidP="00DD1913">
            <w:pPr>
              <w:spacing w:after="0" w:line="240" w:lineRule="auto"/>
              <w:jc w:val="both"/>
              <w:rPr>
                <w:rFonts w:ascii="Arial" w:hAnsi="Arial" w:cs="Arial"/>
                <w:color w:val="000000"/>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8E426F7" w14:textId="77777777" w:rsidR="00395316" w:rsidRPr="00A27D27" w:rsidRDefault="00395316" w:rsidP="00DD1913">
            <w:pPr>
              <w:spacing w:after="0" w:line="240" w:lineRule="auto"/>
              <w:jc w:val="both"/>
              <w:rPr>
                <w:rFonts w:ascii="Arial" w:hAnsi="Arial" w:cs="Arial"/>
                <w:color w:val="000000"/>
                <w:sz w:val="18"/>
                <w:szCs w:val="18"/>
              </w:rPr>
            </w:pPr>
          </w:p>
        </w:tc>
      </w:tr>
      <w:tr w:rsidR="00395316" w:rsidRPr="00A27D27" w14:paraId="406D30D5" w14:textId="77777777" w:rsidTr="00DD1913">
        <w:trPr>
          <w:trHeight w:val="113"/>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65AB2"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Predračunski stroški 24 urne dežurne službe + donos</w:t>
            </w:r>
          </w:p>
        </w:tc>
        <w:tc>
          <w:tcPr>
            <w:tcW w:w="1919" w:type="dxa"/>
            <w:tcBorders>
              <w:top w:val="single" w:sz="4" w:space="0" w:color="auto"/>
              <w:left w:val="nil"/>
              <w:bottom w:val="single" w:sz="4" w:space="0" w:color="auto"/>
              <w:right w:val="single" w:sz="4" w:space="0" w:color="auto"/>
            </w:tcBorders>
            <w:vAlign w:val="center"/>
          </w:tcPr>
          <w:p w14:paraId="17D221CD"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3.268</w:t>
            </w:r>
          </w:p>
        </w:tc>
        <w:tc>
          <w:tcPr>
            <w:tcW w:w="1134" w:type="dxa"/>
            <w:tcBorders>
              <w:top w:val="single" w:sz="4" w:space="0" w:color="auto"/>
              <w:left w:val="single" w:sz="4" w:space="0" w:color="auto"/>
              <w:bottom w:val="single" w:sz="4" w:space="0" w:color="auto"/>
              <w:right w:val="single" w:sz="4" w:space="0" w:color="auto"/>
            </w:tcBorders>
            <w:vAlign w:val="center"/>
          </w:tcPr>
          <w:p w14:paraId="736785B8"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1D249"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pokojnik</w:t>
            </w:r>
          </w:p>
        </w:tc>
      </w:tr>
      <w:tr w:rsidR="00395316" w:rsidRPr="00A27D27" w14:paraId="479EAEA0" w14:textId="77777777" w:rsidTr="00DD1913">
        <w:trPr>
          <w:trHeight w:val="113"/>
        </w:trPr>
        <w:tc>
          <w:tcPr>
            <w:tcW w:w="4536" w:type="dxa"/>
            <w:tcBorders>
              <w:top w:val="single" w:sz="4" w:space="0" w:color="auto"/>
              <w:bottom w:val="single" w:sz="4" w:space="0" w:color="auto"/>
            </w:tcBorders>
            <w:shd w:val="clear" w:color="auto" w:fill="auto"/>
            <w:noWrap/>
            <w:vAlign w:val="center"/>
          </w:tcPr>
          <w:p w14:paraId="37F72DF3" w14:textId="77777777" w:rsidR="00395316" w:rsidRPr="00A27D27" w:rsidRDefault="00395316" w:rsidP="00DD1913">
            <w:pPr>
              <w:spacing w:after="0" w:line="240" w:lineRule="auto"/>
              <w:jc w:val="both"/>
              <w:rPr>
                <w:rFonts w:ascii="Arial" w:hAnsi="Arial" w:cs="Arial"/>
                <w:color w:val="000000"/>
                <w:sz w:val="18"/>
                <w:szCs w:val="18"/>
              </w:rPr>
            </w:pPr>
          </w:p>
        </w:tc>
        <w:tc>
          <w:tcPr>
            <w:tcW w:w="1919" w:type="dxa"/>
            <w:tcBorders>
              <w:top w:val="single" w:sz="4" w:space="0" w:color="auto"/>
              <w:bottom w:val="single" w:sz="4" w:space="0" w:color="auto"/>
            </w:tcBorders>
            <w:vAlign w:val="center"/>
          </w:tcPr>
          <w:p w14:paraId="20AAA390" w14:textId="77777777" w:rsidR="00395316" w:rsidRPr="00A27D27" w:rsidRDefault="00395316" w:rsidP="00DD1913">
            <w:pPr>
              <w:spacing w:after="0" w:line="240" w:lineRule="auto"/>
              <w:jc w:val="both"/>
              <w:rPr>
                <w:rFonts w:ascii="Arial" w:hAnsi="Arial" w:cs="Arial"/>
                <w:color w:val="000000"/>
                <w:sz w:val="18"/>
                <w:szCs w:val="18"/>
              </w:rPr>
            </w:pPr>
          </w:p>
        </w:tc>
        <w:tc>
          <w:tcPr>
            <w:tcW w:w="1134" w:type="dxa"/>
            <w:tcBorders>
              <w:top w:val="single" w:sz="4" w:space="0" w:color="auto"/>
              <w:bottom w:val="single" w:sz="4" w:space="0" w:color="auto"/>
            </w:tcBorders>
            <w:vAlign w:val="center"/>
          </w:tcPr>
          <w:p w14:paraId="4D518E73" w14:textId="77777777" w:rsidR="00395316" w:rsidRPr="00A27D27" w:rsidRDefault="00395316" w:rsidP="00DD1913">
            <w:pPr>
              <w:spacing w:after="0" w:line="240" w:lineRule="auto"/>
              <w:jc w:val="both"/>
              <w:rPr>
                <w:rFonts w:ascii="Arial" w:hAnsi="Arial" w:cs="Arial"/>
                <w:color w:val="000000"/>
                <w:sz w:val="18"/>
                <w:szCs w:val="18"/>
              </w:rPr>
            </w:pPr>
          </w:p>
        </w:tc>
        <w:tc>
          <w:tcPr>
            <w:tcW w:w="1134" w:type="dxa"/>
            <w:tcBorders>
              <w:top w:val="single" w:sz="4" w:space="0" w:color="auto"/>
              <w:bottom w:val="single" w:sz="4" w:space="0" w:color="auto"/>
            </w:tcBorders>
            <w:shd w:val="clear" w:color="auto" w:fill="auto"/>
            <w:noWrap/>
            <w:vAlign w:val="center"/>
          </w:tcPr>
          <w:p w14:paraId="4CD2A206" w14:textId="77777777" w:rsidR="00395316" w:rsidRPr="00A27D27" w:rsidRDefault="00395316" w:rsidP="00DD1913">
            <w:pPr>
              <w:spacing w:after="0" w:line="240" w:lineRule="auto"/>
              <w:jc w:val="both"/>
              <w:rPr>
                <w:rFonts w:ascii="Arial" w:hAnsi="Arial" w:cs="Arial"/>
                <w:color w:val="000000"/>
                <w:sz w:val="18"/>
                <w:szCs w:val="18"/>
              </w:rPr>
            </w:pPr>
          </w:p>
        </w:tc>
      </w:tr>
      <w:tr w:rsidR="00395316" w:rsidRPr="00A27D27" w14:paraId="5E8C16E7" w14:textId="77777777" w:rsidTr="00DD1913">
        <w:trPr>
          <w:trHeight w:val="113"/>
        </w:trPr>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D9DFFED"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Stroški 24-urne dežurne službe + donos na pokojnika</w:t>
            </w:r>
          </w:p>
        </w:tc>
        <w:tc>
          <w:tcPr>
            <w:tcW w:w="19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6FEBBC"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233,43</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B34D75"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AF6A41" w14:textId="77777777" w:rsidR="00395316" w:rsidRPr="00A27D27" w:rsidRDefault="00395316" w:rsidP="00DD1913">
            <w:pPr>
              <w:spacing w:after="0" w:line="240" w:lineRule="auto"/>
              <w:jc w:val="both"/>
              <w:rPr>
                <w:rFonts w:ascii="Arial" w:hAnsi="Arial" w:cs="Arial"/>
                <w:color w:val="000000"/>
                <w:sz w:val="18"/>
                <w:szCs w:val="18"/>
              </w:rPr>
            </w:pPr>
            <w:r w:rsidRPr="00A27D27">
              <w:rPr>
                <w:rFonts w:ascii="Arial" w:hAnsi="Arial" w:cs="Arial"/>
                <w:color w:val="000000"/>
                <w:sz w:val="18"/>
                <w:szCs w:val="18"/>
              </w:rPr>
              <w:t>pokojnik</w:t>
            </w:r>
          </w:p>
        </w:tc>
      </w:tr>
    </w:tbl>
    <w:p w14:paraId="3F578D36" w14:textId="77777777" w:rsidR="00395316" w:rsidRPr="00A27D27" w:rsidRDefault="00395316" w:rsidP="00395316">
      <w:pPr>
        <w:spacing w:after="0" w:line="240" w:lineRule="auto"/>
        <w:jc w:val="both"/>
        <w:rPr>
          <w:rFonts w:ascii="Arial" w:hAnsi="Arial" w:cs="Arial"/>
          <w:sz w:val="18"/>
          <w:szCs w:val="18"/>
        </w:rPr>
      </w:pPr>
    </w:p>
    <w:p w14:paraId="1CD11CAC" w14:textId="77777777" w:rsidR="00395316" w:rsidRPr="00A27D27" w:rsidRDefault="00395316" w:rsidP="00395316">
      <w:pPr>
        <w:spacing w:after="0" w:line="240" w:lineRule="auto"/>
        <w:jc w:val="both"/>
        <w:rPr>
          <w:rFonts w:ascii="Arial" w:hAnsi="Arial" w:cs="Arial"/>
          <w:sz w:val="18"/>
          <w:szCs w:val="18"/>
        </w:rPr>
      </w:pPr>
      <w:r w:rsidRPr="00A27D27">
        <w:rPr>
          <w:rFonts w:ascii="Arial" w:hAnsi="Arial" w:cs="Arial"/>
          <w:sz w:val="18"/>
          <w:szCs w:val="18"/>
        </w:rPr>
        <w:t>Spodaj so predstavljene sprejete in objavljene cene 24-urne dežurne pogrebne službe v nekaterih drugih slovenskih občinah ter umestitev višine cene v občini Apače. Povprečje izbranih cen znaša 236,0 €.</w:t>
      </w:r>
    </w:p>
    <w:p w14:paraId="1D45B3F9" w14:textId="77777777" w:rsidR="00395316" w:rsidRPr="00A27D27" w:rsidRDefault="00395316" w:rsidP="00395316">
      <w:pPr>
        <w:spacing w:after="0" w:line="240" w:lineRule="auto"/>
        <w:jc w:val="both"/>
        <w:rPr>
          <w:rFonts w:ascii="Arial" w:hAnsi="Arial" w:cs="Arial"/>
          <w:sz w:val="18"/>
          <w:szCs w:val="18"/>
        </w:rPr>
      </w:pPr>
    </w:p>
    <w:p w14:paraId="161627DC" w14:textId="77777777" w:rsidR="00395316" w:rsidRPr="00A27D27" w:rsidRDefault="00395316" w:rsidP="00395316">
      <w:pPr>
        <w:pStyle w:val="Napis"/>
        <w:keepNext/>
        <w:spacing w:after="0"/>
        <w:jc w:val="both"/>
        <w:rPr>
          <w:rFonts w:ascii="Arial" w:hAnsi="Arial" w:cs="Arial"/>
          <w:i w:val="0"/>
          <w:color w:val="auto"/>
        </w:rPr>
      </w:pPr>
      <w:r w:rsidRPr="00A27D27">
        <w:rPr>
          <w:rFonts w:ascii="Arial" w:hAnsi="Arial" w:cs="Arial"/>
          <w:b/>
          <w:i w:val="0"/>
          <w:color w:val="auto"/>
        </w:rPr>
        <w:t>Slika:</w:t>
      </w:r>
      <w:r w:rsidRPr="00A27D27">
        <w:rPr>
          <w:rFonts w:ascii="Arial" w:hAnsi="Arial" w:cs="Arial"/>
          <w:i w:val="0"/>
          <w:color w:val="auto"/>
        </w:rPr>
        <w:t xml:space="preserve"> Primerjava cen 24-urne dežurne službe v drugih slovenskih občinah, ki ne vsebujejo DDV</w:t>
      </w:r>
    </w:p>
    <w:p w14:paraId="6B03D293" w14:textId="77777777" w:rsidR="00395316" w:rsidRPr="00A27D27" w:rsidRDefault="00395316" w:rsidP="00395316">
      <w:pPr>
        <w:keepNext/>
        <w:spacing w:after="0" w:line="240" w:lineRule="auto"/>
        <w:jc w:val="both"/>
        <w:rPr>
          <w:rFonts w:ascii="Arial" w:hAnsi="Arial" w:cs="Arial"/>
          <w:sz w:val="18"/>
          <w:szCs w:val="18"/>
        </w:rPr>
      </w:pPr>
      <w:r w:rsidRPr="00A27D27">
        <w:rPr>
          <w:rFonts w:ascii="Arial" w:hAnsi="Arial" w:cs="Arial"/>
          <w:noProof/>
          <w:sz w:val="18"/>
          <w:szCs w:val="18"/>
          <w:lang w:eastAsia="sl-SI"/>
        </w:rPr>
        <w:drawing>
          <wp:inline distT="0" distB="0" distL="0" distR="0" wp14:anchorId="7C6682E8" wp14:editId="03B8EF0D">
            <wp:extent cx="5444490" cy="2969260"/>
            <wp:effectExtent l="0" t="0" r="3810"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4490" cy="2969260"/>
                    </a:xfrm>
                    <a:prstGeom prst="rect">
                      <a:avLst/>
                    </a:prstGeom>
                    <a:noFill/>
                  </pic:spPr>
                </pic:pic>
              </a:graphicData>
            </a:graphic>
          </wp:inline>
        </w:drawing>
      </w:r>
    </w:p>
    <w:p w14:paraId="0CB23F53" w14:textId="77777777" w:rsidR="00395316" w:rsidRPr="00A27D27" w:rsidRDefault="00395316" w:rsidP="00395316">
      <w:pPr>
        <w:pStyle w:val="Napis"/>
        <w:spacing w:after="0"/>
        <w:jc w:val="both"/>
        <w:rPr>
          <w:rFonts w:ascii="Arial" w:hAnsi="Arial" w:cs="Arial"/>
          <w:i w:val="0"/>
          <w:color w:val="auto"/>
          <w:sz w:val="16"/>
          <w:szCs w:val="16"/>
        </w:rPr>
      </w:pPr>
      <w:r w:rsidRPr="00A27D27">
        <w:rPr>
          <w:rFonts w:ascii="Arial" w:hAnsi="Arial" w:cs="Arial"/>
          <w:i w:val="0"/>
          <w:color w:val="auto"/>
          <w:sz w:val="16"/>
          <w:szCs w:val="16"/>
        </w:rPr>
        <w:t>Vir: Elaborati posameznih izvajalcev oziroma občin</w:t>
      </w:r>
    </w:p>
    <w:p w14:paraId="2D34189D" w14:textId="77777777" w:rsidR="00395316" w:rsidRPr="00A27D27" w:rsidRDefault="00395316" w:rsidP="00395316">
      <w:pPr>
        <w:spacing w:after="0" w:line="240" w:lineRule="auto"/>
        <w:jc w:val="both"/>
        <w:rPr>
          <w:rFonts w:ascii="Arial" w:hAnsi="Arial" w:cs="Arial"/>
          <w:sz w:val="18"/>
          <w:szCs w:val="18"/>
        </w:rPr>
      </w:pPr>
    </w:p>
    <w:p w14:paraId="42A1011F" w14:textId="3279B760" w:rsidR="00395316" w:rsidRPr="00A27D27" w:rsidRDefault="00395316" w:rsidP="00395316">
      <w:pPr>
        <w:spacing w:after="0" w:line="240" w:lineRule="auto"/>
        <w:jc w:val="both"/>
        <w:rPr>
          <w:rFonts w:ascii="Arial" w:eastAsia="Trebuchet MS" w:hAnsi="Arial" w:cs="Arial"/>
          <w:b/>
          <w:sz w:val="18"/>
          <w:szCs w:val="18"/>
        </w:rPr>
      </w:pPr>
      <w:r>
        <w:rPr>
          <w:rFonts w:ascii="Arial" w:eastAsia="Trebuchet MS" w:hAnsi="Arial" w:cs="Arial"/>
          <w:b/>
          <w:sz w:val="18"/>
          <w:szCs w:val="18"/>
        </w:rPr>
        <w:t>6</w:t>
      </w:r>
      <w:r w:rsidRPr="00A27D27">
        <w:rPr>
          <w:rFonts w:ascii="Arial" w:eastAsia="Trebuchet MS" w:hAnsi="Arial" w:cs="Arial"/>
          <w:b/>
          <w:sz w:val="18"/>
          <w:szCs w:val="18"/>
        </w:rPr>
        <w:tab/>
        <w:t>Sklepne ugotovitve</w:t>
      </w:r>
    </w:p>
    <w:p w14:paraId="35B4E40B" w14:textId="77777777" w:rsidR="00395316" w:rsidRPr="00A27D27" w:rsidRDefault="00395316" w:rsidP="00395316">
      <w:pPr>
        <w:spacing w:after="0" w:line="240" w:lineRule="auto"/>
        <w:jc w:val="both"/>
        <w:rPr>
          <w:rFonts w:ascii="Arial" w:hAnsi="Arial" w:cs="Arial"/>
          <w:sz w:val="18"/>
          <w:szCs w:val="18"/>
        </w:rPr>
      </w:pPr>
    </w:p>
    <w:p w14:paraId="779D5568" w14:textId="77777777" w:rsidR="00395316" w:rsidRPr="00A27D27" w:rsidRDefault="00395316" w:rsidP="00395316">
      <w:pPr>
        <w:spacing w:after="0" w:line="240" w:lineRule="auto"/>
        <w:jc w:val="both"/>
        <w:rPr>
          <w:rFonts w:ascii="Arial" w:hAnsi="Arial" w:cs="Arial"/>
          <w:sz w:val="18"/>
          <w:szCs w:val="18"/>
        </w:rPr>
      </w:pPr>
      <w:r w:rsidRPr="00A27D27">
        <w:rPr>
          <w:rFonts w:ascii="Arial" w:hAnsi="Arial" w:cs="Arial"/>
          <w:sz w:val="18"/>
          <w:szCs w:val="18"/>
        </w:rPr>
        <w:t>Analiza preteklih cen in stroškov izvajanja storitev 24-urne dežurne službe in stroški v primerljivih okoljih pokažejo, da je primerno za prihodnje izvajanje 24-urne pogrebne dežurne službe v občini Apače, načrtovati predračunske stroške v višini okoli 2.686 €, če pa k tem stroškom dodamo še priznani donos v višini 582 € kot ga je predvidel zakonodajalec (na poslovno potrebna osnovna sredstva) pa so še sprejemljivi stroški na ravni okoli 3.268 € za predvideno število pokojnikov (okoli 14 pokojnikov) v enem letu.</w:t>
      </w:r>
    </w:p>
    <w:p w14:paraId="69E267B2" w14:textId="77777777" w:rsidR="00395316" w:rsidRPr="00A27D27" w:rsidRDefault="00395316" w:rsidP="00395316">
      <w:pPr>
        <w:spacing w:after="0" w:line="240" w:lineRule="auto"/>
        <w:jc w:val="both"/>
        <w:rPr>
          <w:rFonts w:ascii="Arial" w:hAnsi="Arial" w:cs="Arial"/>
          <w:sz w:val="18"/>
          <w:szCs w:val="18"/>
        </w:rPr>
      </w:pPr>
    </w:p>
    <w:p w14:paraId="2DB10DAD" w14:textId="77777777" w:rsidR="00395316" w:rsidRPr="00A27D27" w:rsidRDefault="00395316" w:rsidP="00395316">
      <w:pPr>
        <w:spacing w:after="0" w:line="240" w:lineRule="auto"/>
        <w:jc w:val="both"/>
        <w:rPr>
          <w:rFonts w:ascii="Arial" w:hAnsi="Arial" w:cs="Arial"/>
          <w:sz w:val="18"/>
          <w:szCs w:val="18"/>
        </w:rPr>
      </w:pPr>
      <w:r w:rsidRPr="00A27D27">
        <w:rPr>
          <w:rFonts w:ascii="Arial" w:hAnsi="Arial" w:cs="Arial"/>
          <w:sz w:val="18"/>
          <w:szCs w:val="18"/>
        </w:rPr>
        <w:t>Prikazani predlogi in izračuni predstavljajo neobvezujočo osnovo za odločanje na organih občine, pri čemer je potrebno opozoriti, da pridobljene podatkovne osnove zaradi objektivnih razlogov niso popolne ampak zgolj ocenjene saj gre za začetek izvajanja službe kot jo predpisuje zakonodaja in Uredba o metodologiji za oblikovanje cen 24-urne dežurne službe.</w:t>
      </w:r>
    </w:p>
    <w:p w14:paraId="2C0CF871" w14:textId="77777777" w:rsidR="00C53CC1" w:rsidRPr="00325F94" w:rsidRDefault="00C53CC1" w:rsidP="0056328C">
      <w:pPr>
        <w:spacing w:after="0" w:line="240" w:lineRule="auto"/>
        <w:jc w:val="both"/>
        <w:rPr>
          <w:rFonts w:ascii="Arial" w:hAnsi="Arial" w:cs="Arial"/>
          <w:sz w:val="18"/>
          <w:szCs w:val="18"/>
        </w:rPr>
      </w:pPr>
    </w:p>
    <w:p w14:paraId="08E35C5B" w14:textId="0E512689" w:rsidR="00462C3E" w:rsidRPr="00B92C46" w:rsidRDefault="00C53CC1" w:rsidP="00462C3E">
      <w:pPr>
        <w:spacing w:after="0" w:line="240" w:lineRule="auto"/>
        <w:jc w:val="both"/>
        <w:rPr>
          <w:rFonts w:ascii="Arial" w:eastAsia="Trebuchet MS" w:hAnsi="Arial" w:cs="Arial"/>
          <w:b/>
          <w:sz w:val="18"/>
          <w:szCs w:val="18"/>
          <w:highlight w:val="white"/>
        </w:rPr>
      </w:pPr>
      <w:r>
        <w:rPr>
          <w:rFonts w:ascii="Arial" w:eastAsia="Trebuchet MS" w:hAnsi="Arial" w:cs="Arial"/>
          <w:b/>
          <w:sz w:val="18"/>
          <w:szCs w:val="18"/>
          <w:highlight w:val="white"/>
        </w:rPr>
        <w:t>7</w:t>
      </w:r>
      <w:r w:rsidR="00462C3E" w:rsidRPr="00B92C46">
        <w:rPr>
          <w:rFonts w:ascii="Arial" w:eastAsia="Trebuchet MS" w:hAnsi="Arial" w:cs="Arial"/>
          <w:b/>
          <w:sz w:val="18"/>
          <w:szCs w:val="18"/>
          <w:highlight w:val="white"/>
        </w:rPr>
        <w:tab/>
        <w:t>Predlog</w:t>
      </w:r>
    </w:p>
    <w:p w14:paraId="155ACE14" w14:textId="77777777" w:rsidR="00462C3E" w:rsidRPr="00B92C46" w:rsidRDefault="00462C3E" w:rsidP="00462C3E">
      <w:pPr>
        <w:spacing w:after="0" w:line="240" w:lineRule="auto"/>
        <w:jc w:val="both"/>
        <w:rPr>
          <w:rFonts w:ascii="Arial" w:eastAsia="Trebuchet MS" w:hAnsi="Arial" w:cs="Arial"/>
          <w:b/>
          <w:sz w:val="18"/>
          <w:szCs w:val="18"/>
          <w:highlight w:val="white"/>
        </w:rPr>
      </w:pPr>
    </w:p>
    <w:p w14:paraId="57A07F86" w14:textId="4BCB2186" w:rsidR="00462C3E" w:rsidRPr="00B92C46" w:rsidRDefault="00FE5CB9" w:rsidP="00462C3E">
      <w:pPr>
        <w:spacing w:after="0" w:line="240" w:lineRule="auto"/>
        <w:jc w:val="both"/>
        <w:rPr>
          <w:rFonts w:ascii="Arial" w:eastAsia="Trebuchet MS" w:hAnsi="Arial" w:cs="Arial"/>
          <w:sz w:val="18"/>
          <w:szCs w:val="18"/>
          <w:highlight w:val="white"/>
        </w:rPr>
      </w:pPr>
      <w:r>
        <w:rPr>
          <w:rFonts w:ascii="Arial" w:eastAsia="Trebuchet MS" w:hAnsi="Arial" w:cs="Arial"/>
          <w:sz w:val="18"/>
          <w:szCs w:val="18"/>
          <w:highlight w:val="white"/>
        </w:rPr>
        <w:t xml:space="preserve">Občinskemu svetu Občine </w:t>
      </w:r>
      <w:r w:rsidR="00395316">
        <w:rPr>
          <w:rFonts w:ascii="Arial" w:eastAsia="Trebuchet MS" w:hAnsi="Arial" w:cs="Arial"/>
          <w:sz w:val="18"/>
          <w:szCs w:val="18"/>
          <w:highlight w:val="white"/>
        </w:rPr>
        <w:t>Apače</w:t>
      </w:r>
      <w:r w:rsidR="00A37DC9" w:rsidRPr="00B92C46">
        <w:rPr>
          <w:rFonts w:ascii="Arial" w:eastAsia="Trebuchet MS" w:hAnsi="Arial" w:cs="Arial"/>
          <w:sz w:val="18"/>
          <w:szCs w:val="18"/>
          <w:highlight w:val="white"/>
        </w:rPr>
        <w:t xml:space="preserve"> </w:t>
      </w:r>
      <w:r w:rsidR="00462C3E" w:rsidRPr="00B92C46">
        <w:rPr>
          <w:rFonts w:ascii="Arial" w:eastAsia="Trebuchet MS" w:hAnsi="Arial" w:cs="Arial"/>
          <w:sz w:val="18"/>
          <w:szCs w:val="18"/>
          <w:highlight w:val="white"/>
        </w:rPr>
        <w:t>predlagam v sprejem z</w:t>
      </w:r>
      <w:r w:rsidR="009B32A7">
        <w:rPr>
          <w:rFonts w:ascii="Arial" w:eastAsia="Trebuchet MS" w:hAnsi="Arial" w:cs="Arial"/>
          <w:sz w:val="18"/>
          <w:szCs w:val="18"/>
          <w:highlight w:val="white"/>
        </w:rPr>
        <w:t xml:space="preserve"> Zakonom o lokalni samoupravi /ZLS/, Zakonom o gospodarskih javnih službah /ZGJS/ in</w:t>
      </w:r>
      <w:r w:rsidR="00462C3E" w:rsidRPr="00B92C46">
        <w:rPr>
          <w:rFonts w:ascii="Arial" w:eastAsia="Trebuchet MS" w:hAnsi="Arial" w:cs="Arial"/>
          <w:sz w:val="18"/>
          <w:szCs w:val="18"/>
          <w:highlight w:val="white"/>
        </w:rPr>
        <w:t xml:space="preserve"> Zakonom o pogrebni in </w:t>
      </w:r>
      <w:r w:rsidR="009B32A7">
        <w:rPr>
          <w:rFonts w:ascii="Arial" w:eastAsia="Trebuchet MS" w:hAnsi="Arial" w:cs="Arial"/>
          <w:sz w:val="18"/>
          <w:szCs w:val="18"/>
          <w:highlight w:val="white"/>
        </w:rPr>
        <w:t>pokopališki dejavnosti /</w:t>
      </w:r>
      <w:proofErr w:type="spellStart"/>
      <w:r w:rsidR="009B32A7">
        <w:rPr>
          <w:rFonts w:ascii="Arial" w:eastAsia="Trebuchet MS" w:hAnsi="Arial" w:cs="Arial"/>
          <w:sz w:val="18"/>
          <w:szCs w:val="18"/>
          <w:highlight w:val="white"/>
        </w:rPr>
        <w:t>ZPPDej</w:t>
      </w:r>
      <w:proofErr w:type="spellEnd"/>
      <w:r w:rsidR="009B32A7">
        <w:rPr>
          <w:rFonts w:ascii="Arial" w:eastAsia="Trebuchet MS" w:hAnsi="Arial" w:cs="Arial"/>
          <w:sz w:val="18"/>
          <w:szCs w:val="18"/>
          <w:highlight w:val="white"/>
        </w:rPr>
        <w:t xml:space="preserve">/ </w:t>
      </w:r>
      <w:r w:rsidR="00462C3E" w:rsidRPr="00B92C46">
        <w:rPr>
          <w:rFonts w:ascii="Arial" w:eastAsia="Trebuchet MS" w:hAnsi="Arial" w:cs="Arial"/>
          <w:sz w:val="18"/>
          <w:szCs w:val="18"/>
          <w:highlight w:val="white"/>
        </w:rPr>
        <w:t xml:space="preserve">vsebinsko usklajen osnutek Odloka o </w:t>
      </w:r>
      <w:r w:rsidR="00487919">
        <w:rPr>
          <w:rFonts w:ascii="Arial" w:eastAsia="Trebuchet MS" w:hAnsi="Arial" w:cs="Arial"/>
          <w:sz w:val="18"/>
          <w:szCs w:val="18"/>
          <w:highlight w:val="white"/>
        </w:rPr>
        <w:t xml:space="preserve">predmetu in pogojih za podelitev koncesije za opravljanje obvezne občinske gospodarske javne službe 24-urne dežurne pogrebne službe v </w:t>
      </w:r>
      <w:r>
        <w:rPr>
          <w:rFonts w:ascii="Arial" w:eastAsia="Trebuchet MS" w:hAnsi="Arial" w:cs="Arial"/>
          <w:sz w:val="18"/>
          <w:szCs w:val="18"/>
          <w:highlight w:val="white"/>
        </w:rPr>
        <w:t xml:space="preserve">Občini </w:t>
      </w:r>
      <w:r w:rsidR="00395316">
        <w:rPr>
          <w:rFonts w:ascii="Arial" w:eastAsia="Trebuchet MS" w:hAnsi="Arial" w:cs="Arial"/>
          <w:sz w:val="18"/>
          <w:szCs w:val="18"/>
          <w:highlight w:val="white"/>
        </w:rPr>
        <w:t>Apače</w:t>
      </w:r>
      <w:r w:rsidR="00462C3E" w:rsidRPr="00B92C46">
        <w:rPr>
          <w:rFonts w:ascii="Arial" w:eastAsia="Trebuchet MS" w:hAnsi="Arial" w:cs="Arial"/>
          <w:sz w:val="18"/>
          <w:szCs w:val="18"/>
          <w:highlight w:val="white"/>
        </w:rPr>
        <w:t>.</w:t>
      </w:r>
    </w:p>
    <w:p w14:paraId="4349229A" w14:textId="77777777" w:rsidR="00462C3E" w:rsidRPr="00B92C46" w:rsidRDefault="00462C3E" w:rsidP="00FE5CB9">
      <w:pPr>
        <w:spacing w:after="0" w:line="240" w:lineRule="auto"/>
        <w:jc w:val="center"/>
        <w:rPr>
          <w:rFonts w:ascii="Arial" w:eastAsia="Trebuchet MS" w:hAnsi="Arial" w:cs="Arial"/>
          <w:sz w:val="18"/>
          <w:szCs w:val="18"/>
          <w:highlight w:val="white"/>
        </w:rPr>
      </w:pPr>
    </w:p>
    <w:p w14:paraId="67C14F80" w14:textId="20237580" w:rsidR="00462C3E" w:rsidRPr="00B92C46" w:rsidRDefault="00FE5CB9" w:rsidP="00462C3E">
      <w:pPr>
        <w:spacing w:after="0" w:line="240" w:lineRule="auto"/>
        <w:jc w:val="right"/>
        <w:rPr>
          <w:rFonts w:ascii="Arial" w:eastAsia="Trebuchet MS" w:hAnsi="Arial" w:cs="Arial"/>
          <w:sz w:val="18"/>
          <w:szCs w:val="18"/>
          <w:highlight w:val="white"/>
        </w:rPr>
      </w:pPr>
      <w:r>
        <w:rPr>
          <w:rFonts w:ascii="Arial" w:eastAsia="Trebuchet MS" w:hAnsi="Arial" w:cs="Arial"/>
          <w:sz w:val="18"/>
          <w:szCs w:val="18"/>
          <w:highlight w:val="white"/>
        </w:rPr>
        <w:t xml:space="preserve">Občina </w:t>
      </w:r>
      <w:r w:rsidR="0026617B">
        <w:rPr>
          <w:rFonts w:ascii="Arial" w:eastAsia="Trebuchet MS" w:hAnsi="Arial" w:cs="Arial"/>
          <w:sz w:val="18"/>
          <w:szCs w:val="18"/>
          <w:highlight w:val="white"/>
        </w:rPr>
        <w:t>Apače</w:t>
      </w:r>
    </w:p>
    <w:p w14:paraId="7E13CE5E" w14:textId="3594CFB8" w:rsidR="00462C3E" w:rsidRPr="00B92C46" w:rsidRDefault="00395316" w:rsidP="00462C3E">
      <w:pPr>
        <w:spacing w:after="0" w:line="240" w:lineRule="auto"/>
        <w:jc w:val="right"/>
        <w:rPr>
          <w:rFonts w:ascii="Arial" w:eastAsia="Trebuchet MS" w:hAnsi="Arial" w:cs="Arial"/>
          <w:sz w:val="18"/>
          <w:szCs w:val="18"/>
          <w:highlight w:val="white"/>
        </w:rPr>
      </w:pPr>
      <w:r w:rsidRPr="00A27D27">
        <w:rPr>
          <w:rFonts w:ascii="Arial" w:eastAsia="Trebuchet MS" w:hAnsi="Arial" w:cs="Arial"/>
          <w:sz w:val="18"/>
          <w:szCs w:val="18"/>
          <w:highlight w:val="white"/>
        </w:rPr>
        <w:t>dr. Andrej Steyer</w:t>
      </w:r>
      <w:r>
        <w:rPr>
          <w:rFonts w:ascii="Arial" w:eastAsia="Trebuchet MS" w:hAnsi="Arial" w:cs="Arial"/>
          <w:sz w:val="18"/>
          <w:szCs w:val="18"/>
          <w:highlight w:val="white"/>
        </w:rPr>
        <w:t>, župan</w:t>
      </w:r>
    </w:p>
    <w:p w14:paraId="5C00475D" w14:textId="4DA3D7E3" w:rsidR="00F53F83" w:rsidRPr="00F53F83" w:rsidRDefault="00462C3E" w:rsidP="00F53F83">
      <w:pPr>
        <w:pStyle w:val="Brezrazmikov"/>
        <w:rPr>
          <w:rFonts w:ascii="Arial" w:hAnsi="Arial" w:cs="Arial"/>
          <w:sz w:val="18"/>
          <w:szCs w:val="18"/>
        </w:rPr>
      </w:pPr>
      <w:r w:rsidRPr="00B92C46">
        <w:rPr>
          <w:rFonts w:ascii="Arial" w:hAnsi="Arial" w:cs="Arial"/>
          <w:sz w:val="18"/>
          <w:szCs w:val="18"/>
          <w:shd w:val="clear" w:color="auto" w:fill="FFFFFF"/>
        </w:rPr>
        <w:br w:type="column"/>
      </w:r>
      <w:r w:rsidR="00F53F83" w:rsidRPr="00F53F83">
        <w:rPr>
          <w:rFonts w:ascii="Arial" w:hAnsi="Arial" w:cs="Arial"/>
          <w:sz w:val="18"/>
          <w:szCs w:val="18"/>
        </w:rPr>
        <w:t>Na podlagi določil 32. in 35. člena</w:t>
      </w:r>
      <w:r w:rsidR="00F53F83">
        <w:rPr>
          <w:rFonts w:ascii="Arial" w:hAnsi="Arial" w:cs="Arial"/>
          <w:sz w:val="18"/>
          <w:szCs w:val="18"/>
        </w:rPr>
        <w:t xml:space="preserve"> </w:t>
      </w:r>
      <w:r w:rsidR="00F53F83" w:rsidRPr="00F53F83">
        <w:rPr>
          <w:rFonts w:ascii="Arial" w:hAnsi="Arial" w:cs="Arial"/>
          <w:sz w:val="18"/>
          <w:szCs w:val="18"/>
        </w:rPr>
        <w:t>Zakona o gospodarskih javnih sl</w:t>
      </w:r>
      <w:r w:rsidR="00F53F83">
        <w:rPr>
          <w:rFonts w:ascii="Arial" w:hAnsi="Arial" w:cs="Arial"/>
          <w:sz w:val="18"/>
          <w:szCs w:val="18"/>
        </w:rPr>
        <w:t xml:space="preserve">užbah </w:t>
      </w:r>
      <w:r w:rsidR="00F53F83" w:rsidRPr="00F53F83">
        <w:rPr>
          <w:rFonts w:ascii="Arial" w:hAnsi="Arial" w:cs="Arial"/>
          <w:sz w:val="18"/>
          <w:szCs w:val="18"/>
        </w:rPr>
        <w:t>(Uradni list RS, št. 32/93, 30/98, 127/06-ZJZP, 38/10-ZUKN, 57/11-ORZGJS40) in</w:t>
      </w:r>
      <w:r w:rsidR="00F53F83">
        <w:rPr>
          <w:rFonts w:ascii="Arial" w:hAnsi="Arial" w:cs="Arial"/>
          <w:sz w:val="18"/>
          <w:szCs w:val="18"/>
        </w:rPr>
        <w:t xml:space="preserve"> </w:t>
      </w:r>
      <w:r w:rsidR="00395316">
        <w:rPr>
          <w:rFonts w:ascii="Arial" w:eastAsia="Trebuchet MS" w:hAnsi="Arial" w:cs="Arial"/>
          <w:sz w:val="18"/>
          <w:szCs w:val="18"/>
          <w:highlight w:val="white"/>
        </w:rPr>
        <w:t>18</w:t>
      </w:r>
      <w:r w:rsidR="00395316" w:rsidRPr="00647D67">
        <w:rPr>
          <w:rFonts w:ascii="Arial" w:eastAsia="Trebuchet MS" w:hAnsi="Arial" w:cs="Arial"/>
          <w:sz w:val="18"/>
          <w:szCs w:val="18"/>
          <w:highlight w:val="white"/>
        </w:rPr>
        <w:t>. člen</w:t>
      </w:r>
      <w:r w:rsidR="00395316">
        <w:rPr>
          <w:rFonts w:ascii="Arial" w:eastAsia="Trebuchet MS" w:hAnsi="Arial" w:cs="Arial"/>
          <w:sz w:val="18"/>
          <w:szCs w:val="18"/>
          <w:highlight w:val="white"/>
        </w:rPr>
        <w:t xml:space="preserve">a Statuta Občine Apače </w:t>
      </w:r>
      <w:r w:rsidR="00395316" w:rsidRPr="00647D67">
        <w:rPr>
          <w:rFonts w:ascii="Arial" w:eastAsia="Trebuchet MS" w:hAnsi="Arial" w:cs="Arial"/>
          <w:sz w:val="18"/>
          <w:szCs w:val="18"/>
          <w:highlight w:val="white"/>
        </w:rPr>
        <w:t>(</w:t>
      </w:r>
      <w:r w:rsidR="00395316">
        <w:rPr>
          <w:rFonts w:ascii="Arial" w:eastAsia="Trebuchet MS" w:hAnsi="Arial" w:cs="Arial"/>
          <w:sz w:val="18"/>
          <w:szCs w:val="18"/>
          <w:highlight w:val="white"/>
        </w:rPr>
        <w:t>Uradno glasilo slovenskih občin, št. 55/21</w:t>
      </w:r>
      <w:r w:rsidR="00395316" w:rsidRPr="00647D67">
        <w:rPr>
          <w:rFonts w:ascii="Arial" w:eastAsia="Trebuchet MS" w:hAnsi="Arial" w:cs="Arial"/>
          <w:sz w:val="18"/>
          <w:szCs w:val="18"/>
          <w:highlight w:val="white"/>
        </w:rPr>
        <w:t>)</w:t>
      </w:r>
      <w:r w:rsidR="00B07D66">
        <w:rPr>
          <w:rFonts w:ascii="Arial" w:eastAsia="Trebuchet MS" w:hAnsi="Arial" w:cs="Arial"/>
          <w:sz w:val="18"/>
          <w:szCs w:val="18"/>
        </w:rPr>
        <w:t xml:space="preserve"> je Občinski svet Občine </w:t>
      </w:r>
      <w:r w:rsidR="00395316">
        <w:rPr>
          <w:rFonts w:ascii="Arial" w:eastAsia="Trebuchet MS" w:hAnsi="Arial" w:cs="Arial"/>
          <w:sz w:val="18"/>
          <w:szCs w:val="18"/>
        </w:rPr>
        <w:t>Apače</w:t>
      </w:r>
      <w:r w:rsidR="00FE5CB9" w:rsidRPr="00B92C46">
        <w:rPr>
          <w:rFonts w:ascii="Arial" w:hAnsi="Arial" w:cs="Arial"/>
          <w:sz w:val="18"/>
          <w:szCs w:val="18"/>
          <w:shd w:val="clear" w:color="auto" w:fill="FFFFFF"/>
        </w:rPr>
        <w:t xml:space="preserve"> na svoji seji dne ... sprejel</w:t>
      </w:r>
    </w:p>
    <w:p w14:paraId="11BE9B85" w14:textId="77777777" w:rsidR="00F53F83" w:rsidRPr="00F53F83" w:rsidRDefault="00F53F83" w:rsidP="00F53F83">
      <w:pPr>
        <w:pStyle w:val="Brezrazmikov"/>
        <w:rPr>
          <w:rFonts w:ascii="Arial" w:hAnsi="Arial" w:cs="Arial"/>
          <w:sz w:val="18"/>
          <w:szCs w:val="18"/>
        </w:rPr>
      </w:pPr>
    </w:p>
    <w:p w14:paraId="586103E6" w14:textId="77777777" w:rsidR="00F53F83" w:rsidRPr="00F53F83" w:rsidRDefault="00F53F83" w:rsidP="00F53F83">
      <w:pPr>
        <w:pStyle w:val="Brezrazmikov"/>
        <w:shd w:val="clear" w:color="auto" w:fill="D9D9D9" w:themeFill="background1" w:themeFillShade="D9"/>
        <w:rPr>
          <w:rFonts w:ascii="Arial" w:hAnsi="Arial" w:cs="Arial"/>
          <w:b/>
          <w:i/>
          <w:sz w:val="18"/>
          <w:szCs w:val="18"/>
        </w:rPr>
      </w:pPr>
      <w:r w:rsidRPr="00F53F83">
        <w:rPr>
          <w:rFonts w:ascii="Arial" w:hAnsi="Arial" w:cs="Arial"/>
          <w:b/>
          <w:i/>
          <w:sz w:val="18"/>
          <w:szCs w:val="18"/>
        </w:rPr>
        <w:t>Obrazložitev:</w:t>
      </w:r>
    </w:p>
    <w:p w14:paraId="1CDF6C71" w14:textId="25AB15AC" w:rsidR="00F53F83" w:rsidRPr="00F53F83" w:rsidRDefault="00F53F83" w:rsidP="00F53F83">
      <w:pPr>
        <w:pStyle w:val="Brezrazmikov"/>
        <w:shd w:val="clear" w:color="auto" w:fill="D9D9D9" w:themeFill="background1" w:themeFillShade="D9"/>
        <w:jc w:val="both"/>
        <w:rPr>
          <w:rFonts w:ascii="Arial" w:hAnsi="Arial" w:cs="Arial"/>
          <w:i/>
          <w:sz w:val="18"/>
          <w:szCs w:val="18"/>
        </w:rPr>
      </w:pPr>
      <w:r w:rsidRPr="00F53F83">
        <w:rPr>
          <w:rFonts w:ascii="Arial" w:hAnsi="Arial" w:cs="Arial"/>
          <w:i/>
          <w:sz w:val="18"/>
          <w:szCs w:val="18"/>
        </w:rPr>
        <w:t>V skladu z določilom 6. člena</w:t>
      </w:r>
      <w:r w:rsidR="00B07D66">
        <w:rPr>
          <w:rFonts w:ascii="Arial" w:hAnsi="Arial" w:cs="Arial"/>
          <w:i/>
          <w:sz w:val="18"/>
          <w:szCs w:val="18"/>
        </w:rPr>
        <w:t xml:space="preserve"> </w:t>
      </w:r>
      <w:r w:rsidRPr="00F53F83">
        <w:rPr>
          <w:rFonts w:ascii="Arial" w:hAnsi="Arial" w:cs="Arial"/>
          <w:i/>
          <w:sz w:val="18"/>
          <w:szCs w:val="18"/>
        </w:rPr>
        <w:t>Zakona o gospodarskih javnih službah /ZGJS/ lahko lokalna skupnost (občina) zagotavlja gospodarske javne službe z dajanjem koncesij. Kot določa Zakon o gospodarskih javnih službah /ZGJS/ koncesionirano gospodarsko javno službo opravlja koncesionar v svojem imenu n za svoj račun na podlagi pooblastila koncesionarja (</w:t>
      </w:r>
      <w:r w:rsidR="00235E66">
        <w:rPr>
          <w:rFonts w:ascii="Arial" w:hAnsi="Arial" w:cs="Arial"/>
          <w:i/>
          <w:sz w:val="18"/>
          <w:szCs w:val="18"/>
        </w:rPr>
        <w:t xml:space="preserve">29. člen ZGJS). Koncesionar je </w:t>
      </w:r>
      <w:r w:rsidRPr="00F53F83">
        <w:rPr>
          <w:rFonts w:ascii="Arial" w:hAnsi="Arial" w:cs="Arial"/>
          <w:i/>
          <w:sz w:val="18"/>
          <w:szCs w:val="18"/>
        </w:rPr>
        <w:t xml:space="preserve">pa lahko fizična ali pravna oseba, če izpolnjuje pogoje za opravljanje dejavnosti, ki je predmet koncesionirane dejavnosti (31. člen ZGJS). </w:t>
      </w:r>
      <w:proofErr w:type="spellStart"/>
      <w:r w:rsidRPr="00F53F83">
        <w:rPr>
          <w:rFonts w:ascii="Arial" w:hAnsi="Arial" w:cs="Arial"/>
          <w:i/>
          <w:sz w:val="18"/>
          <w:szCs w:val="18"/>
        </w:rPr>
        <w:t>Koncedent</w:t>
      </w:r>
      <w:proofErr w:type="spellEnd"/>
      <w:r w:rsidRPr="00F53F83">
        <w:rPr>
          <w:rFonts w:ascii="Arial" w:hAnsi="Arial" w:cs="Arial"/>
          <w:i/>
          <w:sz w:val="18"/>
          <w:szCs w:val="18"/>
        </w:rPr>
        <w:t xml:space="preserve"> pa je republika ali lokalna skupnost (občina), odvisno od vrste gospodarske javne službe (31. člen ZGJS).</w:t>
      </w:r>
    </w:p>
    <w:p w14:paraId="424FF561" w14:textId="77777777" w:rsidR="00F53F83" w:rsidRPr="00F53F83" w:rsidRDefault="00F53F83" w:rsidP="00F53F83">
      <w:pPr>
        <w:pStyle w:val="Brezrazmikov"/>
        <w:shd w:val="clear" w:color="auto" w:fill="D9D9D9" w:themeFill="background1" w:themeFillShade="D9"/>
        <w:jc w:val="both"/>
        <w:rPr>
          <w:rFonts w:ascii="Arial" w:hAnsi="Arial" w:cs="Arial"/>
          <w:i/>
          <w:sz w:val="18"/>
          <w:szCs w:val="18"/>
        </w:rPr>
      </w:pPr>
      <w:r w:rsidRPr="00F53F83">
        <w:rPr>
          <w:rFonts w:ascii="Arial" w:hAnsi="Arial" w:cs="Arial"/>
          <w:i/>
          <w:sz w:val="18"/>
          <w:szCs w:val="18"/>
        </w:rPr>
        <w:t> </w:t>
      </w:r>
    </w:p>
    <w:p w14:paraId="10856B46" w14:textId="77777777" w:rsidR="00F53F83" w:rsidRPr="00F53F83" w:rsidRDefault="00F53F83" w:rsidP="00F53F83">
      <w:pPr>
        <w:pStyle w:val="Brezrazmikov"/>
        <w:shd w:val="clear" w:color="auto" w:fill="D9D9D9" w:themeFill="background1" w:themeFillShade="D9"/>
        <w:jc w:val="both"/>
        <w:rPr>
          <w:rFonts w:ascii="Arial" w:hAnsi="Arial" w:cs="Arial"/>
          <w:i/>
          <w:sz w:val="18"/>
          <w:szCs w:val="18"/>
        </w:rPr>
      </w:pPr>
      <w:r w:rsidRPr="00F53F83">
        <w:rPr>
          <w:rFonts w:ascii="Arial" w:hAnsi="Arial" w:cs="Arial"/>
          <w:i/>
          <w:sz w:val="18"/>
          <w:szCs w:val="18"/>
        </w:rPr>
        <w:t>V skladu z določilom 32. člena Zakona o gospodarskih javnih službah /ZGJS/ se s koncesijskim aktom določi predmet in pogoje opravljanja gospodarske javne službe za posamezno koncesijo. Koncesijski akt pa je odlok lokalne skupnosti. Zakon o gospodarskih javnih službah /ZGJS/ v navedenem členu še določa, da se s koncesijskim aktom lahko da koncesionarju javno pooblastilo, če tako določa zakon. Vsebino koncesijskega akta določa 33. člen Zakona o gospodarskih javnih službah /ZGJS/. Slednji tako določa, da koncesijski akt vsebuje:</w:t>
      </w:r>
    </w:p>
    <w:p w14:paraId="69711885" w14:textId="77777777" w:rsidR="00F53F83" w:rsidRPr="00F53F83" w:rsidRDefault="00F53F83" w:rsidP="00F53F83">
      <w:pPr>
        <w:pStyle w:val="Brezrazmikov"/>
        <w:numPr>
          <w:ilvl w:val="0"/>
          <w:numId w:val="30"/>
        </w:numPr>
        <w:shd w:val="clear" w:color="auto" w:fill="D9D9D9" w:themeFill="background1" w:themeFillShade="D9"/>
        <w:ind w:left="426" w:hanging="426"/>
        <w:jc w:val="both"/>
        <w:rPr>
          <w:rFonts w:ascii="Arial" w:hAnsi="Arial" w:cs="Arial"/>
          <w:i/>
          <w:sz w:val="18"/>
          <w:szCs w:val="18"/>
        </w:rPr>
      </w:pPr>
      <w:r w:rsidRPr="00F53F83">
        <w:rPr>
          <w:rFonts w:ascii="Arial" w:hAnsi="Arial" w:cs="Arial"/>
          <w:i/>
          <w:sz w:val="18"/>
          <w:szCs w:val="18"/>
        </w:rPr>
        <w:t>dejavnost ali zadeve, ki so predmet gospodarske javne službe,</w:t>
      </w:r>
    </w:p>
    <w:p w14:paraId="32C69A15" w14:textId="77777777" w:rsidR="00F53F83" w:rsidRPr="00F53F83" w:rsidRDefault="00F53F83" w:rsidP="00F53F83">
      <w:pPr>
        <w:pStyle w:val="Brezrazmikov"/>
        <w:numPr>
          <w:ilvl w:val="0"/>
          <w:numId w:val="30"/>
        </w:numPr>
        <w:shd w:val="clear" w:color="auto" w:fill="D9D9D9" w:themeFill="background1" w:themeFillShade="D9"/>
        <w:ind w:left="426" w:hanging="426"/>
        <w:jc w:val="both"/>
        <w:rPr>
          <w:rFonts w:ascii="Arial" w:hAnsi="Arial" w:cs="Arial"/>
          <w:i/>
          <w:sz w:val="18"/>
          <w:szCs w:val="18"/>
        </w:rPr>
      </w:pPr>
      <w:r w:rsidRPr="00F53F83">
        <w:rPr>
          <w:rFonts w:ascii="Arial" w:hAnsi="Arial" w:cs="Arial"/>
          <w:i/>
          <w:sz w:val="18"/>
          <w:szCs w:val="18"/>
        </w:rPr>
        <w:t>območje izvajanja gospodarske javne službe, uporabnike ter razmerja do uporabnikov,</w:t>
      </w:r>
    </w:p>
    <w:p w14:paraId="0811E376" w14:textId="77777777" w:rsidR="00F53F83" w:rsidRPr="00F53F83" w:rsidRDefault="00F53F83" w:rsidP="00F53F83">
      <w:pPr>
        <w:pStyle w:val="Brezrazmikov"/>
        <w:numPr>
          <w:ilvl w:val="0"/>
          <w:numId w:val="30"/>
        </w:numPr>
        <w:shd w:val="clear" w:color="auto" w:fill="D9D9D9" w:themeFill="background1" w:themeFillShade="D9"/>
        <w:ind w:left="426" w:hanging="426"/>
        <w:jc w:val="both"/>
        <w:rPr>
          <w:rFonts w:ascii="Arial" w:hAnsi="Arial" w:cs="Arial"/>
          <w:i/>
          <w:sz w:val="18"/>
          <w:szCs w:val="18"/>
        </w:rPr>
      </w:pPr>
      <w:r w:rsidRPr="00F53F83">
        <w:rPr>
          <w:rFonts w:ascii="Arial" w:hAnsi="Arial" w:cs="Arial"/>
          <w:i/>
          <w:sz w:val="18"/>
          <w:szCs w:val="18"/>
        </w:rPr>
        <w:t>pogoje, ki jih mora izpolnjevati koncesionar,</w:t>
      </w:r>
    </w:p>
    <w:p w14:paraId="314FD273" w14:textId="77777777" w:rsidR="00F53F83" w:rsidRPr="00F53F83" w:rsidRDefault="00F53F83" w:rsidP="00F53F83">
      <w:pPr>
        <w:pStyle w:val="Brezrazmikov"/>
        <w:numPr>
          <w:ilvl w:val="0"/>
          <w:numId w:val="30"/>
        </w:numPr>
        <w:shd w:val="clear" w:color="auto" w:fill="D9D9D9" w:themeFill="background1" w:themeFillShade="D9"/>
        <w:ind w:left="426" w:hanging="426"/>
        <w:jc w:val="both"/>
        <w:rPr>
          <w:rFonts w:ascii="Arial" w:hAnsi="Arial" w:cs="Arial"/>
          <w:i/>
          <w:sz w:val="18"/>
          <w:szCs w:val="18"/>
        </w:rPr>
      </w:pPr>
      <w:r w:rsidRPr="00F53F83">
        <w:rPr>
          <w:rFonts w:ascii="Arial" w:hAnsi="Arial" w:cs="Arial"/>
          <w:i/>
          <w:sz w:val="18"/>
          <w:szCs w:val="18"/>
        </w:rPr>
        <w:t>morebitna javna pooblastila koncesionarju,</w:t>
      </w:r>
    </w:p>
    <w:p w14:paraId="5E496289" w14:textId="77777777" w:rsidR="00F53F83" w:rsidRPr="00F53F83" w:rsidRDefault="00F53F83" w:rsidP="00F53F83">
      <w:pPr>
        <w:pStyle w:val="Brezrazmikov"/>
        <w:numPr>
          <w:ilvl w:val="0"/>
          <w:numId w:val="30"/>
        </w:numPr>
        <w:shd w:val="clear" w:color="auto" w:fill="D9D9D9" w:themeFill="background1" w:themeFillShade="D9"/>
        <w:ind w:left="426" w:hanging="426"/>
        <w:jc w:val="both"/>
        <w:rPr>
          <w:rFonts w:ascii="Arial" w:hAnsi="Arial" w:cs="Arial"/>
          <w:i/>
          <w:sz w:val="18"/>
          <w:szCs w:val="18"/>
        </w:rPr>
      </w:pPr>
      <w:r w:rsidRPr="00F53F83">
        <w:rPr>
          <w:rFonts w:ascii="Arial" w:hAnsi="Arial" w:cs="Arial"/>
          <w:i/>
          <w:sz w:val="18"/>
          <w:szCs w:val="18"/>
        </w:rPr>
        <w:t>splošne pogoje za izvajanje gospodarske javne službe in za uporabo javnih dobrin, ki se z njo zagotavljajo,</w:t>
      </w:r>
    </w:p>
    <w:p w14:paraId="40561D07" w14:textId="77777777" w:rsidR="00F53F83" w:rsidRPr="00F53F83" w:rsidRDefault="00F53F83" w:rsidP="00F53F83">
      <w:pPr>
        <w:pStyle w:val="Brezrazmikov"/>
        <w:numPr>
          <w:ilvl w:val="0"/>
          <w:numId w:val="30"/>
        </w:numPr>
        <w:shd w:val="clear" w:color="auto" w:fill="D9D9D9" w:themeFill="background1" w:themeFillShade="D9"/>
        <w:ind w:left="426" w:hanging="426"/>
        <w:jc w:val="both"/>
        <w:rPr>
          <w:rFonts w:ascii="Arial" w:hAnsi="Arial" w:cs="Arial"/>
          <w:i/>
          <w:sz w:val="18"/>
          <w:szCs w:val="18"/>
        </w:rPr>
      </w:pPr>
      <w:r w:rsidRPr="00F53F83">
        <w:rPr>
          <w:rFonts w:ascii="Arial" w:hAnsi="Arial" w:cs="Arial"/>
          <w:i/>
          <w:sz w:val="18"/>
          <w:szCs w:val="18"/>
        </w:rPr>
        <w:t>vrsto in obseg monopola ali način njegovega preprečevanja,</w:t>
      </w:r>
    </w:p>
    <w:p w14:paraId="42A467AA" w14:textId="77777777" w:rsidR="00F53F83" w:rsidRPr="00F53F83" w:rsidRDefault="00F53F83" w:rsidP="00F53F83">
      <w:pPr>
        <w:pStyle w:val="Brezrazmikov"/>
        <w:numPr>
          <w:ilvl w:val="0"/>
          <w:numId w:val="30"/>
        </w:numPr>
        <w:shd w:val="clear" w:color="auto" w:fill="D9D9D9" w:themeFill="background1" w:themeFillShade="D9"/>
        <w:ind w:left="426" w:hanging="426"/>
        <w:jc w:val="both"/>
        <w:rPr>
          <w:rFonts w:ascii="Arial" w:hAnsi="Arial" w:cs="Arial"/>
          <w:i/>
          <w:sz w:val="18"/>
          <w:szCs w:val="18"/>
        </w:rPr>
      </w:pPr>
      <w:r w:rsidRPr="00F53F83">
        <w:rPr>
          <w:rFonts w:ascii="Arial" w:hAnsi="Arial" w:cs="Arial"/>
          <w:i/>
          <w:sz w:val="18"/>
          <w:szCs w:val="18"/>
        </w:rPr>
        <w:t>začetek in čas trajanja koncesije,</w:t>
      </w:r>
    </w:p>
    <w:p w14:paraId="3829C198" w14:textId="77777777" w:rsidR="00F53F83" w:rsidRPr="00F53F83" w:rsidRDefault="00F53F83" w:rsidP="00F53F83">
      <w:pPr>
        <w:pStyle w:val="Brezrazmikov"/>
        <w:numPr>
          <w:ilvl w:val="0"/>
          <w:numId w:val="30"/>
        </w:numPr>
        <w:shd w:val="clear" w:color="auto" w:fill="D9D9D9" w:themeFill="background1" w:themeFillShade="D9"/>
        <w:ind w:left="426" w:hanging="426"/>
        <w:jc w:val="both"/>
        <w:rPr>
          <w:rFonts w:ascii="Arial" w:hAnsi="Arial" w:cs="Arial"/>
          <w:i/>
          <w:sz w:val="18"/>
          <w:szCs w:val="18"/>
        </w:rPr>
      </w:pPr>
      <w:r w:rsidRPr="00F53F83">
        <w:rPr>
          <w:rFonts w:ascii="Arial" w:hAnsi="Arial" w:cs="Arial"/>
          <w:i/>
          <w:sz w:val="18"/>
          <w:szCs w:val="18"/>
        </w:rPr>
        <w:t>vire financiranja gospodarske javne službe,</w:t>
      </w:r>
    </w:p>
    <w:p w14:paraId="34F4C015" w14:textId="77777777" w:rsidR="00F53F83" w:rsidRPr="00F53F83" w:rsidRDefault="00F53F83" w:rsidP="00F53F83">
      <w:pPr>
        <w:pStyle w:val="Brezrazmikov"/>
        <w:numPr>
          <w:ilvl w:val="0"/>
          <w:numId w:val="30"/>
        </w:numPr>
        <w:shd w:val="clear" w:color="auto" w:fill="D9D9D9" w:themeFill="background1" w:themeFillShade="D9"/>
        <w:ind w:left="426" w:hanging="426"/>
        <w:jc w:val="both"/>
        <w:rPr>
          <w:rFonts w:ascii="Arial" w:hAnsi="Arial" w:cs="Arial"/>
          <w:i/>
          <w:sz w:val="18"/>
          <w:szCs w:val="18"/>
        </w:rPr>
      </w:pPr>
      <w:r w:rsidRPr="00F53F83">
        <w:rPr>
          <w:rFonts w:ascii="Arial" w:hAnsi="Arial" w:cs="Arial"/>
          <w:i/>
          <w:sz w:val="18"/>
          <w:szCs w:val="18"/>
        </w:rPr>
        <w:t>način plačila koncesionarja ali način plačila odškodnine za izvrševanje gospodarske javne službe oziroma varščine,</w:t>
      </w:r>
    </w:p>
    <w:p w14:paraId="2C79B3A1" w14:textId="77777777" w:rsidR="00F53F83" w:rsidRPr="00F53F83" w:rsidRDefault="00F53F83" w:rsidP="00F53F83">
      <w:pPr>
        <w:pStyle w:val="Brezrazmikov"/>
        <w:numPr>
          <w:ilvl w:val="0"/>
          <w:numId w:val="30"/>
        </w:numPr>
        <w:shd w:val="clear" w:color="auto" w:fill="D9D9D9" w:themeFill="background1" w:themeFillShade="D9"/>
        <w:ind w:left="426" w:hanging="426"/>
        <w:jc w:val="both"/>
        <w:rPr>
          <w:rFonts w:ascii="Arial" w:hAnsi="Arial" w:cs="Arial"/>
          <w:i/>
          <w:sz w:val="18"/>
          <w:szCs w:val="18"/>
        </w:rPr>
      </w:pPr>
      <w:r w:rsidRPr="00F53F83">
        <w:rPr>
          <w:rFonts w:ascii="Arial" w:hAnsi="Arial" w:cs="Arial"/>
          <w:i/>
          <w:sz w:val="18"/>
          <w:szCs w:val="18"/>
        </w:rPr>
        <w:t>nadzor nad izvajanjem gospodarske javne službe,</w:t>
      </w:r>
    </w:p>
    <w:p w14:paraId="53ED04B3" w14:textId="77777777" w:rsidR="00F53F83" w:rsidRPr="00F53F83" w:rsidRDefault="00F53F83" w:rsidP="00F53F83">
      <w:pPr>
        <w:pStyle w:val="Brezrazmikov"/>
        <w:numPr>
          <w:ilvl w:val="0"/>
          <w:numId w:val="30"/>
        </w:numPr>
        <w:shd w:val="clear" w:color="auto" w:fill="D9D9D9" w:themeFill="background1" w:themeFillShade="D9"/>
        <w:ind w:left="426" w:hanging="426"/>
        <w:jc w:val="both"/>
        <w:rPr>
          <w:rFonts w:ascii="Arial" w:hAnsi="Arial" w:cs="Arial"/>
          <w:i/>
          <w:sz w:val="18"/>
          <w:szCs w:val="18"/>
        </w:rPr>
      </w:pPr>
      <w:r w:rsidRPr="00F53F83">
        <w:rPr>
          <w:rFonts w:ascii="Arial" w:hAnsi="Arial" w:cs="Arial"/>
          <w:i/>
          <w:sz w:val="18"/>
          <w:szCs w:val="18"/>
        </w:rPr>
        <w:t>prenehanje koncesijskega razmerja,</w:t>
      </w:r>
    </w:p>
    <w:p w14:paraId="46DA1F5E" w14:textId="77777777" w:rsidR="00F53F83" w:rsidRPr="00F53F83" w:rsidRDefault="00F53F83" w:rsidP="00F53F83">
      <w:pPr>
        <w:pStyle w:val="Brezrazmikov"/>
        <w:numPr>
          <w:ilvl w:val="0"/>
          <w:numId w:val="30"/>
        </w:numPr>
        <w:shd w:val="clear" w:color="auto" w:fill="D9D9D9" w:themeFill="background1" w:themeFillShade="D9"/>
        <w:ind w:left="426" w:hanging="426"/>
        <w:jc w:val="both"/>
        <w:rPr>
          <w:rFonts w:ascii="Arial" w:hAnsi="Arial" w:cs="Arial"/>
          <w:i/>
          <w:sz w:val="18"/>
          <w:szCs w:val="18"/>
        </w:rPr>
      </w:pPr>
      <w:r w:rsidRPr="00F53F83">
        <w:rPr>
          <w:rFonts w:ascii="Arial" w:hAnsi="Arial" w:cs="Arial"/>
          <w:i/>
          <w:sz w:val="18"/>
          <w:szCs w:val="18"/>
        </w:rPr>
        <w:t>organ, ki opravi izbor koncesionarja,</w:t>
      </w:r>
    </w:p>
    <w:p w14:paraId="38F238E8" w14:textId="77777777" w:rsidR="00F53F83" w:rsidRPr="00F53F83" w:rsidRDefault="00F53F83" w:rsidP="00F53F83">
      <w:pPr>
        <w:pStyle w:val="Brezrazmikov"/>
        <w:numPr>
          <w:ilvl w:val="0"/>
          <w:numId w:val="30"/>
        </w:numPr>
        <w:shd w:val="clear" w:color="auto" w:fill="D9D9D9" w:themeFill="background1" w:themeFillShade="D9"/>
        <w:ind w:left="426" w:hanging="426"/>
        <w:jc w:val="both"/>
        <w:rPr>
          <w:rFonts w:ascii="Arial" w:hAnsi="Arial" w:cs="Arial"/>
          <w:i/>
          <w:sz w:val="18"/>
          <w:szCs w:val="18"/>
        </w:rPr>
      </w:pPr>
      <w:r w:rsidRPr="00F53F83">
        <w:rPr>
          <w:rFonts w:ascii="Arial" w:hAnsi="Arial" w:cs="Arial"/>
          <w:i/>
          <w:sz w:val="18"/>
          <w:szCs w:val="18"/>
        </w:rPr>
        <w:t>organ, pooblaščen za sklenitev koncesijske pogodbe in</w:t>
      </w:r>
    </w:p>
    <w:p w14:paraId="3F7DFB5E" w14:textId="77777777" w:rsidR="00F53F83" w:rsidRPr="00F53F83" w:rsidRDefault="00F53F83" w:rsidP="00F53F83">
      <w:pPr>
        <w:pStyle w:val="Brezrazmikov"/>
        <w:numPr>
          <w:ilvl w:val="0"/>
          <w:numId w:val="30"/>
        </w:numPr>
        <w:shd w:val="clear" w:color="auto" w:fill="D9D9D9" w:themeFill="background1" w:themeFillShade="D9"/>
        <w:ind w:left="426" w:hanging="426"/>
        <w:jc w:val="both"/>
        <w:rPr>
          <w:rFonts w:ascii="Arial" w:hAnsi="Arial" w:cs="Arial"/>
          <w:i/>
          <w:sz w:val="18"/>
          <w:szCs w:val="18"/>
        </w:rPr>
      </w:pPr>
      <w:r w:rsidRPr="00F53F83">
        <w:rPr>
          <w:rFonts w:ascii="Arial" w:hAnsi="Arial" w:cs="Arial"/>
          <w:i/>
          <w:sz w:val="18"/>
          <w:szCs w:val="18"/>
        </w:rPr>
        <w:t>druge sestavine, potrebne za določitev in izvajanje gospodarske javne službe.</w:t>
      </w:r>
    </w:p>
    <w:p w14:paraId="5F210BE1" w14:textId="77777777" w:rsidR="00F53F83" w:rsidRPr="00F53F83" w:rsidRDefault="00F53F83" w:rsidP="00F53F83">
      <w:pPr>
        <w:pStyle w:val="Brezrazmikov"/>
        <w:rPr>
          <w:rFonts w:ascii="Arial" w:hAnsi="Arial" w:cs="Arial"/>
          <w:sz w:val="18"/>
          <w:szCs w:val="18"/>
        </w:rPr>
      </w:pPr>
    </w:p>
    <w:p w14:paraId="11D1A290" w14:textId="1B75E74C" w:rsidR="00F53F83" w:rsidRPr="00F53F83" w:rsidRDefault="00F53F83" w:rsidP="00F53F83">
      <w:pPr>
        <w:shd w:val="clear" w:color="auto" w:fill="FFFFFF" w:themeFill="background1"/>
        <w:spacing w:after="0" w:line="240" w:lineRule="auto"/>
        <w:jc w:val="center"/>
        <w:rPr>
          <w:rFonts w:ascii="Arial" w:hAnsi="Arial" w:cs="Arial"/>
          <w:b/>
          <w:sz w:val="18"/>
          <w:szCs w:val="18"/>
        </w:rPr>
      </w:pPr>
      <w:r w:rsidRPr="00F53F83">
        <w:rPr>
          <w:rFonts w:ascii="Arial" w:hAnsi="Arial" w:cs="Arial"/>
          <w:b/>
          <w:sz w:val="18"/>
          <w:szCs w:val="18"/>
        </w:rPr>
        <w:t>ODLOK</w:t>
      </w:r>
    </w:p>
    <w:p w14:paraId="32563067" w14:textId="2B8DC64C" w:rsidR="00F53F83" w:rsidRPr="00F53F83" w:rsidRDefault="00F53F83" w:rsidP="00F53F83">
      <w:pPr>
        <w:pStyle w:val="Brezrazmikov"/>
        <w:jc w:val="center"/>
        <w:rPr>
          <w:rFonts w:ascii="Arial" w:hAnsi="Arial" w:cs="Arial"/>
          <w:b/>
          <w:sz w:val="18"/>
          <w:szCs w:val="18"/>
        </w:rPr>
      </w:pPr>
      <w:r w:rsidRPr="00F53F83">
        <w:rPr>
          <w:rFonts w:ascii="Arial" w:hAnsi="Arial" w:cs="Arial"/>
          <w:b/>
          <w:sz w:val="18"/>
          <w:szCs w:val="18"/>
        </w:rPr>
        <w:t xml:space="preserve">O PREDMETU IN POGOJIH ZA PODELITEV KONCESIJE ZA OPRAVLJANJE OBVEZNE </w:t>
      </w:r>
      <w:r w:rsidR="00A44FBC">
        <w:rPr>
          <w:rFonts w:ascii="Arial" w:hAnsi="Arial" w:cs="Arial"/>
          <w:b/>
          <w:sz w:val="18"/>
          <w:szCs w:val="18"/>
        </w:rPr>
        <w:t xml:space="preserve">OBČINSKE GOSPODARSKE JAVNE SLUŽBE 24-URNE DEŽURNE POGREBNE SLUŽBE V OBČINI </w:t>
      </w:r>
      <w:r w:rsidR="00395316">
        <w:rPr>
          <w:rFonts w:ascii="Arial" w:hAnsi="Arial" w:cs="Arial"/>
          <w:b/>
          <w:sz w:val="18"/>
          <w:szCs w:val="18"/>
        </w:rPr>
        <w:t>APAČE</w:t>
      </w:r>
    </w:p>
    <w:p w14:paraId="2F8B9AD6" w14:textId="77777777" w:rsidR="00F53F83" w:rsidRPr="00F53F83" w:rsidRDefault="00F53F83" w:rsidP="00F53F83">
      <w:pPr>
        <w:shd w:val="clear" w:color="auto" w:fill="FFFFFF" w:themeFill="background1"/>
        <w:spacing w:after="0" w:line="240" w:lineRule="auto"/>
        <w:jc w:val="center"/>
        <w:rPr>
          <w:rFonts w:ascii="Arial" w:hAnsi="Arial" w:cs="Arial"/>
          <w:b/>
          <w:sz w:val="18"/>
          <w:szCs w:val="18"/>
        </w:rPr>
      </w:pPr>
    </w:p>
    <w:p w14:paraId="19BFDF28" w14:textId="77777777" w:rsidR="00F53F83" w:rsidRPr="00F53F83" w:rsidRDefault="00F53F83" w:rsidP="00F53F83">
      <w:pPr>
        <w:pStyle w:val="Brezrazmikov"/>
        <w:rPr>
          <w:rFonts w:ascii="Arial" w:hAnsi="Arial" w:cs="Arial"/>
          <w:sz w:val="18"/>
          <w:szCs w:val="18"/>
        </w:rPr>
      </w:pPr>
    </w:p>
    <w:p w14:paraId="70E0CC15" w14:textId="77777777" w:rsidR="00F53F83" w:rsidRPr="00F53F83" w:rsidRDefault="00F53F83" w:rsidP="00F53F83">
      <w:pPr>
        <w:pStyle w:val="Brezrazmikov"/>
        <w:rPr>
          <w:rFonts w:ascii="Arial" w:hAnsi="Arial" w:cs="Arial"/>
          <w:b/>
          <w:sz w:val="18"/>
          <w:szCs w:val="18"/>
        </w:rPr>
      </w:pPr>
      <w:r w:rsidRPr="00F53F83">
        <w:rPr>
          <w:rFonts w:ascii="Arial" w:hAnsi="Arial" w:cs="Arial"/>
          <w:b/>
          <w:sz w:val="18"/>
          <w:szCs w:val="18"/>
        </w:rPr>
        <w:t>1.</w:t>
      </w:r>
      <w:r w:rsidRPr="00F53F83">
        <w:rPr>
          <w:rFonts w:ascii="Arial" w:hAnsi="Arial" w:cs="Arial"/>
          <w:b/>
          <w:sz w:val="18"/>
          <w:szCs w:val="18"/>
        </w:rPr>
        <w:tab/>
        <w:t>Splošne določbe</w:t>
      </w:r>
    </w:p>
    <w:p w14:paraId="7B023790" w14:textId="77777777" w:rsidR="00F53F83" w:rsidRPr="00F53F83" w:rsidRDefault="00F53F83" w:rsidP="00F53F83">
      <w:pPr>
        <w:pStyle w:val="Brezrazmikov"/>
        <w:rPr>
          <w:rFonts w:ascii="Arial" w:hAnsi="Arial" w:cs="Arial"/>
          <w:b/>
          <w:sz w:val="18"/>
          <w:szCs w:val="18"/>
        </w:rPr>
      </w:pPr>
    </w:p>
    <w:p w14:paraId="1F1A8BEC" w14:textId="77777777" w:rsidR="00F53F83" w:rsidRPr="00F53F83" w:rsidRDefault="00F53F83" w:rsidP="00F53F83">
      <w:pPr>
        <w:pStyle w:val="Naslov1"/>
        <w:numPr>
          <w:ilvl w:val="0"/>
          <w:numId w:val="31"/>
        </w:numPr>
        <w:shd w:val="clear" w:color="auto" w:fill="FFFFFF" w:themeFill="background1"/>
        <w:spacing w:before="0" w:line="240" w:lineRule="auto"/>
        <w:rPr>
          <w:rFonts w:ascii="Arial" w:hAnsi="Arial" w:cs="Arial"/>
          <w:sz w:val="18"/>
          <w:szCs w:val="18"/>
        </w:rPr>
      </w:pPr>
      <w:r w:rsidRPr="00F53F83">
        <w:rPr>
          <w:rFonts w:ascii="Arial" w:hAnsi="Arial" w:cs="Arial"/>
          <w:sz w:val="18"/>
          <w:szCs w:val="18"/>
        </w:rPr>
        <w:t>člen</w:t>
      </w:r>
    </w:p>
    <w:p w14:paraId="587692E8" w14:textId="77777777" w:rsidR="00F53F83" w:rsidRPr="00F53F83" w:rsidRDefault="00F53F83" w:rsidP="00F53F83">
      <w:pPr>
        <w:pStyle w:val="Podnaslov"/>
        <w:shd w:val="clear" w:color="auto" w:fill="FFFFFF" w:themeFill="background1"/>
        <w:spacing w:after="0" w:line="240" w:lineRule="auto"/>
        <w:rPr>
          <w:rFonts w:ascii="Arial" w:hAnsi="Arial" w:cs="Arial"/>
          <w:sz w:val="18"/>
          <w:szCs w:val="18"/>
        </w:rPr>
      </w:pPr>
      <w:r w:rsidRPr="00F53F83">
        <w:rPr>
          <w:rFonts w:ascii="Arial" w:hAnsi="Arial" w:cs="Arial"/>
          <w:sz w:val="18"/>
          <w:szCs w:val="18"/>
        </w:rPr>
        <w:t>(vsebina odloka)</w:t>
      </w:r>
    </w:p>
    <w:p w14:paraId="57EEB4A2" w14:textId="69923261" w:rsidR="00F53F83" w:rsidRPr="00F53F83" w:rsidRDefault="00F53F83" w:rsidP="00235E66">
      <w:pPr>
        <w:pStyle w:val="Brezrazmikov"/>
        <w:jc w:val="both"/>
        <w:rPr>
          <w:rFonts w:ascii="Arial" w:hAnsi="Arial" w:cs="Arial"/>
          <w:sz w:val="18"/>
          <w:szCs w:val="18"/>
        </w:rPr>
      </w:pPr>
      <w:r w:rsidRPr="00F53F83">
        <w:rPr>
          <w:rFonts w:ascii="Arial" w:hAnsi="Arial" w:cs="Arial"/>
          <w:sz w:val="18"/>
          <w:szCs w:val="18"/>
        </w:rPr>
        <w:t xml:space="preserve">(1) S tem odlokom, kot koncesijskim aktom, se določijo predmet in pogoji opravljanja obvezne občinske gospodarske javne službe 24-urne dežurne pogrebne službe (v nadaljevanju: </w:t>
      </w:r>
      <w:r w:rsidR="00235E66">
        <w:rPr>
          <w:rFonts w:ascii="Arial" w:hAnsi="Arial" w:cs="Arial"/>
          <w:sz w:val="18"/>
          <w:szCs w:val="18"/>
        </w:rPr>
        <w:t xml:space="preserve">javna služba) na območju </w:t>
      </w:r>
      <w:r w:rsidR="00FE5CB9">
        <w:rPr>
          <w:rFonts w:ascii="Arial" w:hAnsi="Arial" w:cs="Arial"/>
          <w:sz w:val="18"/>
          <w:szCs w:val="18"/>
        </w:rPr>
        <w:t xml:space="preserve">Občine </w:t>
      </w:r>
      <w:r w:rsidR="0026617B">
        <w:rPr>
          <w:rFonts w:ascii="Arial" w:hAnsi="Arial" w:cs="Arial"/>
          <w:sz w:val="18"/>
          <w:szCs w:val="18"/>
        </w:rPr>
        <w:t>Apače</w:t>
      </w:r>
      <w:r w:rsidR="00235E66">
        <w:rPr>
          <w:rFonts w:ascii="Arial" w:hAnsi="Arial" w:cs="Arial"/>
          <w:sz w:val="18"/>
          <w:szCs w:val="18"/>
        </w:rPr>
        <w:t xml:space="preserve"> </w:t>
      </w:r>
      <w:r w:rsidRPr="00F53F83">
        <w:rPr>
          <w:rFonts w:ascii="Arial" w:hAnsi="Arial" w:cs="Arial"/>
          <w:sz w:val="18"/>
          <w:szCs w:val="18"/>
        </w:rPr>
        <w:t>(v nadaljevanju: občina). </w:t>
      </w:r>
    </w:p>
    <w:p w14:paraId="7B948955" w14:textId="77777777" w:rsidR="00F53F83" w:rsidRPr="00F53F83" w:rsidRDefault="00F53F83" w:rsidP="00F53F83">
      <w:pPr>
        <w:pStyle w:val="Brezrazmikov"/>
        <w:rPr>
          <w:rFonts w:ascii="Arial" w:hAnsi="Arial" w:cs="Arial"/>
          <w:sz w:val="18"/>
          <w:szCs w:val="18"/>
        </w:rPr>
      </w:pPr>
      <w:r w:rsidRPr="00F53F83">
        <w:rPr>
          <w:rFonts w:ascii="Arial" w:hAnsi="Arial" w:cs="Arial"/>
          <w:sz w:val="18"/>
          <w:szCs w:val="18"/>
        </w:rPr>
        <w:t>(2) S tem odlokom se določijo:</w:t>
      </w:r>
    </w:p>
    <w:p w14:paraId="0C6583F5" w14:textId="77777777" w:rsidR="00F53F83" w:rsidRPr="00F53F83" w:rsidRDefault="00F53F83" w:rsidP="00F53F83">
      <w:pPr>
        <w:pStyle w:val="Brezrazmikov"/>
        <w:numPr>
          <w:ilvl w:val="0"/>
          <w:numId w:val="27"/>
        </w:numPr>
        <w:shd w:val="clear" w:color="auto" w:fill="FFFFFF" w:themeFill="background1"/>
        <w:jc w:val="both"/>
        <w:rPr>
          <w:rFonts w:ascii="Arial" w:hAnsi="Arial" w:cs="Arial"/>
          <w:sz w:val="18"/>
          <w:szCs w:val="18"/>
        </w:rPr>
      </w:pPr>
      <w:r w:rsidRPr="00F53F83">
        <w:rPr>
          <w:rFonts w:ascii="Arial" w:hAnsi="Arial" w:cs="Arial"/>
          <w:sz w:val="18"/>
          <w:szCs w:val="18"/>
        </w:rPr>
        <w:t>dejavnosti, ki so predmet javne službe,</w:t>
      </w:r>
    </w:p>
    <w:p w14:paraId="2D840E12" w14:textId="77777777" w:rsidR="00F53F83" w:rsidRPr="00F53F83" w:rsidRDefault="00F53F83" w:rsidP="00F53F83">
      <w:pPr>
        <w:pStyle w:val="Brezrazmikov"/>
        <w:numPr>
          <w:ilvl w:val="0"/>
          <w:numId w:val="27"/>
        </w:numPr>
        <w:shd w:val="clear" w:color="auto" w:fill="FFFFFF" w:themeFill="background1"/>
        <w:jc w:val="both"/>
        <w:rPr>
          <w:rFonts w:ascii="Arial" w:hAnsi="Arial" w:cs="Arial"/>
          <w:sz w:val="18"/>
          <w:szCs w:val="18"/>
        </w:rPr>
      </w:pPr>
      <w:r w:rsidRPr="00F53F83">
        <w:rPr>
          <w:rFonts w:ascii="Arial" w:hAnsi="Arial" w:cs="Arial"/>
          <w:sz w:val="18"/>
          <w:szCs w:val="18"/>
        </w:rPr>
        <w:t>območje izvajanja javne službe, uporabnike ter razmerja do uporabnikov,</w:t>
      </w:r>
    </w:p>
    <w:p w14:paraId="3E1C87A1" w14:textId="77777777" w:rsidR="00F53F83" w:rsidRPr="00F53F83" w:rsidRDefault="00F53F83" w:rsidP="00F53F83">
      <w:pPr>
        <w:pStyle w:val="Brezrazmikov"/>
        <w:numPr>
          <w:ilvl w:val="0"/>
          <w:numId w:val="27"/>
        </w:numPr>
        <w:shd w:val="clear" w:color="auto" w:fill="FFFFFF" w:themeFill="background1"/>
        <w:jc w:val="both"/>
        <w:rPr>
          <w:rFonts w:ascii="Arial" w:hAnsi="Arial" w:cs="Arial"/>
          <w:sz w:val="18"/>
          <w:szCs w:val="18"/>
        </w:rPr>
      </w:pPr>
      <w:r w:rsidRPr="00F53F83">
        <w:rPr>
          <w:rFonts w:ascii="Arial" w:hAnsi="Arial" w:cs="Arial"/>
          <w:sz w:val="18"/>
          <w:szCs w:val="18"/>
        </w:rPr>
        <w:t>pogoji, ki jih mora izpolnjevati koncesionar,</w:t>
      </w:r>
    </w:p>
    <w:p w14:paraId="678C0314" w14:textId="77777777" w:rsidR="00F53F83" w:rsidRPr="00F53F83" w:rsidRDefault="00F53F83" w:rsidP="00F53F83">
      <w:pPr>
        <w:pStyle w:val="Brezrazmikov"/>
        <w:numPr>
          <w:ilvl w:val="0"/>
          <w:numId w:val="27"/>
        </w:numPr>
        <w:shd w:val="clear" w:color="auto" w:fill="FFFFFF" w:themeFill="background1"/>
        <w:jc w:val="both"/>
        <w:rPr>
          <w:rFonts w:ascii="Arial" w:hAnsi="Arial" w:cs="Arial"/>
          <w:sz w:val="18"/>
          <w:szCs w:val="18"/>
        </w:rPr>
      </w:pPr>
      <w:r w:rsidRPr="00F53F83">
        <w:rPr>
          <w:rFonts w:ascii="Arial" w:hAnsi="Arial" w:cs="Arial"/>
          <w:sz w:val="18"/>
          <w:szCs w:val="18"/>
        </w:rPr>
        <w:t>javna pooblastila koncesionarju,</w:t>
      </w:r>
    </w:p>
    <w:p w14:paraId="015EFD12" w14:textId="77777777" w:rsidR="00F53F83" w:rsidRPr="00F53F83" w:rsidRDefault="00F53F83" w:rsidP="00F53F83">
      <w:pPr>
        <w:pStyle w:val="Brezrazmikov"/>
        <w:numPr>
          <w:ilvl w:val="0"/>
          <w:numId w:val="27"/>
        </w:numPr>
        <w:shd w:val="clear" w:color="auto" w:fill="FFFFFF" w:themeFill="background1"/>
        <w:jc w:val="both"/>
        <w:rPr>
          <w:rFonts w:ascii="Arial" w:hAnsi="Arial" w:cs="Arial"/>
          <w:sz w:val="18"/>
          <w:szCs w:val="18"/>
        </w:rPr>
      </w:pPr>
      <w:r w:rsidRPr="00F53F83">
        <w:rPr>
          <w:rFonts w:ascii="Arial" w:hAnsi="Arial" w:cs="Arial"/>
          <w:sz w:val="18"/>
          <w:szCs w:val="18"/>
        </w:rPr>
        <w:t>splošni pogoji za izvajanje javne službe in za uporabo javnih dobrin, ki se z njo zagotavljajo,</w:t>
      </w:r>
    </w:p>
    <w:p w14:paraId="341F571C" w14:textId="77777777" w:rsidR="00F53F83" w:rsidRPr="00F53F83" w:rsidRDefault="00F53F83" w:rsidP="00F53F83">
      <w:pPr>
        <w:pStyle w:val="Brezrazmikov"/>
        <w:numPr>
          <w:ilvl w:val="0"/>
          <w:numId w:val="27"/>
        </w:numPr>
        <w:shd w:val="clear" w:color="auto" w:fill="FFFFFF" w:themeFill="background1"/>
        <w:jc w:val="both"/>
        <w:rPr>
          <w:rFonts w:ascii="Arial" w:hAnsi="Arial" w:cs="Arial"/>
          <w:sz w:val="18"/>
          <w:szCs w:val="18"/>
        </w:rPr>
      </w:pPr>
      <w:r w:rsidRPr="00F53F83">
        <w:rPr>
          <w:rFonts w:ascii="Arial" w:hAnsi="Arial" w:cs="Arial"/>
          <w:sz w:val="18"/>
          <w:szCs w:val="18"/>
        </w:rPr>
        <w:t>vrsta in obseg monopola ali način njegovega preprečevanja,</w:t>
      </w:r>
    </w:p>
    <w:p w14:paraId="315D9029" w14:textId="77777777" w:rsidR="00F53F83" w:rsidRPr="00F53F83" w:rsidRDefault="00F53F83" w:rsidP="00F53F83">
      <w:pPr>
        <w:pStyle w:val="Brezrazmikov"/>
        <w:numPr>
          <w:ilvl w:val="0"/>
          <w:numId w:val="27"/>
        </w:numPr>
        <w:shd w:val="clear" w:color="auto" w:fill="FFFFFF" w:themeFill="background1"/>
        <w:jc w:val="both"/>
        <w:rPr>
          <w:rFonts w:ascii="Arial" w:hAnsi="Arial" w:cs="Arial"/>
          <w:sz w:val="18"/>
          <w:szCs w:val="18"/>
        </w:rPr>
      </w:pPr>
      <w:r w:rsidRPr="00F53F83">
        <w:rPr>
          <w:rFonts w:ascii="Arial" w:hAnsi="Arial" w:cs="Arial"/>
          <w:sz w:val="18"/>
          <w:szCs w:val="18"/>
        </w:rPr>
        <w:t>začetek in čas trajanja koncesije,</w:t>
      </w:r>
    </w:p>
    <w:p w14:paraId="6D7042B5" w14:textId="77777777" w:rsidR="00F53F83" w:rsidRPr="00F53F83" w:rsidRDefault="00F53F83" w:rsidP="00F53F83">
      <w:pPr>
        <w:pStyle w:val="Brezrazmikov"/>
        <w:numPr>
          <w:ilvl w:val="0"/>
          <w:numId w:val="27"/>
        </w:numPr>
        <w:shd w:val="clear" w:color="auto" w:fill="FFFFFF" w:themeFill="background1"/>
        <w:jc w:val="both"/>
        <w:rPr>
          <w:rFonts w:ascii="Arial" w:hAnsi="Arial" w:cs="Arial"/>
          <w:sz w:val="18"/>
          <w:szCs w:val="18"/>
        </w:rPr>
      </w:pPr>
      <w:r w:rsidRPr="00F53F83">
        <w:rPr>
          <w:rFonts w:ascii="Arial" w:hAnsi="Arial" w:cs="Arial"/>
          <w:sz w:val="18"/>
          <w:szCs w:val="18"/>
        </w:rPr>
        <w:t>viri financiranja javne službe,</w:t>
      </w:r>
    </w:p>
    <w:p w14:paraId="06BBF8BB" w14:textId="77777777" w:rsidR="00F53F83" w:rsidRPr="00F53F83" w:rsidRDefault="00F53F83" w:rsidP="00F53F83">
      <w:pPr>
        <w:pStyle w:val="Brezrazmikov"/>
        <w:numPr>
          <w:ilvl w:val="0"/>
          <w:numId w:val="27"/>
        </w:numPr>
        <w:shd w:val="clear" w:color="auto" w:fill="FFFFFF" w:themeFill="background1"/>
        <w:jc w:val="both"/>
        <w:rPr>
          <w:rFonts w:ascii="Arial" w:hAnsi="Arial" w:cs="Arial"/>
          <w:sz w:val="18"/>
          <w:szCs w:val="18"/>
        </w:rPr>
      </w:pPr>
      <w:r w:rsidRPr="00F53F83">
        <w:rPr>
          <w:rFonts w:ascii="Arial" w:hAnsi="Arial" w:cs="Arial"/>
          <w:sz w:val="18"/>
          <w:szCs w:val="18"/>
        </w:rPr>
        <w:t>način plačila koncesionarja,</w:t>
      </w:r>
    </w:p>
    <w:p w14:paraId="7441C711" w14:textId="77777777" w:rsidR="00F53F83" w:rsidRPr="00F53F83" w:rsidRDefault="00F53F83" w:rsidP="00F53F83">
      <w:pPr>
        <w:pStyle w:val="Brezrazmikov"/>
        <w:numPr>
          <w:ilvl w:val="0"/>
          <w:numId w:val="27"/>
        </w:numPr>
        <w:shd w:val="clear" w:color="auto" w:fill="FFFFFF" w:themeFill="background1"/>
        <w:jc w:val="both"/>
        <w:rPr>
          <w:rFonts w:ascii="Arial" w:hAnsi="Arial" w:cs="Arial"/>
          <w:sz w:val="18"/>
          <w:szCs w:val="18"/>
        </w:rPr>
      </w:pPr>
      <w:r w:rsidRPr="00F53F83">
        <w:rPr>
          <w:rFonts w:ascii="Arial" w:hAnsi="Arial" w:cs="Arial"/>
          <w:sz w:val="18"/>
          <w:szCs w:val="18"/>
        </w:rPr>
        <w:t>nadzor nad izvajanjem javne službe,</w:t>
      </w:r>
    </w:p>
    <w:p w14:paraId="1A7ECCAA" w14:textId="77777777" w:rsidR="00F53F83" w:rsidRPr="00F53F83" w:rsidRDefault="00F53F83" w:rsidP="00F53F83">
      <w:pPr>
        <w:pStyle w:val="Brezrazmikov"/>
        <w:numPr>
          <w:ilvl w:val="0"/>
          <w:numId w:val="27"/>
        </w:numPr>
        <w:shd w:val="clear" w:color="auto" w:fill="FFFFFF" w:themeFill="background1"/>
        <w:jc w:val="both"/>
        <w:rPr>
          <w:rFonts w:ascii="Arial" w:hAnsi="Arial" w:cs="Arial"/>
          <w:sz w:val="18"/>
          <w:szCs w:val="18"/>
        </w:rPr>
      </w:pPr>
      <w:r w:rsidRPr="00F53F83">
        <w:rPr>
          <w:rFonts w:ascii="Arial" w:hAnsi="Arial" w:cs="Arial"/>
          <w:sz w:val="18"/>
          <w:szCs w:val="18"/>
        </w:rPr>
        <w:t>prenehanje koncesijskega razmerja,</w:t>
      </w:r>
    </w:p>
    <w:p w14:paraId="0D7E6868" w14:textId="77777777" w:rsidR="00F53F83" w:rsidRPr="00F53F83" w:rsidRDefault="00F53F83" w:rsidP="00F53F83">
      <w:pPr>
        <w:pStyle w:val="Brezrazmikov"/>
        <w:numPr>
          <w:ilvl w:val="0"/>
          <w:numId w:val="27"/>
        </w:numPr>
        <w:shd w:val="clear" w:color="auto" w:fill="FFFFFF" w:themeFill="background1"/>
        <w:jc w:val="both"/>
        <w:rPr>
          <w:rFonts w:ascii="Arial" w:hAnsi="Arial" w:cs="Arial"/>
          <w:sz w:val="18"/>
          <w:szCs w:val="18"/>
        </w:rPr>
      </w:pPr>
      <w:r w:rsidRPr="00F53F83">
        <w:rPr>
          <w:rFonts w:ascii="Arial" w:hAnsi="Arial" w:cs="Arial"/>
          <w:sz w:val="18"/>
          <w:szCs w:val="18"/>
        </w:rPr>
        <w:t>organ, ki opravi izbor koncesionarja,</w:t>
      </w:r>
    </w:p>
    <w:p w14:paraId="45781EAB" w14:textId="77777777" w:rsidR="00F53F83" w:rsidRPr="00F53F83" w:rsidRDefault="00F53F83" w:rsidP="00F53F83">
      <w:pPr>
        <w:pStyle w:val="Brezrazmikov"/>
        <w:numPr>
          <w:ilvl w:val="0"/>
          <w:numId w:val="27"/>
        </w:numPr>
        <w:shd w:val="clear" w:color="auto" w:fill="FFFFFF" w:themeFill="background1"/>
        <w:jc w:val="both"/>
        <w:rPr>
          <w:rFonts w:ascii="Arial" w:hAnsi="Arial" w:cs="Arial"/>
          <w:sz w:val="18"/>
          <w:szCs w:val="18"/>
        </w:rPr>
      </w:pPr>
      <w:r w:rsidRPr="00F53F83">
        <w:rPr>
          <w:rFonts w:ascii="Arial" w:hAnsi="Arial" w:cs="Arial"/>
          <w:sz w:val="18"/>
          <w:szCs w:val="18"/>
        </w:rPr>
        <w:t>organ, pooblaščen za sklenitev koncesijske pogodbe in</w:t>
      </w:r>
    </w:p>
    <w:p w14:paraId="2C3D6B80" w14:textId="77777777" w:rsidR="00F53F83" w:rsidRPr="00F53F83" w:rsidRDefault="00F53F83" w:rsidP="00F53F83">
      <w:pPr>
        <w:pStyle w:val="Brezrazmikov"/>
        <w:numPr>
          <w:ilvl w:val="0"/>
          <w:numId w:val="27"/>
        </w:numPr>
        <w:shd w:val="clear" w:color="auto" w:fill="FFFFFF" w:themeFill="background1"/>
        <w:jc w:val="both"/>
        <w:rPr>
          <w:rFonts w:ascii="Arial" w:hAnsi="Arial" w:cs="Arial"/>
          <w:sz w:val="18"/>
          <w:szCs w:val="18"/>
        </w:rPr>
      </w:pPr>
      <w:r w:rsidRPr="00F53F83">
        <w:rPr>
          <w:rFonts w:ascii="Arial" w:hAnsi="Arial" w:cs="Arial"/>
          <w:sz w:val="18"/>
          <w:szCs w:val="18"/>
        </w:rPr>
        <w:t>druge sestavine, potrebne za določitev in izvajanje javne službe.</w:t>
      </w:r>
    </w:p>
    <w:p w14:paraId="4B51DE1F" w14:textId="77777777" w:rsidR="00F53F83" w:rsidRDefault="00F53F83" w:rsidP="00F53F83">
      <w:pPr>
        <w:pStyle w:val="Brezrazmikov"/>
        <w:rPr>
          <w:rFonts w:ascii="Arial" w:hAnsi="Arial" w:cs="Arial"/>
          <w:sz w:val="18"/>
          <w:szCs w:val="18"/>
        </w:rPr>
      </w:pPr>
    </w:p>
    <w:p w14:paraId="40CF4B97" w14:textId="77777777" w:rsidR="00235E66" w:rsidRDefault="00235E66" w:rsidP="00F53F83">
      <w:pPr>
        <w:pStyle w:val="Brezrazmikov"/>
        <w:rPr>
          <w:rFonts w:ascii="Arial" w:hAnsi="Arial" w:cs="Arial"/>
          <w:sz w:val="18"/>
          <w:szCs w:val="18"/>
        </w:rPr>
      </w:pPr>
    </w:p>
    <w:p w14:paraId="6B93B5F2" w14:textId="77777777" w:rsidR="00235E66" w:rsidRPr="00F53F83" w:rsidRDefault="00235E66" w:rsidP="00F53F83">
      <w:pPr>
        <w:pStyle w:val="Brezrazmikov"/>
        <w:rPr>
          <w:rFonts w:ascii="Arial" w:hAnsi="Arial" w:cs="Arial"/>
          <w:sz w:val="18"/>
          <w:szCs w:val="18"/>
        </w:rPr>
      </w:pPr>
    </w:p>
    <w:p w14:paraId="1EC33630" w14:textId="77777777" w:rsidR="00F53F83" w:rsidRPr="00F53F83" w:rsidRDefault="00F53F83" w:rsidP="00F53F83">
      <w:pPr>
        <w:pStyle w:val="Brezrazmikov"/>
        <w:shd w:val="clear" w:color="auto" w:fill="D9D9D9" w:themeFill="background1" w:themeFillShade="D9"/>
        <w:rPr>
          <w:rFonts w:ascii="Arial" w:hAnsi="Arial" w:cs="Arial"/>
          <w:b/>
          <w:i/>
          <w:sz w:val="18"/>
          <w:szCs w:val="18"/>
        </w:rPr>
      </w:pPr>
      <w:r w:rsidRPr="00F53F83">
        <w:rPr>
          <w:rFonts w:ascii="Arial" w:hAnsi="Arial" w:cs="Arial"/>
          <w:b/>
          <w:i/>
          <w:sz w:val="18"/>
          <w:szCs w:val="18"/>
        </w:rPr>
        <w:t>Obrazložitev:</w:t>
      </w:r>
    </w:p>
    <w:p w14:paraId="42028AA2" w14:textId="77777777" w:rsidR="00F53F83" w:rsidRPr="00F53F83" w:rsidRDefault="00F53F83" w:rsidP="00235E66">
      <w:pPr>
        <w:pStyle w:val="Brezrazmikov"/>
        <w:shd w:val="clear" w:color="auto" w:fill="D9D9D9" w:themeFill="background1" w:themeFillShade="D9"/>
        <w:jc w:val="both"/>
        <w:rPr>
          <w:rFonts w:ascii="Arial" w:hAnsi="Arial" w:cs="Arial"/>
          <w:i/>
          <w:sz w:val="18"/>
          <w:szCs w:val="18"/>
        </w:rPr>
      </w:pPr>
      <w:r w:rsidRPr="00F53F83">
        <w:rPr>
          <w:rFonts w:ascii="Arial" w:hAnsi="Arial" w:cs="Arial"/>
          <w:i/>
          <w:sz w:val="18"/>
          <w:szCs w:val="18"/>
        </w:rPr>
        <w:t>Besedilo prvega odstavka je oblikovano na podlagi določila 32. člena Zakona o gospodarskih javnih službah /ZGJS/, ki določa, da se s koncesijskim aktom določi predmet in pogoje opravljanja gospodarske javne službe za posamezno koncesijo. Koncesijski akt pa je odlok lokalne skupnosti. Na tem mestu moramo opomniti na določilo 3. člena Zakona o pogrebni in pokopališki dejavnosti /</w:t>
      </w:r>
      <w:proofErr w:type="spellStart"/>
      <w:r w:rsidRPr="00F53F83">
        <w:rPr>
          <w:rFonts w:ascii="Arial" w:hAnsi="Arial" w:cs="Arial"/>
          <w:i/>
          <w:sz w:val="18"/>
          <w:szCs w:val="18"/>
        </w:rPr>
        <w:t>ZPPDej</w:t>
      </w:r>
      <w:proofErr w:type="spellEnd"/>
      <w:r w:rsidRPr="00F53F83">
        <w:rPr>
          <w:rFonts w:ascii="Arial" w:hAnsi="Arial" w:cs="Arial"/>
          <w:i/>
          <w:sz w:val="18"/>
          <w:szCs w:val="18"/>
        </w:rPr>
        <w:t>/, ki določa, da pogrebna dejavnost obsega zagotavljanje 24-urne dežurne službe, ki je obvezna občinska gospodarska javna služba.</w:t>
      </w:r>
    </w:p>
    <w:p w14:paraId="768D2F5B" w14:textId="77777777" w:rsidR="00F53F83" w:rsidRPr="00F53F83" w:rsidRDefault="00F53F83" w:rsidP="00235E66">
      <w:pPr>
        <w:pStyle w:val="Brezrazmikov"/>
        <w:shd w:val="clear" w:color="auto" w:fill="D9D9D9" w:themeFill="background1" w:themeFillShade="D9"/>
        <w:jc w:val="both"/>
        <w:rPr>
          <w:rFonts w:ascii="Arial" w:hAnsi="Arial" w:cs="Arial"/>
          <w:i/>
          <w:sz w:val="18"/>
          <w:szCs w:val="18"/>
        </w:rPr>
      </w:pPr>
      <w:r w:rsidRPr="00F53F83">
        <w:rPr>
          <w:rFonts w:ascii="Arial" w:hAnsi="Arial" w:cs="Arial"/>
          <w:i/>
          <w:sz w:val="18"/>
          <w:szCs w:val="18"/>
        </w:rPr>
        <w:t> </w:t>
      </w:r>
    </w:p>
    <w:p w14:paraId="215EB357" w14:textId="77777777" w:rsidR="00F53F83" w:rsidRPr="00F53F83" w:rsidRDefault="00F53F83" w:rsidP="00235E66">
      <w:pPr>
        <w:pStyle w:val="Brezrazmikov"/>
        <w:shd w:val="clear" w:color="auto" w:fill="D9D9D9" w:themeFill="background1" w:themeFillShade="D9"/>
        <w:jc w:val="both"/>
        <w:rPr>
          <w:rFonts w:ascii="Arial" w:hAnsi="Arial" w:cs="Arial"/>
          <w:i/>
          <w:sz w:val="18"/>
          <w:szCs w:val="18"/>
        </w:rPr>
      </w:pPr>
      <w:r w:rsidRPr="00F53F83">
        <w:rPr>
          <w:rFonts w:ascii="Arial" w:hAnsi="Arial" w:cs="Arial"/>
          <w:i/>
          <w:sz w:val="18"/>
          <w:szCs w:val="18"/>
        </w:rPr>
        <w:t>Besedilo drugega odstavka je oblikovano na podlagi določila 33. člena Zakona o gospodarskih javnih službah /ZGJS/, ki določa, da koncesijski akt vsebuje:</w:t>
      </w:r>
    </w:p>
    <w:p w14:paraId="4912DF0E" w14:textId="77777777" w:rsidR="00F53F83" w:rsidRPr="00F53F83" w:rsidRDefault="00F53F83" w:rsidP="00235E66">
      <w:pPr>
        <w:pStyle w:val="Brezrazmikov"/>
        <w:numPr>
          <w:ilvl w:val="0"/>
          <w:numId w:val="32"/>
        </w:numPr>
        <w:shd w:val="clear" w:color="auto" w:fill="D9D9D9" w:themeFill="background1" w:themeFillShade="D9"/>
        <w:ind w:left="426" w:hanging="426"/>
        <w:jc w:val="both"/>
        <w:rPr>
          <w:rFonts w:ascii="Arial" w:hAnsi="Arial" w:cs="Arial"/>
          <w:i/>
          <w:sz w:val="18"/>
          <w:szCs w:val="18"/>
        </w:rPr>
      </w:pPr>
      <w:r w:rsidRPr="00F53F83">
        <w:rPr>
          <w:rFonts w:ascii="Arial" w:hAnsi="Arial" w:cs="Arial"/>
          <w:i/>
          <w:sz w:val="18"/>
          <w:szCs w:val="18"/>
        </w:rPr>
        <w:t>dejavnost ali zadeve, ki so predmet gospodarske javne službe,</w:t>
      </w:r>
    </w:p>
    <w:p w14:paraId="7403FCBE" w14:textId="77777777" w:rsidR="00F53F83" w:rsidRPr="00F53F83" w:rsidRDefault="00F53F83" w:rsidP="00235E66">
      <w:pPr>
        <w:pStyle w:val="Brezrazmikov"/>
        <w:numPr>
          <w:ilvl w:val="0"/>
          <w:numId w:val="32"/>
        </w:numPr>
        <w:shd w:val="clear" w:color="auto" w:fill="D9D9D9" w:themeFill="background1" w:themeFillShade="D9"/>
        <w:ind w:left="426" w:hanging="426"/>
        <w:jc w:val="both"/>
        <w:rPr>
          <w:rFonts w:ascii="Arial" w:hAnsi="Arial" w:cs="Arial"/>
          <w:i/>
          <w:sz w:val="18"/>
          <w:szCs w:val="18"/>
        </w:rPr>
      </w:pPr>
      <w:r w:rsidRPr="00F53F83">
        <w:rPr>
          <w:rFonts w:ascii="Arial" w:hAnsi="Arial" w:cs="Arial"/>
          <w:i/>
          <w:sz w:val="18"/>
          <w:szCs w:val="18"/>
        </w:rPr>
        <w:t>območje izvajanja gospodarske javne službe, uporabnike ter razmerja do uporabnikov,</w:t>
      </w:r>
    </w:p>
    <w:p w14:paraId="5803EB00" w14:textId="77777777" w:rsidR="00F53F83" w:rsidRPr="00F53F83" w:rsidRDefault="00F53F83" w:rsidP="00235E66">
      <w:pPr>
        <w:pStyle w:val="Brezrazmikov"/>
        <w:numPr>
          <w:ilvl w:val="0"/>
          <w:numId w:val="32"/>
        </w:numPr>
        <w:shd w:val="clear" w:color="auto" w:fill="D9D9D9" w:themeFill="background1" w:themeFillShade="D9"/>
        <w:ind w:left="426" w:hanging="426"/>
        <w:jc w:val="both"/>
        <w:rPr>
          <w:rFonts w:ascii="Arial" w:hAnsi="Arial" w:cs="Arial"/>
          <w:i/>
          <w:sz w:val="18"/>
          <w:szCs w:val="18"/>
        </w:rPr>
      </w:pPr>
      <w:r w:rsidRPr="00F53F83">
        <w:rPr>
          <w:rFonts w:ascii="Arial" w:hAnsi="Arial" w:cs="Arial"/>
          <w:i/>
          <w:sz w:val="18"/>
          <w:szCs w:val="18"/>
        </w:rPr>
        <w:t>pogoje, ki jih mora izpolnjevati koncesionar,</w:t>
      </w:r>
    </w:p>
    <w:p w14:paraId="295B4115" w14:textId="77777777" w:rsidR="00F53F83" w:rsidRPr="00F53F83" w:rsidRDefault="00F53F83" w:rsidP="00235E66">
      <w:pPr>
        <w:pStyle w:val="Brezrazmikov"/>
        <w:numPr>
          <w:ilvl w:val="0"/>
          <w:numId w:val="32"/>
        </w:numPr>
        <w:shd w:val="clear" w:color="auto" w:fill="D9D9D9" w:themeFill="background1" w:themeFillShade="D9"/>
        <w:ind w:left="426" w:hanging="426"/>
        <w:jc w:val="both"/>
        <w:rPr>
          <w:rFonts w:ascii="Arial" w:hAnsi="Arial" w:cs="Arial"/>
          <w:i/>
          <w:sz w:val="18"/>
          <w:szCs w:val="18"/>
        </w:rPr>
      </w:pPr>
      <w:r w:rsidRPr="00F53F83">
        <w:rPr>
          <w:rFonts w:ascii="Arial" w:hAnsi="Arial" w:cs="Arial"/>
          <w:i/>
          <w:sz w:val="18"/>
          <w:szCs w:val="18"/>
        </w:rPr>
        <w:t>morebitna javna pooblastila koncesionarju,</w:t>
      </w:r>
    </w:p>
    <w:p w14:paraId="2CDC938E" w14:textId="77777777" w:rsidR="00F53F83" w:rsidRPr="00F53F83" w:rsidRDefault="00F53F83" w:rsidP="00235E66">
      <w:pPr>
        <w:pStyle w:val="Brezrazmikov"/>
        <w:numPr>
          <w:ilvl w:val="0"/>
          <w:numId w:val="32"/>
        </w:numPr>
        <w:shd w:val="clear" w:color="auto" w:fill="D9D9D9" w:themeFill="background1" w:themeFillShade="D9"/>
        <w:ind w:left="426" w:hanging="426"/>
        <w:jc w:val="both"/>
        <w:rPr>
          <w:rFonts w:ascii="Arial" w:hAnsi="Arial" w:cs="Arial"/>
          <w:i/>
          <w:sz w:val="18"/>
          <w:szCs w:val="18"/>
        </w:rPr>
      </w:pPr>
      <w:r w:rsidRPr="00F53F83">
        <w:rPr>
          <w:rFonts w:ascii="Arial" w:hAnsi="Arial" w:cs="Arial"/>
          <w:i/>
          <w:sz w:val="18"/>
          <w:szCs w:val="18"/>
        </w:rPr>
        <w:t>splošne pogoje za izvajanje gospodarske javne službe in za uporabo javnih dobrin, ki se z njo zagotavljajo,</w:t>
      </w:r>
    </w:p>
    <w:p w14:paraId="251568A8" w14:textId="77777777" w:rsidR="00F53F83" w:rsidRPr="00F53F83" w:rsidRDefault="00F53F83" w:rsidP="00235E66">
      <w:pPr>
        <w:pStyle w:val="Brezrazmikov"/>
        <w:numPr>
          <w:ilvl w:val="0"/>
          <w:numId w:val="32"/>
        </w:numPr>
        <w:shd w:val="clear" w:color="auto" w:fill="D9D9D9" w:themeFill="background1" w:themeFillShade="D9"/>
        <w:ind w:left="426" w:hanging="426"/>
        <w:jc w:val="both"/>
        <w:rPr>
          <w:rFonts w:ascii="Arial" w:hAnsi="Arial" w:cs="Arial"/>
          <w:i/>
          <w:sz w:val="18"/>
          <w:szCs w:val="18"/>
        </w:rPr>
      </w:pPr>
      <w:r w:rsidRPr="00F53F83">
        <w:rPr>
          <w:rFonts w:ascii="Arial" w:hAnsi="Arial" w:cs="Arial"/>
          <w:i/>
          <w:sz w:val="18"/>
          <w:szCs w:val="18"/>
        </w:rPr>
        <w:t>vrsto in obseg monopola ali način njegovega preprečevanja,</w:t>
      </w:r>
    </w:p>
    <w:p w14:paraId="415CC61B" w14:textId="77777777" w:rsidR="00F53F83" w:rsidRPr="00F53F83" w:rsidRDefault="00F53F83" w:rsidP="00235E66">
      <w:pPr>
        <w:pStyle w:val="Brezrazmikov"/>
        <w:numPr>
          <w:ilvl w:val="0"/>
          <w:numId w:val="32"/>
        </w:numPr>
        <w:shd w:val="clear" w:color="auto" w:fill="D9D9D9" w:themeFill="background1" w:themeFillShade="D9"/>
        <w:ind w:left="426" w:hanging="426"/>
        <w:jc w:val="both"/>
        <w:rPr>
          <w:rFonts w:ascii="Arial" w:hAnsi="Arial" w:cs="Arial"/>
          <w:i/>
          <w:sz w:val="18"/>
          <w:szCs w:val="18"/>
        </w:rPr>
      </w:pPr>
      <w:r w:rsidRPr="00F53F83">
        <w:rPr>
          <w:rFonts w:ascii="Arial" w:hAnsi="Arial" w:cs="Arial"/>
          <w:i/>
          <w:sz w:val="18"/>
          <w:szCs w:val="18"/>
        </w:rPr>
        <w:t>začetek in čas trajanja koncesije,</w:t>
      </w:r>
    </w:p>
    <w:p w14:paraId="1F28C1D1" w14:textId="77777777" w:rsidR="00F53F83" w:rsidRPr="00F53F83" w:rsidRDefault="00F53F83" w:rsidP="00235E66">
      <w:pPr>
        <w:pStyle w:val="Brezrazmikov"/>
        <w:numPr>
          <w:ilvl w:val="0"/>
          <w:numId w:val="32"/>
        </w:numPr>
        <w:shd w:val="clear" w:color="auto" w:fill="D9D9D9" w:themeFill="background1" w:themeFillShade="D9"/>
        <w:ind w:left="426" w:hanging="426"/>
        <w:jc w:val="both"/>
        <w:rPr>
          <w:rFonts w:ascii="Arial" w:hAnsi="Arial" w:cs="Arial"/>
          <w:i/>
          <w:sz w:val="18"/>
          <w:szCs w:val="18"/>
        </w:rPr>
      </w:pPr>
      <w:r w:rsidRPr="00F53F83">
        <w:rPr>
          <w:rFonts w:ascii="Arial" w:hAnsi="Arial" w:cs="Arial"/>
          <w:i/>
          <w:sz w:val="18"/>
          <w:szCs w:val="18"/>
        </w:rPr>
        <w:t>vire financiranja gospodarske javne službe,</w:t>
      </w:r>
    </w:p>
    <w:p w14:paraId="79A037C1" w14:textId="77777777" w:rsidR="00F53F83" w:rsidRPr="00F53F83" w:rsidRDefault="00F53F83" w:rsidP="00235E66">
      <w:pPr>
        <w:pStyle w:val="Brezrazmikov"/>
        <w:numPr>
          <w:ilvl w:val="0"/>
          <w:numId w:val="32"/>
        </w:numPr>
        <w:shd w:val="clear" w:color="auto" w:fill="D9D9D9" w:themeFill="background1" w:themeFillShade="D9"/>
        <w:ind w:left="426" w:hanging="426"/>
        <w:jc w:val="both"/>
        <w:rPr>
          <w:rFonts w:ascii="Arial" w:hAnsi="Arial" w:cs="Arial"/>
          <w:i/>
          <w:sz w:val="18"/>
          <w:szCs w:val="18"/>
        </w:rPr>
      </w:pPr>
      <w:r w:rsidRPr="00F53F83">
        <w:rPr>
          <w:rFonts w:ascii="Arial" w:hAnsi="Arial" w:cs="Arial"/>
          <w:i/>
          <w:sz w:val="18"/>
          <w:szCs w:val="18"/>
        </w:rPr>
        <w:t>način plačila koncesionarja ali način plačila odškodnine za izvrševanje gospodarske javne službe oziroma varščine,</w:t>
      </w:r>
    </w:p>
    <w:p w14:paraId="1287D63C" w14:textId="77777777" w:rsidR="00F53F83" w:rsidRPr="00F53F83" w:rsidRDefault="00F53F83" w:rsidP="00235E66">
      <w:pPr>
        <w:pStyle w:val="Brezrazmikov"/>
        <w:numPr>
          <w:ilvl w:val="0"/>
          <w:numId w:val="32"/>
        </w:numPr>
        <w:shd w:val="clear" w:color="auto" w:fill="D9D9D9" w:themeFill="background1" w:themeFillShade="D9"/>
        <w:ind w:left="426" w:hanging="426"/>
        <w:jc w:val="both"/>
        <w:rPr>
          <w:rFonts w:ascii="Arial" w:hAnsi="Arial" w:cs="Arial"/>
          <w:i/>
          <w:sz w:val="18"/>
          <w:szCs w:val="18"/>
        </w:rPr>
      </w:pPr>
      <w:r w:rsidRPr="00F53F83">
        <w:rPr>
          <w:rFonts w:ascii="Arial" w:hAnsi="Arial" w:cs="Arial"/>
          <w:i/>
          <w:sz w:val="18"/>
          <w:szCs w:val="18"/>
        </w:rPr>
        <w:t>nadzor nad izvajanjem gospodarske javne službe,</w:t>
      </w:r>
    </w:p>
    <w:p w14:paraId="00327DAA" w14:textId="77777777" w:rsidR="00F53F83" w:rsidRPr="00F53F83" w:rsidRDefault="00F53F83" w:rsidP="00235E66">
      <w:pPr>
        <w:pStyle w:val="Brezrazmikov"/>
        <w:numPr>
          <w:ilvl w:val="0"/>
          <w:numId w:val="32"/>
        </w:numPr>
        <w:shd w:val="clear" w:color="auto" w:fill="D9D9D9" w:themeFill="background1" w:themeFillShade="D9"/>
        <w:ind w:left="426" w:hanging="426"/>
        <w:jc w:val="both"/>
        <w:rPr>
          <w:rFonts w:ascii="Arial" w:hAnsi="Arial" w:cs="Arial"/>
          <w:i/>
          <w:sz w:val="18"/>
          <w:szCs w:val="18"/>
        </w:rPr>
      </w:pPr>
      <w:r w:rsidRPr="00F53F83">
        <w:rPr>
          <w:rFonts w:ascii="Arial" w:hAnsi="Arial" w:cs="Arial"/>
          <w:i/>
          <w:sz w:val="18"/>
          <w:szCs w:val="18"/>
        </w:rPr>
        <w:t>prenehanje koncesijskega razmerja,</w:t>
      </w:r>
    </w:p>
    <w:p w14:paraId="2C0B8946" w14:textId="77777777" w:rsidR="00F53F83" w:rsidRPr="00F53F83" w:rsidRDefault="00F53F83" w:rsidP="00235E66">
      <w:pPr>
        <w:pStyle w:val="Brezrazmikov"/>
        <w:numPr>
          <w:ilvl w:val="0"/>
          <w:numId w:val="32"/>
        </w:numPr>
        <w:shd w:val="clear" w:color="auto" w:fill="D9D9D9" w:themeFill="background1" w:themeFillShade="D9"/>
        <w:ind w:left="426" w:hanging="426"/>
        <w:jc w:val="both"/>
        <w:rPr>
          <w:rFonts w:ascii="Arial" w:hAnsi="Arial" w:cs="Arial"/>
          <w:i/>
          <w:sz w:val="18"/>
          <w:szCs w:val="18"/>
        </w:rPr>
      </w:pPr>
      <w:r w:rsidRPr="00F53F83">
        <w:rPr>
          <w:rFonts w:ascii="Arial" w:hAnsi="Arial" w:cs="Arial"/>
          <w:i/>
          <w:sz w:val="18"/>
          <w:szCs w:val="18"/>
        </w:rPr>
        <w:t>organ, ki opravi izbor koncesionarja,</w:t>
      </w:r>
    </w:p>
    <w:p w14:paraId="519E03D8" w14:textId="77777777" w:rsidR="00F53F83" w:rsidRPr="00F53F83" w:rsidRDefault="00F53F83" w:rsidP="00235E66">
      <w:pPr>
        <w:pStyle w:val="Brezrazmikov"/>
        <w:numPr>
          <w:ilvl w:val="0"/>
          <w:numId w:val="32"/>
        </w:numPr>
        <w:shd w:val="clear" w:color="auto" w:fill="D9D9D9" w:themeFill="background1" w:themeFillShade="D9"/>
        <w:ind w:left="426" w:hanging="426"/>
        <w:jc w:val="both"/>
        <w:rPr>
          <w:rFonts w:ascii="Arial" w:hAnsi="Arial" w:cs="Arial"/>
          <w:i/>
          <w:sz w:val="18"/>
          <w:szCs w:val="18"/>
        </w:rPr>
      </w:pPr>
      <w:r w:rsidRPr="00F53F83">
        <w:rPr>
          <w:rFonts w:ascii="Arial" w:hAnsi="Arial" w:cs="Arial"/>
          <w:i/>
          <w:sz w:val="18"/>
          <w:szCs w:val="18"/>
        </w:rPr>
        <w:t>organ, pooblaščen za sklenitev koncesijske pogodbe in</w:t>
      </w:r>
    </w:p>
    <w:p w14:paraId="36064D49" w14:textId="77777777" w:rsidR="00F53F83" w:rsidRPr="00F53F83" w:rsidRDefault="00F53F83" w:rsidP="00235E66">
      <w:pPr>
        <w:pStyle w:val="Brezrazmikov"/>
        <w:numPr>
          <w:ilvl w:val="0"/>
          <w:numId w:val="32"/>
        </w:numPr>
        <w:shd w:val="clear" w:color="auto" w:fill="D9D9D9" w:themeFill="background1" w:themeFillShade="D9"/>
        <w:ind w:left="426" w:hanging="426"/>
        <w:jc w:val="both"/>
        <w:rPr>
          <w:rFonts w:ascii="Arial" w:hAnsi="Arial" w:cs="Arial"/>
          <w:sz w:val="18"/>
          <w:szCs w:val="18"/>
        </w:rPr>
      </w:pPr>
      <w:r w:rsidRPr="00F53F83">
        <w:rPr>
          <w:rFonts w:ascii="Arial" w:hAnsi="Arial" w:cs="Arial"/>
          <w:i/>
          <w:sz w:val="18"/>
          <w:szCs w:val="18"/>
        </w:rPr>
        <w:t>druge sestavine, potrebne za določitev in izvajanje gospodarske javne službe.</w:t>
      </w:r>
    </w:p>
    <w:p w14:paraId="2ACFBEDD" w14:textId="77777777" w:rsidR="00F53F83" w:rsidRPr="00F53F83" w:rsidRDefault="00F53F83" w:rsidP="00F53F83">
      <w:pPr>
        <w:pStyle w:val="Brezrazmikov"/>
        <w:rPr>
          <w:rFonts w:ascii="Arial" w:hAnsi="Arial" w:cs="Arial"/>
          <w:sz w:val="18"/>
          <w:szCs w:val="18"/>
        </w:rPr>
      </w:pPr>
    </w:p>
    <w:p w14:paraId="7ED9F9DA" w14:textId="77777777" w:rsidR="00F53F83" w:rsidRPr="00F53F83" w:rsidRDefault="00F53F83" w:rsidP="00F53F83">
      <w:pPr>
        <w:pStyle w:val="Naslov1"/>
        <w:numPr>
          <w:ilvl w:val="0"/>
          <w:numId w:val="31"/>
        </w:numPr>
        <w:shd w:val="clear" w:color="auto" w:fill="FFFFFF" w:themeFill="background1"/>
        <w:spacing w:before="0" w:line="240" w:lineRule="auto"/>
        <w:rPr>
          <w:rFonts w:ascii="Arial" w:hAnsi="Arial" w:cs="Arial"/>
          <w:sz w:val="18"/>
          <w:szCs w:val="18"/>
        </w:rPr>
      </w:pPr>
      <w:r w:rsidRPr="00F53F83">
        <w:rPr>
          <w:rFonts w:ascii="Arial" w:hAnsi="Arial" w:cs="Arial"/>
          <w:sz w:val="18"/>
          <w:szCs w:val="18"/>
        </w:rPr>
        <w:t>člen</w:t>
      </w:r>
    </w:p>
    <w:p w14:paraId="0B530AAC" w14:textId="77777777" w:rsidR="00F53F83" w:rsidRPr="00F53F83" w:rsidRDefault="00F53F83" w:rsidP="00F53F83">
      <w:pPr>
        <w:pStyle w:val="Podnaslov"/>
        <w:spacing w:after="0" w:line="240" w:lineRule="auto"/>
        <w:rPr>
          <w:rFonts w:ascii="Arial" w:hAnsi="Arial" w:cs="Arial"/>
          <w:sz w:val="18"/>
          <w:szCs w:val="18"/>
        </w:rPr>
      </w:pPr>
      <w:r w:rsidRPr="00F53F83">
        <w:rPr>
          <w:rFonts w:ascii="Arial" w:hAnsi="Arial" w:cs="Arial"/>
          <w:sz w:val="18"/>
          <w:szCs w:val="18"/>
        </w:rPr>
        <w:t>(izrazi)</w:t>
      </w:r>
    </w:p>
    <w:p w14:paraId="0BCD204F" w14:textId="77777777" w:rsidR="00F53F83" w:rsidRPr="00F53F83" w:rsidRDefault="00F53F83" w:rsidP="00F53F83">
      <w:pPr>
        <w:spacing w:after="0" w:line="240" w:lineRule="auto"/>
        <w:jc w:val="both"/>
        <w:rPr>
          <w:rFonts w:ascii="Arial" w:hAnsi="Arial" w:cs="Arial"/>
          <w:sz w:val="18"/>
          <w:szCs w:val="18"/>
        </w:rPr>
      </w:pPr>
      <w:r w:rsidRPr="00F53F83">
        <w:rPr>
          <w:rFonts w:ascii="Arial" w:hAnsi="Arial" w:cs="Arial"/>
          <w:sz w:val="18"/>
          <w:szCs w:val="18"/>
        </w:rPr>
        <w:t>Izrazi uporabljeni v tem odloku imajo enak pomen, kot je določen v zakonu, ki ureja pogrebno in pokopališko dejavnosti in v podzakonskih predpisih, ki so izdani na njegovi podlagi.</w:t>
      </w:r>
    </w:p>
    <w:p w14:paraId="575D3689" w14:textId="77777777" w:rsidR="00F53F83" w:rsidRPr="00F53F83" w:rsidRDefault="00F53F83" w:rsidP="00F53F83">
      <w:pPr>
        <w:spacing w:after="0" w:line="240" w:lineRule="auto"/>
        <w:rPr>
          <w:rFonts w:ascii="Arial" w:hAnsi="Arial" w:cs="Arial"/>
          <w:sz w:val="18"/>
          <w:szCs w:val="18"/>
        </w:rPr>
      </w:pPr>
    </w:p>
    <w:p w14:paraId="2E021CAF" w14:textId="77777777" w:rsidR="00F53F83" w:rsidRPr="00F53F83" w:rsidRDefault="00F53F83" w:rsidP="00F53F83">
      <w:pPr>
        <w:pStyle w:val="Brezrazmikov"/>
        <w:shd w:val="clear" w:color="auto" w:fill="D9D9D9" w:themeFill="background1" w:themeFillShade="D9"/>
        <w:rPr>
          <w:rFonts w:ascii="Arial" w:hAnsi="Arial" w:cs="Arial"/>
          <w:i/>
          <w:sz w:val="18"/>
          <w:szCs w:val="18"/>
        </w:rPr>
      </w:pPr>
      <w:r w:rsidRPr="00F53F83">
        <w:rPr>
          <w:rFonts w:ascii="Arial" w:hAnsi="Arial" w:cs="Arial"/>
          <w:b/>
          <w:i/>
          <w:sz w:val="18"/>
          <w:szCs w:val="18"/>
        </w:rPr>
        <w:t>Obrazložitev</w:t>
      </w:r>
      <w:r w:rsidRPr="00F53F83">
        <w:rPr>
          <w:rFonts w:ascii="Arial" w:hAnsi="Arial" w:cs="Arial"/>
          <w:i/>
          <w:sz w:val="18"/>
          <w:szCs w:val="18"/>
        </w:rPr>
        <w:t>:</w:t>
      </w:r>
    </w:p>
    <w:p w14:paraId="2213232B" w14:textId="77777777" w:rsidR="00F53F83" w:rsidRPr="00F53F83" w:rsidRDefault="00F53F83" w:rsidP="00F53F83">
      <w:pPr>
        <w:pStyle w:val="Brezrazmikov"/>
        <w:shd w:val="clear" w:color="auto" w:fill="D9D9D9" w:themeFill="background1" w:themeFillShade="D9"/>
        <w:rPr>
          <w:rFonts w:ascii="Arial" w:hAnsi="Arial" w:cs="Arial"/>
          <w:sz w:val="18"/>
          <w:szCs w:val="18"/>
        </w:rPr>
      </w:pPr>
      <w:r w:rsidRPr="00F53F83">
        <w:rPr>
          <w:rFonts w:ascii="Arial" w:hAnsi="Arial" w:cs="Arial"/>
          <w:i/>
          <w:sz w:val="18"/>
          <w:szCs w:val="18"/>
        </w:rPr>
        <w:t>Z besedilom se določa pomen izrazov uporabljenih v odloku.</w:t>
      </w:r>
    </w:p>
    <w:p w14:paraId="5338E7EF" w14:textId="77777777" w:rsidR="00F53F83" w:rsidRPr="00F53F83" w:rsidRDefault="00F53F83" w:rsidP="00F53F83">
      <w:pPr>
        <w:pStyle w:val="Brezrazmikov"/>
        <w:rPr>
          <w:rFonts w:ascii="Arial" w:hAnsi="Arial" w:cs="Arial"/>
          <w:sz w:val="18"/>
          <w:szCs w:val="18"/>
        </w:rPr>
      </w:pPr>
    </w:p>
    <w:p w14:paraId="4926A852" w14:textId="77777777" w:rsidR="00F53F83" w:rsidRPr="00F53F83" w:rsidRDefault="00F53F83" w:rsidP="00F53F83">
      <w:pPr>
        <w:pStyle w:val="Naslov1"/>
        <w:numPr>
          <w:ilvl w:val="0"/>
          <w:numId w:val="31"/>
        </w:numPr>
        <w:shd w:val="clear" w:color="auto" w:fill="FFFFFF" w:themeFill="background1"/>
        <w:spacing w:before="0" w:line="240" w:lineRule="auto"/>
        <w:rPr>
          <w:rFonts w:ascii="Arial" w:hAnsi="Arial" w:cs="Arial"/>
          <w:sz w:val="18"/>
          <w:szCs w:val="18"/>
        </w:rPr>
      </w:pPr>
      <w:r w:rsidRPr="00F53F83">
        <w:rPr>
          <w:rFonts w:ascii="Arial" w:hAnsi="Arial" w:cs="Arial"/>
          <w:sz w:val="18"/>
          <w:szCs w:val="18"/>
        </w:rPr>
        <w:t>člen</w:t>
      </w:r>
    </w:p>
    <w:p w14:paraId="6B142C3A" w14:textId="77777777" w:rsidR="00F53F83" w:rsidRPr="00F53F83" w:rsidRDefault="00F53F83" w:rsidP="00F53F83">
      <w:pPr>
        <w:pStyle w:val="Podnaslov"/>
        <w:spacing w:after="0" w:line="240" w:lineRule="auto"/>
        <w:rPr>
          <w:rFonts w:ascii="Arial" w:hAnsi="Arial" w:cs="Arial"/>
          <w:sz w:val="18"/>
          <w:szCs w:val="18"/>
        </w:rPr>
      </w:pPr>
      <w:r w:rsidRPr="00F53F83">
        <w:rPr>
          <w:rFonts w:ascii="Arial" w:hAnsi="Arial" w:cs="Arial"/>
          <w:sz w:val="18"/>
          <w:szCs w:val="18"/>
        </w:rPr>
        <w:t>(uporaba predpisov)</w:t>
      </w:r>
    </w:p>
    <w:p w14:paraId="7FF1901F" w14:textId="77777777" w:rsidR="00F53F83" w:rsidRPr="00F53F83" w:rsidRDefault="00F53F83" w:rsidP="00235E66">
      <w:pPr>
        <w:pStyle w:val="Brezrazmikov"/>
        <w:jc w:val="both"/>
        <w:rPr>
          <w:rFonts w:ascii="Arial" w:hAnsi="Arial" w:cs="Arial"/>
          <w:sz w:val="18"/>
          <w:szCs w:val="18"/>
        </w:rPr>
      </w:pPr>
      <w:r w:rsidRPr="00F53F83">
        <w:rPr>
          <w:rFonts w:ascii="Arial" w:hAnsi="Arial" w:cs="Arial"/>
          <w:sz w:val="18"/>
          <w:szCs w:val="18"/>
        </w:rPr>
        <w:t>Za vprašanja v zvezi z izvajanjem javne službe iz prvega člena tega odloka, ki niso posebej urejena s tem odlokom, se uporabljajo določila zakona, ki ureja pogrebno in pokopališko dejavnost.</w:t>
      </w:r>
    </w:p>
    <w:p w14:paraId="7132FA8E" w14:textId="77777777" w:rsidR="00F53F83" w:rsidRPr="00F53F83" w:rsidRDefault="00F53F83" w:rsidP="00F53F83">
      <w:pPr>
        <w:pStyle w:val="Brezrazmikov"/>
        <w:rPr>
          <w:rFonts w:ascii="Arial" w:hAnsi="Arial" w:cs="Arial"/>
          <w:sz w:val="18"/>
          <w:szCs w:val="18"/>
        </w:rPr>
      </w:pPr>
    </w:p>
    <w:p w14:paraId="4BC31F2F" w14:textId="77777777" w:rsidR="00F53F83" w:rsidRPr="00F53F83" w:rsidRDefault="00F53F83" w:rsidP="00F53F83">
      <w:pPr>
        <w:pStyle w:val="Brezrazmikov"/>
        <w:shd w:val="clear" w:color="auto" w:fill="D9D9D9" w:themeFill="background1" w:themeFillShade="D9"/>
        <w:rPr>
          <w:rFonts w:ascii="Arial" w:hAnsi="Arial" w:cs="Arial"/>
          <w:i/>
          <w:sz w:val="18"/>
          <w:szCs w:val="18"/>
        </w:rPr>
      </w:pPr>
      <w:r w:rsidRPr="00F53F83">
        <w:rPr>
          <w:rFonts w:ascii="Arial" w:hAnsi="Arial" w:cs="Arial"/>
          <w:b/>
          <w:i/>
          <w:sz w:val="18"/>
          <w:szCs w:val="18"/>
        </w:rPr>
        <w:t>Obrazložitev</w:t>
      </w:r>
      <w:r w:rsidRPr="00F53F83">
        <w:rPr>
          <w:rFonts w:ascii="Arial" w:hAnsi="Arial" w:cs="Arial"/>
          <w:i/>
          <w:sz w:val="18"/>
          <w:szCs w:val="18"/>
        </w:rPr>
        <w:t>:</w:t>
      </w:r>
    </w:p>
    <w:p w14:paraId="179022D2" w14:textId="77777777" w:rsidR="00F53F83" w:rsidRPr="00F53F83" w:rsidRDefault="00F53F83" w:rsidP="00235E66">
      <w:pPr>
        <w:pStyle w:val="Brezrazmikov"/>
        <w:shd w:val="clear" w:color="auto" w:fill="D9D9D9" w:themeFill="background1" w:themeFillShade="D9"/>
        <w:jc w:val="both"/>
        <w:rPr>
          <w:rFonts w:ascii="Arial" w:hAnsi="Arial" w:cs="Arial"/>
          <w:i/>
          <w:sz w:val="18"/>
          <w:szCs w:val="18"/>
        </w:rPr>
      </w:pPr>
      <w:r w:rsidRPr="00F53F83">
        <w:rPr>
          <w:rFonts w:ascii="Arial" w:hAnsi="Arial" w:cs="Arial"/>
          <w:i/>
          <w:sz w:val="18"/>
          <w:szCs w:val="18"/>
        </w:rPr>
        <w:t xml:space="preserve">Z besedilom se določa </w:t>
      </w:r>
      <w:proofErr w:type="spellStart"/>
      <w:r w:rsidRPr="00F53F83">
        <w:rPr>
          <w:rFonts w:ascii="Arial" w:hAnsi="Arial" w:cs="Arial"/>
          <w:i/>
          <w:sz w:val="18"/>
          <w:szCs w:val="18"/>
        </w:rPr>
        <w:t>t.i</w:t>
      </w:r>
      <w:proofErr w:type="spellEnd"/>
      <w:r w:rsidRPr="00F53F83">
        <w:rPr>
          <w:rFonts w:ascii="Arial" w:hAnsi="Arial" w:cs="Arial"/>
          <w:i/>
          <w:sz w:val="18"/>
          <w:szCs w:val="18"/>
        </w:rPr>
        <w:t>. subsidiarna uporaba zakonov, ki urejajo posamezne javne službe. V skladu z navedenim se za vsa vprašanja v zvezi z izvajanjem javne službe, ki niso posebej urejena s tem odlokom, uporabljajo določila teh zakonov.</w:t>
      </w:r>
    </w:p>
    <w:p w14:paraId="1CB7F9CE" w14:textId="77777777" w:rsidR="00235E66" w:rsidRDefault="00235E66" w:rsidP="00F53F83">
      <w:pPr>
        <w:pStyle w:val="Brezrazmikov"/>
        <w:rPr>
          <w:rFonts w:ascii="Arial" w:hAnsi="Arial" w:cs="Arial"/>
          <w:b/>
          <w:sz w:val="18"/>
          <w:szCs w:val="18"/>
        </w:rPr>
      </w:pPr>
    </w:p>
    <w:p w14:paraId="0F94967A" w14:textId="77777777" w:rsidR="00F53F83" w:rsidRPr="00F53F83" w:rsidRDefault="00F53F83" w:rsidP="00F53F83">
      <w:pPr>
        <w:pStyle w:val="Brezrazmikov"/>
        <w:rPr>
          <w:rFonts w:ascii="Arial" w:hAnsi="Arial" w:cs="Arial"/>
          <w:b/>
          <w:sz w:val="18"/>
          <w:szCs w:val="18"/>
        </w:rPr>
      </w:pPr>
      <w:r w:rsidRPr="00F53F83">
        <w:rPr>
          <w:rFonts w:ascii="Arial" w:hAnsi="Arial" w:cs="Arial"/>
          <w:b/>
          <w:sz w:val="18"/>
          <w:szCs w:val="18"/>
        </w:rPr>
        <w:t>2.</w:t>
      </w:r>
      <w:r w:rsidRPr="00F53F83">
        <w:rPr>
          <w:rFonts w:ascii="Arial" w:hAnsi="Arial" w:cs="Arial"/>
          <w:b/>
          <w:sz w:val="18"/>
          <w:szCs w:val="18"/>
        </w:rPr>
        <w:tab/>
        <w:t>Predmet javne službe</w:t>
      </w:r>
    </w:p>
    <w:p w14:paraId="525D8509" w14:textId="77777777" w:rsidR="00F53F83" w:rsidRPr="00F53F83" w:rsidRDefault="00F53F83" w:rsidP="00F53F83">
      <w:pPr>
        <w:pStyle w:val="Brezrazmikov"/>
        <w:rPr>
          <w:rFonts w:ascii="Arial" w:hAnsi="Arial" w:cs="Arial"/>
          <w:b/>
          <w:sz w:val="18"/>
          <w:szCs w:val="18"/>
        </w:rPr>
      </w:pPr>
    </w:p>
    <w:p w14:paraId="68C58561" w14:textId="77777777" w:rsidR="00F53F83" w:rsidRPr="00F53F83" w:rsidRDefault="00F53F83" w:rsidP="00F53F83">
      <w:pPr>
        <w:pStyle w:val="Naslov1"/>
        <w:numPr>
          <w:ilvl w:val="0"/>
          <w:numId w:val="31"/>
        </w:numPr>
        <w:shd w:val="clear" w:color="auto" w:fill="FFFFFF" w:themeFill="background1"/>
        <w:spacing w:before="0" w:line="240" w:lineRule="auto"/>
        <w:rPr>
          <w:rFonts w:ascii="Arial" w:hAnsi="Arial" w:cs="Arial"/>
          <w:sz w:val="18"/>
          <w:szCs w:val="18"/>
        </w:rPr>
      </w:pPr>
      <w:r w:rsidRPr="00F53F83">
        <w:rPr>
          <w:rFonts w:ascii="Arial" w:hAnsi="Arial" w:cs="Arial"/>
          <w:sz w:val="18"/>
          <w:szCs w:val="18"/>
        </w:rPr>
        <w:t>člen</w:t>
      </w:r>
    </w:p>
    <w:p w14:paraId="7C9AD5A4" w14:textId="77777777" w:rsidR="00F53F83" w:rsidRPr="00F53F83" w:rsidRDefault="00F53F83" w:rsidP="00F53F83">
      <w:pPr>
        <w:pStyle w:val="Podnaslov"/>
        <w:shd w:val="clear" w:color="auto" w:fill="FFFFFF" w:themeFill="background1"/>
        <w:spacing w:after="0" w:line="240" w:lineRule="auto"/>
        <w:rPr>
          <w:rFonts w:ascii="Arial" w:hAnsi="Arial" w:cs="Arial"/>
          <w:sz w:val="18"/>
          <w:szCs w:val="18"/>
        </w:rPr>
      </w:pPr>
      <w:r w:rsidRPr="00F53F83">
        <w:rPr>
          <w:rFonts w:ascii="Arial" w:hAnsi="Arial" w:cs="Arial"/>
          <w:sz w:val="18"/>
          <w:szCs w:val="18"/>
        </w:rPr>
        <w:t>(storitve, ki so predmet javne službe)</w:t>
      </w:r>
    </w:p>
    <w:p w14:paraId="5B02FB00" w14:textId="77777777" w:rsidR="00F53F83" w:rsidRPr="00F53F83" w:rsidRDefault="00F53F83" w:rsidP="00235E66">
      <w:pPr>
        <w:pStyle w:val="Brezrazmikov"/>
        <w:jc w:val="both"/>
        <w:rPr>
          <w:rFonts w:ascii="Arial" w:hAnsi="Arial" w:cs="Arial"/>
          <w:sz w:val="18"/>
          <w:szCs w:val="18"/>
        </w:rPr>
      </w:pPr>
      <w:r w:rsidRPr="00F53F83">
        <w:rPr>
          <w:rFonts w:ascii="Arial" w:hAnsi="Arial" w:cs="Arial"/>
          <w:sz w:val="18"/>
          <w:szCs w:val="18"/>
        </w:rPr>
        <w:t xml:space="preserve">S storitvami javne službe se zagotavlja 24-urna dežurna pogrebna služba, ki obsega vsak prevoz </w:t>
      </w:r>
      <w:r w:rsidRPr="00F53F83">
        <w:rPr>
          <w:rFonts w:ascii="Arial" w:hAnsi="Arial" w:cs="Arial"/>
          <w:color w:val="000000"/>
          <w:sz w:val="18"/>
          <w:szCs w:val="18"/>
          <w:shd w:val="clear" w:color="auto" w:fill="FFFFFF"/>
        </w:rPr>
        <w:t>od kraja smrti do hladilnih prostorov izvajalca javne službe ali zdravstvenega zavoda zaradi obdukcije pokojnika, odvzema organov oziroma drugih postopkov na pokojniku in nato do hladilnih prostorov izvajalca javne službe.</w:t>
      </w:r>
      <w:r w:rsidRPr="00F53F83">
        <w:rPr>
          <w:rFonts w:ascii="Arial" w:hAnsi="Arial" w:cs="Arial"/>
          <w:sz w:val="18"/>
          <w:szCs w:val="18"/>
        </w:rPr>
        <w:t xml:space="preserve"> </w:t>
      </w:r>
    </w:p>
    <w:p w14:paraId="1C6403BF" w14:textId="77777777" w:rsidR="00F53F83" w:rsidRPr="00F53F83" w:rsidRDefault="00F53F83" w:rsidP="00F53F83">
      <w:pPr>
        <w:pStyle w:val="Brezrazmikov"/>
        <w:rPr>
          <w:rFonts w:ascii="Arial" w:hAnsi="Arial" w:cs="Arial"/>
          <w:sz w:val="18"/>
          <w:szCs w:val="18"/>
        </w:rPr>
      </w:pPr>
    </w:p>
    <w:p w14:paraId="43F07A92" w14:textId="77777777" w:rsidR="00F53F83" w:rsidRPr="00F53F83" w:rsidRDefault="00F53F83" w:rsidP="00F53F83">
      <w:pPr>
        <w:pStyle w:val="Brezrazmikov"/>
        <w:shd w:val="clear" w:color="auto" w:fill="D9D9D9" w:themeFill="background1" w:themeFillShade="D9"/>
        <w:rPr>
          <w:rFonts w:ascii="Arial" w:hAnsi="Arial" w:cs="Arial"/>
          <w:i/>
          <w:sz w:val="18"/>
          <w:szCs w:val="18"/>
        </w:rPr>
      </w:pPr>
      <w:r w:rsidRPr="00F53F83">
        <w:rPr>
          <w:rFonts w:ascii="Arial" w:hAnsi="Arial" w:cs="Arial"/>
          <w:b/>
          <w:i/>
          <w:sz w:val="18"/>
          <w:szCs w:val="18"/>
        </w:rPr>
        <w:t>Obrazložitev</w:t>
      </w:r>
      <w:r w:rsidRPr="00F53F83">
        <w:rPr>
          <w:rFonts w:ascii="Arial" w:hAnsi="Arial" w:cs="Arial"/>
          <w:i/>
          <w:sz w:val="18"/>
          <w:szCs w:val="18"/>
        </w:rPr>
        <w:t>:</w:t>
      </w:r>
    </w:p>
    <w:p w14:paraId="7B9B181D" w14:textId="77777777" w:rsidR="00F53F83" w:rsidRPr="00F53F83" w:rsidRDefault="00F53F83" w:rsidP="00235E66">
      <w:pPr>
        <w:pStyle w:val="Brezrazmikov"/>
        <w:shd w:val="clear" w:color="auto" w:fill="D9D9D9" w:themeFill="background1" w:themeFillShade="D9"/>
        <w:jc w:val="both"/>
        <w:rPr>
          <w:rFonts w:ascii="Arial" w:hAnsi="Arial" w:cs="Arial"/>
          <w:i/>
          <w:sz w:val="18"/>
          <w:szCs w:val="18"/>
        </w:rPr>
      </w:pPr>
      <w:r w:rsidRPr="00F53F83">
        <w:rPr>
          <w:rFonts w:ascii="Arial" w:hAnsi="Arial" w:cs="Arial"/>
          <w:i/>
          <w:sz w:val="18"/>
          <w:szCs w:val="18"/>
        </w:rPr>
        <w:t>Besedilo je oblikovano na podlagi določila 3. člena Zakona o pogrebni in pokopališki dejavnosti /</w:t>
      </w:r>
      <w:proofErr w:type="spellStart"/>
      <w:r w:rsidRPr="00F53F83">
        <w:rPr>
          <w:rFonts w:ascii="Arial" w:hAnsi="Arial" w:cs="Arial"/>
          <w:i/>
          <w:sz w:val="18"/>
          <w:szCs w:val="18"/>
        </w:rPr>
        <w:t>ZPPDej</w:t>
      </w:r>
      <w:proofErr w:type="spellEnd"/>
      <w:r w:rsidRPr="00F53F83">
        <w:rPr>
          <w:rFonts w:ascii="Arial" w:hAnsi="Arial" w:cs="Arial"/>
          <w:i/>
          <w:sz w:val="18"/>
          <w:szCs w:val="18"/>
        </w:rPr>
        <w:t>/, ki določa, da pogrebna dejavnost obsega zagotavljanje 24-urne dežurne službe, ki je obvezna občinska gospodarska javna služba, ter prevoz, pripravo in upepelitev pokojnika ter pripravo in izvedbo pogreba. Na tem mestu moramo opomniti na še določilo prvega odstavka 8. člena Zakona o pogrebni in pokopališki dejavnosti /</w:t>
      </w:r>
      <w:proofErr w:type="spellStart"/>
      <w:r w:rsidRPr="00F53F83">
        <w:rPr>
          <w:rFonts w:ascii="Arial" w:hAnsi="Arial" w:cs="Arial"/>
          <w:i/>
          <w:sz w:val="18"/>
          <w:szCs w:val="18"/>
        </w:rPr>
        <w:t>ZPPDej</w:t>
      </w:r>
      <w:proofErr w:type="spellEnd"/>
      <w:r w:rsidRPr="00F53F83">
        <w:rPr>
          <w:rFonts w:ascii="Arial" w:hAnsi="Arial" w:cs="Arial"/>
          <w:i/>
          <w:sz w:val="18"/>
          <w:szCs w:val="18"/>
        </w:rPr>
        <w:t>/, ki določa, da 24-urna dežurna služba obsega vsak prevoz od kraja smrti do hladilnih prostorov izvajalca javne službe ali zdravstvenega zavoda zaradi obdukcije pokojnika, odvzema organov oziroma drugih postopkov na pokojniku in nato do hladilnih prostorov izvajalca javne službe, vključno z uporabo le-teh, če Zakon o pogrebni in pokopališki dejavnosti /</w:t>
      </w:r>
      <w:proofErr w:type="spellStart"/>
      <w:r w:rsidRPr="00F53F83">
        <w:rPr>
          <w:rFonts w:ascii="Arial" w:hAnsi="Arial" w:cs="Arial"/>
          <w:i/>
          <w:sz w:val="18"/>
          <w:szCs w:val="18"/>
        </w:rPr>
        <w:t>ZPPDej</w:t>
      </w:r>
      <w:proofErr w:type="spellEnd"/>
      <w:r w:rsidRPr="00F53F83">
        <w:rPr>
          <w:rFonts w:ascii="Arial" w:hAnsi="Arial" w:cs="Arial"/>
          <w:i/>
          <w:sz w:val="18"/>
          <w:szCs w:val="18"/>
        </w:rPr>
        <w:t>/ ne določa drugače.</w:t>
      </w:r>
    </w:p>
    <w:p w14:paraId="07F91204" w14:textId="77777777" w:rsidR="00F53F83" w:rsidRPr="00F53F83" w:rsidRDefault="00F53F83" w:rsidP="00F53F83">
      <w:pPr>
        <w:pStyle w:val="Brezrazmikov"/>
        <w:rPr>
          <w:rFonts w:ascii="Arial" w:hAnsi="Arial" w:cs="Arial"/>
          <w:sz w:val="18"/>
          <w:szCs w:val="18"/>
        </w:rPr>
      </w:pPr>
    </w:p>
    <w:p w14:paraId="7934D221" w14:textId="58F71519" w:rsidR="00F53F83" w:rsidRPr="00F53F83" w:rsidRDefault="00235E66" w:rsidP="00F53F83">
      <w:pPr>
        <w:pStyle w:val="Brezrazmikov"/>
        <w:rPr>
          <w:rFonts w:ascii="Arial" w:hAnsi="Arial" w:cs="Arial"/>
          <w:b/>
          <w:sz w:val="18"/>
          <w:szCs w:val="18"/>
        </w:rPr>
      </w:pPr>
      <w:r>
        <w:rPr>
          <w:rFonts w:ascii="Arial" w:hAnsi="Arial" w:cs="Arial"/>
          <w:b/>
          <w:sz w:val="18"/>
          <w:szCs w:val="18"/>
        </w:rPr>
        <w:br w:type="column"/>
      </w:r>
      <w:r w:rsidR="00F53F83" w:rsidRPr="00F53F83">
        <w:rPr>
          <w:rFonts w:ascii="Arial" w:hAnsi="Arial" w:cs="Arial"/>
          <w:b/>
          <w:sz w:val="18"/>
          <w:szCs w:val="18"/>
        </w:rPr>
        <w:t>3.</w:t>
      </w:r>
      <w:r w:rsidR="00F53F83" w:rsidRPr="00F53F83">
        <w:rPr>
          <w:rFonts w:ascii="Arial" w:hAnsi="Arial" w:cs="Arial"/>
          <w:b/>
          <w:sz w:val="18"/>
          <w:szCs w:val="18"/>
        </w:rPr>
        <w:tab/>
        <w:t>Območje izvajanja javne službe, uporabniki ter razmerja do uporabnikov</w:t>
      </w:r>
    </w:p>
    <w:p w14:paraId="7A6E4268" w14:textId="77777777" w:rsidR="00F53F83" w:rsidRPr="00F53F83" w:rsidRDefault="00F53F83" w:rsidP="00F53F83">
      <w:pPr>
        <w:pStyle w:val="Brezrazmikov"/>
        <w:rPr>
          <w:rFonts w:ascii="Arial" w:hAnsi="Arial" w:cs="Arial"/>
          <w:sz w:val="18"/>
          <w:szCs w:val="18"/>
        </w:rPr>
      </w:pPr>
    </w:p>
    <w:p w14:paraId="72F68AE3" w14:textId="77777777" w:rsidR="00F53F83" w:rsidRPr="00F53F83" w:rsidRDefault="00F53F83" w:rsidP="00F53F83">
      <w:pPr>
        <w:pStyle w:val="Naslov1"/>
        <w:numPr>
          <w:ilvl w:val="0"/>
          <w:numId w:val="31"/>
        </w:numPr>
        <w:shd w:val="clear" w:color="auto" w:fill="FFFFFF" w:themeFill="background1"/>
        <w:spacing w:before="0" w:line="240" w:lineRule="auto"/>
        <w:rPr>
          <w:rFonts w:ascii="Arial" w:hAnsi="Arial" w:cs="Arial"/>
          <w:sz w:val="18"/>
          <w:szCs w:val="18"/>
        </w:rPr>
      </w:pPr>
      <w:r w:rsidRPr="00F53F83">
        <w:rPr>
          <w:rFonts w:ascii="Arial" w:hAnsi="Arial" w:cs="Arial"/>
          <w:sz w:val="18"/>
          <w:szCs w:val="18"/>
        </w:rPr>
        <w:t>člen</w:t>
      </w:r>
    </w:p>
    <w:p w14:paraId="773B1116" w14:textId="77777777" w:rsidR="00F53F83" w:rsidRPr="00F53F83" w:rsidRDefault="00F53F83" w:rsidP="00F53F83">
      <w:pPr>
        <w:pStyle w:val="Podnaslov"/>
        <w:shd w:val="clear" w:color="auto" w:fill="FFFFFF" w:themeFill="background1"/>
        <w:spacing w:after="0" w:line="240" w:lineRule="auto"/>
        <w:rPr>
          <w:rFonts w:ascii="Arial" w:hAnsi="Arial" w:cs="Arial"/>
          <w:sz w:val="18"/>
          <w:szCs w:val="18"/>
        </w:rPr>
      </w:pPr>
      <w:r w:rsidRPr="00F53F83">
        <w:rPr>
          <w:rFonts w:ascii="Arial" w:hAnsi="Arial" w:cs="Arial"/>
          <w:sz w:val="18"/>
          <w:szCs w:val="18"/>
        </w:rPr>
        <w:t>(območje izvajanja javne službe)</w:t>
      </w:r>
    </w:p>
    <w:p w14:paraId="07A65E69" w14:textId="4CA9CE57" w:rsidR="00160859" w:rsidRPr="00160859" w:rsidRDefault="00F53F83" w:rsidP="00160859">
      <w:pPr>
        <w:pStyle w:val="Brezrazmikov"/>
        <w:jc w:val="both"/>
        <w:rPr>
          <w:rFonts w:ascii="Arial" w:hAnsi="Arial" w:cs="Arial"/>
          <w:i/>
          <w:sz w:val="18"/>
          <w:szCs w:val="18"/>
          <w:highlight w:val="yellow"/>
        </w:rPr>
      </w:pPr>
      <w:r w:rsidRPr="00F53F83">
        <w:rPr>
          <w:rFonts w:ascii="Arial" w:hAnsi="Arial" w:cs="Arial"/>
          <w:sz w:val="18"/>
          <w:szCs w:val="18"/>
        </w:rPr>
        <w:t>Dejavnost javne službe se kot koncesionirana dejavnost izvaja na celotnem območju občine</w:t>
      </w:r>
      <w:r w:rsidR="00160859">
        <w:rPr>
          <w:rFonts w:ascii="Arial" w:hAnsi="Arial" w:cs="Arial"/>
          <w:sz w:val="18"/>
          <w:szCs w:val="18"/>
        </w:rPr>
        <w:t>.</w:t>
      </w:r>
    </w:p>
    <w:p w14:paraId="4032E792" w14:textId="77777777" w:rsidR="00F53F83" w:rsidRPr="00F53F83" w:rsidRDefault="00F53F83" w:rsidP="00F53F83">
      <w:pPr>
        <w:pStyle w:val="Brezrazmikov"/>
        <w:rPr>
          <w:rFonts w:ascii="Arial" w:hAnsi="Arial" w:cs="Arial"/>
          <w:sz w:val="18"/>
          <w:szCs w:val="18"/>
        </w:rPr>
      </w:pPr>
    </w:p>
    <w:p w14:paraId="7BEAA44D" w14:textId="77777777" w:rsidR="00F53F83" w:rsidRPr="00F53F83" w:rsidRDefault="00F53F83" w:rsidP="00F53F83">
      <w:pPr>
        <w:pStyle w:val="Brezrazmikov"/>
        <w:shd w:val="clear" w:color="auto" w:fill="D9D9D9" w:themeFill="background1" w:themeFillShade="D9"/>
        <w:rPr>
          <w:rFonts w:ascii="Arial" w:hAnsi="Arial" w:cs="Arial"/>
          <w:b/>
          <w:i/>
          <w:sz w:val="18"/>
          <w:szCs w:val="18"/>
        </w:rPr>
      </w:pPr>
      <w:r w:rsidRPr="00F53F83">
        <w:rPr>
          <w:rFonts w:ascii="Arial" w:hAnsi="Arial" w:cs="Arial"/>
          <w:b/>
          <w:i/>
          <w:sz w:val="18"/>
          <w:szCs w:val="18"/>
        </w:rPr>
        <w:t>Obrazložitev:</w:t>
      </w:r>
    </w:p>
    <w:p w14:paraId="73AE1D20" w14:textId="77777777" w:rsidR="00F53F83" w:rsidRPr="00F53F83" w:rsidRDefault="00F53F83" w:rsidP="00F53F83">
      <w:pPr>
        <w:pStyle w:val="Brezrazmikov"/>
        <w:shd w:val="clear" w:color="auto" w:fill="D9D9D9" w:themeFill="background1" w:themeFillShade="D9"/>
        <w:rPr>
          <w:rFonts w:ascii="Arial" w:hAnsi="Arial" w:cs="Arial"/>
          <w:sz w:val="18"/>
          <w:szCs w:val="18"/>
        </w:rPr>
      </w:pPr>
      <w:r w:rsidRPr="00F53F83">
        <w:rPr>
          <w:rFonts w:ascii="Arial" w:hAnsi="Arial" w:cs="Arial"/>
          <w:i/>
          <w:sz w:val="18"/>
          <w:szCs w:val="18"/>
        </w:rPr>
        <w:t>Besedilo je oblikovano na podlagi določila druge alineje 33. člena Zakona o gospodarskih javnih služba /ZGJS/, ki določa, da koncesijski akt vsebuje območje izvajanja javne službe.</w:t>
      </w:r>
    </w:p>
    <w:p w14:paraId="79A037E7" w14:textId="77777777" w:rsidR="00F53F83" w:rsidRPr="00F53F83" w:rsidRDefault="00F53F83" w:rsidP="00F53F83">
      <w:pPr>
        <w:pStyle w:val="Naslov1"/>
        <w:shd w:val="clear" w:color="auto" w:fill="FFFFFF" w:themeFill="background1"/>
        <w:spacing w:before="0" w:line="240" w:lineRule="auto"/>
        <w:rPr>
          <w:rFonts w:ascii="Arial" w:hAnsi="Arial" w:cs="Arial"/>
          <w:sz w:val="18"/>
          <w:szCs w:val="18"/>
        </w:rPr>
      </w:pPr>
    </w:p>
    <w:p w14:paraId="128D8CAF" w14:textId="77777777" w:rsidR="00F53F83" w:rsidRPr="00F53F83" w:rsidRDefault="00F53F83" w:rsidP="00F53F83">
      <w:pPr>
        <w:pStyle w:val="Naslov1"/>
        <w:numPr>
          <w:ilvl w:val="0"/>
          <w:numId w:val="31"/>
        </w:numPr>
        <w:shd w:val="clear" w:color="auto" w:fill="FFFFFF" w:themeFill="background1"/>
        <w:spacing w:before="0" w:line="240" w:lineRule="auto"/>
        <w:rPr>
          <w:rFonts w:ascii="Arial" w:hAnsi="Arial" w:cs="Arial"/>
          <w:sz w:val="18"/>
          <w:szCs w:val="18"/>
        </w:rPr>
      </w:pPr>
      <w:r w:rsidRPr="00F53F83">
        <w:rPr>
          <w:rFonts w:ascii="Arial" w:hAnsi="Arial" w:cs="Arial"/>
          <w:sz w:val="18"/>
          <w:szCs w:val="18"/>
        </w:rPr>
        <w:t>člen</w:t>
      </w:r>
    </w:p>
    <w:p w14:paraId="5B5AE17A" w14:textId="77777777" w:rsidR="00F53F83" w:rsidRPr="00F53F83" w:rsidRDefault="00F53F83" w:rsidP="00F53F83">
      <w:pPr>
        <w:pStyle w:val="Podnaslov"/>
        <w:shd w:val="clear" w:color="auto" w:fill="FFFFFF" w:themeFill="background1"/>
        <w:spacing w:after="0" w:line="240" w:lineRule="auto"/>
        <w:rPr>
          <w:rFonts w:ascii="Arial" w:hAnsi="Arial" w:cs="Arial"/>
          <w:sz w:val="18"/>
          <w:szCs w:val="18"/>
        </w:rPr>
      </w:pPr>
      <w:r w:rsidRPr="00F53F83">
        <w:rPr>
          <w:rFonts w:ascii="Arial" w:hAnsi="Arial" w:cs="Arial"/>
          <w:sz w:val="18"/>
          <w:szCs w:val="18"/>
        </w:rPr>
        <w:t>(uporabniki ter razmerja do uporabnikov)</w:t>
      </w:r>
    </w:p>
    <w:p w14:paraId="4888DF3C" w14:textId="4D31BC63" w:rsidR="00F53F83" w:rsidRPr="00F53F83" w:rsidRDefault="00F53F83" w:rsidP="00235E66">
      <w:pPr>
        <w:pStyle w:val="Brezrazmikov"/>
        <w:jc w:val="both"/>
        <w:rPr>
          <w:rFonts w:ascii="Arial" w:hAnsi="Arial" w:cs="Arial"/>
          <w:sz w:val="18"/>
          <w:szCs w:val="18"/>
        </w:rPr>
      </w:pPr>
      <w:r w:rsidRPr="00F53F83">
        <w:rPr>
          <w:rFonts w:ascii="Arial" w:hAnsi="Arial" w:cs="Arial"/>
          <w:sz w:val="18"/>
          <w:szCs w:val="18"/>
        </w:rPr>
        <w:t xml:space="preserve">(1) Uporabnice in uporabniki (v nadaljnjem besedilu: uporabnik) imajo, na </w:t>
      </w:r>
      <w:r w:rsidR="00FE5CB9">
        <w:rPr>
          <w:rFonts w:ascii="Arial" w:hAnsi="Arial" w:cs="Arial"/>
          <w:sz w:val="18"/>
          <w:szCs w:val="18"/>
        </w:rPr>
        <w:t>območju</w:t>
      </w:r>
      <w:r w:rsidRPr="00F53F83">
        <w:rPr>
          <w:rFonts w:ascii="Arial" w:hAnsi="Arial" w:cs="Arial"/>
          <w:sz w:val="18"/>
          <w:szCs w:val="18"/>
        </w:rPr>
        <w:t xml:space="preserve"> občine pravico do uporabe storitev javne službe na pregleden in nepristranski način pod pogoji, določenimi z zakonom, ki ureja pogrebno in pokopališko dejavnost in na njegovi podlagi sprejetimi predpisi.</w:t>
      </w:r>
    </w:p>
    <w:p w14:paraId="45E8D970" w14:textId="77777777" w:rsidR="00F53F83" w:rsidRPr="00F53F83" w:rsidRDefault="00F53F83" w:rsidP="00235E66">
      <w:pPr>
        <w:pStyle w:val="Brezrazmikov"/>
        <w:jc w:val="both"/>
        <w:rPr>
          <w:rFonts w:ascii="Arial" w:hAnsi="Arial" w:cs="Arial"/>
          <w:sz w:val="18"/>
          <w:szCs w:val="18"/>
        </w:rPr>
      </w:pPr>
      <w:r w:rsidRPr="00F53F83">
        <w:rPr>
          <w:rFonts w:ascii="Arial" w:hAnsi="Arial" w:cs="Arial"/>
          <w:sz w:val="18"/>
          <w:szCs w:val="18"/>
        </w:rPr>
        <w:t>(2) Uporaba storitev javne službe je obvezna, razen v primerih, določenih z zakonom ali na njegovi podlagi sprejetimi predpisi.</w:t>
      </w:r>
    </w:p>
    <w:p w14:paraId="10EA72F6" w14:textId="77777777" w:rsidR="00F53F83" w:rsidRPr="00F53F83" w:rsidRDefault="00F53F83" w:rsidP="00235E66">
      <w:pPr>
        <w:pStyle w:val="Brezrazmikov"/>
        <w:jc w:val="both"/>
        <w:rPr>
          <w:rFonts w:ascii="Arial" w:hAnsi="Arial" w:cs="Arial"/>
          <w:sz w:val="18"/>
          <w:szCs w:val="18"/>
        </w:rPr>
      </w:pPr>
    </w:p>
    <w:p w14:paraId="0D48EF9B" w14:textId="77777777" w:rsidR="00F53F83" w:rsidRPr="00F53F83" w:rsidRDefault="00F53F83" w:rsidP="00235E66">
      <w:pPr>
        <w:pStyle w:val="Brezrazmikov"/>
        <w:shd w:val="clear" w:color="auto" w:fill="D9D9D9" w:themeFill="background1" w:themeFillShade="D9"/>
        <w:jc w:val="both"/>
        <w:rPr>
          <w:rFonts w:ascii="Arial" w:hAnsi="Arial" w:cs="Arial"/>
          <w:i/>
          <w:sz w:val="18"/>
          <w:szCs w:val="18"/>
        </w:rPr>
      </w:pPr>
      <w:r w:rsidRPr="00F53F83">
        <w:rPr>
          <w:rFonts w:ascii="Arial" w:hAnsi="Arial" w:cs="Arial"/>
          <w:b/>
          <w:i/>
          <w:sz w:val="18"/>
          <w:szCs w:val="18"/>
        </w:rPr>
        <w:t>Obrazložitev</w:t>
      </w:r>
      <w:r w:rsidRPr="00F53F83">
        <w:rPr>
          <w:rFonts w:ascii="Arial" w:hAnsi="Arial" w:cs="Arial"/>
          <w:i/>
          <w:sz w:val="18"/>
          <w:szCs w:val="18"/>
        </w:rPr>
        <w:t>:</w:t>
      </w:r>
    </w:p>
    <w:p w14:paraId="421CD58A" w14:textId="77777777" w:rsidR="00F53F83" w:rsidRPr="00F53F83" w:rsidRDefault="00F53F83" w:rsidP="00235E66">
      <w:pPr>
        <w:pStyle w:val="Brezrazmikov"/>
        <w:shd w:val="clear" w:color="auto" w:fill="D9D9D9" w:themeFill="background1" w:themeFillShade="D9"/>
        <w:jc w:val="both"/>
        <w:rPr>
          <w:rFonts w:ascii="Arial" w:hAnsi="Arial" w:cs="Arial"/>
          <w:i/>
          <w:sz w:val="18"/>
          <w:szCs w:val="18"/>
        </w:rPr>
      </w:pPr>
      <w:r w:rsidRPr="00F53F83">
        <w:rPr>
          <w:rFonts w:ascii="Arial" w:hAnsi="Arial" w:cs="Arial"/>
          <w:i/>
          <w:sz w:val="18"/>
          <w:szCs w:val="18"/>
        </w:rPr>
        <w:t>Besedilo prvega odstavka je oblikovano na podlagi določila 5. člena Zakona o gospodarskih javnih službah /ZGJS/, ki določa, da so javne dobrine pod enakimi z zakonom ali odlokom lokalne skupnosti določenimi pogoji dostopne vsakomur.</w:t>
      </w:r>
    </w:p>
    <w:p w14:paraId="6738ECDE" w14:textId="77777777" w:rsidR="00F53F83" w:rsidRPr="00F53F83" w:rsidRDefault="00F53F83" w:rsidP="00235E66">
      <w:pPr>
        <w:pStyle w:val="Brezrazmikov"/>
        <w:shd w:val="clear" w:color="auto" w:fill="D9D9D9" w:themeFill="background1" w:themeFillShade="D9"/>
        <w:jc w:val="both"/>
        <w:rPr>
          <w:rFonts w:ascii="Arial" w:hAnsi="Arial" w:cs="Arial"/>
          <w:i/>
          <w:sz w:val="18"/>
          <w:szCs w:val="18"/>
        </w:rPr>
      </w:pPr>
      <w:r w:rsidRPr="00F53F83">
        <w:rPr>
          <w:rFonts w:ascii="Arial" w:hAnsi="Arial" w:cs="Arial"/>
          <w:i/>
          <w:sz w:val="18"/>
          <w:szCs w:val="18"/>
        </w:rPr>
        <w:t> </w:t>
      </w:r>
    </w:p>
    <w:p w14:paraId="0DE3E368" w14:textId="77777777" w:rsidR="00F53F83" w:rsidRPr="00F53F83" w:rsidRDefault="00F53F83" w:rsidP="00235E66">
      <w:pPr>
        <w:pStyle w:val="Brezrazmikov"/>
        <w:shd w:val="clear" w:color="auto" w:fill="D9D9D9" w:themeFill="background1" w:themeFillShade="D9"/>
        <w:jc w:val="both"/>
        <w:rPr>
          <w:rFonts w:ascii="Arial" w:hAnsi="Arial" w:cs="Arial"/>
          <w:sz w:val="18"/>
          <w:szCs w:val="18"/>
        </w:rPr>
      </w:pPr>
      <w:r w:rsidRPr="00F53F83">
        <w:rPr>
          <w:rFonts w:ascii="Arial" w:hAnsi="Arial" w:cs="Arial"/>
          <w:i/>
          <w:sz w:val="18"/>
          <w:szCs w:val="18"/>
        </w:rPr>
        <w:t>Besedilo drugega odstavka je oblikovano na podlagi določila drugega odstavka 5. člena Zakona o gospodarskih javnih službah /ZGJS/, ki določa, da je uporaba javnih dobrin, ki se zagotavljajo z obveznimi gospodarskimi javnimi službami obvezna, če zakon ali na njegovi podlagi izdan predpis za posamezne primere ne določa drugače.</w:t>
      </w:r>
    </w:p>
    <w:p w14:paraId="7A97CFB0" w14:textId="77777777" w:rsidR="00F53F83" w:rsidRPr="00F53F83" w:rsidRDefault="00F53F83" w:rsidP="00F53F83">
      <w:pPr>
        <w:pStyle w:val="Brezrazmikov"/>
        <w:rPr>
          <w:rFonts w:ascii="Arial" w:hAnsi="Arial" w:cs="Arial"/>
          <w:sz w:val="18"/>
          <w:szCs w:val="18"/>
        </w:rPr>
      </w:pPr>
    </w:p>
    <w:p w14:paraId="2D079B02" w14:textId="77777777" w:rsidR="00F53F83" w:rsidRPr="00F53F83" w:rsidRDefault="00F53F83" w:rsidP="00F53F83">
      <w:pPr>
        <w:pStyle w:val="Brezrazmikov"/>
        <w:rPr>
          <w:rFonts w:ascii="Arial" w:hAnsi="Arial" w:cs="Arial"/>
          <w:b/>
          <w:sz w:val="18"/>
          <w:szCs w:val="18"/>
        </w:rPr>
      </w:pPr>
      <w:r w:rsidRPr="00F53F83">
        <w:rPr>
          <w:rFonts w:ascii="Arial" w:hAnsi="Arial" w:cs="Arial"/>
          <w:b/>
          <w:sz w:val="18"/>
          <w:szCs w:val="18"/>
        </w:rPr>
        <w:t>4.</w:t>
      </w:r>
      <w:r w:rsidRPr="00F53F83">
        <w:rPr>
          <w:rFonts w:ascii="Arial" w:hAnsi="Arial" w:cs="Arial"/>
          <w:b/>
          <w:sz w:val="18"/>
          <w:szCs w:val="18"/>
        </w:rPr>
        <w:tab/>
        <w:t>Pogoji, ki jih mora izpolnjevati koncesionar</w:t>
      </w:r>
    </w:p>
    <w:p w14:paraId="17D2702C" w14:textId="77777777" w:rsidR="00F53F83" w:rsidRPr="00F53F83" w:rsidRDefault="00F53F83" w:rsidP="00F53F83">
      <w:pPr>
        <w:pStyle w:val="Brezrazmikov"/>
        <w:rPr>
          <w:rFonts w:ascii="Arial" w:hAnsi="Arial" w:cs="Arial"/>
          <w:sz w:val="18"/>
          <w:szCs w:val="18"/>
        </w:rPr>
      </w:pPr>
    </w:p>
    <w:p w14:paraId="7F2616A8" w14:textId="77777777" w:rsidR="00F53F83" w:rsidRPr="00F53F83" w:rsidRDefault="00F53F83" w:rsidP="00F53F83">
      <w:pPr>
        <w:pStyle w:val="Naslov1"/>
        <w:numPr>
          <w:ilvl w:val="0"/>
          <w:numId w:val="31"/>
        </w:numPr>
        <w:shd w:val="clear" w:color="auto" w:fill="FFFFFF" w:themeFill="background1"/>
        <w:spacing w:before="0" w:line="240" w:lineRule="auto"/>
        <w:rPr>
          <w:rFonts w:ascii="Arial" w:hAnsi="Arial" w:cs="Arial"/>
          <w:sz w:val="18"/>
          <w:szCs w:val="18"/>
        </w:rPr>
      </w:pPr>
      <w:r w:rsidRPr="00F53F83">
        <w:rPr>
          <w:rFonts w:ascii="Arial" w:hAnsi="Arial" w:cs="Arial"/>
          <w:sz w:val="18"/>
          <w:szCs w:val="18"/>
        </w:rPr>
        <w:t>člen</w:t>
      </w:r>
    </w:p>
    <w:p w14:paraId="73402097" w14:textId="77777777" w:rsidR="00F53F83" w:rsidRPr="00F53F83" w:rsidRDefault="00F53F83" w:rsidP="00F53F83">
      <w:pPr>
        <w:pStyle w:val="Podnaslov"/>
        <w:shd w:val="clear" w:color="auto" w:fill="FFFFFF" w:themeFill="background1"/>
        <w:spacing w:after="0" w:line="240" w:lineRule="auto"/>
        <w:rPr>
          <w:rFonts w:ascii="Arial" w:hAnsi="Arial" w:cs="Arial"/>
          <w:sz w:val="18"/>
          <w:szCs w:val="18"/>
        </w:rPr>
      </w:pPr>
      <w:r w:rsidRPr="00F53F83">
        <w:rPr>
          <w:rFonts w:ascii="Arial" w:hAnsi="Arial" w:cs="Arial"/>
          <w:sz w:val="18"/>
          <w:szCs w:val="18"/>
        </w:rPr>
        <w:t>(pogoji)</w:t>
      </w:r>
    </w:p>
    <w:p w14:paraId="7E2F40E8" w14:textId="77777777" w:rsidR="00F53F83" w:rsidRPr="00F53F83" w:rsidRDefault="00F53F83" w:rsidP="00235E66">
      <w:pPr>
        <w:pStyle w:val="Brezrazmikov"/>
        <w:jc w:val="both"/>
        <w:rPr>
          <w:rFonts w:ascii="Arial" w:hAnsi="Arial" w:cs="Arial"/>
          <w:sz w:val="18"/>
          <w:szCs w:val="18"/>
        </w:rPr>
      </w:pPr>
      <w:r w:rsidRPr="00F53F83">
        <w:rPr>
          <w:rFonts w:ascii="Arial" w:hAnsi="Arial" w:cs="Arial"/>
          <w:sz w:val="18"/>
          <w:szCs w:val="18"/>
        </w:rPr>
        <w:t>(1) Koncesionar je lahko fizična ali pravna oseba, če izpolnjuje pogoje za opravljanje dejavnosti, ki je predmet koncesionirane gospodarske javne službe. Koncesionar je lahko tudi tuja oseba, če zakon ne določa drugače.</w:t>
      </w:r>
    </w:p>
    <w:p w14:paraId="75D9EE74" w14:textId="77777777" w:rsidR="00F53F83" w:rsidRPr="00F53F83" w:rsidRDefault="00F53F83" w:rsidP="00235E66">
      <w:pPr>
        <w:pStyle w:val="Brezrazmikov"/>
        <w:jc w:val="both"/>
        <w:rPr>
          <w:rFonts w:ascii="Arial" w:hAnsi="Arial" w:cs="Arial"/>
          <w:sz w:val="18"/>
          <w:szCs w:val="18"/>
        </w:rPr>
      </w:pPr>
      <w:r w:rsidRPr="00F53F83">
        <w:rPr>
          <w:rFonts w:ascii="Arial" w:hAnsi="Arial" w:cs="Arial"/>
          <w:sz w:val="18"/>
          <w:szCs w:val="18"/>
        </w:rPr>
        <w:t>(2) Pogoji, ki jih mora izpolnjevati koncesionar za opravljanje dejavnosti, ki je predmet koncesionirane gospodarske javne službe so:</w:t>
      </w:r>
    </w:p>
    <w:p w14:paraId="449DC0D1" w14:textId="77777777" w:rsidR="00F53F83" w:rsidRPr="00F53F83" w:rsidRDefault="00F53F83" w:rsidP="00160859">
      <w:pPr>
        <w:pStyle w:val="Brezrazmikov"/>
        <w:numPr>
          <w:ilvl w:val="0"/>
          <w:numId w:val="33"/>
        </w:numPr>
        <w:shd w:val="clear" w:color="auto" w:fill="FFFFFF" w:themeFill="background1"/>
        <w:tabs>
          <w:tab w:val="left" w:pos="426"/>
        </w:tabs>
        <w:ind w:left="426" w:hanging="284"/>
        <w:jc w:val="both"/>
        <w:rPr>
          <w:rFonts w:ascii="Arial" w:hAnsi="Arial" w:cs="Arial"/>
          <w:sz w:val="18"/>
          <w:szCs w:val="18"/>
        </w:rPr>
      </w:pPr>
      <w:r w:rsidRPr="00F53F83">
        <w:rPr>
          <w:rFonts w:ascii="Arial" w:hAnsi="Arial" w:cs="Arial"/>
          <w:sz w:val="18"/>
          <w:szCs w:val="18"/>
        </w:rPr>
        <w:t>da je registriran za opravljanje pogrebne dejavnosti in ima, če je pravna oseba, dejavnost vpisano v ustanovitveni akt,</w:t>
      </w:r>
    </w:p>
    <w:p w14:paraId="72FAE252" w14:textId="5B3CECB1" w:rsidR="00F53F83" w:rsidRPr="00F53F83" w:rsidRDefault="00F53F83" w:rsidP="00160859">
      <w:pPr>
        <w:pStyle w:val="Brezrazmikov"/>
        <w:numPr>
          <w:ilvl w:val="0"/>
          <w:numId w:val="33"/>
        </w:numPr>
        <w:shd w:val="clear" w:color="auto" w:fill="FFFFFF" w:themeFill="background1"/>
        <w:tabs>
          <w:tab w:val="left" w:pos="426"/>
        </w:tabs>
        <w:ind w:left="426" w:hanging="284"/>
        <w:jc w:val="both"/>
        <w:rPr>
          <w:rFonts w:ascii="Arial" w:hAnsi="Arial" w:cs="Arial"/>
          <w:sz w:val="18"/>
          <w:szCs w:val="18"/>
        </w:rPr>
      </w:pPr>
      <w:r w:rsidRPr="00F53F83">
        <w:rPr>
          <w:rFonts w:ascii="Arial" w:hAnsi="Arial" w:cs="Arial"/>
          <w:sz w:val="18"/>
          <w:szCs w:val="18"/>
        </w:rPr>
        <w:t xml:space="preserve">da ima </w:t>
      </w:r>
      <w:r w:rsidR="00FE5CB9">
        <w:rPr>
          <w:rFonts w:ascii="Arial" w:hAnsi="Arial" w:cs="Arial"/>
          <w:sz w:val="18"/>
          <w:szCs w:val="18"/>
        </w:rPr>
        <w:t>zaposleni</w:t>
      </w:r>
      <w:r w:rsidRPr="00F53F83">
        <w:rPr>
          <w:rFonts w:ascii="Arial" w:hAnsi="Arial" w:cs="Arial"/>
          <w:sz w:val="18"/>
          <w:szCs w:val="18"/>
        </w:rPr>
        <w:t xml:space="preserve"> najmanj </w:t>
      </w:r>
      <w:r w:rsidR="00FE5CB9">
        <w:rPr>
          <w:rFonts w:ascii="Arial" w:hAnsi="Arial" w:cs="Arial"/>
          <w:sz w:val="18"/>
          <w:szCs w:val="18"/>
        </w:rPr>
        <w:t>dve osebi</w:t>
      </w:r>
      <w:r w:rsidRPr="00F53F83">
        <w:rPr>
          <w:rFonts w:ascii="Arial" w:hAnsi="Arial" w:cs="Arial"/>
          <w:sz w:val="18"/>
          <w:szCs w:val="18"/>
        </w:rPr>
        <w:t>,</w:t>
      </w:r>
    </w:p>
    <w:p w14:paraId="1DC9602C" w14:textId="24B036FE" w:rsidR="00F53F83" w:rsidRPr="00F53F83" w:rsidRDefault="00F53F83" w:rsidP="00160859">
      <w:pPr>
        <w:pStyle w:val="Brezrazmikov"/>
        <w:numPr>
          <w:ilvl w:val="0"/>
          <w:numId w:val="33"/>
        </w:numPr>
        <w:shd w:val="clear" w:color="auto" w:fill="FFFFFF" w:themeFill="background1"/>
        <w:tabs>
          <w:tab w:val="left" w:pos="426"/>
        </w:tabs>
        <w:ind w:left="426" w:hanging="284"/>
        <w:jc w:val="both"/>
        <w:rPr>
          <w:rFonts w:ascii="Arial" w:hAnsi="Arial" w:cs="Arial"/>
          <w:sz w:val="18"/>
          <w:szCs w:val="18"/>
        </w:rPr>
      </w:pPr>
      <w:r w:rsidRPr="00F53F83">
        <w:rPr>
          <w:rFonts w:ascii="Arial" w:hAnsi="Arial" w:cs="Arial"/>
          <w:sz w:val="18"/>
          <w:szCs w:val="18"/>
        </w:rPr>
        <w:t xml:space="preserve">da ima najmanj </w:t>
      </w:r>
      <w:r w:rsidR="00FE5CB9">
        <w:rPr>
          <w:rFonts w:ascii="Arial" w:hAnsi="Arial" w:cs="Arial"/>
          <w:sz w:val="18"/>
          <w:szCs w:val="18"/>
        </w:rPr>
        <w:t>eno</w:t>
      </w:r>
      <w:r w:rsidRPr="00F53F83">
        <w:rPr>
          <w:rFonts w:ascii="Arial" w:hAnsi="Arial" w:cs="Arial"/>
          <w:sz w:val="18"/>
          <w:szCs w:val="18"/>
        </w:rPr>
        <w:t xml:space="preserve"> posebn</w:t>
      </w:r>
      <w:r w:rsidR="00FE5CB9">
        <w:rPr>
          <w:rFonts w:ascii="Arial" w:hAnsi="Arial" w:cs="Arial"/>
          <w:sz w:val="18"/>
          <w:szCs w:val="18"/>
        </w:rPr>
        <w:t>o</w:t>
      </w:r>
      <w:r w:rsidRPr="00F53F83">
        <w:rPr>
          <w:rFonts w:ascii="Arial" w:hAnsi="Arial" w:cs="Arial"/>
          <w:sz w:val="18"/>
          <w:szCs w:val="18"/>
        </w:rPr>
        <w:t xml:space="preserve"> vozil</w:t>
      </w:r>
      <w:r w:rsidR="000B2AFD">
        <w:rPr>
          <w:rFonts w:ascii="Arial" w:hAnsi="Arial" w:cs="Arial"/>
          <w:sz w:val="18"/>
          <w:szCs w:val="18"/>
        </w:rPr>
        <w:t>a</w:t>
      </w:r>
      <w:r w:rsidRPr="00F53F83">
        <w:rPr>
          <w:rFonts w:ascii="Arial" w:hAnsi="Arial" w:cs="Arial"/>
          <w:sz w:val="18"/>
          <w:szCs w:val="18"/>
        </w:rPr>
        <w:t xml:space="preserve"> za prevoz pokojnikov, ki se uporablja izključno v te namene,</w:t>
      </w:r>
    </w:p>
    <w:p w14:paraId="517B3F8A" w14:textId="5AF63A9C" w:rsidR="00F53F83" w:rsidRPr="00F53F83" w:rsidRDefault="00F53F83" w:rsidP="00160859">
      <w:pPr>
        <w:pStyle w:val="Brezrazmikov"/>
        <w:numPr>
          <w:ilvl w:val="0"/>
          <w:numId w:val="33"/>
        </w:numPr>
        <w:shd w:val="clear" w:color="auto" w:fill="FFFFFF" w:themeFill="background1"/>
        <w:tabs>
          <w:tab w:val="left" w:pos="426"/>
        </w:tabs>
        <w:ind w:left="426" w:hanging="284"/>
        <w:jc w:val="both"/>
        <w:rPr>
          <w:rFonts w:ascii="Arial" w:hAnsi="Arial" w:cs="Arial"/>
          <w:sz w:val="18"/>
          <w:szCs w:val="18"/>
        </w:rPr>
      </w:pPr>
      <w:r w:rsidRPr="00F53F83">
        <w:rPr>
          <w:rFonts w:ascii="Arial" w:hAnsi="Arial" w:cs="Arial"/>
          <w:sz w:val="18"/>
          <w:szCs w:val="18"/>
        </w:rPr>
        <w:t xml:space="preserve">da ima najmanj </w:t>
      </w:r>
      <w:r w:rsidR="003A3893">
        <w:rPr>
          <w:rFonts w:ascii="Arial" w:hAnsi="Arial" w:cs="Arial"/>
          <w:sz w:val="18"/>
          <w:szCs w:val="18"/>
        </w:rPr>
        <w:t>en</w:t>
      </w:r>
      <w:r w:rsidR="000B2AFD">
        <w:rPr>
          <w:rFonts w:ascii="Arial" w:hAnsi="Arial" w:cs="Arial"/>
          <w:sz w:val="18"/>
          <w:szCs w:val="18"/>
        </w:rPr>
        <w:t xml:space="preserve"> </w:t>
      </w:r>
      <w:r w:rsidRPr="00F53F83">
        <w:rPr>
          <w:rFonts w:ascii="Arial" w:hAnsi="Arial" w:cs="Arial"/>
          <w:sz w:val="18"/>
          <w:szCs w:val="18"/>
        </w:rPr>
        <w:t>hladilni</w:t>
      </w:r>
      <w:r w:rsidR="000B2AFD">
        <w:rPr>
          <w:rFonts w:ascii="Arial" w:hAnsi="Arial" w:cs="Arial"/>
          <w:sz w:val="18"/>
          <w:szCs w:val="18"/>
        </w:rPr>
        <w:t>h</w:t>
      </w:r>
      <w:r w:rsidRPr="00F53F83">
        <w:rPr>
          <w:rFonts w:ascii="Arial" w:hAnsi="Arial" w:cs="Arial"/>
          <w:sz w:val="18"/>
          <w:szCs w:val="18"/>
        </w:rPr>
        <w:t xml:space="preserve"> prostor za pokojnik</w:t>
      </w:r>
      <w:r w:rsidR="000B2AFD">
        <w:rPr>
          <w:rFonts w:ascii="Arial" w:hAnsi="Arial" w:cs="Arial"/>
          <w:sz w:val="18"/>
          <w:szCs w:val="18"/>
        </w:rPr>
        <w:t>e</w:t>
      </w:r>
      <w:r w:rsidRPr="00F53F83">
        <w:rPr>
          <w:rFonts w:ascii="Arial" w:hAnsi="Arial" w:cs="Arial"/>
          <w:sz w:val="18"/>
          <w:szCs w:val="18"/>
        </w:rPr>
        <w:t>,</w:t>
      </w:r>
    </w:p>
    <w:p w14:paraId="00417CE2" w14:textId="0687DBAD" w:rsidR="00F53F83" w:rsidRPr="00F53F83" w:rsidRDefault="00F53F83" w:rsidP="00160859">
      <w:pPr>
        <w:pStyle w:val="Brezrazmikov"/>
        <w:numPr>
          <w:ilvl w:val="0"/>
          <w:numId w:val="33"/>
        </w:numPr>
        <w:shd w:val="clear" w:color="auto" w:fill="FFFFFF" w:themeFill="background1"/>
        <w:tabs>
          <w:tab w:val="left" w:pos="426"/>
        </w:tabs>
        <w:ind w:left="426" w:hanging="284"/>
        <w:jc w:val="both"/>
        <w:rPr>
          <w:rFonts w:ascii="Arial" w:hAnsi="Arial" w:cs="Arial"/>
          <w:sz w:val="18"/>
          <w:szCs w:val="18"/>
        </w:rPr>
      </w:pPr>
      <w:r w:rsidRPr="00F53F83">
        <w:rPr>
          <w:rFonts w:ascii="Arial" w:hAnsi="Arial" w:cs="Arial"/>
          <w:sz w:val="18"/>
          <w:szCs w:val="18"/>
        </w:rPr>
        <w:t xml:space="preserve">da ima najmanj </w:t>
      </w:r>
      <w:r w:rsidR="003A3893">
        <w:rPr>
          <w:rFonts w:ascii="Arial" w:hAnsi="Arial" w:cs="Arial"/>
          <w:sz w:val="18"/>
          <w:szCs w:val="18"/>
        </w:rPr>
        <w:t>eno</w:t>
      </w:r>
      <w:r w:rsidRPr="00F53F83">
        <w:rPr>
          <w:rFonts w:ascii="Arial" w:hAnsi="Arial" w:cs="Arial"/>
          <w:sz w:val="18"/>
          <w:szCs w:val="18"/>
        </w:rPr>
        <w:t xml:space="preserve"> transportn</w:t>
      </w:r>
      <w:r w:rsidR="003A3893">
        <w:rPr>
          <w:rFonts w:ascii="Arial" w:hAnsi="Arial" w:cs="Arial"/>
          <w:sz w:val="18"/>
          <w:szCs w:val="18"/>
        </w:rPr>
        <w:t xml:space="preserve">o </w:t>
      </w:r>
      <w:r w:rsidRPr="00F53F83">
        <w:rPr>
          <w:rFonts w:ascii="Arial" w:hAnsi="Arial" w:cs="Arial"/>
          <w:sz w:val="18"/>
          <w:szCs w:val="18"/>
        </w:rPr>
        <w:t>krst</w:t>
      </w:r>
      <w:r w:rsidR="003A3893">
        <w:rPr>
          <w:rFonts w:ascii="Arial" w:hAnsi="Arial" w:cs="Arial"/>
          <w:sz w:val="18"/>
          <w:szCs w:val="18"/>
        </w:rPr>
        <w:t>o</w:t>
      </w:r>
      <w:r w:rsidRPr="00F53F83">
        <w:rPr>
          <w:rFonts w:ascii="Arial" w:hAnsi="Arial" w:cs="Arial"/>
          <w:sz w:val="18"/>
          <w:szCs w:val="18"/>
        </w:rPr>
        <w:t>,</w:t>
      </w:r>
    </w:p>
    <w:p w14:paraId="6B60A538" w14:textId="77777777" w:rsidR="00F53F83" w:rsidRPr="00F53F83" w:rsidRDefault="00F53F83" w:rsidP="00160859">
      <w:pPr>
        <w:pStyle w:val="Brezrazmikov"/>
        <w:numPr>
          <w:ilvl w:val="0"/>
          <w:numId w:val="33"/>
        </w:numPr>
        <w:shd w:val="clear" w:color="auto" w:fill="FFFFFF" w:themeFill="background1"/>
        <w:tabs>
          <w:tab w:val="left" w:pos="426"/>
        </w:tabs>
        <w:ind w:left="426" w:hanging="284"/>
        <w:jc w:val="both"/>
        <w:rPr>
          <w:rFonts w:ascii="Arial" w:hAnsi="Arial" w:cs="Arial"/>
          <w:sz w:val="18"/>
          <w:szCs w:val="18"/>
        </w:rPr>
      </w:pPr>
      <w:r w:rsidRPr="00F53F83">
        <w:rPr>
          <w:rFonts w:ascii="Arial" w:hAnsi="Arial" w:cs="Arial"/>
          <w:sz w:val="18"/>
          <w:szCs w:val="18"/>
        </w:rPr>
        <w:t>da zagotovi ustrezno zaščito zaposlenih v zvezi s higienskimi in zaščitnimi postopki pri ravnanju s pokojniki.</w:t>
      </w:r>
    </w:p>
    <w:p w14:paraId="75AF3B3F" w14:textId="77777777" w:rsidR="00F53F83" w:rsidRPr="00F53F83" w:rsidRDefault="00F53F83" w:rsidP="00235E66">
      <w:pPr>
        <w:pStyle w:val="Brezrazmikov"/>
        <w:jc w:val="both"/>
        <w:rPr>
          <w:rFonts w:ascii="Arial" w:hAnsi="Arial" w:cs="Arial"/>
          <w:sz w:val="18"/>
          <w:szCs w:val="18"/>
        </w:rPr>
      </w:pPr>
    </w:p>
    <w:p w14:paraId="5E80C94F" w14:textId="77777777" w:rsidR="00F53F83" w:rsidRPr="00F53F83" w:rsidRDefault="00F53F83" w:rsidP="00235E66">
      <w:pPr>
        <w:pStyle w:val="Brezrazmikov"/>
        <w:shd w:val="clear" w:color="auto" w:fill="D9D9D9" w:themeFill="background1" w:themeFillShade="D9"/>
        <w:jc w:val="both"/>
        <w:rPr>
          <w:rFonts w:ascii="Arial" w:hAnsi="Arial" w:cs="Arial"/>
          <w:i/>
          <w:sz w:val="18"/>
          <w:szCs w:val="18"/>
        </w:rPr>
      </w:pPr>
      <w:r w:rsidRPr="00F53F83">
        <w:rPr>
          <w:rFonts w:ascii="Arial" w:hAnsi="Arial" w:cs="Arial"/>
          <w:b/>
          <w:i/>
          <w:sz w:val="18"/>
          <w:szCs w:val="18"/>
        </w:rPr>
        <w:t>Obrazložitev</w:t>
      </w:r>
      <w:r w:rsidRPr="00F53F83">
        <w:rPr>
          <w:rFonts w:ascii="Arial" w:hAnsi="Arial" w:cs="Arial"/>
          <w:i/>
          <w:sz w:val="18"/>
          <w:szCs w:val="18"/>
        </w:rPr>
        <w:t>:</w:t>
      </w:r>
    </w:p>
    <w:p w14:paraId="0DB7CB6C" w14:textId="77777777" w:rsidR="00F53F83" w:rsidRPr="00F53F83" w:rsidRDefault="00F53F83" w:rsidP="00235E66">
      <w:pPr>
        <w:pStyle w:val="Brezrazmikov"/>
        <w:shd w:val="clear" w:color="auto" w:fill="D9D9D9" w:themeFill="background1" w:themeFillShade="D9"/>
        <w:jc w:val="both"/>
        <w:rPr>
          <w:rFonts w:ascii="Arial" w:hAnsi="Arial" w:cs="Arial"/>
          <w:i/>
          <w:sz w:val="18"/>
          <w:szCs w:val="18"/>
        </w:rPr>
      </w:pPr>
      <w:r w:rsidRPr="00F53F83">
        <w:rPr>
          <w:rFonts w:ascii="Arial" w:hAnsi="Arial" w:cs="Arial"/>
          <w:i/>
          <w:sz w:val="18"/>
          <w:szCs w:val="18"/>
        </w:rPr>
        <w:t>Besedilo prvega odstavka je oblikovano na podlagi določila 30. člena Zakona o gospodarskih javnih službah /ZGJS/, ki določa, da je koncesionar lahko fizična ali pravna oseba, če izpolnjuje pogoje za opravljanje dejavnosti, ki je predmet koncesionirane gospodarske javne službe. Koncesionar je lahko tudi tuja oseba, če zakon ne določa drugače.</w:t>
      </w:r>
    </w:p>
    <w:p w14:paraId="5F039B0A" w14:textId="77777777" w:rsidR="00F53F83" w:rsidRPr="00F53F83" w:rsidRDefault="00F53F83" w:rsidP="00235E66">
      <w:pPr>
        <w:pStyle w:val="Brezrazmikov"/>
        <w:shd w:val="clear" w:color="auto" w:fill="D9D9D9" w:themeFill="background1" w:themeFillShade="D9"/>
        <w:jc w:val="both"/>
        <w:rPr>
          <w:rFonts w:ascii="Arial" w:hAnsi="Arial" w:cs="Arial"/>
          <w:i/>
          <w:sz w:val="18"/>
          <w:szCs w:val="18"/>
        </w:rPr>
      </w:pPr>
      <w:r w:rsidRPr="00F53F83">
        <w:rPr>
          <w:rFonts w:ascii="Arial" w:hAnsi="Arial" w:cs="Arial"/>
          <w:i/>
          <w:sz w:val="18"/>
          <w:szCs w:val="18"/>
        </w:rPr>
        <w:t> </w:t>
      </w:r>
    </w:p>
    <w:p w14:paraId="5C11E60B" w14:textId="77777777" w:rsidR="000B2AFD" w:rsidRDefault="00F53F83" w:rsidP="00235E66">
      <w:pPr>
        <w:pStyle w:val="Brezrazmikov"/>
        <w:shd w:val="clear" w:color="auto" w:fill="D9D9D9" w:themeFill="background1" w:themeFillShade="D9"/>
        <w:jc w:val="both"/>
        <w:rPr>
          <w:rFonts w:ascii="Arial" w:hAnsi="Arial" w:cs="Arial"/>
          <w:i/>
          <w:sz w:val="18"/>
          <w:szCs w:val="18"/>
        </w:rPr>
      </w:pPr>
      <w:r w:rsidRPr="00F53F83">
        <w:rPr>
          <w:rFonts w:ascii="Arial" w:hAnsi="Arial" w:cs="Arial"/>
          <w:i/>
          <w:sz w:val="18"/>
          <w:szCs w:val="18"/>
        </w:rPr>
        <w:t>Z besedilom drugega odstavka so določeni pogoji, ki jih mora izpolnjevati koncesionar za opravljanje dejavnosti, ki je predmet koncesionirane gospodarske javne službe. Besedilo je oblikovano na podlagi določila tretje alineje 33. člena Zakona o gospodarskih javnih službah /ZGJS/, ki določa, da koncesijski akt vsebuje pogoje, ki jih mora izpolnjevati koncesionar in v skladu z določilom drugega odstavka 8. člena Zakona o pogrebni in pokopališki dejavnosti /</w:t>
      </w:r>
      <w:proofErr w:type="spellStart"/>
      <w:r w:rsidRPr="00F53F83">
        <w:rPr>
          <w:rFonts w:ascii="Arial" w:hAnsi="Arial" w:cs="Arial"/>
          <w:i/>
          <w:sz w:val="18"/>
          <w:szCs w:val="18"/>
        </w:rPr>
        <w:t>ZPPDej</w:t>
      </w:r>
      <w:proofErr w:type="spellEnd"/>
      <w:r w:rsidRPr="00F53F83">
        <w:rPr>
          <w:rFonts w:ascii="Arial" w:hAnsi="Arial" w:cs="Arial"/>
          <w:i/>
          <w:sz w:val="18"/>
          <w:szCs w:val="18"/>
        </w:rPr>
        <w:t>/, ki določa, da mora izvajalec 24-urne dežurne službe izpolnjevati pogoje iz prve, druge, tretje, šeste, sedme in osme alineje prvega odstavka 7. člena Zakona o pogrebni in pokopališki dejavnosti /</w:t>
      </w:r>
      <w:proofErr w:type="spellStart"/>
      <w:r w:rsidRPr="00F53F83">
        <w:rPr>
          <w:rFonts w:ascii="Arial" w:hAnsi="Arial" w:cs="Arial"/>
          <w:i/>
          <w:sz w:val="18"/>
          <w:szCs w:val="18"/>
        </w:rPr>
        <w:t>ZPPDej</w:t>
      </w:r>
      <w:proofErr w:type="spellEnd"/>
      <w:r w:rsidRPr="00F53F83">
        <w:rPr>
          <w:rFonts w:ascii="Arial" w:hAnsi="Arial" w:cs="Arial"/>
          <w:i/>
          <w:sz w:val="18"/>
          <w:szCs w:val="18"/>
        </w:rPr>
        <w:t>/ in ravnati v skladu s pokopališkim redom in drugimi predpisi občine.</w:t>
      </w:r>
      <w:r w:rsidR="000B2AFD">
        <w:rPr>
          <w:rFonts w:ascii="Arial" w:hAnsi="Arial" w:cs="Arial"/>
          <w:i/>
          <w:sz w:val="18"/>
          <w:szCs w:val="18"/>
        </w:rPr>
        <w:t xml:space="preserve"> </w:t>
      </w:r>
    </w:p>
    <w:p w14:paraId="7C611280" w14:textId="77777777" w:rsidR="00F53F83" w:rsidRDefault="00F53F83" w:rsidP="00F53F83">
      <w:pPr>
        <w:pStyle w:val="Brezrazmikov"/>
        <w:rPr>
          <w:rFonts w:ascii="Arial" w:hAnsi="Arial" w:cs="Arial"/>
          <w:sz w:val="18"/>
          <w:szCs w:val="18"/>
        </w:rPr>
      </w:pPr>
    </w:p>
    <w:p w14:paraId="1E052A9E" w14:textId="77777777" w:rsidR="00395316" w:rsidRDefault="00395316" w:rsidP="00395316">
      <w:pPr>
        <w:pStyle w:val="Brezrazmikov"/>
        <w:jc w:val="both"/>
        <w:rPr>
          <w:rFonts w:ascii="Arial" w:hAnsi="Arial" w:cs="Arial"/>
          <w:b/>
          <w:sz w:val="18"/>
          <w:szCs w:val="18"/>
        </w:rPr>
      </w:pPr>
      <w:r w:rsidRPr="005B48DA">
        <w:rPr>
          <w:rFonts w:ascii="Arial" w:hAnsi="Arial" w:cs="Arial"/>
          <w:b/>
          <w:sz w:val="18"/>
          <w:szCs w:val="18"/>
        </w:rPr>
        <w:t>5.</w:t>
      </w:r>
      <w:r w:rsidRPr="005B48DA">
        <w:rPr>
          <w:rFonts w:ascii="Arial" w:hAnsi="Arial" w:cs="Arial"/>
          <w:b/>
          <w:sz w:val="18"/>
          <w:szCs w:val="18"/>
        </w:rPr>
        <w:tab/>
        <w:t>Javno pooblastilo</w:t>
      </w:r>
    </w:p>
    <w:p w14:paraId="4740AF9D" w14:textId="77777777" w:rsidR="00395316" w:rsidRDefault="00395316" w:rsidP="00395316">
      <w:pPr>
        <w:pStyle w:val="Brezrazmikov"/>
        <w:jc w:val="both"/>
        <w:rPr>
          <w:rFonts w:ascii="Arial" w:hAnsi="Arial" w:cs="Arial"/>
          <w:b/>
          <w:sz w:val="18"/>
          <w:szCs w:val="18"/>
        </w:rPr>
      </w:pPr>
    </w:p>
    <w:p w14:paraId="179DE710" w14:textId="77777777" w:rsidR="00395316" w:rsidRPr="005B48DA" w:rsidRDefault="00395316" w:rsidP="00395316">
      <w:pPr>
        <w:pStyle w:val="Brezrazmikov"/>
        <w:jc w:val="center"/>
        <w:rPr>
          <w:rFonts w:ascii="Arial" w:hAnsi="Arial" w:cs="Arial"/>
          <w:b/>
          <w:sz w:val="18"/>
          <w:szCs w:val="18"/>
        </w:rPr>
      </w:pPr>
      <w:r>
        <w:rPr>
          <w:rFonts w:ascii="Arial" w:hAnsi="Arial" w:cs="Arial"/>
          <w:b/>
          <w:sz w:val="18"/>
          <w:szCs w:val="18"/>
        </w:rPr>
        <w:t>7.a člen</w:t>
      </w:r>
    </w:p>
    <w:p w14:paraId="1FB6202A" w14:textId="77777777" w:rsidR="00395316" w:rsidRPr="005B48DA" w:rsidRDefault="00395316" w:rsidP="00395316">
      <w:pPr>
        <w:pStyle w:val="Podnaslov"/>
        <w:shd w:val="clear" w:color="auto" w:fill="FFFFFF" w:themeFill="background1"/>
        <w:spacing w:after="0" w:line="240" w:lineRule="auto"/>
        <w:rPr>
          <w:rFonts w:ascii="Arial" w:hAnsi="Arial" w:cs="Arial"/>
          <w:sz w:val="18"/>
          <w:szCs w:val="18"/>
        </w:rPr>
      </w:pPr>
      <w:r w:rsidRPr="005B48DA">
        <w:rPr>
          <w:rFonts w:ascii="Arial" w:hAnsi="Arial" w:cs="Arial"/>
          <w:sz w:val="18"/>
          <w:szCs w:val="18"/>
        </w:rPr>
        <w:t>(javno pooblastilo)</w:t>
      </w:r>
    </w:p>
    <w:p w14:paraId="28FCAC72" w14:textId="77777777" w:rsidR="00395316" w:rsidRPr="005B48DA" w:rsidRDefault="00395316" w:rsidP="00395316">
      <w:pPr>
        <w:pStyle w:val="Brezrazmikov"/>
        <w:jc w:val="both"/>
        <w:rPr>
          <w:rFonts w:ascii="Arial" w:hAnsi="Arial" w:cs="Arial"/>
          <w:sz w:val="18"/>
          <w:szCs w:val="18"/>
        </w:rPr>
      </w:pPr>
      <w:r w:rsidRPr="005B48DA">
        <w:rPr>
          <w:rFonts w:ascii="Arial" w:hAnsi="Arial" w:cs="Arial"/>
          <w:sz w:val="18"/>
          <w:szCs w:val="18"/>
        </w:rPr>
        <w:t>(1) Izvajalec javne službe v okviru storitev javne službe opravlja strokovno-tehnične in upravne naloge javne službe, in sicer:</w:t>
      </w:r>
    </w:p>
    <w:p w14:paraId="00706C4E" w14:textId="26125F05" w:rsidR="00395316" w:rsidRPr="005B48DA" w:rsidRDefault="00395316" w:rsidP="00395316">
      <w:pPr>
        <w:pStyle w:val="Brezrazmikov"/>
        <w:numPr>
          <w:ilvl w:val="0"/>
          <w:numId w:val="34"/>
        </w:numPr>
        <w:shd w:val="clear" w:color="auto" w:fill="FFFFFF" w:themeFill="background1"/>
        <w:ind w:left="426" w:hanging="284"/>
        <w:jc w:val="both"/>
        <w:rPr>
          <w:rFonts w:ascii="Arial" w:hAnsi="Arial" w:cs="Arial"/>
          <w:sz w:val="18"/>
          <w:szCs w:val="18"/>
        </w:rPr>
      </w:pPr>
      <w:r w:rsidRPr="005B48DA">
        <w:rPr>
          <w:rFonts w:ascii="Arial" w:hAnsi="Arial" w:cs="Arial"/>
          <w:sz w:val="18"/>
          <w:szCs w:val="18"/>
        </w:rPr>
        <w:t>zagotavljanja urejenosti pokopališč</w:t>
      </w:r>
      <w:r>
        <w:rPr>
          <w:rFonts w:ascii="Arial" w:hAnsi="Arial" w:cs="Arial"/>
          <w:sz w:val="18"/>
          <w:szCs w:val="18"/>
        </w:rPr>
        <w:t>a</w:t>
      </w:r>
      <w:r w:rsidRPr="005B48DA">
        <w:rPr>
          <w:rFonts w:ascii="Arial" w:hAnsi="Arial" w:cs="Arial"/>
          <w:sz w:val="18"/>
          <w:szCs w:val="18"/>
        </w:rPr>
        <w:t xml:space="preserve"> v občini,</w:t>
      </w:r>
    </w:p>
    <w:p w14:paraId="73F7AC79" w14:textId="29D3F745" w:rsidR="00395316" w:rsidRPr="005B48DA" w:rsidRDefault="00395316" w:rsidP="00395316">
      <w:pPr>
        <w:pStyle w:val="Brezrazmikov"/>
        <w:numPr>
          <w:ilvl w:val="0"/>
          <w:numId w:val="34"/>
        </w:numPr>
        <w:shd w:val="clear" w:color="auto" w:fill="FFFFFF" w:themeFill="background1"/>
        <w:ind w:left="426" w:hanging="284"/>
        <w:jc w:val="both"/>
        <w:rPr>
          <w:rFonts w:ascii="Arial" w:hAnsi="Arial" w:cs="Arial"/>
          <w:sz w:val="18"/>
          <w:szCs w:val="18"/>
        </w:rPr>
      </w:pPr>
      <w:r w:rsidRPr="005B48DA">
        <w:rPr>
          <w:rFonts w:ascii="Arial" w:hAnsi="Arial" w:cs="Arial"/>
          <w:sz w:val="18"/>
          <w:szCs w:val="18"/>
        </w:rPr>
        <w:t>izvajanja investicijskega vzdrževanja pokopališč</w:t>
      </w:r>
      <w:r>
        <w:rPr>
          <w:rFonts w:ascii="Arial" w:hAnsi="Arial" w:cs="Arial"/>
          <w:sz w:val="18"/>
          <w:szCs w:val="18"/>
        </w:rPr>
        <w:t>a</w:t>
      </w:r>
      <w:r w:rsidRPr="005B48DA">
        <w:rPr>
          <w:rFonts w:ascii="Arial" w:hAnsi="Arial" w:cs="Arial"/>
          <w:sz w:val="18"/>
          <w:szCs w:val="18"/>
        </w:rPr>
        <w:t xml:space="preserve"> v občini,</w:t>
      </w:r>
    </w:p>
    <w:p w14:paraId="7FA08A60" w14:textId="77777777" w:rsidR="00395316" w:rsidRPr="005B48DA" w:rsidRDefault="00395316" w:rsidP="00395316">
      <w:pPr>
        <w:pStyle w:val="Brezrazmikov"/>
        <w:numPr>
          <w:ilvl w:val="0"/>
          <w:numId w:val="34"/>
        </w:numPr>
        <w:shd w:val="clear" w:color="auto" w:fill="FFFFFF" w:themeFill="background1"/>
        <w:ind w:left="426" w:hanging="284"/>
        <w:jc w:val="both"/>
        <w:rPr>
          <w:rFonts w:ascii="Arial" w:hAnsi="Arial" w:cs="Arial"/>
          <w:sz w:val="18"/>
          <w:szCs w:val="18"/>
        </w:rPr>
      </w:pPr>
      <w:r w:rsidRPr="005B48DA">
        <w:rPr>
          <w:rFonts w:ascii="Arial" w:hAnsi="Arial" w:cs="Arial"/>
          <w:sz w:val="18"/>
          <w:szCs w:val="18"/>
        </w:rPr>
        <w:t>izvajanja investicije, za katero si koncesionar kot upravičenec pridobi sredstva iz drugih virov,</w:t>
      </w:r>
    </w:p>
    <w:p w14:paraId="4CE98A52" w14:textId="77777777" w:rsidR="00395316" w:rsidRPr="005B48DA" w:rsidRDefault="00395316" w:rsidP="00395316">
      <w:pPr>
        <w:pStyle w:val="Brezrazmikov"/>
        <w:numPr>
          <w:ilvl w:val="0"/>
          <w:numId w:val="34"/>
        </w:numPr>
        <w:shd w:val="clear" w:color="auto" w:fill="FFFFFF" w:themeFill="background1"/>
        <w:ind w:left="426" w:hanging="284"/>
        <w:jc w:val="both"/>
        <w:rPr>
          <w:rFonts w:ascii="Arial" w:hAnsi="Arial" w:cs="Arial"/>
          <w:sz w:val="18"/>
          <w:szCs w:val="18"/>
        </w:rPr>
      </w:pPr>
      <w:r w:rsidRPr="005B48DA">
        <w:rPr>
          <w:rFonts w:ascii="Arial" w:hAnsi="Arial" w:cs="Arial"/>
          <w:sz w:val="18"/>
          <w:szCs w:val="18"/>
        </w:rPr>
        <w:t>oddajo grobov v najem,</w:t>
      </w:r>
    </w:p>
    <w:p w14:paraId="366C58F6" w14:textId="77777777" w:rsidR="00395316" w:rsidRPr="005B48DA" w:rsidRDefault="00395316" w:rsidP="00395316">
      <w:pPr>
        <w:pStyle w:val="Brezrazmikov"/>
        <w:numPr>
          <w:ilvl w:val="0"/>
          <w:numId w:val="34"/>
        </w:numPr>
        <w:shd w:val="clear" w:color="auto" w:fill="FFFFFF" w:themeFill="background1"/>
        <w:ind w:left="426" w:hanging="284"/>
        <w:jc w:val="both"/>
        <w:rPr>
          <w:rFonts w:ascii="Arial" w:hAnsi="Arial" w:cs="Arial"/>
          <w:sz w:val="18"/>
          <w:szCs w:val="18"/>
        </w:rPr>
      </w:pPr>
      <w:r w:rsidRPr="005B48DA">
        <w:rPr>
          <w:rFonts w:ascii="Arial" w:hAnsi="Arial" w:cs="Arial"/>
          <w:sz w:val="18"/>
          <w:szCs w:val="18"/>
        </w:rPr>
        <w:t>vodenja evidenc ter drugih soglasij v zvezi s posegi na območju pokopališča.</w:t>
      </w:r>
    </w:p>
    <w:p w14:paraId="759DA1CB" w14:textId="77777777" w:rsidR="00395316" w:rsidRDefault="00395316" w:rsidP="00395316">
      <w:pPr>
        <w:pStyle w:val="Brezrazmikov"/>
        <w:jc w:val="both"/>
        <w:rPr>
          <w:rFonts w:ascii="Arial" w:hAnsi="Arial" w:cs="Arial"/>
          <w:sz w:val="18"/>
          <w:szCs w:val="18"/>
        </w:rPr>
      </w:pPr>
      <w:r w:rsidRPr="005B48DA">
        <w:rPr>
          <w:rFonts w:ascii="Arial" w:hAnsi="Arial" w:cs="Arial"/>
          <w:sz w:val="18"/>
          <w:szCs w:val="18"/>
        </w:rPr>
        <w:t>(2) Za izvajanje nalog iz pete alineje prvega odstavka tega člena mora imeti izvajalec javne službe zaposleno osebo, ki izpolnjuje pogoje za vodenje in odločanje v upravnem postopku.</w:t>
      </w:r>
    </w:p>
    <w:p w14:paraId="3B54CD13" w14:textId="77777777" w:rsidR="00395316" w:rsidRDefault="00395316" w:rsidP="00395316">
      <w:pPr>
        <w:pStyle w:val="Brezrazmikov"/>
        <w:jc w:val="both"/>
        <w:rPr>
          <w:rFonts w:ascii="Arial" w:hAnsi="Arial" w:cs="Arial"/>
          <w:sz w:val="18"/>
          <w:szCs w:val="18"/>
        </w:rPr>
      </w:pPr>
      <w:r>
        <w:rPr>
          <w:rFonts w:ascii="Arial" w:hAnsi="Arial" w:cs="Arial"/>
          <w:sz w:val="18"/>
          <w:szCs w:val="18"/>
        </w:rPr>
        <w:t>(2) Poglavja v odloku se ustrezno preštevilčijo.</w:t>
      </w:r>
    </w:p>
    <w:p w14:paraId="3F4C3422" w14:textId="77777777" w:rsidR="00395316" w:rsidRPr="005B48DA" w:rsidRDefault="00395316" w:rsidP="00395316">
      <w:pPr>
        <w:pStyle w:val="Brezrazmikov"/>
        <w:jc w:val="both"/>
        <w:rPr>
          <w:rFonts w:ascii="Arial" w:hAnsi="Arial" w:cs="Arial"/>
          <w:sz w:val="18"/>
          <w:szCs w:val="18"/>
        </w:rPr>
      </w:pPr>
    </w:p>
    <w:p w14:paraId="6978DB35" w14:textId="77777777" w:rsidR="00395316" w:rsidRPr="00682076" w:rsidRDefault="00395316" w:rsidP="00395316">
      <w:pPr>
        <w:pStyle w:val="Brezrazmikov"/>
        <w:shd w:val="clear" w:color="auto" w:fill="D9D9D9" w:themeFill="background1" w:themeFillShade="D9"/>
        <w:jc w:val="both"/>
        <w:rPr>
          <w:rFonts w:ascii="Arial" w:hAnsi="Arial" w:cs="Arial"/>
          <w:iCs/>
          <w:sz w:val="18"/>
          <w:szCs w:val="18"/>
        </w:rPr>
      </w:pPr>
      <w:r w:rsidRPr="00682076">
        <w:rPr>
          <w:rFonts w:ascii="Arial" w:hAnsi="Arial" w:cs="Arial"/>
          <w:b/>
          <w:iCs/>
          <w:sz w:val="18"/>
          <w:szCs w:val="18"/>
        </w:rPr>
        <w:t>Obrazložitev</w:t>
      </w:r>
      <w:r w:rsidRPr="00682076">
        <w:rPr>
          <w:rFonts w:ascii="Arial" w:hAnsi="Arial" w:cs="Arial"/>
          <w:iCs/>
          <w:sz w:val="18"/>
          <w:szCs w:val="18"/>
        </w:rPr>
        <w:t>:</w:t>
      </w:r>
    </w:p>
    <w:p w14:paraId="5C7E7ECE" w14:textId="77777777" w:rsidR="00395316" w:rsidRPr="00682076" w:rsidRDefault="00395316" w:rsidP="00395316">
      <w:pPr>
        <w:pStyle w:val="Brezrazmikov"/>
        <w:shd w:val="clear" w:color="auto" w:fill="D9D9D9" w:themeFill="background1" w:themeFillShade="D9"/>
        <w:jc w:val="both"/>
        <w:rPr>
          <w:rFonts w:ascii="Arial" w:hAnsi="Arial" w:cs="Arial"/>
          <w:iCs/>
          <w:sz w:val="18"/>
          <w:szCs w:val="18"/>
        </w:rPr>
      </w:pPr>
      <w:r w:rsidRPr="00682076">
        <w:rPr>
          <w:rFonts w:ascii="Arial" w:hAnsi="Arial" w:cs="Arial"/>
          <w:iCs/>
          <w:sz w:val="18"/>
          <w:szCs w:val="18"/>
        </w:rPr>
        <w:t>Z besedilom se določa obseg javnega pooblastila, ki se nanaša na opravljanje upravnih nalog. Na tem mestu moramo opomniti, da je navedeno določilo oblikovano na podlagi določila drugega odstavka 121. člena Ustave Republike Slovenije /Ustava RS/, ki določa, da lahko pravne ali fizične osebe z zakonom ali na njegovi podlagi dobijo javno pooblastilo za opravljanje določenih nalog državne uprave. S tem se dopušča možnost, da lahko občine ustanoviteljice z odlokom podelijo javno pooblastilo za izvrševanje upravnih funkcij, ki se nanašajo na opravljanje dejavnosti lokalnih gospodarskih javnih služb. Na tem mestu moramo opomniti, da se javna pooblastila lahko izvršujejo na tri načine, kot to sicer velja za izvrševanje upravnih funkcij, in sicer:</w:t>
      </w:r>
    </w:p>
    <w:p w14:paraId="7BD39D05" w14:textId="77777777" w:rsidR="00395316" w:rsidRPr="00682076" w:rsidRDefault="00395316" w:rsidP="00395316">
      <w:pPr>
        <w:pStyle w:val="Brezrazmikov"/>
        <w:numPr>
          <w:ilvl w:val="0"/>
          <w:numId w:val="35"/>
        </w:numPr>
        <w:shd w:val="clear" w:color="auto" w:fill="D9D9D9" w:themeFill="background1" w:themeFillShade="D9"/>
        <w:ind w:left="426" w:hanging="426"/>
        <w:jc w:val="both"/>
        <w:rPr>
          <w:rFonts w:ascii="Arial" w:hAnsi="Arial" w:cs="Arial"/>
          <w:iCs/>
          <w:sz w:val="18"/>
          <w:szCs w:val="18"/>
        </w:rPr>
      </w:pPr>
      <w:r w:rsidRPr="00682076">
        <w:rPr>
          <w:rFonts w:ascii="Arial" w:hAnsi="Arial" w:cs="Arial"/>
          <w:iCs/>
          <w:sz w:val="18"/>
          <w:szCs w:val="18"/>
        </w:rPr>
        <w:t>z izdajanjem splošnih aktov,</w:t>
      </w:r>
    </w:p>
    <w:p w14:paraId="003BB026" w14:textId="77777777" w:rsidR="00395316" w:rsidRPr="00682076" w:rsidRDefault="00395316" w:rsidP="00395316">
      <w:pPr>
        <w:pStyle w:val="Brezrazmikov"/>
        <w:numPr>
          <w:ilvl w:val="0"/>
          <w:numId w:val="35"/>
        </w:numPr>
        <w:shd w:val="clear" w:color="auto" w:fill="D9D9D9" w:themeFill="background1" w:themeFillShade="D9"/>
        <w:ind w:left="426" w:hanging="426"/>
        <w:jc w:val="both"/>
        <w:rPr>
          <w:rFonts w:ascii="Arial" w:hAnsi="Arial" w:cs="Arial"/>
          <w:iCs/>
          <w:sz w:val="18"/>
          <w:szCs w:val="18"/>
        </w:rPr>
      </w:pPr>
      <w:r w:rsidRPr="00682076">
        <w:rPr>
          <w:rFonts w:ascii="Arial" w:hAnsi="Arial" w:cs="Arial"/>
          <w:iCs/>
          <w:sz w:val="18"/>
          <w:szCs w:val="18"/>
        </w:rPr>
        <w:t>z izdajanjem posamičnih aktov oziroma odločanjem o posamičnih stvareh,</w:t>
      </w:r>
    </w:p>
    <w:p w14:paraId="0CE14181" w14:textId="77777777" w:rsidR="00395316" w:rsidRPr="00682076" w:rsidRDefault="00395316" w:rsidP="00395316">
      <w:pPr>
        <w:pStyle w:val="Brezrazmikov"/>
        <w:numPr>
          <w:ilvl w:val="0"/>
          <w:numId w:val="35"/>
        </w:numPr>
        <w:shd w:val="clear" w:color="auto" w:fill="D9D9D9" w:themeFill="background1" w:themeFillShade="D9"/>
        <w:ind w:left="426" w:hanging="426"/>
        <w:jc w:val="both"/>
        <w:rPr>
          <w:rFonts w:ascii="Arial" w:hAnsi="Arial" w:cs="Arial"/>
          <w:iCs/>
          <w:sz w:val="18"/>
          <w:szCs w:val="18"/>
        </w:rPr>
      </w:pPr>
      <w:r w:rsidRPr="00682076">
        <w:rPr>
          <w:rFonts w:ascii="Arial" w:hAnsi="Arial" w:cs="Arial"/>
          <w:iCs/>
          <w:sz w:val="18"/>
          <w:szCs w:val="18"/>
        </w:rPr>
        <w:t>z opravljanjem materialnih dejanj.</w:t>
      </w:r>
    </w:p>
    <w:p w14:paraId="389A9EF9" w14:textId="77777777" w:rsidR="00395316" w:rsidRPr="00682076" w:rsidRDefault="00395316" w:rsidP="00395316">
      <w:pPr>
        <w:pStyle w:val="Brezrazmikov"/>
        <w:shd w:val="clear" w:color="auto" w:fill="D9D9D9" w:themeFill="background1" w:themeFillShade="D9"/>
        <w:jc w:val="both"/>
        <w:rPr>
          <w:rFonts w:ascii="Arial" w:hAnsi="Arial" w:cs="Arial"/>
          <w:iCs/>
          <w:sz w:val="18"/>
          <w:szCs w:val="18"/>
        </w:rPr>
      </w:pPr>
    </w:p>
    <w:p w14:paraId="1ED185A6" w14:textId="77777777" w:rsidR="00395316" w:rsidRPr="00682076" w:rsidRDefault="00395316" w:rsidP="00395316">
      <w:pPr>
        <w:pStyle w:val="Brezrazmikov"/>
        <w:shd w:val="clear" w:color="auto" w:fill="D9D9D9" w:themeFill="background1" w:themeFillShade="D9"/>
        <w:jc w:val="both"/>
        <w:rPr>
          <w:rFonts w:ascii="Arial" w:hAnsi="Arial" w:cs="Arial"/>
          <w:iCs/>
          <w:sz w:val="18"/>
          <w:szCs w:val="18"/>
        </w:rPr>
      </w:pPr>
      <w:r w:rsidRPr="00682076">
        <w:rPr>
          <w:rFonts w:ascii="Arial" w:hAnsi="Arial" w:cs="Arial"/>
          <w:iCs/>
          <w:sz w:val="18"/>
          <w:szCs w:val="18"/>
        </w:rPr>
        <w:t>Pooblastilo za izdajanje splošnih aktov obsega pravico nosilca javnega pooblastila, da s svojim splošnim (abstraktnim) aktom na obvezen način, torej kot obvezno pravo, ureja določena vprašanja oziroma razmerja. V tem okviru lahko kot izvajalec lokalnih gospodarskih javnih služb v skladu s predpisi podrobneje urejajo tehnične, oskrbovalne in druge standarde za opravljanje posameznih lokalnih gospodarskih javnih služb.</w:t>
      </w:r>
    </w:p>
    <w:p w14:paraId="6700FBA2" w14:textId="77777777" w:rsidR="00395316" w:rsidRPr="00682076" w:rsidRDefault="00395316" w:rsidP="00395316">
      <w:pPr>
        <w:pStyle w:val="Brezrazmikov"/>
        <w:shd w:val="clear" w:color="auto" w:fill="D9D9D9" w:themeFill="background1" w:themeFillShade="D9"/>
        <w:jc w:val="both"/>
        <w:rPr>
          <w:rFonts w:ascii="Arial" w:hAnsi="Arial" w:cs="Arial"/>
          <w:iCs/>
          <w:sz w:val="18"/>
          <w:szCs w:val="18"/>
        </w:rPr>
      </w:pPr>
      <w:r w:rsidRPr="00682076">
        <w:rPr>
          <w:rFonts w:ascii="Arial" w:hAnsi="Arial" w:cs="Arial"/>
          <w:iCs/>
          <w:sz w:val="18"/>
          <w:szCs w:val="18"/>
        </w:rPr>
        <w:t> </w:t>
      </w:r>
    </w:p>
    <w:p w14:paraId="2BC256E3" w14:textId="77777777" w:rsidR="00395316" w:rsidRPr="00682076" w:rsidRDefault="00395316" w:rsidP="00395316">
      <w:pPr>
        <w:pStyle w:val="Brezrazmikov"/>
        <w:shd w:val="clear" w:color="auto" w:fill="D9D9D9" w:themeFill="background1" w:themeFillShade="D9"/>
        <w:jc w:val="both"/>
        <w:rPr>
          <w:rFonts w:ascii="Arial" w:hAnsi="Arial" w:cs="Arial"/>
          <w:iCs/>
          <w:sz w:val="18"/>
          <w:szCs w:val="18"/>
        </w:rPr>
      </w:pPr>
      <w:r w:rsidRPr="00682076">
        <w:rPr>
          <w:rFonts w:ascii="Arial" w:hAnsi="Arial" w:cs="Arial"/>
          <w:iCs/>
          <w:sz w:val="18"/>
          <w:szCs w:val="18"/>
        </w:rPr>
        <w:t>Pooblastilo za odločanje o posamičnih stvareh je najpogostejša oblika pooblastila, v okviru katere lahko nosile javnega pooblastila s posamičnim aktom odloča o pravicah, obveznostih ali pravnih koristih pravnih oziroma fizičnih oseb. V tej zvezi moramo opomniti, da mora nosilec javnega pooblastila za odločanje v posamičnih stvareh, katerega vsebina je upravna stvar, pri odločanju postopati po določilih veljavnega Zakona o splošnem upravnem postopku /ZUP/ , če niso posamezna vprašanja tega postopka z zakonom urejena drugače.</w:t>
      </w:r>
    </w:p>
    <w:p w14:paraId="598BFE8E" w14:textId="77777777" w:rsidR="00395316" w:rsidRPr="00682076" w:rsidRDefault="00395316" w:rsidP="00395316">
      <w:pPr>
        <w:pStyle w:val="Brezrazmikov"/>
        <w:shd w:val="clear" w:color="auto" w:fill="D9D9D9" w:themeFill="background1" w:themeFillShade="D9"/>
        <w:jc w:val="both"/>
        <w:rPr>
          <w:rFonts w:ascii="Arial" w:hAnsi="Arial" w:cs="Arial"/>
          <w:iCs/>
          <w:sz w:val="18"/>
          <w:szCs w:val="18"/>
        </w:rPr>
      </w:pPr>
      <w:r w:rsidRPr="00682076">
        <w:rPr>
          <w:rFonts w:ascii="Arial" w:hAnsi="Arial" w:cs="Arial"/>
          <w:iCs/>
          <w:sz w:val="18"/>
          <w:szCs w:val="18"/>
        </w:rPr>
        <w:t> </w:t>
      </w:r>
    </w:p>
    <w:p w14:paraId="6AB18159" w14:textId="77777777" w:rsidR="00395316" w:rsidRPr="00682076" w:rsidRDefault="00395316" w:rsidP="00395316">
      <w:pPr>
        <w:pStyle w:val="Brezrazmikov"/>
        <w:shd w:val="clear" w:color="auto" w:fill="D9D9D9" w:themeFill="background1" w:themeFillShade="D9"/>
        <w:jc w:val="both"/>
        <w:rPr>
          <w:rFonts w:ascii="Arial" w:hAnsi="Arial" w:cs="Arial"/>
          <w:iCs/>
          <w:sz w:val="18"/>
          <w:szCs w:val="18"/>
        </w:rPr>
      </w:pPr>
      <w:r w:rsidRPr="00682076">
        <w:rPr>
          <w:rFonts w:ascii="Arial" w:hAnsi="Arial" w:cs="Arial"/>
          <w:iCs/>
          <w:sz w:val="18"/>
          <w:szCs w:val="18"/>
        </w:rPr>
        <w:t>Vsebina javnega pooblastila za opravljanje materialnih dejanj je upravna funkcija, ki se izvršuje z realnimi dejanji, kot je npr. vodenje evidenc, izvajanje upravnega nadzora itn.</w:t>
      </w:r>
    </w:p>
    <w:p w14:paraId="36BC2586" w14:textId="77777777" w:rsidR="00395316" w:rsidRPr="00682076" w:rsidRDefault="00395316" w:rsidP="00395316">
      <w:pPr>
        <w:pStyle w:val="Brezrazmikov"/>
        <w:shd w:val="clear" w:color="auto" w:fill="D9D9D9" w:themeFill="background1" w:themeFillShade="D9"/>
        <w:jc w:val="both"/>
        <w:rPr>
          <w:rFonts w:ascii="Arial" w:hAnsi="Arial" w:cs="Arial"/>
          <w:iCs/>
          <w:sz w:val="18"/>
          <w:szCs w:val="18"/>
        </w:rPr>
      </w:pPr>
    </w:p>
    <w:p w14:paraId="6AF8589F" w14:textId="77777777" w:rsidR="00395316" w:rsidRPr="00682076" w:rsidRDefault="00395316" w:rsidP="00395316">
      <w:pPr>
        <w:pStyle w:val="Brezrazmikov"/>
        <w:shd w:val="clear" w:color="auto" w:fill="D9D9D9" w:themeFill="background1" w:themeFillShade="D9"/>
        <w:jc w:val="both"/>
        <w:rPr>
          <w:rFonts w:ascii="Arial" w:hAnsi="Arial" w:cs="Arial"/>
          <w:iCs/>
          <w:sz w:val="18"/>
          <w:szCs w:val="18"/>
        </w:rPr>
      </w:pPr>
      <w:r w:rsidRPr="00682076">
        <w:rPr>
          <w:rFonts w:ascii="Arial" w:hAnsi="Arial" w:cs="Arial"/>
          <w:iCs/>
          <w:sz w:val="18"/>
          <w:szCs w:val="18"/>
        </w:rPr>
        <w:t>Besedilo prvega odstavka je oblikovano na podlagi določil drugega odstavka 27. člena Zakona o pogrebni in pokopališki dejavnosti /</w:t>
      </w:r>
      <w:proofErr w:type="spellStart"/>
      <w:r w:rsidRPr="00682076">
        <w:rPr>
          <w:rFonts w:ascii="Arial" w:hAnsi="Arial" w:cs="Arial"/>
          <w:iCs/>
          <w:sz w:val="18"/>
          <w:szCs w:val="18"/>
        </w:rPr>
        <w:t>ZPPDej</w:t>
      </w:r>
      <w:proofErr w:type="spellEnd"/>
      <w:r w:rsidRPr="00682076">
        <w:rPr>
          <w:rFonts w:ascii="Arial" w:hAnsi="Arial" w:cs="Arial"/>
          <w:iCs/>
          <w:sz w:val="18"/>
          <w:szCs w:val="18"/>
        </w:rPr>
        <w:t>/, ki določa, da lahko občina pooblasti koncesionarja za izvajanje naslednjih nalog:</w:t>
      </w:r>
    </w:p>
    <w:p w14:paraId="546CCEE3" w14:textId="77777777" w:rsidR="00395316" w:rsidRPr="00682076" w:rsidRDefault="00395316" w:rsidP="00395316">
      <w:pPr>
        <w:pStyle w:val="Brezrazmikov"/>
        <w:numPr>
          <w:ilvl w:val="0"/>
          <w:numId w:val="40"/>
        </w:numPr>
        <w:shd w:val="clear" w:color="auto" w:fill="D9D9D9" w:themeFill="background1" w:themeFillShade="D9"/>
        <w:ind w:left="284" w:hanging="284"/>
        <w:jc w:val="both"/>
        <w:rPr>
          <w:rFonts w:ascii="Arial" w:hAnsi="Arial" w:cs="Arial"/>
          <w:iCs/>
          <w:sz w:val="18"/>
          <w:szCs w:val="18"/>
        </w:rPr>
      </w:pPr>
      <w:r w:rsidRPr="00682076">
        <w:rPr>
          <w:rFonts w:ascii="Arial" w:hAnsi="Arial" w:cs="Arial"/>
          <w:iCs/>
          <w:sz w:val="18"/>
          <w:szCs w:val="18"/>
        </w:rPr>
        <w:t>zagotavljanje urejenosti pokopališča,</w:t>
      </w:r>
    </w:p>
    <w:p w14:paraId="6D49AF82" w14:textId="77777777" w:rsidR="00395316" w:rsidRPr="00682076" w:rsidRDefault="00395316" w:rsidP="00395316">
      <w:pPr>
        <w:pStyle w:val="Brezrazmikov"/>
        <w:numPr>
          <w:ilvl w:val="0"/>
          <w:numId w:val="40"/>
        </w:numPr>
        <w:shd w:val="clear" w:color="auto" w:fill="D9D9D9" w:themeFill="background1" w:themeFillShade="D9"/>
        <w:ind w:left="284" w:hanging="284"/>
        <w:jc w:val="both"/>
        <w:rPr>
          <w:rFonts w:ascii="Arial" w:hAnsi="Arial" w:cs="Arial"/>
          <w:iCs/>
          <w:sz w:val="18"/>
          <w:szCs w:val="18"/>
        </w:rPr>
      </w:pPr>
      <w:r w:rsidRPr="00682076">
        <w:rPr>
          <w:rFonts w:ascii="Arial" w:hAnsi="Arial" w:cs="Arial"/>
          <w:iCs/>
          <w:sz w:val="18"/>
          <w:szCs w:val="18"/>
        </w:rPr>
        <w:t>izvajanje investicijskega vzdrževanja,</w:t>
      </w:r>
    </w:p>
    <w:p w14:paraId="3EDEEE49" w14:textId="77777777" w:rsidR="00395316" w:rsidRPr="00682076" w:rsidRDefault="00395316" w:rsidP="00395316">
      <w:pPr>
        <w:pStyle w:val="Brezrazmikov"/>
        <w:numPr>
          <w:ilvl w:val="0"/>
          <w:numId w:val="40"/>
        </w:numPr>
        <w:shd w:val="clear" w:color="auto" w:fill="D9D9D9" w:themeFill="background1" w:themeFillShade="D9"/>
        <w:ind w:left="284" w:hanging="284"/>
        <w:jc w:val="both"/>
        <w:rPr>
          <w:rFonts w:ascii="Arial" w:hAnsi="Arial" w:cs="Arial"/>
          <w:iCs/>
          <w:sz w:val="18"/>
          <w:szCs w:val="18"/>
        </w:rPr>
      </w:pPr>
      <w:r w:rsidRPr="00682076">
        <w:rPr>
          <w:rFonts w:ascii="Arial" w:hAnsi="Arial" w:cs="Arial"/>
          <w:iCs/>
          <w:sz w:val="18"/>
          <w:szCs w:val="18"/>
        </w:rPr>
        <w:t>izvajanje investicije, za katero si koncesionar kot upravičenec pridobi sredstva iz drugih virov,</w:t>
      </w:r>
    </w:p>
    <w:p w14:paraId="09683B44" w14:textId="77777777" w:rsidR="00395316" w:rsidRPr="00682076" w:rsidRDefault="00395316" w:rsidP="00395316">
      <w:pPr>
        <w:pStyle w:val="Brezrazmikov"/>
        <w:numPr>
          <w:ilvl w:val="0"/>
          <w:numId w:val="40"/>
        </w:numPr>
        <w:shd w:val="clear" w:color="auto" w:fill="D9D9D9" w:themeFill="background1" w:themeFillShade="D9"/>
        <w:ind w:left="284" w:hanging="284"/>
        <w:jc w:val="both"/>
        <w:rPr>
          <w:rFonts w:ascii="Arial" w:hAnsi="Arial" w:cs="Arial"/>
          <w:iCs/>
          <w:sz w:val="18"/>
          <w:szCs w:val="18"/>
        </w:rPr>
      </w:pPr>
      <w:r w:rsidRPr="00682076">
        <w:rPr>
          <w:rFonts w:ascii="Arial" w:hAnsi="Arial" w:cs="Arial"/>
          <w:iCs/>
          <w:sz w:val="18"/>
          <w:szCs w:val="18"/>
        </w:rPr>
        <w:t>oddajo grobov v najem,</w:t>
      </w:r>
    </w:p>
    <w:p w14:paraId="7EB663E2" w14:textId="77777777" w:rsidR="00395316" w:rsidRPr="00682076" w:rsidRDefault="00395316" w:rsidP="00395316">
      <w:pPr>
        <w:pStyle w:val="Brezrazmikov"/>
        <w:numPr>
          <w:ilvl w:val="0"/>
          <w:numId w:val="40"/>
        </w:numPr>
        <w:shd w:val="clear" w:color="auto" w:fill="D9D9D9" w:themeFill="background1" w:themeFillShade="D9"/>
        <w:ind w:left="284" w:hanging="284"/>
        <w:jc w:val="both"/>
        <w:rPr>
          <w:rFonts w:ascii="Arial" w:hAnsi="Arial" w:cs="Arial"/>
          <w:iCs/>
          <w:sz w:val="18"/>
          <w:szCs w:val="18"/>
        </w:rPr>
      </w:pPr>
      <w:r w:rsidRPr="00682076">
        <w:rPr>
          <w:rFonts w:ascii="Arial" w:hAnsi="Arial" w:cs="Arial"/>
          <w:iCs/>
          <w:sz w:val="18"/>
          <w:szCs w:val="18"/>
        </w:rPr>
        <w:t>vodenje evidenc ter izdajanja soglasij v zvezi s posegi na območju pokopališč.</w:t>
      </w:r>
    </w:p>
    <w:p w14:paraId="3622E08B" w14:textId="77777777" w:rsidR="00395316" w:rsidRPr="00682076" w:rsidRDefault="00395316" w:rsidP="00395316">
      <w:pPr>
        <w:pStyle w:val="Brezrazmikov"/>
        <w:shd w:val="clear" w:color="auto" w:fill="D9D9D9" w:themeFill="background1" w:themeFillShade="D9"/>
        <w:jc w:val="both"/>
        <w:rPr>
          <w:rFonts w:ascii="Arial" w:hAnsi="Arial" w:cs="Arial"/>
          <w:iCs/>
          <w:sz w:val="18"/>
          <w:szCs w:val="18"/>
        </w:rPr>
      </w:pPr>
    </w:p>
    <w:p w14:paraId="730D0FAE" w14:textId="77777777" w:rsidR="00395316" w:rsidRPr="00682076" w:rsidRDefault="00395316" w:rsidP="00395316">
      <w:pPr>
        <w:pStyle w:val="Brezrazmikov"/>
        <w:shd w:val="clear" w:color="auto" w:fill="D9D9D9" w:themeFill="background1" w:themeFillShade="D9"/>
        <w:jc w:val="both"/>
        <w:rPr>
          <w:rFonts w:ascii="Arial" w:hAnsi="Arial" w:cs="Arial"/>
          <w:iCs/>
          <w:sz w:val="18"/>
          <w:szCs w:val="18"/>
        </w:rPr>
      </w:pPr>
      <w:r w:rsidRPr="00682076">
        <w:rPr>
          <w:rFonts w:ascii="Arial" w:hAnsi="Arial" w:cs="Arial"/>
          <w:iCs/>
          <w:sz w:val="18"/>
          <w:szCs w:val="18"/>
        </w:rPr>
        <w:t xml:space="preserve">Besedilo drugega odstavka je oblikovano na podlagi določil veljavne Uredbe o izobrazbe in strokovnem izpitu za vodenje in odločanje v upravnem postopku, ki določa izobrazbo, ki jo mora imeti oseba za vodenje upravnega postopka oziroma opravljanje posameznih procesnih dejanj v postopku in odločanje v upravnih zadevah. </w:t>
      </w:r>
    </w:p>
    <w:p w14:paraId="15A0A407" w14:textId="77777777" w:rsidR="00395316" w:rsidRPr="00F53F83" w:rsidRDefault="00395316" w:rsidP="00F53F83">
      <w:pPr>
        <w:pStyle w:val="Brezrazmikov"/>
        <w:rPr>
          <w:rFonts w:ascii="Arial" w:hAnsi="Arial" w:cs="Arial"/>
          <w:sz w:val="18"/>
          <w:szCs w:val="18"/>
        </w:rPr>
      </w:pPr>
    </w:p>
    <w:p w14:paraId="131C36B5" w14:textId="6E6CB5B3" w:rsidR="00F53F83" w:rsidRPr="00F53F83" w:rsidRDefault="00395316" w:rsidP="00F53F83">
      <w:pPr>
        <w:pStyle w:val="Brezrazmikov"/>
        <w:rPr>
          <w:rFonts w:ascii="Arial" w:hAnsi="Arial" w:cs="Arial"/>
          <w:b/>
          <w:sz w:val="18"/>
          <w:szCs w:val="18"/>
        </w:rPr>
      </w:pPr>
      <w:r>
        <w:rPr>
          <w:rFonts w:ascii="Arial" w:hAnsi="Arial" w:cs="Arial"/>
          <w:b/>
          <w:sz w:val="18"/>
          <w:szCs w:val="18"/>
        </w:rPr>
        <w:t>6</w:t>
      </w:r>
      <w:r w:rsidR="00F53F83" w:rsidRPr="00F53F83">
        <w:rPr>
          <w:rFonts w:ascii="Arial" w:hAnsi="Arial" w:cs="Arial"/>
          <w:b/>
          <w:sz w:val="18"/>
          <w:szCs w:val="18"/>
        </w:rPr>
        <w:t>.</w:t>
      </w:r>
      <w:r w:rsidR="00F53F83" w:rsidRPr="00F53F83">
        <w:rPr>
          <w:rFonts w:ascii="Arial" w:hAnsi="Arial" w:cs="Arial"/>
          <w:b/>
          <w:sz w:val="18"/>
          <w:szCs w:val="18"/>
        </w:rPr>
        <w:tab/>
        <w:t>Splošni pogoji za izvajanje javne službe</w:t>
      </w:r>
    </w:p>
    <w:p w14:paraId="3C6B756D" w14:textId="77777777" w:rsidR="00F53F83" w:rsidRPr="00F53F83" w:rsidRDefault="00F53F83" w:rsidP="00F53F83">
      <w:pPr>
        <w:pStyle w:val="Brezrazmikov"/>
        <w:rPr>
          <w:rFonts w:ascii="Arial" w:hAnsi="Arial" w:cs="Arial"/>
          <w:b/>
          <w:sz w:val="18"/>
          <w:szCs w:val="18"/>
        </w:rPr>
      </w:pPr>
    </w:p>
    <w:p w14:paraId="0184AEDE" w14:textId="77777777" w:rsidR="00F53F83" w:rsidRPr="00F53F83" w:rsidRDefault="00F53F83" w:rsidP="00F53F83">
      <w:pPr>
        <w:pStyle w:val="Naslov1"/>
        <w:numPr>
          <w:ilvl w:val="0"/>
          <w:numId w:val="31"/>
        </w:numPr>
        <w:shd w:val="clear" w:color="auto" w:fill="FFFFFF" w:themeFill="background1"/>
        <w:spacing w:before="0" w:line="240" w:lineRule="auto"/>
        <w:rPr>
          <w:rFonts w:ascii="Arial" w:hAnsi="Arial" w:cs="Arial"/>
          <w:sz w:val="18"/>
          <w:szCs w:val="18"/>
        </w:rPr>
      </w:pPr>
      <w:r w:rsidRPr="00F53F83">
        <w:rPr>
          <w:rFonts w:ascii="Arial" w:hAnsi="Arial" w:cs="Arial"/>
          <w:sz w:val="18"/>
          <w:szCs w:val="18"/>
        </w:rPr>
        <w:t>člen</w:t>
      </w:r>
    </w:p>
    <w:p w14:paraId="5A352D13" w14:textId="77777777" w:rsidR="00F53F83" w:rsidRPr="00F53F83" w:rsidRDefault="00F53F83" w:rsidP="00F53F83">
      <w:pPr>
        <w:pStyle w:val="Podnaslov"/>
        <w:shd w:val="clear" w:color="auto" w:fill="FFFFFF" w:themeFill="background1"/>
        <w:spacing w:after="0" w:line="240" w:lineRule="auto"/>
        <w:rPr>
          <w:rFonts w:ascii="Arial" w:hAnsi="Arial" w:cs="Arial"/>
          <w:sz w:val="18"/>
          <w:szCs w:val="18"/>
        </w:rPr>
      </w:pPr>
      <w:r w:rsidRPr="00F53F83">
        <w:rPr>
          <w:rFonts w:ascii="Arial" w:hAnsi="Arial" w:cs="Arial"/>
          <w:sz w:val="18"/>
          <w:szCs w:val="18"/>
        </w:rPr>
        <w:t>(splošni pogoji za izvajanje javne službe)</w:t>
      </w:r>
    </w:p>
    <w:p w14:paraId="450F151C" w14:textId="77777777" w:rsidR="00F53F83" w:rsidRPr="00F53F83" w:rsidRDefault="00F53F83" w:rsidP="00160859">
      <w:pPr>
        <w:pStyle w:val="Brezrazmikov"/>
        <w:jc w:val="both"/>
        <w:rPr>
          <w:rFonts w:ascii="Arial" w:hAnsi="Arial" w:cs="Arial"/>
          <w:sz w:val="18"/>
          <w:szCs w:val="18"/>
        </w:rPr>
      </w:pPr>
      <w:r w:rsidRPr="00F53F83">
        <w:rPr>
          <w:rFonts w:ascii="Arial" w:hAnsi="Arial" w:cs="Arial"/>
          <w:sz w:val="18"/>
          <w:szCs w:val="18"/>
        </w:rPr>
        <w:t>Koncesionar izvaja javno službo s spoštovanjem in pieteto do pokojnikov ter v skladu z zakonom, ki ureja pogrebno in pokopališko dejavnost, in na njegovi podlagi sprejetimi podzakonskimi predpisi.</w:t>
      </w:r>
    </w:p>
    <w:p w14:paraId="6EA9A4FE" w14:textId="77777777" w:rsidR="00F53F83" w:rsidRPr="00F53F83" w:rsidRDefault="00F53F83" w:rsidP="00160859">
      <w:pPr>
        <w:pStyle w:val="Brezrazmikov"/>
        <w:jc w:val="both"/>
        <w:rPr>
          <w:rFonts w:ascii="Arial" w:hAnsi="Arial" w:cs="Arial"/>
          <w:sz w:val="18"/>
          <w:szCs w:val="18"/>
        </w:rPr>
      </w:pPr>
    </w:p>
    <w:p w14:paraId="7D2B8B99" w14:textId="77777777" w:rsidR="00F53F83" w:rsidRPr="00F53F83" w:rsidRDefault="00F53F83" w:rsidP="00160859">
      <w:pPr>
        <w:pStyle w:val="Brezrazmikov"/>
        <w:shd w:val="clear" w:color="auto" w:fill="D9D9D9" w:themeFill="background1" w:themeFillShade="D9"/>
        <w:jc w:val="both"/>
        <w:rPr>
          <w:rFonts w:ascii="Arial" w:hAnsi="Arial" w:cs="Arial"/>
          <w:i/>
          <w:sz w:val="18"/>
          <w:szCs w:val="18"/>
        </w:rPr>
      </w:pPr>
      <w:r w:rsidRPr="00F53F83">
        <w:rPr>
          <w:rFonts w:ascii="Arial" w:hAnsi="Arial" w:cs="Arial"/>
          <w:b/>
          <w:i/>
          <w:sz w:val="18"/>
          <w:szCs w:val="18"/>
        </w:rPr>
        <w:t>Obrazložitev</w:t>
      </w:r>
      <w:r w:rsidRPr="00F53F83">
        <w:rPr>
          <w:rFonts w:ascii="Arial" w:hAnsi="Arial" w:cs="Arial"/>
          <w:i/>
          <w:sz w:val="18"/>
          <w:szCs w:val="18"/>
        </w:rPr>
        <w:t>:</w:t>
      </w:r>
    </w:p>
    <w:p w14:paraId="0A975902" w14:textId="77777777" w:rsidR="00F53F83" w:rsidRPr="00F53F83" w:rsidRDefault="00F53F83" w:rsidP="00160859">
      <w:pPr>
        <w:pStyle w:val="Brezrazmikov"/>
        <w:shd w:val="clear" w:color="auto" w:fill="D9D9D9" w:themeFill="background1" w:themeFillShade="D9"/>
        <w:jc w:val="both"/>
        <w:rPr>
          <w:rFonts w:ascii="Arial" w:hAnsi="Arial" w:cs="Arial"/>
          <w:sz w:val="18"/>
          <w:szCs w:val="18"/>
        </w:rPr>
      </w:pPr>
      <w:r w:rsidRPr="00F53F83">
        <w:rPr>
          <w:rFonts w:ascii="Arial" w:hAnsi="Arial" w:cs="Arial"/>
          <w:i/>
          <w:sz w:val="18"/>
          <w:szCs w:val="18"/>
        </w:rPr>
        <w:t>Z besedilom se določajo splošni pogoji za izvajanje javne službe. Besedilo je oblikovano v skladu z določilom 2. člena Zakona o pogrebni in pokopališki dejavnosti /</w:t>
      </w:r>
      <w:proofErr w:type="spellStart"/>
      <w:r w:rsidRPr="00F53F83">
        <w:rPr>
          <w:rFonts w:ascii="Arial" w:hAnsi="Arial" w:cs="Arial"/>
          <w:i/>
          <w:sz w:val="18"/>
          <w:szCs w:val="18"/>
        </w:rPr>
        <w:t>ZPPDej</w:t>
      </w:r>
      <w:proofErr w:type="spellEnd"/>
      <w:r w:rsidRPr="00F53F83">
        <w:rPr>
          <w:rFonts w:ascii="Arial" w:hAnsi="Arial" w:cs="Arial"/>
          <w:i/>
          <w:sz w:val="18"/>
          <w:szCs w:val="18"/>
        </w:rPr>
        <w:t>/, ki določa, da se pogrebna in pokopališka dejavnost opravljata s spoštovanjem in pieteto do pokojnic ali pokojnikov in njihovih svojcev.</w:t>
      </w:r>
    </w:p>
    <w:p w14:paraId="6B3E4EE8" w14:textId="77777777" w:rsidR="00F53F83" w:rsidRPr="00F53F83" w:rsidRDefault="00F53F83" w:rsidP="00F53F83">
      <w:pPr>
        <w:pStyle w:val="Brezrazmikov"/>
        <w:rPr>
          <w:rFonts w:ascii="Arial" w:hAnsi="Arial" w:cs="Arial"/>
          <w:sz w:val="18"/>
          <w:szCs w:val="18"/>
        </w:rPr>
      </w:pPr>
    </w:p>
    <w:p w14:paraId="5066086D" w14:textId="5EA4522A" w:rsidR="00F53F83" w:rsidRPr="00F53F83" w:rsidRDefault="00395316" w:rsidP="00F53F83">
      <w:pPr>
        <w:pStyle w:val="Brezrazmikov"/>
        <w:rPr>
          <w:rFonts w:ascii="Arial" w:hAnsi="Arial" w:cs="Arial"/>
          <w:b/>
          <w:sz w:val="18"/>
          <w:szCs w:val="18"/>
        </w:rPr>
      </w:pPr>
      <w:r>
        <w:rPr>
          <w:rFonts w:ascii="Arial" w:hAnsi="Arial" w:cs="Arial"/>
          <w:b/>
          <w:sz w:val="18"/>
          <w:szCs w:val="18"/>
        </w:rPr>
        <w:t>7</w:t>
      </w:r>
      <w:r w:rsidR="00F53F83" w:rsidRPr="00F53F83">
        <w:rPr>
          <w:rFonts w:ascii="Arial" w:hAnsi="Arial" w:cs="Arial"/>
          <w:b/>
          <w:sz w:val="18"/>
          <w:szCs w:val="18"/>
        </w:rPr>
        <w:t>.</w:t>
      </w:r>
      <w:r w:rsidR="00F53F83" w:rsidRPr="00F53F83">
        <w:rPr>
          <w:rFonts w:ascii="Arial" w:hAnsi="Arial" w:cs="Arial"/>
          <w:b/>
          <w:sz w:val="18"/>
          <w:szCs w:val="18"/>
        </w:rPr>
        <w:tab/>
        <w:t>Obseg monopola</w:t>
      </w:r>
    </w:p>
    <w:p w14:paraId="755E1808" w14:textId="77777777" w:rsidR="00F53F83" w:rsidRPr="00F53F83" w:rsidRDefault="00F53F83" w:rsidP="00F53F83">
      <w:pPr>
        <w:pStyle w:val="Brezrazmikov"/>
        <w:rPr>
          <w:rFonts w:ascii="Arial" w:hAnsi="Arial" w:cs="Arial"/>
          <w:b/>
          <w:sz w:val="18"/>
          <w:szCs w:val="18"/>
        </w:rPr>
      </w:pPr>
    </w:p>
    <w:p w14:paraId="35CCF453" w14:textId="77777777" w:rsidR="00F53F83" w:rsidRPr="00F53F83" w:rsidRDefault="00F53F83" w:rsidP="00F53F83">
      <w:pPr>
        <w:pStyle w:val="Naslov1"/>
        <w:numPr>
          <w:ilvl w:val="0"/>
          <w:numId w:val="31"/>
        </w:numPr>
        <w:shd w:val="clear" w:color="auto" w:fill="FFFFFF" w:themeFill="background1"/>
        <w:spacing w:before="0" w:line="240" w:lineRule="auto"/>
        <w:rPr>
          <w:rFonts w:ascii="Arial" w:hAnsi="Arial" w:cs="Arial"/>
          <w:sz w:val="18"/>
          <w:szCs w:val="18"/>
        </w:rPr>
      </w:pPr>
      <w:r w:rsidRPr="00F53F83">
        <w:rPr>
          <w:rFonts w:ascii="Arial" w:hAnsi="Arial" w:cs="Arial"/>
          <w:sz w:val="18"/>
          <w:szCs w:val="18"/>
        </w:rPr>
        <w:t>člen</w:t>
      </w:r>
    </w:p>
    <w:p w14:paraId="12C5F317" w14:textId="77777777" w:rsidR="00F53F83" w:rsidRPr="00F53F83" w:rsidRDefault="00F53F83" w:rsidP="00F53F83">
      <w:pPr>
        <w:pStyle w:val="Podnaslov"/>
        <w:shd w:val="clear" w:color="auto" w:fill="FFFFFF" w:themeFill="background1"/>
        <w:spacing w:after="0" w:line="240" w:lineRule="auto"/>
        <w:rPr>
          <w:rFonts w:ascii="Arial" w:hAnsi="Arial" w:cs="Arial"/>
          <w:sz w:val="18"/>
          <w:szCs w:val="18"/>
        </w:rPr>
      </w:pPr>
      <w:r w:rsidRPr="00F53F83">
        <w:rPr>
          <w:rFonts w:ascii="Arial" w:hAnsi="Arial" w:cs="Arial"/>
          <w:sz w:val="18"/>
          <w:szCs w:val="18"/>
        </w:rPr>
        <w:t>(obseg monopola)</w:t>
      </w:r>
    </w:p>
    <w:p w14:paraId="3F598604" w14:textId="0546FFD2" w:rsidR="00160859" w:rsidRPr="004229DF" w:rsidRDefault="00F53F83" w:rsidP="00EA72AB">
      <w:pPr>
        <w:pStyle w:val="Brezrazmikov"/>
        <w:jc w:val="both"/>
        <w:rPr>
          <w:rFonts w:ascii="Arial" w:hAnsi="Arial" w:cs="Arial"/>
          <w:i/>
          <w:sz w:val="18"/>
          <w:szCs w:val="18"/>
        </w:rPr>
      </w:pPr>
      <w:r w:rsidRPr="00F53F83">
        <w:rPr>
          <w:rFonts w:ascii="Arial" w:hAnsi="Arial" w:cs="Arial"/>
          <w:sz w:val="18"/>
          <w:szCs w:val="18"/>
        </w:rPr>
        <w:t xml:space="preserve">Koncesija za opravljanje dejavnosti javne službe iz 1. člena tega odloka na območju občine se podeli </w:t>
      </w:r>
      <w:r w:rsidR="00EA72AB">
        <w:rPr>
          <w:rFonts w:ascii="Arial" w:hAnsi="Arial" w:cs="Arial"/>
          <w:sz w:val="18"/>
          <w:szCs w:val="18"/>
        </w:rPr>
        <w:t>enemu koncesionarju.</w:t>
      </w:r>
    </w:p>
    <w:p w14:paraId="46989F59" w14:textId="77777777" w:rsidR="00F53F83" w:rsidRPr="00F53F83" w:rsidRDefault="00F53F83" w:rsidP="00F53F83">
      <w:pPr>
        <w:pStyle w:val="Brezrazmikov"/>
        <w:rPr>
          <w:rFonts w:ascii="Arial" w:hAnsi="Arial" w:cs="Arial"/>
          <w:sz w:val="18"/>
          <w:szCs w:val="18"/>
        </w:rPr>
      </w:pPr>
    </w:p>
    <w:p w14:paraId="68260228" w14:textId="77777777" w:rsidR="00F53F83" w:rsidRPr="00F53F83" w:rsidRDefault="00F53F83" w:rsidP="00F53F83">
      <w:pPr>
        <w:pStyle w:val="Brezrazmikov"/>
        <w:shd w:val="clear" w:color="auto" w:fill="D9D9D9" w:themeFill="background1" w:themeFillShade="D9"/>
        <w:rPr>
          <w:rFonts w:ascii="Arial" w:hAnsi="Arial" w:cs="Arial"/>
          <w:i/>
          <w:sz w:val="18"/>
          <w:szCs w:val="18"/>
        </w:rPr>
      </w:pPr>
      <w:r w:rsidRPr="00F53F83">
        <w:rPr>
          <w:rFonts w:ascii="Arial" w:hAnsi="Arial" w:cs="Arial"/>
          <w:b/>
          <w:i/>
          <w:sz w:val="18"/>
          <w:szCs w:val="18"/>
        </w:rPr>
        <w:t>Obrazložitev</w:t>
      </w:r>
      <w:r w:rsidRPr="00F53F83">
        <w:rPr>
          <w:rFonts w:ascii="Arial" w:hAnsi="Arial" w:cs="Arial"/>
          <w:i/>
          <w:sz w:val="18"/>
          <w:szCs w:val="18"/>
        </w:rPr>
        <w:t>:</w:t>
      </w:r>
    </w:p>
    <w:p w14:paraId="152D96CB" w14:textId="77777777" w:rsidR="00F53F83" w:rsidRPr="00F53F83" w:rsidRDefault="00F53F83" w:rsidP="00F53F83">
      <w:pPr>
        <w:pStyle w:val="Brezrazmikov"/>
        <w:shd w:val="clear" w:color="auto" w:fill="D9D9D9" w:themeFill="background1" w:themeFillShade="D9"/>
        <w:rPr>
          <w:rFonts w:ascii="Arial" w:hAnsi="Arial" w:cs="Arial"/>
          <w:sz w:val="18"/>
          <w:szCs w:val="18"/>
        </w:rPr>
      </w:pPr>
      <w:r w:rsidRPr="00F53F83">
        <w:rPr>
          <w:rFonts w:ascii="Arial" w:hAnsi="Arial" w:cs="Arial"/>
          <w:i/>
          <w:sz w:val="18"/>
          <w:szCs w:val="18"/>
        </w:rPr>
        <w:t>Z besedilom se določa obseg monopola. Koncesija za opravljanje dejavnosti javne službe na posameznem zaokroženem območju občine se podeli enemu koncesionarju, ki s tem pridobi posebno in izključno pravico za izvajanje dejavnosti javne službe. Besedilo je oblikovano na podlagi določila šeste alineje 33. člena Zakona o gospodarskih javnih službah /ZGJS/, ki določa, da koncesijski akt vsebuje vrsto in obseg monopola ali način njegovega preprečevanja.</w:t>
      </w:r>
    </w:p>
    <w:p w14:paraId="2FE21CC5" w14:textId="77777777" w:rsidR="00160859" w:rsidRDefault="00160859" w:rsidP="00F53F83">
      <w:pPr>
        <w:pStyle w:val="Brezrazmikov"/>
        <w:rPr>
          <w:rFonts w:ascii="Arial" w:hAnsi="Arial" w:cs="Arial"/>
          <w:b/>
          <w:sz w:val="18"/>
          <w:szCs w:val="18"/>
        </w:rPr>
      </w:pPr>
    </w:p>
    <w:p w14:paraId="10FEB08E" w14:textId="1B3308A8" w:rsidR="00F53F83" w:rsidRPr="00F53F83" w:rsidRDefault="00395316" w:rsidP="00F53F83">
      <w:pPr>
        <w:pStyle w:val="Brezrazmikov"/>
        <w:rPr>
          <w:rFonts w:ascii="Arial" w:hAnsi="Arial" w:cs="Arial"/>
          <w:b/>
          <w:sz w:val="18"/>
          <w:szCs w:val="18"/>
        </w:rPr>
      </w:pPr>
      <w:r>
        <w:rPr>
          <w:rFonts w:ascii="Arial" w:hAnsi="Arial" w:cs="Arial"/>
          <w:b/>
          <w:sz w:val="18"/>
          <w:szCs w:val="18"/>
        </w:rPr>
        <w:t>8</w:t>
      </w:r>
      <w:r w:rsidR="00F53F83" w:rsidRPr="00F53F83">
        <w:rPr>
          <w:rFonts w:ascii="Arial" w:hAnsi="Arial" w:cs="Arial"/>
          <w:b/>
          <w:sz w:val="18"/>
          <w:szCs w:val="18"/>
        </w:rPr>
        <w:t>.</w:t>
      </w:r>
      <w:r w:rsidR="00F53F83" w:rsidRPr="00F53F83">
        <w:rPr>
          <w:rFonts w:ascii="Arial" w:hAnsi="Arial" w:cs="Arial"/>
          <w:b/>
          <w:sz w:val="18"/>
          <w:szCs w:val="18"/>
        </w:rPr>
        <w:tab/>
        <w:t>Začetek in čas trajanja koncesije</w:t>
      </w:r>
    </w:p>
    <w:p w14:paraId="15C80404" w14:textId="77777777" w:rsidR="00F53F83" w:rsidRPr="00F53F83" w:rsidRDefault="00F53F83" w:rsidP="00F53F83">
      <w:pPr>
        <w:pStyle w:val="Brezrazmikov"/>
        <w:rPr>
          <w:rFonts w:ascii="Arial" w:hAnsi="Arial" w:cs="Arial"/>
          <w:b/>
          <w:sz w:val="18"/>
          <w:szCs w:val="18"/>
        </w:rPr>
      </w:pPr>
    </w:p>
    <w:p w14:paraId="354ECB6B" w14:textId="77777777" w:rsidR="00F53F83" w:rsidRPr="00F53F83" w:rsidRDefault="00F53F83" w:rsidP="00F53F83">
      <w:pPr>
        <w:pStyle w:val="Naslov1"/>
        <w:numPr>
          <w:ilvl w:val="0"/>
          <w:numId w:val="31"/>
        </w:numPr>
        <w:shd w:val="clear" w:color="auto" w:fill="FFFFFF" w:themeFill="background1"/>
        <w:spacing w:before="0" w:line="240" w:lineRule="auto"/>
        <w:rPr>
          <w:rFonts w:ascii="Arial" w:hAnsi="Arial" w:cs="Arial"/>
          <w:sz w:val="18"/>
          <w:szCs w:val="18"/>
        </w:rPr>
      </w:pPr>
      <w:r w:rsidRPr="00F53F83">
        <w:rPr>
          <w:rFonts w:ascii="Arial" w:hAnsi="Arial" w:cs="Arial"/>
          <w:sz w:val="18"/>
          <w:szCs w:val="18"/>
        </w:rPr>
        <w:t>člen</w:t>
      </w:r>
    </w:p>
    <w:p w14:paraId="2ADEAA07" w14:textId="77777777" w:rsidR="00F53F83" w:rsidRPr="00F53F83" w:rsidRDefault="00F53F83" w:rsidP="00F53F83">
      <w:pPr>
        <w:pStyle w:val="Podnaslov"/>
        <w:shd w:val="clear" w:color="auto" w:fill="FFFFFF" w:themeFill="background1"/>
        <w:spacing w:after="0" w:line="240" w:lineRule="auto"/>
        <w:rPr>
          <w:rFonts w:ascii="Arial" w:hAnsi="Arial" w:cs="Arial"/>
          <w:sz w:val="18"/>
          <w:szCs w:val="18"/>
        </w:rPr>
      </w:pPr>
      <w:r w:rsidRPr="00F53F83">
        <w:rPr>
          <w:rFonts w:ascii="Arial" w:hAnsi="Arial" w:cs="Arial"/>
          <w:sz w:val="18"/>
          <w:szCs w:val="18"/>
        </w:rPr>
        <w:t>(začetek koncesije)</w:t>
      </w:r>
    </w:p>
    <w:p w14:paraId="3B2DA66F" w14:textId="77777777" w:rsidR="00F53F83" w:rsidRPr="00F53F83" w:rsidRDefault="00F53F83" w:rsidP="00F53F83">
      <w:pPr>
        <w:pStyle w:val="Brezrazmikov"/>
        <w:rPr>
          <w:rFonts w:ascii="Arial" w:hAnsi="Arial" w:cs="Arial"/>
          <w:sz w:val="18"/>
          <w:szCs w:val="18"/>
        </w:rPr>
      </w:pPr>
      <w:r w:rsidRPr="00F53F83">
        <w:rPr>
          <w:rFonts w:ascii="Arial" w:hAnsi="Arial" w:cs="Arial"/>
          <w:sz w:val="18"/>
          <w:szCs w:val="18"/>
        </w:rPr>
        <w:t>Koncesijsko razmerje se začne s podpisom koncesijske pogodbe.</w:t>
      </w:r>
    </w:p>
    <w:p w14:paraId="6156CCA2" w14:textId="77777777" w:rsidR="00F53F83" w:rsidRPr="00F53F83" w:rsidRDefault="00F53F83" w:rsidP="00F53F83">
      <w:pPr>
        <w:pStyle w:val="Brezrazmikov"/>
        <w:rPr>
          <w:rFonts w:ascii="Arial" w:hAnsi="Arial" w:cs="Arial"/>
          <w:sz w:val="18"/>
          <w:szCs w:val="18"/>
        </w:rPr>
      </w:pPr>
    </w:p>
    <w:p w14:paraId="59F55AA9" w14:textId="77777777" w:rsidR="00F53F83" w:rsidRPr="00F53F83" w:rsidRDefault="00F53F83" w:rsidP="00F53F83">
      <w:pPr>
        <w:pStyle w:val="Brezrazmikov"/>
        <w:shd w:val="clear" w:color="auto" w:fill="D9D9D9" w:themeFill="background1" w:themeFillShade="D9"/>
        <w:rPr>
          <w:rFonts w:ascii="Arial" w:hAnsi="Arial" w:cs="Arial"/>
          <w:i/>
          <w:sz w:val="18"/>
          <w:szCs w:val="18"/>
        </w:rPr>
      </w:pPr>
      <w:r w:rsidRPr="00F53F83">
        <w:rPr>
          <w:rFonts w:ascii="Arial" w:hAnsi="Arial" w:cs="Arial"/>
          <w:b/>
          <w:i/>
          <w:sz w:val="18"/>
          <w:szCs w:val="18"/>
        </w:rPr>
        <w:t>Obrazložitev</w:t>
      </w:r>
      <w:r w:rsidRPr="00F53F83">
        <w:rPr>
          <w:rFonts w:ascii="Arial" w:hAnsi="Arial" w:cs="Arial"/>
          <w:i/>
          <w:sz w:val="18"/>
          <w:szCs w:val="18"/>
        </w:rPr>
        <w:t>:</w:t>
      </w:r>
    </w:p>
    <w:p w14:paraId="34A3F03E" w14:textId="77777777" w:rsidR="00F53F83" w:rsidRPr="00F53F83" w:rsidRDefault="00F53F83" w:rsidP="00F53F83">
      <w:pPr>
        <w:pStyle w:val="Brezrazmikov"/>
        <w:shd w:val="clear" w:color="auto" w:fill="D9D9D9" w:themeFill="background1" w:themeFillShade="D9"/>
        <w:rPr>
          <w:rFonts w:ascii="Arial" w:hAnsi="Arial" w:cs="Arial"/>
          <w:sz w:val="18"/>
          <w:szCs w:val="18"/>
        </w:rPr>
      </w:pPr>
      <w:r w:rsidRPr="00F53F83">
        <w:rPr>
          <w:rFonts w:ascii="Arial" w:hAnsi="Arial" w:cs="Arial"/>
          <w:i/>
          <w:sz w:val="18"/>
          <w:szCs w:val="18"/>
        </w:rPr>
        <w:t>Besedilo je oblikovano na podlagi določila sedme alineje 33. člena Zakona o gospodarskih javnih službah /ZGJS/, ki določa, da koncesijski akt vsebuje začetek in čas trajanja koncesije.</w:t>
      </w:r>
    </w:p>
    <w:p w14:paraId="1044551D" w14:textId="77777777" w:rsidR="00F53F83" w:rsidRPr="00F53F83" w:rsidRDefault="00F53F83" w:rsidP="00F53F83">
      <w:pPr>
        <w:pStyle w:val="Naslov1"/>
        <w:shd w:val="clear" w:color="auto" w:fill="FFFFFF" w:themeFill="background1"/>
        <w:spacing w:before="0" w:line="240" w:lineRule="auto"/>
        <w:rPr>
          <w:rFonts w:ascii="Arial" w:hAnsi="Arial" w:cs="Arial"/>
          <w:sz w:val="18"/>
          <w:szCs w:val="18"/>
        </w:rPr>
      </w:pPr>
    </w:p>
    <w:p w14:paraId="2882042A" w14:textId="77777777" w:rsidR="00F53F83" w:rsidRPr="00F53F83" w:rsidRDefault="00F53F83" w:rsidP="00F53F83">
      <w:pPr>
        <w:pStyle w:val="Naslov1"/>
        <w:numPr>
          <w:ilvl w:val="0"/>
          <w:numId w:val="31"/>
        </w:numPr>
        <w:shd w:val="clear" w:color="auto" w:fill="FFFFFF" w:themeFill="background1"/>
        <w:spacing w:before="0" w:line="240" w:lineRule="auto"/>
        <w:rPr>
          <w:rFonts w:ascii="Arial" w:hAnsi="Arial" w:cs="Arial"/>
          <w:sz w:val="18"/>
          <w:szCs w:val="18"/>
        </w:rPr>
      </w:pPr>
      <w:r w:rsidRPr="00F53F83">
        <w:rPr>
          <w:rFonts w:ascii="Arial" w:hAnsi="Arial" w:cs="Arial"/>
          <w:sz w:val="18"/>
          <w:szCs w:val="18"/>
        </w:rPr>
        <w:t>člen</w:t>
      </w:r>
    </w:p>
    <w:p w14:paraId="1EE695CD" w14:textId="77777777" w:rsidR="00F53F83" w:rsidRPr="00F53F83" w:rsidRDefault="00F53F83" w:rsidP="00F53F83">
      <w:pPr>
        <w:pStyle w:val="Podnaslov"/>
        <w:shd w:val="clear" w:color="auto" w:fill="FFFFFF" w:themeFill="background1"/>
        <w:spacing w:after="0" w:line="240" w:lineRule="auto"/>
        <w:rPr>
          <w:rFonts w:ascii="Arial" w:hAnsi="Arial" w:cs="Arial"/>
          <w:sz w:val="18"/>
          <w:szCs w:val="18"/>
        </w:rPr>
      </w:pPr>
      <w:r w:rsidRPr="00F53F83">
        <w:rPr>
          <w:rFonts w:ascii="Arial" w:hAnsi="Arial" w:cs="Arial"/>
          <w:sz w:val="18"/>
          <w:szCs w:val="18"/>
        </w:rPr>
        <w:t>(čas trajanja koncesije)</w:t>
      </w:r>
    </w:p>
    <w:p w14:paraId="0F0DAB73" w14:textId="4EFB58B9" w:rsidR="00F53F83" w:rsidRPr="00F53F83" w:rsidRDefault="00F53F83" w:rsidP="00F53F83">
      <w:pPr>
        <w:pStyle w:val="Brezrazmikov"/>
        <w:rPr>
          <w:rFonts w:ascii="Arial" w:hAnsi="Arial" w:cs="Arial"/>
          <w:sz w:val="18"/>
          <w:szCs w:val="18"/>
        </w:rPr>
      </w:pPr>
      <w:r w:rsidRPr="00F53F83">
        <w:rPr>
          <w:rFonts w:ascii="Arial" w:hAnsi="Arial" w:cs="Arial"/>
          <w:sz w:val="18"/>
          <w:szCs w:val="18"/>
        </w:rPr>
        <w:t xml:space="preserve">Koncesija se podeli za obdobje </w:t>
      </w:r>
      <w:r w:rsidR="00160859">
        <w:rPr>
          <w:rFonts w:ascii="Arial" w:hAnsi="Arial" w:cs="Arial"/>
          <w:sz w:val="18"/>
          <w:szCs w:val="18"/>
        </w:rPr>
        <w:t>15</w:t>
      </w:r>
      <w:r w:rsidRPr="00F53F83">
        <w:rPr>
          <w:rFonts w:ascii="Arial" w:hAnsi="Arial" w:cs="Arial"/>
          <w:sz w:val="18"/>
          <w:szCs w:val="18"/>
        </w:rPr>
        <w:t xml:space="preserve"> let (navesti čas trajanja koncesije).</w:t>
      </w:r>
    </w:p>
    <w:p w14:paraId="1A770351" w14:textId="77777777" w:rsidR="00F53F83" w:rsidRPr="00F53F83" w:rsidRDefault="00F53F83" w:rsidP="00F53F83">
      <w:pPr>
        <w:pStyle w:val="Brezrazmikov"/>
        <w:rPr>
          <w:rFonts w:ascii="Arial" w:hAnsi="Arial" w:cs="Arial"/>
          <w:sz w:val="18"/>
          <w:szCs w:val="18"/>
        </w:rPr>
      </w:pPr>
    </w:p>
    <w:p w14:paraId="62C6F82A" w14:textId="77777777" w:rsidR="00F53F83" w:rsidRPr="00F53F83" w:rsidRDefault="00F53F83" w:rsidP="00F53F83">
      <w:pPr>
        <w:pStyle w:val="Brezrazmikov"/>
        <w:shd w:val="clear" w:color="auto" w:fill="D9D9D9" w:themeFill="background1" w:themeFillShade="D9"/>
        <w:rPr>
          <w:rFonts w:ascii="Arial" w:hAnsi="Arial" w:cs="Arial"/>
          <w:i/>
          <w:sz w:val="18"/>
          <w:szCs w:val="18"/>
        </w:rPr>
      </w:pPr>
      <w:r w:rsidRPr="00F53F83">
        <w:rPr>
          <w:rFonts w:ascii="Arial" w:hAnsi="Arial" w:cs="Arial"/>
          <w:b/>
          <w:i/>
          <w:sz w:val="18"/>
          <w:szCs w:val="18"/>
        </w:rPr>
        <w:t>Obrazložitev</w:t>
      </w:r>
      <w:r w:rsidRPr="00F53F83">
        <w:rPr>
          <w:rFonts w:ascii="Arial" w:hAnsi="Arial" w:cs="Arial"/>
          <w:i/>
          <w:sz w:val="18"/>
          <w:szCs w:val="18"/>
        </w:rPr>
        <w:t>:</w:t>
      </w:r>
    </w:p>
    <w:p w14:paraId="062B56E0" w14:textId="77777777" w:rsidR="00F53F83" w:rsidRPr="00F53F83" w:rsidRDefault="00F53F83" w:rsidP="00F53F83">
      <w:pPr>
        <w:pStyle w:val="Brezrazmikov"/>
        <w:shd w:val="clear" w:color="auto" w:fill="D9D9D9" w:themeFill="background1" w:themeFillShade="D9"/>
        <w:rPr>
          <w:rFonts w:ascii="Arial" w:hAnsi="Arial" w:cs="Arial"/>
          <w:i/>
          <w:sz w:val="18"/>
          <w:szCs w:val="18"/>
        </w:rPr>
      </w:pPr>
      <w:r w:rsidRPr="00F53F83">
        <w:rPr>
          <w:rFonts w:ascii="Arial" w:hAnsi="Arial" w:cs="Arial"/>
          <w:i/>
          <w:sz w:val="18"/>
          <w:szCs w:val="18"/>
        </w:rPr>
        <w:t>Besedilo je oblikovano na podlagi določila sedme alineje 33. člena Zakona o gospodarskih javnih službah /ZGJS/, ki določa, da koncesijski akt vsebuje začetek in čas trajanja koncesije.</w:t>
      </w:r>
    </w:p>
    <w:p w14:paraId="47B08D44" w14:textId="77777777" w:rsidR="00F53F83" w:rsidRPr="00F53F83" w:rsidRDefault="00F53F83" w:rsidP="00F53F83">
      <w:pPr>
        <w:pStyle w:val="Brezrazmikov"/>
        <w:rPr>
          <w:rFonts w:ascii="Arial" w:hAnsi="Arial" w:cs="Arial"/>
          <w:sz w:val="18"/>
          <w:szCs w:val="18"/>
        </w:rPr>
      </w:pPr>
    </w:p>
    <w:p w14:paraId="5B2844E4" w14:textId="16839BC1" w:rsidR="00F53F83" w:rsidRPr="00F53F83" w:rsidRDefault="00395316" w:rsidP="00F53F83">
      <w:pPr>
        <w:pStyle w:val="Brezrazmikov"/>
        <w:rPr>
          <w:rFonts w:ascii="Arial" w:hAnsi="Arial" w:cs="Arial"/>
          <w:b/>
          <w:sz w:val="18"/>
          <w:szCs w:val="18"/>
        </w:rPr>
      </w:pPr>
      <w:r>
        <w:rPr>
          <w:rFonts w:ascii="Arial" w:hAnsi="Arial" w:cs="Arial"/>
          <w:b/>
          <w:sz w:val="18"/>
          <w:szCs w:val="18"/>
        </w:rPr>
        <w:t>9</w:t>
      </w:r>
      <w:r w:rsidR="00F53F83" w:rsidRPr="00F53F83">
        <w:rPr>
          <w:rFonts w:ascii="Arial" w:hAnsi="Arial" w:cs="Arial"/>
          <w:b/>
          <w:sz w:val="18"/>
          <w:szCs w:val="18"/>
        </w:rPr>
        <w:t>.</w:t>
      </w:r>
      <w:r w:rsidR="00F53F83" w:rsidRPr="00F53F83">
        <w:rPr>
          <w:rFonts w:ascii="Arial" w:hAnsi="Arial" w:cs="Arial"/>
          <w:b/>
          <w:sz w:val="18"/>
          <w:szCs w:val="18"/>
        </w:rPr>
        <w:tab/>
        <w:t>Viri financiranja javne službe</w:t>
      </w:r>
    </w:p>
    <w:p w14:paraId="32E7BAD7" w14:textId="77777777" w:rsidR="00F53F83" w:rsidRPr="00F53F83" w:rsidRDefault="00F53F83" w:rsidP="00F53F83">
      <w:pPr>
        <w:pStyle w:val="Brezrazmikov"/>
        <w:rPr>
          <w:rFonts w:ascii="Arial" w:hAnsi="Arial" w:cs="Arial"/>
          <w:b/>
          <w:sz w:val="18"/>
          <w:szCs w:val="18"/>
        </w:rPr>
      </w:pPr>
    </w:p>
    <w:p w14:paraId="7EF7A60A" w14:textId="77777777" w:rsidR="00F53F83" w:rsidRPr="00F53F83" w:rsidRDefault="00F53F83" w:rsidP="00F53F83">
      <w:pPr>
        <w:pStyle w:val="Naslov1"/>
        <w:numPr>
          <w:ilvl w:val="0"/>
          <w:numId w:val="31"/>
        </w:numPr>
        <w:shd w:val="clear" w:color="auto" w:fill="FFFFFF" w:themeFill="background1"/>
        <w:spacing w:before="0" w:line="240" w:lineRule="auto"/>
        <w:rPr>
          <w:rFonts w:ascii="Arial" w:hAnsi="Arial" w:cs="Arial"/>
          <w:sz w:val="18"/>
          <w:szCs w:val="18"/>
        </w:rPr>
      </w:pPr>
      <w:r w:rsidRPr="00F53F83">
        <w:rPr>
          <w:rFonts w:ascii="Arial" w:hAnsi="Arial" w:cs="Arial"/>
          <w:sz w:val="18"/>
          <w:szCs w:val="18"/>
        </w:rPr>
        <w:t>člen</w:t>
      </w:r>
    </w:p>
    <w:p w14:paraId="7DA9C8F6" w14:textId="77777777" w:rsidR="00F53F83" w:rsidRPr="00F53F83" w:rsidRDefault="00F53F83" w:rsidP="00F53F83">
      <w:pPr>
        <w:pStyle w:val="Podnaslov"/>
        <w:shd w:val="clear" w:color="auto" w:fill="FFFFFF" w:themeFill="background1"/>
        <w:spacing w:after="0" w:line="240" w:lineRule="auto"/>
        <w:rPr>
          <w:rFonts w:ascii="Arial" w:hAnsi="Arial" w:cs="Arial"/>
          <w:sz w:val="18"/>
          <w:szCs w:val="18"/>
        </w:rPr>
      </w:pPr>
      <w:r w:rsidRPr="00F53F83">
        <w:rPr>
          <w:rFonts w:ascii="Arial" w:hAnsi="Arial" w:cs="Arial"/>
          <w:sz w:val="18"/>
          <w:szCs w:val="18"/>
        </w:rPr>
        <w:t>(viri financiranja javne službe)</w:t>
      </w:r>
    </w:p>
    <w:p w14:paraId="758F84F8" w14:textId="77777777" w:rsidR="00F53F83" w:rsidRPr="00F53F83" w:rsidRDefault="00F53F83" w:rsidP="00F53F83">
      <w:pPr>
        <w:pStyle w:val="Brezrazmikov"/>
        <w:rPr>
          <w:rFonts w:ascii="Arial" w:hAnsi="Arial" w:cs="Arial"/>
          <w:sz w:val="18"/>
          <w:szCs w:val="18"/>
        </w:rPr>
      </w:pPr>
      <w:r w:rsidRPr="00F53F83">
        <w:rPr>
          <w:rFonts w:ascii="Arial" w:hAnsi="Arial" w:cs="Arial"/>
          <w:sz w:val="18"/>
          <w:szCs w:val="18"/>
        </w:rPr>
        <w:t>Koncesionar pridobiva sredstva za opravljanje javne službe:</w:t>
      </w:r>
    </w:p>
    <w:p w14:paraId="1DED04D3" w14:textId="77777777" w:rsidR="00F53F83" w:rsidRPr="00F53F83" w:rsidRDefault="00F53F83" w:rsidP="00160859">
      <w:pPr>
        <w:pStyle w:val="Brezrazmikov"/>
        <w:numPr>
          <w:ilvl w:val="0"/>
          <w:numId w:val="36"/>
        </w:numPr>
        <w:shd w:val="clear" w:color="auto" w:fill="FFFFFF" w:themeFill="background1"/>
        <w:ind w:left="426" w:hanging="284"/>
        <w:jc w:val="both"/>
        <w:rPr>
          <w:rFonts w:ascii="Arial" w:hAnsi="Arial" w:cs="Arial"/>
          <w:sz w:val="18"/>
          <w:szCs w:val="18"/>
        </w:rPr>
      </w:pPr>
      <w:r w:rsidRPr="00F53F83">
        <w:rPr>
          <w:rFonts w:ascii="Arial" w:hAnsi="Arial" w:cs="Arial"/>
          <w:sz w:val="18"/>
          <w:szCs w:val="18"/>
        </w:rPr>
        <w:t>z plačili uporabnikov storitev javne službe,</w:t>
      </w:r>
    </w:p>
    <w:p w14:paraId="28DEC754" w14:textId="77777777" w:rsidR="00F53F83" w:rsidRPr="00F53F83" w:rsidRDefault="00F53F83" w:rsidP="00160859">
      <w:pPr>
        <w:pStyle w:val="Brezrazmikov"/>
        <w:numPr>
          <w:ilvl w:val="0"/>
          <w:numId w:val="36"/>
        </w:numPr>
        <w:shd w:val="clear" w:color="auto" w:fill="FFFFFF" w:themeFill="background1"/>
        <w:ind w:left="426" w:hanging="284"/>
        <w:jc w:val="both"/>
        <w:rPr>
          <w:rFonts w:ascii="Arial" w:hAnsi="Arial" w:cs="Arial"/>
          <w:sz w:val="18"/>
          <w:szCs w:val="18"/>
        </w:rPr>
      </w:pPr>
      <w:r w:rsidRPr="00F53F83">
        <w:rPr>
          <w:rFonts w:ascii="Arial" w:hAnsi="Arial" w:cs="Arial"/>
          <w:sz w:val="18"/>
          <w:szCs w:val="18"/>
        </w:rPr>
        <w:t>iz drugih virov določenih z zakonom ali odlokom občine.</w:t>
      </w:r>
    </w:p>
    <w:p w14:paraId="0591AF98" w14:textId="77777777" w:rsidR="00F53F83" w:rsidRPr="00F53F83" w:rsidRDefault="00F53F83" w:rsidP="00160859">
      <w:pPr>
        <w:pStyle w:val="Brezrazmikov"/>
        <w:ind w:left="426" w:hanging="284"/>
        <w:rPr>
          <w:rFonts w:ascii="Arial" w:hAnsi="Arial" w:cs="Arial"/>
          <w:sz w:val="18"/>
          <w:szCs w:val="18"/>
        </w:rPr>
      </w:pPr>
    </w:p>
    <w:p w14:paraId="410A1809" w14:textId="77777777" w:rsidR="00F53F83" w:rsidRPr="00F53F83" w:rsidRDefault="00F53F83" w:rsidP="00160859">
      <w:pPr>
        <w:pStyle w:val="Brezrazmikov"/>
        <w:shd w:val="clear" w:color="auto" w:fill="D9D9D9" w:themeFill="background1" w:themeFillShade="D9"/>
        <w:jc w:val="both"/>
        <w:rPr>
          <w:rFonts w:ascii="Arial" w:hAnsi="Arial" w:cs="Arial"/>
          <w:i/>
          <w:sz w:val="18"/>
          <w:szCs w:val="18"/>
        </w:rPr>
      </w:pPr>
      <w:r w:rsidRPr="00F53F83">
        <w:rPr>
          <w:rFonts w:ascii="Arial" w:hAnsi="Arial" w:cs="Arial"/>
          <w:b/>
          <w:i/>
          <w:sz w:val="18"/>
          <w:szCs w:val="18"/>
        </w:rPr>
        <w:t>Obrazložitev</w:t>
      </w:r>
      <w:r w:rsidRPr="00F53F83">
        <w:rPr>
          <w:rFonts w:ascii="Arial" w:hAnsi="Arial" w:cs="Arial"/>
          <w:i/>
          <w:sz w:val="18"/>
          <w:szCs w:val="18"/>
        </w:rPr>
        <w:t>:</w:t>
      </w:r>
    </w:p>
    <w:p w14:paraId="3B48E57D" w14:textId="77777777" w:rsidR="00F53F83" w:rsidRPr="00F53F83" w:rsidRDefault="00F53F83" w:rsidP="00160859">
      <w:pPr>
        <w:pStyle w:val="Brezrazmikov"/>
        <w:shd w:val="clear" w:color="auto" w:fill="D9D9D9" w:themeFill="background1" w:themeFillShade="D9"/>
        <w:jc w:val="both"/>
        <w:rPr>
          <w:rFonts w:ascii="Arial" w:hAnsi="Arial" w:cs="Arial"/>
          <w:i/>
          <w:sz w:val="18"/>
          <w:szCs w:val="18"/>
        </w:rPr>
      </w:pPr>
      <w:r w:rsidRPr="00F53F83">
        <w:rPr>
          <w:rFonts w:ascii="Arial" w:hAnsi="Arial" w:cs="Arial"/>
          <w:i/>
          <w:sz w:val="18"/>
          <w:szCs w:val="18"/>
        </w:rPr>
        <w:t>Besedilo je oblikovano na podlagi določila osme alineje 33. člena Zakona o gospodarskih javnih službah /ZGJS/, ki določa vire financiranja gospodarske javne službe.</w:t>
      </w:r>
    </w:p>
    <w:p w14:paraId="7698CC8A" w14:textId="77777777" w:rsidR="00F53F83" w:rsidRPr="00F53F83" w:rsidRDefault="00F53F83" w:rsidP="00160859">
      <w:pPr>
        <w:pStyle w:val="Brezrazmikov"/>
        <w:shd w:val="clear" w:color="auto" w:fill="D9D9D9" w:themeFill="background1" w:themeFillShade="D9"/>
        <w:jc w:val="both"/>
        <w:rPr>
          <w:rFonts w:ascii="Arial" w:hAnsi="Arial" w:cs="Arial"/>
          <w:i/>
          <w:sz w:val="18"/>
          <w:szCs w:val="18"/>
        </w:rPr>
      </w:pPr>
    </w:p>
    <w:p w14:paraId="5EEBCC0F" w14:textId="77777777" w:rsidR="00F53F83" w:rsidRPr="00F53F83" w:rsidRDefault="00F53F83" w:rsidP="00160859">
      <w:pPr>
        <w:pStyle w:val="Brezrazmikov"/>
        <w:shd w:val="clear" w:color="auto" w:fill="D9D9D9" w:themeFill="background1" w:themeFillShade="D9"/>
        <w:jc w:val="both"/>
        <w:rPr>
          <w:rFonts w:ascii="Arial" w:hAnsi="Arial" w:cs="Arial"/>
          <w:i/>
          <w:sz w:val="18"/>
          <w:szCs w:val="18"/>
        </w:rPr>
      </w:pPr>
      <w:r w:rsidRPr="00F53F83">
        <w:rPr>
          <w:rFonts w:ascii="Arial" w:hAnsi="Arial" w:cs="Arial"/>
          <w:i/>
          <w:sz w:val="18"/>
          <w:szCs w:val="18"/>
        </w:rPr>
        <w:t>Besedilo je oblikovano na podlagi določil 59. in 60. člena Zakona o gospodarskih javnih službah /ZGJS/. V skladu z določilom 59. člena Zakona o gospodarskih javnih službah /ZGJS/ uporabniki za uporabo javnih dobrin, ki so glede na posameznega uporabnika ali glede na določljive skupine uporabnikov izmerljive, plačujejo ceno proizvoda ali storitve, ki je lahko tudi v obliki tarife, takse, nadomestila ali povračila. Navedene cene se lahko subvencionirajo. Z aktom, s katerim se določi subvencioniranje, se določita tudi višina in vir subvencij. Sredstva za subvencije pa se zagotovijo v proračunu občine (60. člen ZGJS).</w:t>
      </w:r>
    </w:p>
    <w:p w14:paraId="17003418" w14:textId="77777777" w:rsidR="00F53F83" w:rsidRPr="00F53F83" w:rsidRDefault="00F53F83" w:rsidP="00F53F83">
      <w:pPr>
        <w:pStyle w:val="Brezrazmikov"/>
        <w:rPr>
          <w:rFonts w:ascii="Arial" w:hAnsi="Arial" w:cs="Arial"/>
          <w:sz w:val="18"/>
          <w:szCs w:val="18"/>
        </w:rPr>
      </w:pPr>
    </w:p>
    <w:p w14:paraId="5BCE01C3" w14:textId="41A6B846" w:rsidR="00F53F83" w:rsidRPr="00F53F83" w:rsidRDefault="00395316" w:rsidP="00F53F83">
      <w:pPr>
        <w:pStyle w:val="Brezrazmikov"/>
        <w:rPr>
          <w:rFonts w:ascii="Arial" w:hAnsi="Arial" w:cs="Arial"/>
          <w:b/>
          <w:sz w:val="18"/>
          <w:szCs w:val="18"/>
        </w:rPr>
      </w:pPr>
      <w:r>
        <w:rPr>
          <w:rFonts w:ascii="Arial" w:hAnsi="Arial" w:cs="Arial"/>
          <w:b/>
          <w:sz w:val="18"/>
          <w:szCs w:val="18"/>
        </w:rPr>
        <w:t>10</w:t>
      </w:r>
      <w:r w:rsidR="00F53F83" w:rsidRPr="00F53F83">
        <w:rPr>
          <w:rFonts w:ascii="Arial" w:hAnsi="Arial" w:cs="Arial"/>
          <w:b/>
          <w:sz w:val="18"/>
          <w:szCs w:val="18"/>
        </w:rPr>
        <w:t>.</w:t>
      </w:r>
      <w:r w:rsidR="00F53F83" w:rsidRPr="00F53F83">
        <w:rPr>
          <w:rFonts w:ascii="Arial" w:hAnsi="Arial" w:cs="Arial"/>
          <w:b/>
          <w:sz w:val="18"/>
          <w:szCs w:val="18"/>
        </w:rPr>
        <w:tab/>
        <w:t>Nadzor nad izvajanjem gospodarske javne službe</w:t>
      </w:r>
    </w:p>
    <w:p w14:paraId="092679B9" w14:textId="77777777" w:rsidR="00F53F83" w:rsidRPr="00F53F83" w:rsidRDefault="00F53F83" w:rsidP="00F53F83">
      <w:pPr>
        <w:pStyle w:val="Brezrazmikov"/>
        <w:rPr>
          <w:rFonts w:ascii="Arial" w:hAnsi="Arial" w:cs="Arial"/>
          <w:b/>
          <w:sz w:val="18"/>
          <w:szCs w:val="18"/>
        </w:rPr>
      </w:pPr>
    </w:p>
    <w:p w14:paraId="2418668E" w14:textId="77777777" w:rsidR="00F53F83" w:rsidRPr="00F53F83" w:rsidRDefault="00F53F83" w:rsidP="00F53F83">
      <w:pPr>
        <w:pStyle w:val="Naslov1"/>
        <w:numPr>
          <w:ilvl w:val="0"/>
          <w:numId w:val="31"/>
        </w:numPr>
        <w:shd w:val="clear" w:color="auto" w:fill="FFFFFF" w:themeFill="background1"/>
        <w:spacing w:before="0" w:line="240" w:lineRule="auto"/>
        <w:rPr>
          <w:rFonts w:ascii="Arial" w:hAnsi="Arial" w:cs="Arial"/>
          <w:sz w:val="18"/>
          <w:szCs w:val="18"/>
        </w:rPr>
      </w:pPr>
      <w:r w:rsidRPr="00F53F83">
        <w:rPr>
          <w:rFonts w:ascii="Arial" w:hAnsi="Arial" w:cs="Arial"/>
          <w:sz w:val="18"/>
          <w:szCs w:val="18"/>
        </w:rPr>
        <w:t>člen</w:t>
      </w:r>
    </w:p>
    <w:p w14:paraId="57231FD7" w14:textId="77777777" w:rsidR="00F53F83" w:rsidRPr="00F53F83" w:rsidRDefault="00F53F83" w:rsidP="00F53F83">
      <w:pPr>
        <w:pStyle w:val="Podnaslov"/>
        <w:shd w:val="clear" w:color="auto" w:fill="FFFFFF" w:themeFill="background1"/>
        <w:spacing w:after="0" w:line="240" w:lineRule="auto"/>
        <w:rPr>
          <w:rFonts w:ascii="Arial" w:hAnsi="Arial" w:cs="Arial"/>
          <w:sz w:val="18"/>
          <w:szCs w:val="18"/>
        </w:rPr>
      </w:pPr>
      <w:r w:rsidRPr="00F53F83">
        <w:rPr>
          <w:rFonts w:ascii="Arial" w:hAnsi="Arial" w:cs="Arial"/>
          <w:sz w:val="18"/>
          <w:szCs w:val="18"/>
        </w:rPr>
        <w:t>(nadzor)</w:t>
      </w:r>
    </w:p>
    <w:p w14:paraId="7989552B" w14:textId="391DF3C2" w:rsidR="00F53F83" w:rsidRPr="00F53F83" w:rsidRDefault="00F53F83" w:rsidP="00160859">
      <w:pPr>
        <w:pStyle w:val="Brezrazmikov"/>
        <w:jc w:val="both"/>
        <w:rPr>
          <w:rFonts w:ascii="Arial" w:hAnsi="Arial" w:cs="Arial"/>
          <w:sz w:val="18"/>
          <w:szCs w:val="18"/>
        </w:rPr>
      </w:pPr>
      <w:r w:rsidRPr="00F53F83">
        <w:rPr>
          <w:rFonts w:ascii="Arial" w:hAnsi="Arial" w:cs="Arial"/>
          <w:sz w:val="18"/>
          <w:szCs w:val="18"/>
        </w:rPr>
        <w:t xml:space="preserve">(1) Nadzor nad izvajanjem koncesije izvajajo pristojne službe </w:t>
      </w:r>
      <w:r w:rsidR="003A3893">
        <w:rPr>
          <w:rFonts w:ascii="Arial" w:hAnsi="Arial" w:cs="Arial"/>
          <w:sz w:val="18"/>
          <w:szCs w:val="18"/>
        </w:rPr>
        <w:t>občinske</w:t>
      </w:r>
      <w:r w:rsidRPr="00F53F83">
        <w:rPr>
          <w:rFonts w:ascii="Arial" w:hAnsi="Arial" w:cs="Arial"/>
          <w:sz w:val="18"/>
          <w:szCs w:val="18"/>
        </w:rPr>
        <w:t xml:space="preserve"> uprave in </w:t>
      </w:r>
      <w:r w:rsidR="003A3893">
        <w:rPr>
          <w:rFonts w:ascii="Arial" w:hAnsi="Arial" w:cs="Arial"/>
          <w:sz w:val="18"/>
          <w:szCs w:val="18"/>
        </w:rPr>
        <w:t xml:space="preserve">občinski </w:t>
      </w:r>
      <w:r w:rsidR="00160859">
        <w:rPr>
          <w:rFonts w:ascii="Arial" w:hAnsi="Arial" w:cs="Arial"/>
          <w:sz w:val="18"/>
          <w:szCs w:val="18"/>
        </w:rPr>
        <w:t>svet</w:t>
      </w:r>
      <w:r w:rsidRPr="00F53F83">
        <w:rPr>
          <w:rFonts w:ascii="Arial" w:hAnsi="Arial" w:cs="Arial"/>
          <w:sz w:val="18"/>
          <w:szCs w:val="18"/>
        </w:rPr>
        <w:t>.</w:t>
      </w:r>
    </w:p>
    <w:p w14:paraId="24953933" w14:textId="5E8B06AF" w:rsidR="00F53F83" w:rsidRPr="00F53F83" w:rsidRDefault="00F53F83" w:rsidP="00160859">
      <w:pPr>
        <w:pStyle w:val="Brezrazmikov"/>
        <w:jc w:val="both"/>
        <w:rPr>
          <w:rFonts w:ascii="Arial" w:hAnsi="Arial" w:cs="Arial"/>
          <w:sz w:val="18"/>
          <w:szCs w:val="18"/>
        </w:rPr>
      </w:pPr>
      <w:r w:rsidRPr="00F53F83">
        <w:rPr>
          <w:rFonts w:ascii="Arial" w:hAnsi="Arial" w:cs="Arial"/>
          <w:sz w:val="18"/>
          <w:szCs w:val="18"/>
        </w:rPr>
        <w:t xml:space="preserve">(2) Nadzor nad zakonitostjo dela koncesionarja izvršuje pristojni organ </w:t>
      </w:r>
      <w:r w:rsidR="003A3893">
        <w:rPr>
          <w:rFonts w:ascii="Arial" w:hAnsi="Arial" w:cs="Arial"/>
          <w:sz w:val="18"/>
          <w:szCs w:val="18"/>
        </w:rPr>
        <w:t>občinske</w:t>
      </w:r>
      <w:r w:rsidRPr="00F53F83">
        <w:rPr>
          <w:rFonts w:ascii="Arial" w:hAnsi="Arial" w:cs="Arial"/>
          <w:sz w:val="18"/>
          <w:szCs w:val="18"/>
        </w:rPr>
        <w:t xml:space="preserve"> uprave.</w:t>
      </w:r>
    </w:p>
    <w:p w14:paraId="0BC026A2" w14:textId="77777777" w:rsidR="00F53F83" w:rsidRPr="00F53F83" w:rsidRDefault="00F53F83" w:rsidP="00160859">
      <w:pPr>
        <w:pStyle w:val="Brezrazmikov"/>
        <w:jc w:val="both"/>
        <w:rPr>
          <w:rFonts w:ascii="Arial" w:hAnsi="Arial" w:cs="Arial"/>
          <w:sz w:val="18"/>
          <w:szCs w:val="18"/>
        </w:rPr>
      </w:pPr>
    </w:p>
    <w:p w14:paraId="6596C4CE" w14:textId="77777777" w:rsidR="00F53F83" w:rsidRPr="00F53F83" w:rsidRDefault="00F53F83" w:rsidP="00160859">
      <w:pPr>
        <w:pStyle w:val="Brezrazmikov"/>
        <w:shd w:val="clear" w:color="auto" w:fill="D9D9D9" w:themeFill="background1" w:themeFillShade="D9"/>
        <w:jc w:val="both"/>
        <w:rPr>
          <w:rFonts w:ascii="Arial" w:hAnsi="Arial" w:cs="Arial"/>
          <w:i/>
          <w:sz w:val="18"/>
          <w:szCs w:val="18"/>
        </w:rPr>
      </w:pPr>
      <w:r w:rsidRPr="00F53F83">
        <w:rPr>
          <w:rFonts w:ascii="Arial" w:hAnsi="Arial" w:cs="Arial"/>
          <w:b/>
          <w:i/>
          <w:sz w:val="18"/>
          <w:szCs w:val="18"/>
        </w:rPr>
        <w:t>Obrazložitev</w:t>
      </w:r>
      <w:r w:rsidRPr="00F53F83">
        <w:rPr>
          <w:rFonts w:ascii="Arial" w:hAnsi="Arial" w:cs="Arial"/>
          <w:i/>
          <w:sz w:val="18"/>
          <w:szCs w:val="18"/>
        </w:rPr>
        <w:t>:</w:t>
      </w:r>
    </w:p>
    <w:p w14:paraId="6408F644" w14:textId="77777777" w:rsidR="00F53F83" w:rsidRPr="00F53F83" w:rsidRDefault="00F53F83" w:rsidP="00160859">
      <w:pPr>
        <w:pStyle w:val="Brezrazmikov"/>
        <w:shd w:val="clear" w:color="auto" w:fill="D9D9D9" w:themeFill="background1" w:themeFillShade="D9"/>
        <w:jc w:val="both"/>
        <w:rPr>
          <w:rFonts w:ascii="Arial" w:hAnsi="Arial" w:cs="Arial"/>
          <w:i/>
          <w:sz w:val="18"/>
          <w:szCs w:val="18"/>
        </w:rPr>
      </w:pPr>
      <w:r w:rsidRPr="00F53F83">
        <w:rPr>
          <w:rFonts w:ascii="Arial" w:hAnsi="Arial" w:cs="Arial"/>
          <w:i/>
          <w:sz w:val="18"/>
          <w:szCs w:val="18"/>
        </w:rPr>
        <w:t>Besedilo prvega odstavka je oblikovano na podlagi določila desete alineje 33. člena Zakona o gospodarskih javnih službah /ZGJS/, ki določa nadzor nad izvajanjem gospodarske javne službe.</w:t>
      </w:r>
    </w:p>
    <w:p w14:paraId="46DC69F7" w14:textId="77777777" w:rsidR="00F53F83" w:rsidRPr="00F53F83" w:rsidRDefault="00F53F83" w:rsidP="00160859">
      <w:pPr>
        <w:pStyle w:val="Brezrazmikov"/>
        <w:shd w:val="clear" w:color="auto" w:fill="D9D9D9" w:themeFill="background1" w:themeFillShade="D9"/>
        <w:jc w:val="both"/>
        <w:rPr>
          <w:rFonts w:ascii="Arial" w:hAnsi="Arial" w:cs="Arial"/>
          <w:i/>
          <w:sz w:val="18"/>
          <w:szCs w:val="18"/>
        </w:rPr>
      </w:pPr>
    </w:p>
    <w:p w14:paraId="10DA0BB7" w14:textId="77777777" w:rsidR="00F53F83" w:rsidRPr="00F53F83" w:rsidRDefault="00F53F83" w:rsidP="00160859">
      <w:pPr>
        <w:pStyle w:val="Brezrazmikov"/>
        <w:shd w:val="clear" w:color="auto" w:fill="D9D9D9" w:themeFill="background1" w:themeFillShade="D9"/>
        <w:jc w:val="both"/>
        <w:rPr>
          <w:rFonts w:ascii="Arial" w:hAnsi="Arial" w:cs="Arial"/>
          <w:i/>
          <w:sz w:val="18"/>
          <w:szCs w:val="18"/>
        </w:rPr>
      </w:pPr>
      <w:r w:rsidRPr="00F53F83">
        <w:rPr>
          <w:rFonts w:ascii="Arial" w:hAnsi="Arial" w:cs="Arial"/>
          <w:i/>
          <w:sz w:val="18"/>
          <w:szCs w:val="18"/>
        </w:rPr>
        <w:t>Besedilo drugega odstavka je oblikovano na podlagi določila prvega odstavka 50.a člena Zakona o lokalni samoupravi /ZLS/, ki določa, da občinska uprava opravlja nadzorstvo nad izvajanjem občinskih predpisov in drugih aktov, s katerimi občina ureja zadeve iz svoje pristojnosti. Za opravljanje navedenega nadzorstva se v okviru občinske uprave lahko ustanovi občinska inšpekcija. Inšpekcijsko nadzorstvo neposredno opravljajo občinski inšpektorji kot uradne osebe s posebnimi pooblastili in odgovornostmi, v skladu z zakonom, s katerim je urejen inšpekcijski nadzor.</w:t>
      </w:r>
    </w:p>
    <w:p w14:paraId="18001CF0" w14:textId="77777777" w:rsidR="00F53F83" w:rsidRPr="00F53F83" w:rsidRDefault="00F53F83" w:rsidP="00F53F83">
      <w:pPr>
        <w:pStyle w:val="Brezrazmikov"/>
        <w:rPr>
          <w:rFonts w:ascii="Arial" w:hAnsi="Arial" w:cs="Arial"/>
          <w:sz w:val="18"/>
          <w:szCs w:val="18"/>
        </w:rPr>
      </w:pPr>
    </w:p>
    <w:p w14:paraId="5762D22B" w14:textId="53D574C1" w:rsidR="00F53F83" w:rsidRPr="00F53F83" w:rsidRDefault="00395316" w:rsidP="00F53F83">
      <w:pPr>
        <w:pStyle w:val="Brezrazmikov"/>
        <w:rPr>
          <w:rFonts w:ascii="Arial" w:hAnsi="Arial" w:cs="Arial"/>
          <w:b/>
          <w:sz w:val="18"/>
          <w:szCs w:val="18"/>
        </w:rPr>
      </w:pPr>
      <w:r>
        <w:rPr>
          <w:rFonts w:ascii="Arial" w:hAnsi="Arial" w:cs="Arial"/>
          <w:b/>
          <w:sz w:val="18"/>
          <w:szCs w:val="18"/>
        </w:rPr>
        <w:br w:type="column"/>
      </w:r>
      <w:r w:rsidR="00F53F83" w:rsidRPr="00F53F83">
        <w:rPr>
          <w:rFonts w:ascii="Arial" w:hAnsi="Arial" w:cs="Arial"/>
          <w:b/>
          <w:sz w:val="18"/>
          <w:szCs w:val="18"/>
        </w:rPr>
        <w:t>1</w:t>
      </w:r>
      <w:r>
        <w:rPr>
          <w:rFonts w:ascii="Arial" w:hAnsi="Arial" w:cs="Arial"/>
          <w:b/>
          <w:sz w:val="18"/>
          <w:szCs w:val="18"/>
        </w:rPr>
        <w:t>1</w:t>
      </w:r>
      <w:r w:rsidR="00F53F83" w:rsidRPr="00F53F83">
        <w:rPr>
          <w:rFonts w:ascii="Arial" w:hAnsi="Arial" w:cs="Arial"/>
          <w:b/>
          <w:sz w:val="18"/>
          <w:szCs w:val="18"/>
        </w:rPr>
        <w:t>.</w:t>
      </w:r>
      <w:r w:rsidR="00F53F83" w:rsidRPr="00F53F83">
        <w:rPr>
          <w:rFonts w:ascii="Arial" w:hAnsi="Arial" w:cs="Arial"/>
          <w:b/>
          <w:sz w:val="18"/>
          <w:szCs w:val="18"/>
        </w:rPr>
        <w:tab/>
        <w:t>Prenehanje koncesijskega razmerja</w:t>
      </w:r>
    </w:p>
    <w:p w14:paraId="05259131" w14:textId="77777777" w:rsidR="00F53F83" w:rsidRPr="00F53F83" w:rsidRDefault="00F53F83" w:rsidP="00F53F83">
      <w:pPr>
        <w:pStyle w:val="Naslov1"/>
        <w:shd w:val="clear" w:color="auto" w:fill="FFFFFF" w:themeFill="background1"/>
        <w:spacing w:before="0" w:line="240" w:lineRule="auto"/>
        <w:rPr>
          <w:rFonts w:ascii="Arial" w:hAnsi="Arial" w:cs="Arial"/>
          <w:sz w:val="18"/>
          <w:szCs w:val="18"/>
        </w:rPr>
      </w:pPr>
    </w:p>
    <w:p w14:paraId="0D3FC8EA" w14:textId="77777777" w:rsidR="00F53F83" w:rsidRPr="00F53F83" w:rsidRDefault="00F53F83" w:rsidP="00F53F83">
      <w:pPr>
        <w:pStyle w:val="Naslov1"/>
        <w:numPr>
          <w:ilvl w:val="0"/>
          <w:numId w:val="31"/>
        </w:numPr>
        <w:shd w:val="clear" w:color="auto" w:fill="FFFFFF" w:themeFill="background1"/>
        <w:spacing w:before="0" w:line="240" w:lineRule="auto"/>
        <w:rPr>
          <w:rFonts w:ascii="Arial" w:hAnsi="Arial" w:cs="Arial"/>
          <w:sz w:val="18"/>
          <w:szCs w:val="18"/>
        </w:rPr>
      </w:pPr>
      <w:r w:rsidRPr="00F53F83">
        <w:rPr>
          <w:rFonts w:ascii="Arial" w:hAnsi="Arial" w:cs="Arial"/>
          <w:sz w:val="18"/>
          <w:szCs w:val="18"/>
        </w:rPr>
        <w:t>člen</w:t>
      </w:r>
    </w:p>
    <w:p w14:paraId="630B70C1" w14:textId="77777777" w:rsidR="00F53F83" w:rsidRPr="00F53F83" w:rsidRDefault="00F53F83" w:rsidP="00F53F83">
      <w:pPr>
        <w:pStyle w:val="Podnaslov"/>
        <w:shd w:val="clear" w:color="auto" w:fill="FFFFFF" w:themeFill="background1"/>
        <w:spacing w:after="0" w:line="240" w:lineRule="auto"/>
        <w:rPr>
          <w:rFonts w:ascii="Arial" w:hAnsi="Arial" w:cs="Arial"/>
          <w:sz w:val="18"/>
          <w:szCs w:val="18"/>
        </w:rPr>
      </w:pPr>
      <w:r w:rsidRPr="00F53F83">
        <w:rPr>
          <w:rFonts w:ascii="Arial" w:hAnsi="Arial" w:cs="Arial"/>
          <w:sz w:val="18"/>
          <w:szCs w:val="18"/>
        </w:rPr>
        <w:t>(prenehanje koncesijskega razmerja)</w:t>
      </w:r>
    </w:p>
    <w:p w14:paraId="48F17B59" w14:textId="77777777" w:rsidR="00F53F83" w:rsidRPr="00F53F83" w:rsidRDefault="00F53F83" w:rsidP="00F53F83">
      <w:pPr>
        <w:pStyle w:val="Brezrazmikov"/>
        <w:rPr>
          <w:rFonts w:ascii="Arial" w:hAnsi="Arial" w:cs="Arial"/>
          <w:sz w:val="18"/>
          <w:szCs w:val="18"/>
        </w:rPr>
      </w:pPr>
      <w:r w:rsidRPr="00F53F83">
        <w:rPr>
          <w:rFonts w:ascii="Arial" w:hAnsi="Arial" w:cs="Arial"/>
          <w:sz w:val="18"/>
          <w:szCs w:val="18"/>
        </w:rPr>
        <w:t>Koncesijsko razmerje preneha:</w:t>
      </w:r>
    </w:p>
    <w:p w14:paraId="7315DA00" w14:textId="77777777" w:rsidR="00F53F83" w:rsidRPr="00F53F83" w:rsidRDefault="00F53F83" w:rsidP="00160859">
      <w:pPr>
        <w:pStyle w:val="Brezrazmikov"/>
        <w:numPr>
          <w:ilvl w:val="0"/>
          <w:numId w:val="28"/>
        </w:numPr>
        <w:shd w:val="clear" w:color="auto" w:fill="FFFFFF" w:themeFill="background1"/>
        <w:ind w:left="426" w:hanging="284"/>
        <w:jc w:val="both"/>
        <w:rPr>
          <w:rFonts w:ascii="Arial" w:hAnsi="Arial" w:cs="Arial"/>
          <w:sz w:val="18"/>
          <w:szCs w:val="18"/>
        </w:rPr>
      </w:pPr>
      <w:r w:rsidRPr="00F53F83">
        <w:rPr>
          <w:rFonts w:ascii="Arial" w:hAnsi="Arial" w:cs="Arial"/>
          <w:sz w:val="18"/>
          <w:szCs w:val="18"/>
        </w:rPr>
        <w:t>s prenehanjem koncesijske pogodbe,</w:t>
      </w:r>
    </w:p>
    <w:p w14:paraId="28591595" w14:textId="77777777" w:rsidR="00F53F83" w:rsidRPr="00F53F83" w:rsidRDefault="00F53F83" w:rsidP="00160859">
      <w:pPr>
        <w:pStyle w:val="Brezrazmikov"/>
        <w:numPr>
          <w:ilvl w:val="0"/>
          <w:numId w:val="28"/>
        </w:numPr>
        <w:shd w:val="clear" w:color="auto" w:fill="FFFFFF" w:themeFill="background1"/>
        <w:ind w:left="426" w:hanging="284"/>
        <w:jc w:val="both"/>
        <w:rPr>
          <w:rFonts w:ascii="Arial" w:hAnsi="Arial" w:cs="Arial"/>
          <w:sz w:val="18"/>
          <w:szCs w:val="18"/>
        </w:rPr>
      </w:pPr>
      <w:r w:rsidRPr="00F53F83">
        <w:rPr>
          <w:rFonts w:ascii="Arial" w:hAnsi="Arial" w:cs="Arial"/>
          <w:sz w:val="18"/>
          <w:szCs w:val="18"/>
        </w:rPr>
        <w:t>z odkupom koncesije,</w:t>
      </w:r>
    </w:p>
    <w:p w14:paraId="7C9DB809" w14:textId="77777777" w:rsidR="00F53F83" w:rsidRPr="00F53F83" w:rsidRDefault="00F53F83" w:rsidP="00160859">
      <w:pPr>
        <w:pStyle w:val="Brezrazmikov"/>
        <w:numPr>
          <w:ilvl w:val="0"/>
          <w:numId w:val="28"/>
        </w:numPr>
        <w:shd w:val="clear" w:color="auto" w:fill="FFFFFF" w:themeFill="background1"/>
        <w:ind w:left="426" w:hanging="284"/>
        <w:jc w:val="both"/>
        <w:rPr>
          <w:rFonts w:ascii="Arial" w:hAnsi="Arial" w:cs="Arial"/>
          <w:sz w:val="18"/>
          <w:szCs w:val="18"/>
        </w:rPr>
      </w:pPr>
      <w:r w:rsidRPr="00F53F83">
        <w:rPr>
          <w:rFonts w:ascii="Arial" w:hAnsi="Arial" w:cs="Arial"/>
          <w:sz w:val="18"/>
          <w:szCs w:val="18"/>
        </w:rPr>
        <w:t>z odvzemom koncesije,</w:t>
      </w:r>
    </w:p>
    <w:p w14:paraId="49AA3957" w14:textId="77777777" w:rsidR="00F53F83" w:rsidRPr="00F53F83" w:rsidRDefault="00F53F83" w:rsidP="00160859">
      <w:pPr>
        <w:pStyle w:val="Brezrazmikov"/>
        <w:numPr>
          <w:ilvl w:val="0"/>
          <w:numId w:val="28"/>
        </w:numPr>
        <w:shd w:val="clear" w:color="auto" w:fill="FFFFFF" w:themeFill="background1"/>
        <w:ind w:left="426" w:hanging="284"/>
        <w:jc w:val="both"/>
        <w:rPr>
          <w:rFonts w:ascii="Arial" w:hAnsi="Arial" w:cs="Arial"/>
          <w:sz w:val="18"/>
          <w:szCs w:val="18"/>
        </w:rPr>
      </w:pPr>
      <w:r w:rsidRPr="00F53F83">
        <w:rPr>
          <w:rFonts w:ascii="Arial" w:hAnsi="Arial" w:cs="Arial"/>
          <w:sz w:val="18"/>
          <w:szCs w:val="18"/>
        </w:rPr>
        <w:t>s prevzemom javne službe v režijo,</w:t>
      </w:r>
    </w:p>
    <w:p w14:paraId="2266930D" w14:textId="77777777" w:rsidR="00F53F83" w:rsidRPr="00F53F83" w:rsidRDefault="00F53F83" w:rsidP="00160859">
      <w:pPr>
        <w:pStyle w:val="Brezrazmikov"/>
        <w:numPr>
          <w:ilvl w:val="0"/>
          <w:numId w:val="28"/>
        </w:numPr>
        <w:shd w:val="clear" w:color="auto" w:fill="FFFFFF" w:themeFill="background1"/>
        <w:ind w:left="426" w:hanging="284"/>
        <w:jc w:val="both"/>
        <w:rPr>
          <w:rFonts w:ascii="Arial" w:hAnsi="Arial" w:cs="Arial"/>
          <w:sz w:val="18"/>
          <w:szCs w:val="18"/>
        </w:rPr>
      </w:pPr>
      <w:r w:rsidRPr="00F53F83">
        <w:rPr>
          <w:rFonts w:ascii="Arial" w:hAnsi="Arial" w:cs="Arial"/>
          <w:sz w:val="18"/>
          <w:szCs w:val="18"/>
        </w:rPr>
        <w:t>v drugih primerih določenih s koncesijsko pogodbo.</w:t>
      </w:r>
    </w:p>
    <w:p w14:paraId="54242865" w14:textId="77777777" w:rsidR="00F53F83" w:rsidRPr="00F53F83" w:rsidRDefault="00F53F83" w:rsidP="00F53F83">
      <w:pPr>
        <w:pStyle w:val="Brezrazmikov"/>
        <w:rPr>
          <w:rFonts w:ascii="Arial" w:hAnsi="Arial" w:cs="Arial"/>
          <w:sz w:val="18"/>
          <w:szCs w:val="18"/>
        </w:rPr>
      </w:pPr>
    </w:p>
    <w:p w14:paraId="0A2EA042" w14:textId="77777777" w:rsidR="00F53F83" w:rsidRPr="00F53F83" w:rsidRDefault="00F53F83" w:rsidP="00F53F83">
      <w:pPr>
        <w:pStyle w:val="Brezrazmikov"/>
        <w:shd w:val="clear" w:color="auto" w:fill="D9D9D9" w:themeFill="background1" w:themeFillShade="D9"/>
        <w:rPr>
          <w:rFonts w:ascii="Arial" w:hAnsi="Arial" w:cs="Arial"/>
          <w:i/>
          <w:sz w:val="18"/>
          <w:szCs w:val="18"/>
        </w:rPr>
      </w:pPr>
      <w:r w:rsidRPr="00F53F83">
        <w:rPr>
          <w:rFonts w:ascii="Arial" w:hAnsi="Arial" w:cs="Arial"/>
          <w:b/>
          <w:i/>
          <w:sz w:val="18"/>
          <w:szCs w:val="18"/>
        </w:rPr>
        <w:t>Obrazložitev</w:t>
      </w:r>
      <w:r w:rsidRPr="00F53F83">
        <w:rPr>
          <w:rFonts w:ascii="Arial" w:hAnsi="Arial" w:cs="Arial"/>
          <w:i/>
          <w:sz w:val="18"/>
          <w:szCs w:val="18"/>
        </w:rPr>
        <w:t>:</w:t>
      </w:r>
    </w:p>
    <w:p w14:paraId="39C6B73A" w14:textId="77777777" w:rsidR="00F53F83" w:rsidRPr="00F53F83" w:rsidRDefault="00F53F83" w:rsidP="00160859">
      <w:pPr>
        <w:pStyle w:val="Brezrazmikov"/>
        <w:shd w:val="clear" w:color="auto" w:fill="D9D9D9" w:themeFill="background1" w:themeFillShade="D9"/>
        <w:jc w:val="both"/>
        <w:rPr>
          <w:rFonts w:ascii="Arial" w:hAnsi="Arial" w:cs="Arial"/>
          <w:i/>
          <w:sz w:val="18"/>
          <w:szCs w:val="18"/>
        </w:rPr>
      </w:pPr>
      <w:r w:rsidRPr="00F53F83">
        <w:rPr>
          <w:rFonts w:ascii="Arial" w:hAnsi="Arial" w:cs="Arial"/>
          <w:i/>
          <w:sz w:val="18"/>
          <w:szCs w:val="18"/>
        </w:rPr>
        <w:t xml:space="preserve">Besedilo je oblikovano na podlagi določila 41. člena Zakona o gospodarskih javnih službah /ZGJS/, ki določa, da razmerje med </w:t>
      </w:r>
      <w:proofErr w:type="spellStart"/>
      <w:r w:rsidRPr="00F53F83">
        <w:rPr>
          <w:rFonts w:ascii="Arial" w:hAnsi="Arial" w:cs="Arial"/>
          <w:i/>
          <w:sz w:val="18"/>
          <w:szCs w:val="18"/>
        </w:rPr>
        <w:t>koncedentom</w:t>
      </w:r>
      <w:proofErr w:type="spellEnd"/>
      <w:r w:rsidRPr="00F53F83">
        <w:rPr>
          <w:rFonts w:ascii="Arial" w:hAnsi="Arial" w:cs="Arial"/>
          <w:i/>
          <w:sz w:val="18"/>
          <w:szCs w:val="18"/>
        </w:rPr>
        <w:t xml:space="preserve"> in koncesionarjem preneha:</w:t>
      </w:r>
    </w:p>
    <w:p w14:paraId="17700F34" w14:textId="77777777" w:rsidR="00F53F83" w:rsidRPr="00F53F83" w:rsidRDefault="00F53F83" w:rsidP="00160859">
      <w:pPr>
        <w:pStyle w:val="Brezrazmikov"/>
        <w:numPr>
          <w:ilvl w:val="0"/>
          <w:numId w:val="37"/>
        </w:numPr>
        <w:shd w:val="clear" w:color="auto" w:fill="D9D9D9" w:themeFill="background1" w:themeFillShade="D9"/>
        <w:ind w:left="426" w:hanging="426"/>
        <w:jc w:val="both"/>
        <w:rPr>
          <w:rFonts w:ascii="Arial" w:hAnsi="Arial" w:cs="Arial"/>
          <w:i/>
          <w:sz w:val="18"/>
          <w:szCs w:val="18"/>
        </w:rPr>
      </w:pPr>
      <w:r w:rsidRPr="00F53F83">
        <w:rPr>
          <w:rFonts w:ascii="Arial" w:hAnsi="Arial" w:cs="Arial"/>
          <w:i/>
          <w:sz w:val="18"/>
          <w:szCs w:val="18"/>
        </w:rPr>
        <w:t>s prenehanjem koncesijske pogodbe,</w:t>
      </w:r>
    </w:p>
    <w:p w14:paraId="4103FD48" w14:textId="77777777" w:rsidR="00F53F83" w:rsidRPr="00F53F83" w:rsidRDefault="00F53F83" w:rsidP="00160859">
      <w:pPr>
        <w:pStyle w:val="Brezrazmikov"/>
        <w:numPr>
          <w:ilvl w:val="0"/>
          <w:numId w:val="37"/>
        </w:numPr>
        <w:shd w:val="clear" w:color="auto" w:fill="D9D9D9" w:themeFill="background1" w:themeFillShade="D9"/>
        <w:ind w:left="426" w:hanging="426"/>
        <w:jc w:val="both"/>
        <w:rPr>
          <w:rFonts w:ascii="Arial" w:hAnsi="Arial" w:cs="Arial"/>
          <w:i/>
          <w:sz w:val="18"/>
          <w:szCs w:val="18"/>
        </w:rPr>
      </w:pPr>
      <w:r w:rsidRPr="00F53F83">
        <w:rPr>
          <w:rFonts w:ascii="Arial" w:hAnsi="Arial" w:cs="Arial"/>
          <w:i/>
          <w:sz w:val="18"/>
          <w:szCs w:val="18"/>
        </w:rPr>
        <w:t>z odkupom koncesije,</w:t>
      </w:r>
    </w:p>
    <w:p w14:paraId="51188042" w14:textId="77777777" w:rsidR="00F53F83" w:rsidRPr="00F53F83" w:rsidRDefault="00F53F83" w:rsidP="00160859">
      <w:pPr>
        <w:pStyle w:val="Brezrazmikov"/>
        <w:numPr>
          <w:ilvl w:val="0"/>
          <w:numId w:val="37"/>
        </w:numPr>
        <w:shd w:val="clear" w:color="auto" w:fill="D9D9D9" w:themeFill="background1" w:themeFillShade="D9"/>
        <w:ind w:left="426" w:hanging="426"/>
        <w:jc w:val="both"/>
        <w:rPr>
          <w:rFonts w:ascii="Arial" w:hAnsi="Arial" w:cs="Arial"/>
          <w:i/>
          <w:sz w:val="18"/>
          <w:szCs w:val="18"/>
        </w:rPr>
      </w:pPr>
      <w:r w:rsidRPr="00F53F83">
        <w:rPr>
          <w:rFonts w:ascii="Arial" w:hAnsi="Arial" w:cs="Arial"/>
          <w:i/>
          <w:sz w:val="18"/>
          <w:szCs w:val="18"/>
        </w:rPr>
        <w:t>z odvzemom koncesije,</w:t>
      </w:r>
    </w:p>
    <w:p w14:paraId="33FD3A4C" w14:textId="77777777" w:rsidR="00F53F83" w:rsidRPr="00F53F83" w:rsidRDefault="00F53F83" w:rsidP="00160859">
      <w:pPr>
        <w:pStyle w:val="Brezrazmikov"/>
        <w:numPr>
          <w:ilvl w:val="0"/>
          <w:numId w:val="37"/>
        </w:numPr>
        <w:shd w:val="clear" w:color="auto" w:fill="D9D9D9" w:themeFill="background1" w:themeFillShade="D9"/>
        <w:ind w:left="426" w:hanging="426"/>
        <w:jc w:val="both"/>
        <w:rPr>
          <w:rFonts w:ascii="Arial" w:hAnsi="Arial" w:cs="Arial"/>
          <w:sz w:val="18"/>
          <w:szCs w:val="18"/>
        </w:rPr>
      </w:pPr>
      <w:r w:rsidRPr="00F53F83">
        <w:rPr>
          <w:rFonts w:ascii="Arial" w:hAnsi="Arial" w:cs="Arial"/>
          <w:i/>
          <w:sz w:val="18"/>
          <w:szCs w:val="18"/>
        </w:rPr>
        <w:t>s prevzemom koncesionirane gospodarske javne službe v režijo.</w:t>
      </w:r>
    </w:p>
    <w:p w14:paraId="14B232AE" w14:textId="77777777" w:rsidR="00F53F83" w:rsidRPr="00F53F83" w:rsidRDefault="00F53F83" w:rsidP="00F53F83">
      <w:pPr>
        <w:pStyle w:val="Naslov1"/>
        <w:shd w:val="clear" w:color="auto" w:fill="FFFFFF" w:themeFill="background1"/>
        <w:spacing w:before="0" w:line="240" w:lineRule="auto"/>
        <w:rPr>
          <w:rFonts w:ascii="Arial" w:hAnsi="Arial" w:cs="Arial"/>
          <w:sz w:val="18"/>
          <w:szCs w:val="18"/>
        </w:rPr>
      </w:pPr>
    </w:p>
    <w:p w14:paraId="134EF21D" w14:textId="77777777" w:rsidR="00F53F83" w:rsidRPr="00F53F83" w:rsidRDefault="00F53F83" w:rsidP="00F53F83">
      <w:pPr>
        <w:pStyle w:val="Naslov1"/>
        <w:numPr>
          <w:ilvl w:val="0"/>
          <w:numId w:val="31"/>
        </w:numPr>
        <w:shd w:val="clear" w:color="auto" w:fill="FFFFFF" w:themeFill="background1"/>
        <w:spacing w:before="0" w:line="240" w:lineRule="auto"/>
        <w:rPr>
          <w:rFonts w:ascii="Arial" w:hAnsi="Arial" w:cs="Arial"/>
          <w:sz w:val="18"/>
          <w:szCs w:val="18"/>
        </w:rPr>
      </w:pPr>
      <w:r w:rsidRPr="00F53F83">
        <w:rPr>
          <w:rFonts w:ascii="Arial" w:hAnsi="Arial" w:cs="Arial"/>
          <w:sz w:val="18"/>
          <w:szCs w:val="18"/>
        </w:rPr>
        <w:t>člen</w:t>
      </w:r>
    </w:p>
    <w:p w14:paraId="56AAFF27" w14:textId="77777777" w:rsidR="00F53F83" w:rsidRPr="00F53F83" w:rsidRDefault="00F53F83" w:rsidP="00F53F83">
      <w:pPr>
        <w:pStyle w:val="Podnaslov"/>
        <w:shd w:val="clear" w:color="auto" w:fill="FFFFFF" w:themeFill="background1"/>
        <w:spacing w:after="0" w:line="240" w:lineRule="auto"/>
        <w:rPr>
          <w:rFonts w:ascii="Arial" w:hAnsi="Arial" w:cs="Arial"/>
          <w:sz w:val="18"/>
          <w:szCs w:val="18"/>
        </w:rPr>
      </w:pPr>
      <w:r w:rsidRPr="00F53F83">
        <w:rPr>
          <w:rFonts w:ascii="Arial" w:hAnsi="Arial" w:cs="Arial"/>
          <w:sz w:val="18"/>
          <w:szCs w:val="18"/>
        </w:rPr>
        <w:t>(prenehanje koncesijske pogodbe)</w:t>
      </w:r>
    </w:p>
    <w:p w14:paraId="790B52FB" w14:textId="77777777" w:rsidR="00F53F83" w:rsidRPr="00F53F83" w:rsidRDefault="00F53F83" w:rsidP="00160859">
      <w:pPr>
        <w:pStyle w:val="Brezrazmikov"/>
        <w:jc w:val="both"/>
        <w:rPr>
          <w:rFonts w:ascii="Arial" w:hAnsi="Arial" w:cs="Arial"/>
          <w:sz w:val="18"/>
          <w:szCs w:val="18"/>
        </w:rPr>
      </w:pPr>
      <w:r w:rsidRPr="00F53F83">
        <w:rPr>
          <w:rFonts w:ascii="Arial" w:hAnsi="Arial" w:cs="Arial"/>
          <w:sz w:val="18"/>
          <w:szCs w:val="18"/>
        </w:rPr>
        <w:t>(1) Koncesijska pogodba preneha:</w:t>
      </w:r>
    </w:p>
    <w:p w14:paraId="427B62E4" w14:textId="77777777" w:rsidR="00F53F83" w:rsidRPr="00F53F83" w:rsidRDefault="00F53F83" w:rsidP="003A3893">
      <w:pPr>
        <w:pStyle w:val="Brezrazmikov"/>
        <w:numPr>
          <w:ilvl w:val="0"/>
          <w:numId w:val="29"/>
        </w:numPr>
        <w:shd w:val="clear" w:color="auto" w:fill="FFFFFF" w:themeFill="background1"/>
        <w:ind w:left="426" w:hanging="284"/>
        <w:jc w:val="both"/>
        <w:rPr>
          <w:rFonts w:ascii="Arial" w:hAnsi="Arial" w:cs="Arial"/>
          <w:sz w:val="18"/>
          <w:szCs w:val="18"/>
        </w:rPr>
      </w:pPr>
      <w:r w:rsidRPr="00F53F83">
        <w:rPr>
          <w:rFonts w:ascii="Arial" w:hAnsi="Arial" w:cs="Arial"/>
          <w:sz w:val="18"/>
          <w:szCs w:val="18"/>
        </w:rPr>
        <w:t>po preteku časa, za katerega je bila sklenjen</w:t>
      </w:r>
    </w:p>
    <w:p w14:paraId="128D9A79" w14:textId="77777777" w:rsidR="00F53F83" w:rsidRPr="00F53F83" w:rsidRDefault="00F53F83" w:rsidP="003A3893">
      <w:pPr>
        <w:pStyle w:val="Brezrazmikov"/>
        <w:numPr>
          <w:ilvl w:val="0"/>
          <w:numId w:val="29"/>
        </w:numPr>
        <w:shd w:val="clear" w:color="auto" w:fill="FFFFFF" w:themeFill="background1"/>
        <w:ind w:left="426" w:hanging="284"/>
        <w:jc w:val="both"/>
        <w:rPr>
          <w:rFonts w:ascii="Arial" w:hAnsi="Arial" w:cs="Arial"/>
          <w:sz w:val="18"/>
          <w:szCs w:val="18"/>
        </w:rPr>
      </w:pPr>
      <w:r w:rsidRPr="00F53F83">
        <w:rPr>
          <w:rFonts w:ascii="Arial" w:hAnsi="Arial" w:cs="Arial"/>
          <w:sz w:val="18"/>
          <w:szCs w:val="18"/>
        </w:rPr>
        <w:t>z odpovedjo,</w:t>
      </w:r>
    </w:p>
    <w:p w14:paraId="5D6BDF09" w14:textId="77777777" w:rsidR="00F53F83" w:rsidRPr="00F53F83" w:rsidRDefault="00F53F83" w:rsidP="003A3893">
      <w:pPr>
        <w:pStyle w:val="Brezrazmikov"/>
        <w:numPr>
          <w:ilvl w:val="0"/>
          <w:numId w:val="29"/>
        </w:numPr>
        <w:shd w:val="clear" w:color="auto" w:fill="FFFFFF" w:themeFill="background1"/>
        <w:ind w:left="426" w:hanging="284"/>
        <w:jc w:val="both"/>
        <w:rPr>
          <w:rFonts w:ascii="Arial" w:hAnsi="Arial" w:cs="Arial"/>
          <w:sz w:val="18"/>
          <w:szCs w:val="18"/>
        </w:rPr>
      </w:pPr>
      <w:r w:rsidRPr="00F53F83">
        <w:rPr>
          <w:rFonts w:ascii="Arial" w:hAnsi="Arial" w:cs="Arial"/>
          <w:sz w:val="18"/>
          <w:szCs w:val="18"/>
        </w:rPr>
        <w:t>z razdrtjem.</w:t>
      </w:r>
    </w:p>
    <w:p w14:paraId="0E583643" w14:textId="77777777" w:rsidR="00F53F83" w:rsidRPr="00F53F83" w:rsidRDefault="00F53F83" w:rsidP="00160859">
      <w:pPr>
        <w:pStyle w:val="Brezrazmikov"/>
        <w:jc w:val="both"/>
        <w:rPr>
          <w:rFonts w:ascii="Arial" w:hAnsi="Arial" w:cs="Arial"/>
          <w:sz w:val="18"/>
          <w:szCs w:val="18"/>
        </w:rPr>
      </w:pPr>
      <w:r w:rsidRPr="00F53F83">
        <w:rPr>
          <w:rFonts w:ascii="Arial" w:hAnsi="Arial" w:cs="Arial"/>
          <w:sz w:val="18"/>
          <w:szCs w:val="18"/>
        </w:rPr>
        <w:t>(2) Razlogi in pogoji za odpoved in razdrtje pogodbe ter druge medsebojne pravice in obveznosti ob odpovedi oziroma razdrtju pogodbe se določijo v koncesijski pogodbi.</w:t>
      </w:r>
    </w:p>
    <w:p w14:paraId="69266195" w14:textId="77777777" w:rsidR="00F53F83" w:rsidRDefault="00F53F83" w:rsidP="00F53F83">
      <w:pPr>
        <w:pStyle w:val="Brezrazmikov"/>
        <w:rPr>
          <w:rFonts w:ascii="Arial" w:hAnsi="Arial" w:cs="Arial"/>
          <w:sz w:val="18"/>
          <w:szCs w:val="18"/>
        </w:rPr>
      </w:pPr>
    </w:p>
    <w:p w14:paraId="007A88A5" w14:textId="77777777" w:rsidR="00F53F83" w:rsidRPr="00F53F83" w:rsidRDefault="00F53F83" w:rsidP="00F53F83">
      <w:pPr>
        <w:pStyle w:val="Brezrazmikov"/>
        <w:shd w:val="clear" w:color="auto" w:fill="D9D9D9" w:themeFill="background1" w:themeFillShade="D9"/>
        <w:rPr>
          <w:rFonts w:ascii="Arial" w:hAnsi="Arial" w:cs="Arial"/>
          <w:b/>
          <w:i/>
          <w:sz w:val="18"/>
          <w:szCs w:val="18"/>
        </w:rPr>
      </w:pPr>
      <w:r w:rsidRPr="00F53F83">
        <w:rPr>
          <w:rFonts w:ascii="Arial" w:hAnsi="Arial" w:cs="Arial"/>
          <w:b/>
          <w:i/>
          <w:sz w:val="18"/>
          <w:szCs w:val="18"/>
        </w:rPr>
        <w:t>Obrazložitev:</w:t>
      </w:r>
    </w:p>
    <w:p w14:paraId="77D8CA8D" w14:textId="77777777" w:rsidR="00F53F83" w:rsidRPr="00F53F83" w:rsidRDefault="00F53F83" w:rsidP="00160859">
      <w:pPr>
        <w:pStyle w:val="Brezrazmikov"/>
        <w:shd w:val="clear" w:color="auto" w:fill="D9D9D9" w:themeFill="background1" w:themeFillShade="D9"/>
        <w:jc w:val="both"/>
        <w:rPr>
          <w:rFonts w:ascii="Arial" w:hAnsi="Arial" w:cs="Arial"/>
          <w:i/>
          <w:sz w:val="18"/>
          <w:szCs w:val="18"/>
        </w:rPr>
      </w:pPr>
      <w:r w:rsidRPr="00F53F83">
        <w:rPr>
          <w:rFonts w:ascii="Arial" w:hAnsi="Arial" w:cs="Arial"/>
          <w:i/>
          <w:sz w:val="18"/>
          <w:szCs w:val="18"/>
        </w:rPr>
        <w:t>Besedilo je oblikovano na podlagi določila 42. člena Zakona o gospodarskih javnih službah /ZGJS/, ki določa, da koncesijska pogodba preneha:</w:t>
      </w:r>
    </w:p>
    <w:p w14:paraId="52DF6E4C" w14:textId="77777777" w:rsidR="00F53F83" w:rsidRPr="00F53F83" w:rsidRDefault="00F53F83" w:rsidP="00160859">
      <w:pPr>
        <w:pStyle w:val="Brezrazmikov"/>
        <w:numPr>
          <w:ilvl w:val="0"/>
          <w:numId w:val="38"/>
        </w:numPr>
        <w:shd w:val="clear" w:color="auto" w:fill="D9D9D9" w:themeFill="background1" w:themeFillShade="D9"/>
        <w:ind w:left="426" w:hanging="426"/>
        <w:jc w:val="both"/>
        <w:rPr>
          <w:rFonts w:ascii="Arial" w:hAnsi="Arial" w:cs="Arial"/>
          <w:i/>
          <w:sz w:val="18"/>
          <w:szCs w:val="18"/>
        </w:rPr>
      </w:pPr>
      <w:r w:rsidRPr="00F53F83">
        <w:rPr>
          <w:rFonts w:ascii="Arial" w:hAnsi="Arial" w:cs="Arial"/>
          <w:i/>
          <w:sz w:val="18"/>
          <w:szCs w:val="18"/>
        </w:rPr>
        <w:t>po preteku časa, za katerega je bila sklenjena,</w:t>
      </w:r>
    </w:p>
    <w:p w14:paraId="60972E5A" w14:textId="77777777" w:rsidR="00F53F83" w:rsidRPr="00F53F83" w:rsidRDefault="00F53F83" w:rsidP="00160859">
      <w:pPr>
        <w:pStyle w:val="Brezrazmikov"/>
        <w:numPr>
          <w:ilvl w:val="0"/>
          <w:numId w:val="38"/>
        </w:numPr>
        <w:shd w:val="clear" w:color="auto" w:fill="D9D9D9" w:themeFill="background1" w:themeFillShade="D9"/>
        <w:ind w:left="426" w:hanging="426"/>
        <w:jc w:val="both"/>
        <w:rPr>
          <w:rFonts w:ascii="Arial" w:hAnsi="Arial" w:cs="Arial"/>
          <w:i/>
          <w:sz w:val="18"/>
          <w:szCs w:val="18"/>
        </w:rPr>
      </w:pPr>
      <w:r w:rsidRPr="00F53F83">
        <w:rPr>
          <w:rFonts w:ascii="Arial" w:hAnsi="Arial" w:cs="Arial"/>
          <w:i/>
          <w:sz w:val="18"/>
          <w:szCs w:val="18"/>
        </w:rPr>
        <w:t>z odpovedjo, če je bila sklenjena za nedoločen čas,</w:t>
      </w:r>
    </w:p>
    <w:p w14:paraId="22DA1D3F" w14:textId="77777777" w:rsidR="00F53F83" w:rsidRPr="00F53F83" w:rsidRDefault="00F53F83" w:rsidP="00160859">
      <w:pPr>
        <w:pStyle w:val="Brezrazmikov"/>
        <w:numPr>
          <w:ilvl w:val="0"/>
          <w:numId w:val="38"/>
        </w:numPr>
        <w:shd w:val="clear" w:color="auto" w:fill="D9D9D9" w:themeFill="background1" w:themeFillShade="D9"/>
        <w:ind w:left="426" w:hanging="426"/>
        <w:jc w:val="both"/>
        <w:rPr>
          <w:rFonts w:ascii="Arial" w:hAnsi="Arial" w:cs="Arial"/>
          <w:i/>
          <w:sz w:val="18"/>
          <w:szCs w:val="18"/>
        </w:rPr>
      </w:pPr>
      <w:r w:rsidRPr="00F53F83">
        <w:rPr>
          <w:rFonts w:ascii="Arial" w:hAnsi="Arial" w:cs="Arial"/>
          <w:i/>
          <w:sz w:val="18"/>
          <w:szCs w:val="18"/>
        </w:rPr>
        <w:t>z razdrtjem.</w:t>
      </w:r>
    </w:p>
    <w:p w14:paraId="24A0B89B" w14:textId="77777777" w:rsidR="00F53F83" w:rsidRPr="00F53F83" w:rsidRDefault="00F53F83" w:rsidP="00160859">
      <w:pPr>
        <w:pStyle w:val="Brezrazmikov"/>
        <w:shd w:val="clear" w:color="auto" w:fill="D9D9D9" w:themeFill="background1" w:themeFillShade="D9"/>
        <w:jc w:val="both"/>
        <w:rPr>
          <w:rFonts w:ascii="Arial" w:hAnsi="Arial" w:cs="Arial"/>
          <w:sz w:val="18"/>
          <w:szCs w:val="18"/>
        </w:rPr>
      </w:pPr>
      <w:r w:rsidRPr="00F53F83">
        <w:rPr>
          <w:rFonts w:ascii="Arial" w:hAnsi="Arial" w:cs="Arial"/>
          <w:i/>
          <w:sz w:val="18"/>
          <w:szCs w:val="18"/>
        </w:rPr>
        <w:t>Razlogi in pogoji za razdrtje, odpovedni rok in druge medsebojne pravice in obveznosti ob odpovedi ali razdrtju pogodbe se določijo v koncesijski pogodbi.</w:t>
      </w:r>
    </w:p>
    <w:p w14:paraId="536CDB8F" w14:textId="77777777" w:rsidR="004229DF" w:rsidRDefault="004229DF" w:rsidP="004229DF">
      <w:pPr>
        <w:pStyle w:val="Naslov1"/>
        <w:shd w:val="clear" w:color="auto" w:fill="FFFFFF" w:themeFill="background1"/>
        <w:spacing w:before="0" w:line="240" w:lineRule="auto"/>
        <w:rPr>
          <w:rFonts w:ascii="Arial" w:hAnsi="Arial" w:cs="Arial"/>
          <w:sz w:val="18"/>
          <w:szCs w:val="18"/>
        </w:rPr>
      </w:pPr>
    </w:p>
    <w:p w14:paraId="7E9F5F7D" w14:textId="5E17D5AB" w:rsidR="00F53F83" w:rsidRPr="00F53F83" w:rsidRDefault="00F53F83" w:rsidP="00F53F83">
      <w:pPr>
        <w:pStyle w:val="Naslov1"/>
        <w:numPr>
          <w:ilvl w:val="0"/>
          <w:numId w:val="31"/>
        </w:numPr>
        <w:shd w:val="clear" w:color="auto" w:fill="FFFFFF" w:themeFill="background1"/>
        <w:spacing w:before="0" w:line="240" w:lineRule="auto"/>
        <w:rPr>
          <w:rFonts w:ascii="Arial" w:hAnsi="Arial" w:cs="Arial"/>
          <w:sz w:val="18"/>
          <w:szCs w:val="18"/>
        </w:rPr>
      </w:pPr>
      <w:r w:rsidRPr="00F53F83">
        <w:rPr>
          <w:rFonts w:ascii="Arial" w:hAnsi="Arial" w:cs="Arial"/>
          <w:sz w:val="18"/>
          <w:szCs w:val="18"/>
        </w:rPr>
        <w:t>člen</w:t>
      </w:r>
    </w:p>
    <w:p w14:paraId="431F44D5" w14:textId="77777777" w:rsidR="00F53F83" w:rsidRPr="00F53F83" w:rsidRDefault="00F53F83" w:rsidP="00F53F83">
      <w:pPr>
        <w:pStyle w:val="Podnaslov"/>
        <w:shd w:val="clear" w:color="auto" w:fill="FFFFFF" w:themeFill="background1"/>
        <w:spacing w:after="0" w:line="240" w:lineRule="auto"/>
        <w:rPr>
          <w:rFonts w:ascii="Arial" w:hAnsi="Arial" w:cs="Arial"/>
          <w:sz w:val="18"/>
          <w:szCs w:val="18"/>
        </w:rPr>
      </w:pPr>
      <w:r w:rsidRPr="00F53F83">
        <w:rPr>
          <w:rFonts w:ascii="Arial" w:hAnsi="Arial" w:cs="Arial"/>
          <w:sz w:val="18"/>
          <w:szCs w:val="18"/>
        </w:rPr>
        <w:t>(odkup koncesije)</w:t>
      </w:r>
    </w:p>
    <w:p w14:paraId="21A07420" w14:textId="77777777" w:rsidR="00F53F83" w:rsidRPr="00F53F83" w:rsidRDefault="00F53F83" w:rsidP="00160859">
      <w:pPr>
        <w:pStyle w:val="Brezrazmikov"/>
        <w:jc w:val="both"/>
        <w:rPr>
          <w:rFonts w:ascii="Arial" w:hAnsi="Arial" w:cs="Arial"/>
          <w:sz w:val="18"/>
          <w:szCs w:val="18"/>
        </w:rPr>
      </w:pPr>
      <w:r w:rsidRPr="00F53F83">
        <w:rPr>
          <w:rFonts w:ascii="Arial" w:hAnsi="Arial" w:cs="Arial"/>
          <w:sz w:val="18"/>
          <w:szCs w:val="18"/>
        </w:rPr>
        <w:t xml:space="preserve">(1) Z odkupom koncesije preneha koncesijsko razmerje tako, da koncesionar preneha opravljati dejavnost javne službe pred potekom časa trajanja koncesije, </w:t>
      </w:r>
      <w:proofErr w:type="spellStart"/>
      <w:r w:rsidRPr="00F53F83">
        <w:rPr>
          <w:rFonts w:ascii="Arial" w:hAnsi="Arial" w:cs="Arial"/>
          <w:sz w:val="18"/>
          <w:szCs w:val="18"/>
        </w:rPr>
        <w:t>koncedent</w:t>
      </w:r>
      <w:proofErr w:type="spellEnd"/>
      <w:r w:rsidRPr="00F53F83">
        <w:rPr>
          <w:rFonts w:ascii="Arial" w:hAnsi="Arial" w:cs="Arial"/>
          <w:sz w:val="18"/>
          <w:szCs w:val="18"/>
        </w:rPr>
        <w:t xml:space="preserve"> pa v določenem obsegu prevzame objekte in naprave, ki jih je koncesionar zgradil ali pridobil za namen izvajanja dejavnosti javne službe.</w:t>
      </w:r>
    </w:p>
    <w:p w14:paraId="2393B3D0" w14:textId="77777777" w:rsidR="00F53F83" w:rsidRPr="00F53F83" w:rsidRDefault="00F53F83" w:rsidP="00160859">
      <w:pPr>
        <w:pStyle w:val="Brezrazmikov"/>
        <w:jc w:val="both"/>
        <w:rPr>
          <w:rFonts w:ascii="Arial" w:hAnsi="Arial" w:cs="Arial"/>
          <w:sz w:val="18"/>
          <w:szCs w:val="18"/>
        </w:rPr>
      </w:pPr>
      <w:r w:rsidRPr="00F53F83">
        <w:rPr>
          <w:rFonts w:ascii="Arial" w:hAnsi="Arial" w:cs="Arial"/>
          <w:sz w:val="18"/>
          <w:szCs w:val="18"/>
        </w:rPr>
        <w:t>(2) Način, obseg in pogoji odkupa koncesije se določijo v koncesijski pogodbi.</w:t>
      </w:r>
    </w:p>
    <w:p w14:paraId="7F351F9C" w14:textId="77777777" w:rsidR="003A3893" w:rsidRPr="00F53F83" w:rsidRDefault="003A3893" w:rsidP="00160859">
      <w:pPr>
        <w:pStyle w:val="Brezrazmikov"/>
        <w:jc w:val="both"/>
        <w:rPr>
          <w:rFonts w:ascii="Arial" w:hAnsi="Arial" w:cs="Arial"/>
          <w:sz w:val="18"/>
          <w:szCs w:val="18"/>
        </w:rPr>
      </w:pPr>
    </w:p>
    <w:p w14:paraId="05E60BE9" w14:textId="77777777" w:rsidR="00F53F83" w:rsidRPr="00F53F83" w:rsidRDefault="00F53F83" w:rsidP="00160859">
      <w:pPr>
        <w:pStyle w:val="Brezrazmikov"/>
        <w:shd w:val="clear" w:color="auto" w:fill="D9D9D9" w:themeFill="background1" w:themeFillShade="D9"/>
        <w:jc w:val="both"/>
        <w:rPr>
          <w:rFonts w:ascii="Arial" w:hAnsi="Arial" w:cs="Arial"/>
          <w:i/>
          <w:sz w:val="18"/>
          <w:szCs w:val="18"/>
        </w:rPr>
      </w:pPr>
      <w:r w:rsidRPr="00F53F83">
        <w:rPr>
          <w:rFonts w:ascii="Arial" w:hAnsi="Arial" w:cs="Arial"/>
          <w:b/>
          <w:i/>
          <w:sz w:val="18"/>
          <w:szCs w:val="18"/>
        </w:rPr>
        <w:t>Obrazložitev</w:t>
      </w:r>
      <w:r w:rsidRPr="00F53F83">
        <w:rPr>
          <w:rFonts w:ascii="Arial" w:hAnsi="Arial" w:cs="Arial"/>
          <w:i/>
          <w:sz w:val="18"/>
          <w:szCs w:val="18"/>
        </w:rPr>
        <w:t>:</w:t>
      </w:r>
    </w:p>
    <w:p w14:paraId="65639853" w14:textId="77777777" w:rsidR="00F53F83" w:rsidRPr="00F53F83" w:rsidRDefault="00F53F83" w:rsidP="00160859">
      <w:pPr>
        <w:pStyle w:val="Brezrazmikov"/>
        <w:shd w:val="clear" w:color="auto" w:fill="D9D9D9" w:themeFill="background1" w:themeFillShade="D9"/>
        <w:jc w:val="both"/>
        <w:rPr>
          <w:rFonts w:ascii="Arial" w:hAnsi="Arial" w:cs="Arial"/>
          <w:sz w:val="18"/>
          <w:szCs w:val="18"/>
        </w:rPr>
      </w:pPr>
      <w:r w:rsidRPr="00F53F83">
        <w:rPr>
          <w:rFonts w:ascii="Arial" w:hAnsi="Arial" w:cs="Arial"/>
          <w:i/>
          <w:sz w:val="18"/>
          <w:szCs w:val="18"/>
        </w:rPr>
        <w:t xml:space="preserve">Besedilo je oblikovano na podlagi določila 43. člena Zakona o gospodarskih javnih službah /ZGJS/, ki določa, da z odkupom koncesije preneha koncesijsko razmerje tako, da koncesionar preneha opravljati javno službo, ki je predmet koncesije, </w:t>
      </w:r>
      <w:proofErr w:type="spellStart"/>
      <w:r w:rsidRPr="00F53F83">
        <w:rPr>
          <w:rFonts w:ascii="Arial" w:hAnsi="Arial" w:cs="Arial"/>
          <w:i/>
          <w:sz w:val="18"/>
          <w:szCs w:val="18"/>
        </w:rPr>
        <w:t>koncedent</w:t>
      </w:r>
      <w:proofErr w:type="spellEnd"/>
      <w:r w:rsidRPr="00F53F83">
        <w:rPr>
          <w:rFonts w:ascii="Arial" w:hAnsi="Arial" w:cs="Arial"/>
          <w:i/>
          <w:sz w:val="18"/>
          <w:szCs w:val="18"/>
        </w:rPr>
        <w:t xml:space="preserve"> pa v določenem obsegu prevzame objekte in naprave, ki jih je koncesionar zgradil ali drugače pridobil za namen izvajanja koncesionirane gospodarske javne službe. Odkup je možen samo, če je izrecno predviden v koncesijskem aktu ali v koncesijski pogodbi, s katero se določijo tudi način, obseg in pogoji odkupa. Ne glede na navedeno pa je odkup lahko prisilen. Za prisilen odkup koncesije se uporabljajo določbe predpisov, ki urejajo razlastitev. Ob prisilnem odkupu je </w:t>
      </w:r>
      <w:proofErr w:type="spellStart"/>
      <w:r w:rsidRPr="00F53F83">
        <w:rPr>
          <w:rFonts w:ascii="Arial" w:hAnsi="Arial" w:cs="Arial"/>
          <w:i/>
          <w:sz w:val="18"/>
          <w:szCs w:val="18"/>
        </w:rPr>
        <w:t>koncedent</w:t>
      </w:r>
      <w:proofErr w:type="spellEnd"/>
      <w:r w:rsidRPr="00F53F83">
        <w:rPr>
          <w:rFonts w:ascii="Arial" w:hAnsi="Arial" w:cs="Arial"/>
          <w:i/>
          <w:sz w:val="18"/>
          <w:szCs w:val="18"/>
        </w:rPr>
        <w:t xml:space="preserve"> dolžan plačati koncesionarju odškodnino, ki se določa po predpisih o razlastitvi.</w:t>
      </w:r>
    </w:p>
    <w:p w14:paraId="3F915436" w14:textId="77777777" w:rsidR="00F53F83" w:rsidRPr="00F53F83" w:rsidRDefault="00F53F83" w:rsidP="00F53F83">
      <w:pPr>
        <w:pStyle w:val="Naslov1"/>
        <w:numPr>
          <w:ilvl w:val="0"/>
          <w:numId w:val="31"/>
        </w:numPr>
        <w:shd w:val="clear" w:color="auto" w:fill="FFFFFF" w:themeFill="background1"/>
        <w:spacing w:before="0" w:line="240" w:lineRule="auto"/>
        <w:rPr>
          <w:rFonts w:ascii="Arial" w:hAnsi="Arial" w:cs="Arial"/>
          <w:sz w:val="18"/>
          <w:szCs w:val="18"/>
        </w:rPr>
      </w:pPr>
      <w:r w:rsidRPr="00F53F83">
        <w:rPr>
          <w:rFonts w:ascii="Arial" w:hAnsi="Arial" w:cs="Arial"/>
          <w:sz w:val="18"/>
          <w:szCs w:val="18"/>
        </w:rPr>
        <w:t>člen</w:t>
      </w:r>
    </w:p>
    <w:p w14:paraId="4558783B" w14:textId="77777777" w:rsidR="00F53F83" w:rsidRPr="00F53F83" w:rsidRDefault="00F53F83" w:rsidP="00F53F83">
      <w:pPr>
        <w:pStyle w:val="Podnaslov"/>
        <w:shd w:val="clear" w:color="auto" w:fill="FFFFFF" w:themeFill="background1"/>
        <w:spacing w:after="0" w:line="240" w:lineRule="auto"/>
        <w:rPr>
          <w:rFonts w:ascii="Arial" w:hAnsi="Arial" w:cs="Arial"/>
          <w:sz w:val="18"/>
          <w:szCs w:val="18"/>
        </w:rPr>
      </w:pPr>
      <w:r w:rsidRPr="00F53F83">
        <w:rPr>
          <w:rFonts w:ascii="Arial" w:hAnsi="Arial" w:cs="Arial"/>
          <w:sz w:val="18"/>
          <w:szCs w:val="18"/>
        </w:rPr>
        <w:t>(odvzem koncesije)</w:t>
      </w:r>
    </w:p>
    <w:p w14:paraId="6E093663" w14:textId="77777777" w:rsidR="00F53F83" w:rsidRPr="00F53F83" w:rsidRDefault="00F53F83" w:rsidP="00160859">
      <w:pPr>
        <w:pStyle w:val="Brezrazmikov"/>
        <w:jc w:val="both"/>
        <w:rPr>
          <w:rFonts w:ascii="Arial" w:hAnsi="Arial" w:cs="Arial"/>
          <w:sz w:val="18"/>
          <w:szCs w:val="18"/>
        </w:rPr>
      </w:pPr>
      <w:r w:rsidRPr="00F53F83">
        <w:rPr>
          <w:rFonts w:ascii="Arial" w:hAnsi="Arial" w:cs="Arial"/>
          <w:sz w:val="18"/>
          <w:szCs w:val="18"/>
        </w:rPr>
        <w:t xml:space="preserve">(1) </w:t>
      </w:r>
      <w:proofErr w:type="spellStart"/>
      <w:r w:rsidRPr="00F53F83">
        <w:rPr>
          <w:rFonts w:ascii="Arial" w:hAnsi="Arial" w:cs="Arial"/>
          <w:sz w:val="18"/>
          <w:szCs w:val="18"/>
        </w:rPr>
        <w:t>Koncedent</w:t>
      </w:r>
      <w:proofErr w:type="spellEnd"/>
      <w:r w:rsidRPr="00F53F83">
        <w:rPr>
          <w:rFonts w:ascii="Arial" w:hAnsi="Arial" w:cs="Arial"/>
          <w:sz w:val="18"/>
          <w:szCs w:val="18"/>
        </w:rPr>
        <w:t xml:space="preserve"> odvzame koncesijo koncesionarju ne glede na določila koncesijske pogodbe:</w:t>
      </w:r>
    </w:p>
    <w:p w14:paraId="727874B0" w14:textId="77777777" w:rsidR="00F53F83" w:rsidRPr="00F53F83" w:rsidRDefault="00F53F83" w:rsidP="00DC53BA">
      <w:pPr>
        <w:pStyle w:val="Brezrazmikov"/>
        <w:numPr>
          <w:ilvl w:val="0"/>
          <w:numId w:val="39"/>
        </w:numPr>
        <w:shd w:val="clear" w:color="auto" w:fill="FFFFFF" w:themeFill="background1"/>
        <w:ind w:left="426" w:hanging="284"/>
        <w:jc w:val="both"/>
        <w:rPr>
          <w:rFonts w:ascii="Arial" w:hAnsi="Arial" w:cs="Arial"/>
          <w:sz w:val="18"/>
          <w:szCs w:val="18"/>
        </w:rPr>
      </w:pPr>
      <w:r w:rsidRPr="00F53F83">
        <w:rPr>
          <w:rFonts w:ascii="Arial" w:hAnsi="Arial" w:cs="Arial"/>
          <w:sz w:val="18"/>
          <w:szCs w:val="18"/>
        </w:rPr>
        <w:t>če ne začne z izvajanjem dejavnosti javne službe v za to določenem roku,</w:t>
      </w:r>
    </w:p>
    <w:p w14:paraId="1221868A" w14:textId="77777777" w:rsidR="00F53F83" w:rsidRPr="00F53F83" w:rsidRDefault="00F53F83" w:rsidP="00DC53BA">
      <w:pPr>
        <w:pStyle w:val="Brezrazmikov"/>
        <w:numPr>
          <w:ilvl w:val="0"/>
          <w:numId w:val="39"/>
        </w:numPr>
        <w:shd w:val="clear" w:color="auto" w:fill="FFFFFF" w:themeFill="background1"/>
        <w:ind w:left="426" w:hanging="284"/>
        <w:jc w:val="both"/>
        <w:rPr>
          <w:rFonts w:ascii="Arial" w:hAnsi="Arial" w:cs="Arial"/>
          <w:sz w:val="18"/>
          <w:szCs w:val="18"/>
        </w:rPr>
      </w:pPr>
      <w:r w:rsidRPr="00F53F83">
        <w:rPr>
          <w:rFonts w:ascii="Arial" w:hAnsi="Arial" w:cs="Arial"/>
          <w:sz w:val="18"/>
          <w:szCs w:val="18"/>
        </w:rPr>
        <w:t>če je v javnem interesu, da se dejavnost preneha izvajati kot gospodarska javna služba ali kot koncesionirana gospodarska javna služba,</w:t>
      </w:r>
    </w:p>
    <w:p w14:paraId="2B3326B0" w14:textId="77777777" w:rsidR="00F53F83" w:rsidRPr="00F53F83" w:rsidRDefault="00F53F83" w:rsidP="00DC53BA">
      <w:pPr>
        <w:pStyle w:val="Brezrazmikov"/>
        <w:numPr>
          <w:ilvl w:val="0"/>
          <w:numId w:val="39"/>
        </w:numPr>
        <w:shd w:val="clear" w:color="auto" w:fill="FFFFFF" w:themeFill="background1"/>
        <w:ind w:left="426" w:hanging="284"/>
        <w:jc w:val="both"/>
        <w:rPr>
          <w:rFonts w:ascii="Arial" w:hAnsi="Arial" w:cs="Arial"/>
          <w:sz w:val="18"/>
          <w:szCs w:val="18"/>
        </w:rPr>
      </w:pPr>
      <w:r w:rsidRPr="00F53F83">
        <w:rPr>
          <w:rFonts w:ascii="Arial" w:hAnsi="Arial" w:cs="Arial"/>
          <w:sz w:val="18"/>
          <w:szCs w:val="18"/>
        </w:rPr>
        <w:t>če dejavnosti ne izvaja redno, strokovno in pravočasno, skratka tako, da je so povzročene motnje v izvajanju dejavnosti,</w:t>
      </w:r>
    </w:p>
    <w:p w14:paraId="645FFD82" w14:textId="77777777" w:rsidR="00F53F83" w:rsidRPr="00F53F83" w:rsidRDefault="00F53F83" w:rsidP="00DC53BA">
      <w:pPr>
        <w:pStyle w:val="Brezrazmikov"/>
        <w:numPr>
          <w:ilvl w:val="0"/>
          <w:numId w:val="39"/>
        </w:numPr>
        <w:shd w:val="clear" w:color="auto" w:fill="FFFFFF" w:themeFill="background1"/>
        <w:ind w:left="426" w:hanging="284"/>
        <w:jc w:val="both"/>
        <w:rPr>
          <w:rFonts w:ascii="Arial" w:hAnsi="Arial" w:cs="Arial"/>
          <w:sz w:val="18"/>
          <w:szCs w:val="18"/>
        </w:rPr>
      </w:pPr>
      <w:r w:rsidRPr="00F53F83">
        <w:rPr>
          <w:rFonts w:ascii="Arial" w:hAnsi="Arial" w:cs="Arial"/>
          <w:sz w:val="18"/>
          <w:szCs w:val="18"/>
        </w:rPr>
        <w:t xml:space="preserve">če dejavnosti ne izvaja v skladu s predpisi, standardi in navodili </w:t>
      </w:r>
      <w:proofErr w:type="spellStart"/>
      <w:r w:rsidRPr="00F53F83">
        <w:rPr>
          <w:rFonts w:ascii="Arial" w:hAnsi="Arial" w:cs="Arial"/>
          <w:sz w:val="18"/>
          <w:szCs w:val="18"/>
        </w:rPr>
        <w:t>koncedenta</w:t>
      </w:r>
      <w:proofErr w:type="spellEnd"/>
      <w:r w:rsidRPr="00F53F83">
        <w:rPr>
          <w:rFonts w:ascii="Arial" w:hAnsi="Arial" w:cs="Arial"/>
          <w:sz w:val="18"/>
          <w:szCs w:val="18"/>
        </w:rPr>
        <w:t>,</w:t>
      </w:r>
    </w:p>
    <w:p w14:paraId="518D60AF" w14:textId="77777777" w:rsidR="00F53F83" w:rsidRPr="00F53F83" w:rsidRDefault="00F53F83" w:rsidP="00DC53BA">
      <w:pPr>
        <w:pStyle w:val="Brezrazmikov"/>
        <w:numPr>
          <w:ilvl w:val="0"/>
          <w:numId w:val="39"/>
        </w:numPr>
        <w:shd w:val="clear" w:color="auto" w:fill="FFFFFF" w:themeFill="background1"/>
        <w:ind w:left="426" w:hanging="284"/>
        <w:jc w:val="both"/>
        <w:rPr>
          <w:rFonts w:ascii="Arial" w:hAnsi="Arial" w:cs="Arial"/>
          <w:sz w:val="18"/>
          <w:szCs w:val="18"/>
        </w:rPr>
      </w:pPr>
      <w:r w:rsidRPr="00F53F83">
        <w:rPr>
          <w:rFonts w:ascii="Arial" w:hAnsi="Arial" w:cs="Arial"/>
          <w:sz w:val="18"/>
          <w:szCs w:val="18"/>
        </w:rPr>
        <w:t>zaradi ponovljenih in dokazanih grobih kršitev predpisov in določil koncesijske pogodbe,</w:t>
      </w:r>
    </w:p>
    <w:p w14:paraId="37C2E81A" w14:textId="77777777" w:rsidR="00F53F83" w:rsidRPr="00F53F83" w:rsidRDefault="00F53F83" w:rsidP="00DC53BA">
      <w:pPr>
        <w:pStyle w:val="Brezrazmikov"/>
        <w:numPr>
          <w:ilvl w:val="0"/>
          <w:numId w:val="39"/>
        </w:numPr>
        <w:shd w:val="clear" w:color="auto" w:fill="FFFFFF" w:themeFill="background1"/>
        <w:ind w:left="426" w:hanging="284"/>
        <w:jc w:val="both"/>
        <w:rPr>
          <w:rFonts w:ascii="Arial" w:hAnsi="Arial" w:cs="Arial"/>
          <w:sz w:val="18"/>
          <w:szCs w:val="18"/>
        </w:rPr>
      </w:pPr>
      <w:r w:rsidRPr="00F53F83">
        <w:rPr>
          <w:rFonts w:ascii="Arial" w:hAnsi="Arial" w:cs="Arial"/>
          <w:sz w:val="18"/>
          <w:szCs w:val="18"/>
        </w:rPr>
        <w:t>če koncesionar kot fizična ali pravna oseba preneha obstajati.</w:t>
      </w:r>
    </w:p>
    <w:p w14:paraId="4B4EEEB5" w14:textId="77777777" w:rsidR="00F53F83" w:rsidRPr="00F53F83" w:rsidRDefault="00F53F83" w:rsidP="00160859">
      <w:pPr>
        <w:pStyle w:val="Brezrazmikov"/>
        <w:jc w:val="both"/>
        <w:rPr>
          <w:rFonts w:ascii="Arial" w:hAnsi="Arial" w:cs="Arial"/>
          <w:sz w:val="18"/>
          <w:szCs w:val="18"/>
        </w:rPr>
      </w:pPr>
      <w:r w:rsidRPr="00F53F83">
        <w:rPr>
          <w:rFonts w:ascii="Arial" w:hAnsi="Arial" w:cs="Arial"/>
          <w:sz w:val="18"/>
          <w:szCs w:val="18"/>
        </w:rPr>
        <w:t xml:space="preserve">(2) </w:t>
      </w:r>
      <w:proofErr w:type="spellStart"/>
      <w:r w:rsidRPr="00F53F83">
        <w:rPr>
          <w:rFonts w:ascii="Arial" w:hAnsi="Arial" w:cs="Arial"/>
          <w:sz w:val="18"/>
          <w:szCs w:val="18"/>
        </w:rPr>
        <w:t>Koncedent</w:t>
      </w:r>
      <w:proofErr w:type="spellEnd"/>
      <w:r w:rsidRPr="00F53F83">
        <w:rPr>
          <w:rFonts w:ascii="Arial" w:hAnsi="Arial" w:cs="Arial"/>
          <w:sz w:val="18"/>
          <w:szCs w:val="18"/>
        </w:rPr>
        <w:t xml:space="preserve"> mora koncesionarju, pred odvzemom koncesije, dati primeren rok za odpravo kršitev iz tretje, četrte in pete alinee prvega odstavka tega člena.</w:t>
      </w:r>
    </w:p>
    <w:p w14:paraId="2E28779D" w14:textId="77777777" w:rsidR="00F53F83" w:rsidRPr="00F53F83" w:rsidRDefault="00F53F83" w:rsidP="00160859">
      <w:pPr>
        <w:pStyle w:val="Brezrazmikov"/>
        <w:jc w:val="both"/>
        <w:rPr>
          <w:rFonts w:ascii="Arial" w:hAnsi="Arial" w:cs="Arial"/>
          <w:sz w:val="18"/>
          <w:szCs w:val="18"/>
        </w:rPr>
      </w:pPr>
      <w:r w:rsidRPr="00F53F83">
        <w:rPr>
          <w:rFonts w:ascii="Arial" w:hAnsi="Arial" w:cs="Arial"/>
          <w:sz w:val="18"/>
          <w:szCs w:val="18"/>
        </w:rPr>
        <w:t>(3) V primeru odvzema koncesije v skladu z drugo alinejo prvega odstavka tega člena ima koncesionar pravico do odškodnine v skladu z določili zakona, ki ureja področje gospodarskih javnih služb.</w:t>
      </w:r>
    </w:p>
    <w:p w14:paraId="61817E0D" w14:textId="77777777" w:rsidR="00F53F83" w:rsidRPr="00F53F83" w:rsidRDefault="00F53F83" w:rsidP="00F53F83">
      <w:pPr>
        <w:pStyle w:val="Brezrazmikov"/>
        <w:rPr>
          <w:rFonts w:ascii="Arial" w:hAnsi="Arial" w:cs="Arial"/>
          <w:sz w:val="18"/>
          <w:szCs w:val="18"/>
        </w:rPr>
      </w:pPr>
    </w:p>
    <w:p w14:paraId="3FCDA585" w14:textId="77777777" w:rsidR="00F53F83" w:rsidRPr="00F53F83" w:rsidRDefault="00F53F83" w:rsidP="00F53F83">
      <w:pPr>
        <w:pStyle w:val="Brezrazmikov"/>
        <w:shd w:val="clear" w:color="auto" w:fill="D9D9D9" w:themeFill="background1" w:themeFillShade="D9"/>
        <w:rPr>
          <w:rFonts w:ascii="Arial" w:hAnsi="Arial" w:cs="Arial"/>
          <w:b/>
          <w:i/>
          <w:sz w:val="18"/>
          <w:szCs w:val="18"/>
        </w:rPr>
      </w:pPr>
      <w:r w:rsidRPr="00F53F83">
        <w:rPr>
          <w:rFonts w:ascii="Arial" w:hAnsi="Arial" w:cs="Arial"/>
          <w:b/>
          <w:i/>
          <w:sz w:val="18"/>
          <w:szCs w:val="18"/>
        </w:rPr>
        <w:t>Obrazložitev:</w:t>
      </w:r>
    </w:p>
    <w:p w14:paraId="4F53AF44" w14:textId="77777777" w:rsidR="00F53F83" w:rsidRPr="00F53F83" w:rsidRDefault="00F53F83" w:rsidP="00DC53BA">
      <w:pPr>
        <w:pStyle w:val="Brezrazmikov"/>
        <w:shd w:val="clear" w:color="auto" w:fill="D9D9D9" w:themeFill="background1" w:themeFillShade="D9"/>
        <w:jc w:val="both"/>
        <w:rPr>
          <w:rFonts w:ascii="Arial" w:hAnsi="Arial" w:cs="Arial"/>
          <w:sz w:val="18"/>
          <w:szCs w:val="18"/>
        </w:rPr>
      </w:pPr>
      <w:r w:rsidRPr="00F53F83">
        <w:rPr>
          <w:rFonts w:ascii="Arial" w:hAnsi="Arial" w:cs="Arial"/>
          <w:i/>
          <w:sz w:val="18"/>
          <w:szCs w:val="18"/>
        </w:rPr>
        <w:t xml:space="preserve">Besedilo je oblikovano na podlagi določila 44. člena Zakona o gospodarskih javnih službah /ZGJS/, ki določa, da </w:t>
      </w:r>
      <w:proofErr w:type="spellStart"/>
      <w:r w:rsidRPr="00F53F83">
        <w:rPr>
          <w:rFonts w:ascii="Arial" w:hAnsi="Arial" w:cs="Arial"/>
          <w:i/>
          <w:sz w:val="18"/>
          <w:szCs w:val="18"/>
        </w:rPr>
        <w:t>koncedent</w:t>
      </w:r>
      <w:proofErr w:type="spellEnd"/>
      <w:r w:rsidRPr="00F53F83">
        <w:rPr>
          <w:rFonts w:ascii="Arial" w:hAnsi="Arial" w:cs="Arial"/>
          <w:i/>
          <w:sz w:val="18"/>
          <w:szCs w:val="18"/>
        </w:rPr>
        <w:t xml:space="preserve"> lahko odvzame koncesijo koncesionarju: • če ne začne z opravljanjem koncesionirane gospodarske javne službe v za to določenem roku; • če je v javnem interesu, da se dejavnost preneha izvajati kot gospodarska javna služba ali kot koncesionirana gospodarska javna služba. Pogoji odvzema koncesije se določijo v koncesijskem aktu ali v koncesijski pogodbi. V primeru odvzema koncesije v javnem interesu je </w:t>
      </w:r>
      <w:proofErr w:type="spellStart"/>
      <w:r w:rsidRPr="00F53F83">
        <w:rPr>
          <w:rFonts w:ascii="Arial" w:hAnsi="Arial" w:cs="Arial"/>
          <w:i/>
          <w:sz w:val="18"/>
          <w:szCs w:val="18"/>
        </w:rPr>
        <w:t>koncedent</w:t>
      </w:r>
      <w:proofErr w:type="spellEnd"/>
      <w:r w:rsidRPr="00F53F83">
        <w:rPr>
          <w:rFonts w:ascii="Arial" w:hAnsi="Arial" w:cs="Arial"/>
          <w:i/>
          <w:sz w:val="18"/>
          <w:szCs w:val="18"/>
        </w:rPr>
        <w:t xml:space="preserve"> dolžan plačati koncesionarju odškodnino, ki se določa po predpisih o razlastitvi.</w:t>
      </w:r>
    </w:p>
    <w:p w14:paraId="58779646" w14:textId="77777777" w:rsidR="00F53F83" w:rsidRPr="00F53F83" w:rsidRDefault="00F53F83" w:rsidP="00F53F83">
      <w:pPr>
        <w:pStyle w:val="Naslov1"/>
        <w:shd w:val="clear" w:color="auto" w:fill="FFFFFF" w:themeFill="background1"/>
        <w:spacing w:before="0" w:line="240" w:lineRule="auto"/>
        <w:rPr>
          <w:rFonts w:ascii="Arial" w:hAnsi="Arial" w:cs="Arial"/>
          <w:sz w:val="18"/>
          <w:szCs w:val="18"/>
        </w:rPr>
      </w:pPr>
    </w:p>
    <w:p w14:paraId="7ECCDBB6" w14:textId="77777777" w:rsidR="00F53F83" w:rsidRPr="00F53F83" w:rsidRDefault="00F53F83" w:rsidP="00F53F83">
      <w:pPr>
        <w:pStyle w:val="Naslov1"/>
        <w:numPr>
          <w:ilvl w:val="0"/>
          <w:numId w:val="31"/>
        </w:numPr>
        <w:shd w:val="clear" w:color="auto" w:fill="FFFFFF" w:themeFill="background1"/>
        <w:spacing w:before="0" w:line="240" w:lineRule="auto"/>
        <w:rPr>
          <w:rFonts w:ascii="Arial" w:hAnsi="Arial" w:cs="Arial"/>
          <w:sz w:val="18"/>
          <w:szCs w:val="18"/>
        </w:rPr>
      </w:pPr>
      <w:r w:rsidRPr="00F53F83">
        <w:rPr>
          <w:rFonts w:ascii="Arial" w:hAnsi="Arial" w:cs="Arial"/>
          <w:sz w:val="18"/>
          <w:szCs w:val="18"/>
        </w:rPr>
        <w:t>člen</w:t>
      </w:r>
    </w:p>
    <w:p w14:paraId="1415BE9F" w14:textId="77777777" w:rsidR="00F53F83" w:rsidRPr="00F53F83" w:rsidRDefault="00F53F83" w:rsidP="00F53F83">
      <w:pPr>
        <w:pStyle w:val="Podnaslov"/>
        <w:shd w:val="clear" w:color="auto" w:fill="FFFFFF" w:themeFill="background1"/>
        <w:spacing w:after="0" w:line="240" w:lineRule="auto"/>
        <w:rPr>
          <w:rFonts w:ascii="Arial" w:hAnsi="Arial" w:cs="Arial"/>
          <w:sz w:val="18"/>
          <w:szCs w:val="18"/>
        </w:rPr>
      </w:pPr>
      <w:r w:rsidRPr="00F53F83">
        <w:rPr>
          <w:rFonts w:ascii="Arial" w:hAnsi="Arial" w:cs="Arial"/>
          <w:sz w:val="18"/>
          <w:szCs w:val="18"/>
        </w:rPr>
        <w:t>(prevzem javne službe v režijo)</w:t>
      </w:r>
    </w:p>
    <w:p w14:paraId="213E83A6" w14:textId="77777777" w:rsidR="00F53F83" w:rsidRPr="00F53F83" w:rsidRDefault="00F53F83" w:rsidP="00DC53BA">
      <w:pPr>
        <w:pStyle w:val="Brezrazmikov"/>
        <w:jc w:val="both"/>
        <w:rPr>
          <w:rFonts w:ascii="Arial" w:hAnsi="Arial" w:cs="Arial"/>
          <w:sz w:val="18"/>
          <w:szCs w:val="18"/>
        </w:rPr>
      </w:pPr>
      <w:r w:rsidRPr="00F53F83">
        <w:rPr>
          <w:rFonts w:ascii="Arial" w:hAnsi="Arial" w:cs="Arial"/>
          <w:sz w:val="18"/>
          <w:szCs w:val="18"/>
        </w:rPr>
        <w:t xml:space="preserve">(1) </w:t>
      </w:r>
      <w:proofErr w:type="spellStart"/>
      <w:r w:rsidRPr="00F53F83">
        <w:rPr>
          <w:rFonts w:ascii="Arial" w:hAnsi="Arial" w:cs="Arial"/>
          <w:sz w:val="18"/>
          <w:szCs w:val="18"/>
        </w:rPr>
        <w:t>Koncedent</w:t>
      </w:r>
      <w:proofErr w:type="spellEnd"/>
      <w:r w:rsidRPr="00F53F83">
        <w:rPr>
          <w:rFonts w:ascii="Arial" w:hAnsi="Arial" w:cs="Arial"/>
          <w:sz w:val="18"/>
          <w:szCs w:val="18"/>
        </w:rPr>
        <w:t xml:space="preserve"> lahko prevzame javno službo v režijo.</w:t>
      </w:r>
    </w:p>
    <w:p w14:paraId="764D3F62" w14:textId="77777777" w:rsidR="00F53F83" w:rsidRPr="00F53F83" w:rsidRDefault="00F53F83" w:rsidP="00DC53BA">
      <w:pPr>
        <w:pStyle w:val="Brezrazmikov"/>
        <w:jc w:val="both"/>
        <w:rPr>
          <w:rFonts w:ascii="Arial" w:hAnsi="Arial" w:cs="Arial"/>
          <w:sz w:val="18"/>
          <w:szCs w:val="18"/>
        </w:rPr>
      </w:pPr>
      <w:r w:rsidRPr="00F53F83">
        <w:rPr>
          <w:rFonts w:ascii="Arial" w:hAnsi="Arial" w:cs="Arial"/>
          <w:sz w:val="18"/>
          <w:szCs w:val="18"/>
        </w:rPr>
        <w:t>(2) Pogoji in način prevzema se določijo v koncesijski pogodbi.</w:t>
      </w:r>
    </w:p>
    <w:p w14:paraId="41F07FE1" w14:textId="77777777" w:rsidR="000B2AFD" w:rsidRPr="00F53F83" w:rsidRDefault="000B2AFD" w:rsidP="00DC53BA">
      <w:pPr>
        <w:pStyle w:val="Brezrazmikov"/>
        <w:jc w:val="both"/>
        <w:rPr>
          <w:rFonts w:ascii="Arial" w:hAnsi="Arial" w:cs="Arial"/>
          <w:i/>
          <w:sz w:val="18"/>
          <w:szCs w:val="18"/>
          <w:shd w:val="clear" w:color="auto" w:fill="FFFFFF"/>
        </w:rPr>
      </w:pPr>
    </w:p>
    <w:p w14:paraId="79DC8BE9" w14:textId="77777777" w:rsidR="00F53F83" w:rsidRPr="00F53F83" w:rsidRDefault="00F53F83" w:rsidP="00DC53BA">
      <w:pPr>
        <w:pStyle w:val="Brezrazmikov"/>
        <w:shd w:val="clear" w:color="auto" w:fill="D9D9D9" w:themeFill="background1" w:themeFillShade="D9"/>
        <w:jc w:val="both"/>
        <w:rPr>
          <w:rFonts w:ascii="Arial" w:hAnsi="Arial" w:cs="Arial"/>
          <w:b/>
          <w:i/>
          <w:sz w:val="18"/>
          <w:szCs w:val="18"/>
        </w:rPr>
      </w:pPr>
      <w:r w:rsidRPr="00F53F83">
        <w:rPr>
          <w:rFonts w:ascii="Arial" w:hAnsi="Arial" w:cs="Arial"/>
          <w:b/>
          <w:i/>
          <w:sz w:val="18"/>
          <w:szCs w:val="18"/>
        </w:rPr>
        <w:t>Obrazložitev:</w:t>
      </w:r>
    </w:p>
    <w:p w14:paraId="1CF05924" w14:textId="77777777" w:rsidR="00F53F83" w:rsidRPr="00F53F83" w:rsidRDefault="00F53F83" w:rsidP="00DC53BA">
      <w:pPr>
        <w:pStyle w:val="Brezrazmikov"/>
        <w:shd w:val="clear" w:color="auto" w:fill="D9D9D9" w:themeFill="background1" w:themeFillShade="D9"/>
        <w:jc w:val="both"/>
        <w:rPr>
          <w:rFonts w:ascii="Arial" w:hAnsi="Arial" w:cs="Arial"/>
          <w:sz w:val="18"/>
          <w:szCs w:val="18"/>
        </w:rPr>
      </w:pPr>
      <w:r w:rsidRPr="00F53F83">
        <w:rPr>
          <w:rFonts w:ascii="Arial" w:hAnsi="Arial" w:cs="Arial"/>
          <w:i/>
          <w:sz w:val="18"/>
          <w:szCs w:val="18"/>
        </w:rPr>
        <w:t xml:space="preserve">Besedilo je oblikovano na podlagi določila 45. člena Zakona o gospodarskih javnih službah /ZGJS/, ki določa, da </w:t>
      </w:r>
      <w:proofErr w:type="spellStart"/>
      <w:r w:rsidRPr="00F53F83">
        <w:rPr>
          <w:rFonts w:ascii="Arial" w:hAnsi="Arial" w:cs="Arial"/>
          <w:i/>
          <w:sz w:val="18"/>
          <w:szCs w:val="18"/>
        </w:rPr>
        <w:t>koncedent</w:t>
      </w:r>
      <w:proofErr w:type="spellEnd"/>
      <w:r w:rsidRPr="00F53F83">
        <w:rPr>
          <w:rFonts w:ascii="Arial" w:hAnsi="Arial" w:cs="Arial"/>
          <w:i/>
          <w:sz w:val="18"/>
          <w:szCs w:val="18"/>
        </w:rPr>
        <w:t xml:space="preserve"> lahko prevzame koncesionirano gospodarsko javno službo v režijo. Pogoji in način prevzema pa se določijo v koncesijskem aktu ali v koncesijski pogodbi.</w:t>
      </w:r>
    </w:p>
    <w:p w14:paraId="4B987858" w14:textId="77777777" w:rsidR="00F53F83" w:rsidRPr="00F53F83" w:rsidRDefault="00F53F83" w:rsidP="00DC53BA">
      <w:pPr>
        <w:pStyle w:val="Brezrazmikov"/>
        <w:jc w:val="both"/>
        <w:rPr>
          <w:rFonts w:ascii="Arial" w:hAnsi="Arial" w:cs="Arial"/>
          <w:sz w:val="18"/>
          <w:szCs w:val="18"/>
        </w:rPr>
      </w:pPr>
    </w:p>
    <w:p w14:paraId="334D9FA3" w14:textId="22EBFAE6" w:rsidR="00F53F83" w:rsidRPr="00F53F83" w:rsidRDefault="00F53F83" w:rsidP="00F53F83">
      <w:pPr>
        <w:pStyle w:val="Brezrazmikov"/>
        <w:rPr>
          <w:rFonts w:ascii="Arial" w:hAnsi="Arial" w:cs="Arial"/>
          <w:b/>
          <w:sz w:val="18"/>
          <w:szCs w:val="18"/>
        </w:rPr>
      </w:pPr>
      <w:r w:rsidRPr="00F53F83">
        <w:rPr>
          <w:rFonts w:ascii="Arial" w:hAnsi="Arial" w:cs="Arial"/>
          <w:b/>
          <w:sz w:val="18"/>
          <w:szCs w:val="18"/>
        </w:rPr>
        <w:t>1</w:t>
      </w:r>
      <w:r w:rsidR="00395316">
        <w:rPr>
          <w:rFonts w:ascii="Arial" w:hAnsi="Arial" w:cs="Arial"/>
          <w:b/>
          <w:sz w:val="18"/>
          <w:szCs w:val="18"/>
        </w:rPr>
        <w:t>2</w:t>
      </w:r>
      <w:r w:rsidRPr="00F53F83">
        <w:rPr>
          <w:rFonts w:ascii="Arial" w:hAnsi="Arial" w:cs="Arial"/>
          <w:b/>
          <w:sz w:val="18"/>
          <w:szCs w:val="18"/>
        </w:rPr>
        <w:t>.</w:t>
      </w:r>
      <w:r w:rsidRPr="00F53F83">
        <w:rPr>
          <w:rFonts w:ascii="Arial" w:hAnsi="Arial" w:cs="Arial"/>
          <w:b/>
          <w:sz w:val="18"/>
          <w:szCs w:val="18"/>
        </w:rPr>
        <w:tab/>
        <w:t>Način podelitve koncesije</w:t>
      </w:r>
    </w:p>
    <w:p w14:paraId="43F1F79F" w14:textId="77777777" w:rsidR="00F53F83" w:rsidRPr="00F53F83" w:rsidRDefault="00F53F83" w:rsidP="00F53F83">
      <w:pPr>
        <w:pStyle w:val="Brezrazmikov"/>
        <w:rPr>
          <w:rFonts w:ascii="Arial" w:hAnsi="Arial" w:cs="Arial"/>
          <w:b/>
          <w:sz w:val="18"/>
          <w:szCs w:val="18"/>
        </w:rPr>
      </w:pPr>
    </w:p>
    <w:p w14:paraId="34B56C93" w14:textId="77777777" w:rsidR="00F53F83" w:rsidRPr="00F53F83" w:rsidRDefault="00F53F83" w:rsidP="00F53F83">
      <w:pPr>
        <w:pStyle w:val="Naslov1"/>
        <w:numPr>
          <w:ilvl w:val="0"/>
          <w:numId w:val="31"/>
        </w:numPr>
        <w:shd w:val="clear" w:color="auto" w:fill="FFFFFF" w:themeFill="background1"/>
        <w:spacing w:before="0" w:line="240" w:lineRule="auto"/>
        <w:rPr>
          <w:rFonts w:ascii="Arial" w:hAnsi="Arial" w:cs="Arial"/>
          <w:sz w:val="18"/>
          <w:szCs w:val="18"/>
        </w:rPr>
      </w:pPr>
      <w:r w:rsidRPr="00F53F83">
        <w:rPr>
          <w:rFonts w:ascii="Arial" w:hAnsi="Arial" w:cs="Arial"/>
          <w:sz w:val="18"/>
          <w:szCs w:val="18"/>
        </w:rPr>
        <w:t>člen</w:t>
      </w:r>
    </w:p>
    <w:p w14:paraId="2F1306C4" w14:textId="77777777" w:rsidR="00F53F83" w:rsidRPr="00F53F83" w:rsidRDefault="00F53F83" w:rsidP="00F53F83">
      <w:pPr>
        <w:pStyle w:val="Podnaslov"/>
        <w:shd w:val="clear" w:color="auto" w:fill="FFFFFF" w:themeFill="background1"/>
        <w:spacing w:after="0" w:line="240" w:lineRule="auto"/>
        <w:rPr>
          <w:rFonts w:ascii="Arial" w:hAnsi="Arial" w:cs="Arial"/>
          <w:sz w:val="18"/>
          <w:szCs w:val="18"/>
        </w:rPr>
      </w:pPr>
      <w:r w:rsidRPr="00F53F83">
        <w:rPr>
          <w:rFonts w:ascii="Arial" w:hAnsi="Arial" w:cs="Arial"/>
          <w:sz w:val="18"/>
          <w:szCs w:val="18"/>
        </w:rPr>
        <w:t>(javni razpis)</w:t>
      </w:r>
    </w:p>
    <w:p w14:paraId="07F74BFF" w14:textId="77777777" w:rsidR="00F53F83" w:rsidRPr="00F53F83" w:rsidRDefault="00F53F83" w:rsidP="00DC53BA">
      <w:pPr>
        <w:pStyle w:val="Brezrazmikov"/>
        <w:jc w:val="both"/>
        <w:rPr>
          <w:rFonts w:ascii="Arial" w:hAnsi="Arial" w:cs="Arial"/>
          <w:sz w:val="18"/>
          <w:szCs w:val="18"/>
        </w:rPr>
      </w:pPr>
      <w:r w:rsidRPr="00F53F83">
        <w:rPr>
          <w:rFonts w:ascii="Arial" w:hAnsi="Arial" w:cs="Arial"/>
          <w:sz w:val="18"/>
          <w:szCs w:val="18"/>
        </w:rPr>
        <w:t xml:space="preserve">(1) </w:t>
      </w:r>
      <w:proofErr w:type="spellStart"/>
      <w:r w:rsidRPr="00F53F83">
        <w:rPr>
          <w:rFonts w:ascii="Arial" w:hAnsi="Arial" w:cs="Arial"/>
          <w:sz w:val="18"/>
          <w:szCs w:val="18"/>
        </w:rPr>
        <w:t>Koncedent</w:t>
      </w:r>
      <w:proofErr w:type="spellEnd"/>
      <w:r w:rsidRPr="00F53F83">
        <w:rPr>
          <w:rFonts w:ascii="Arial" w:hAnsi="Arial" w:cs="Arial"/>
          <w:sz w:val="18"/>
          <w:szCs w:val="18"/>
        </w:rPr>
        <w:t xml:space="preserve"> pridobiva koncesionarje na podlagi javnega razpisa.</w:t>
      </w:r>
    </w:p>
    <w:p w14:paraId="352B315B" w14:textId="168C5A98" w:rsidR="00F53F83" w:rsidRPr="00F53F83" w:rsidRDefault="00F53F83" w:rsidP="00DC53BA">
      <w:pPr>
        <w:pStyle w:val="Brezrazmikov"/>
        <w:jc w:val="both"/>
        <w:rPr>
          <w:rFonts w:ascii="Arial" w:hAnsi="Arial" w:cs="Arial"/>
          <w:sz w:val="18"/>
          <w:szCs w:val="18"/>
        </w:rPr>
      </w:pPr>
      <w:r w:rsidRPr="00F53F83">
        <w:rPr>
          <w:rFonts w:ascii="Arial" w:hAnsi="Arial" w:cs="Arial"/>
          <w:sz w:val="18"/>
          <w:szCs w:val="18"/>
        </w:rPr>
        <w:t>(2) Javni razpis se objavi v Uradnem listu Republike Slovenije in na uradni spletni strani občine v katalogu informacij javnega značaja.</w:t>
      </w:r>
    </w:p>
    <w:p w14:paraId="551140FB" w14:textId="77777777" w:rsidR="00F53F83" w:rsidRPr="00F53F83" w:rsidRDefault="00F53F83" w:rsidP="00DC53BA">
      <w:pPr>
        <w:pStyle w:val="Brezrazmikov"/>
        <w:jc w:val="both"/>
        <w:rPr>
          <w:rFonts w:ascii="Arial" w:hAnsi="Arial" w:cs="Arial"/>
          <w:sz w:val="18"/>
          <w:szCs w:val="18"/>
        </w:rPr>
      </w:pPr>
    </w:p>
    <w:p w14:paraId="11F6BD9F" w14:textId="77777777" w:rsidR="00F53F83" w:rsidRPr="00F53F83" w:rsidRDefault="00F53F83" w:rsidP="00DC53BA">
      <w:pPr>
        <w:pStyle w:val="Brezrazmikov"/>
        <w:shd w:val="clear" w:color="auto" w:fill="D9D9D9" w:themeFill="background1" w:themeFillShade="D9"/>
        <w:jc w:val="both"/>
        <w:rPr>
          <w:rFonts w:ascii="Arial" w:hAnsi="Arial" w:cs="Arial"/>
          <w:i/>
          <w:sz w:val="18"/>
          <w:szCs w:val="18"/>
        </w:rPr>
      </w:pPr>
      <w:r w:rsidRPr="00F53F83">
        <w:rPr>
          <w:rFonts w:ascii="Arial" w:hAnsi="Arial" w:cs="Arial"/>
          <w:b/>
          <w:i/>
          <w:sz w:val="18"/>
          <w:szCs w:val="18"/>
        </w:rPr>
        <w:t>Obrazložitev</w:t>
      </w:r>
      <w:r w:rsidRPr="00F53F83">
        <w:rPr>
          <w:rFonts w:ascii="Arial" w:hAnsi="Arial" w:cs="Arial"/>
          <w:i/>
          <w:sz w:val="18"/>
          <w:szCs w:val="18"/>
        </w:rPr>
        <w:t>:</w:t>
      </w:r>
    </w:p>
    <w:p w14:paraId="41D52779" w14:textId="77777777" w:rsidR="00F53F83" w:rsidRPr="00F53F83" w:rsidRDefault="00F53F83" w:rsidP="00DC53BA">
      <w:pPr>
        <w:pStyle w:val="Brezrazmikov"/>
        <w:shd w:val="clear" w:color="auto" w:fill="D9D9D9" w:themeFill="background1" w:themeFillShade="D9"/>
        <w:jc w:val="both"/>
        <w:rPr>
          <w:rFonts w:ascii="Arial" w:hAnsi="Arial" w:cs="Arial"/>
          <w:i/>
          <w:sz w:val="18"/>
          <w:szCs w:val="18"/>
        </w:rPr>
      </w:pPr>
      <w:r w:rsidRPr="00F53F83">
        <w:rPr>
          <w:rFonts w:ascii="Arial" w:hAnsi="Arial" w:cs="Arial"/>
          <w:i/>
          <w:sz w:val="18"/>
          <w:szCs w:val="18"/>
        </w:rPr>
        <w:t xml:space="preserve">Besedilo prvega odstavka je oblikovano na podlagi določila prvega odstavka 36. člena Zakona o gospodarskih javnih službah /ZGJS/, ki določa, da koncesionarje pridobiva </w:t>
      </w:r>
      <w:proofErr w:type="spellStart"/>
      <w:r w:rsidRPr="00F53F83">
        <w:rPr>
          <w:rFonts w:ascii="Arial" w:hAnsi="Arial" w:cs="Arial"/>
          <w:i/>
          <w:sz w:val="18"/>
          <w:szCs w:val="18"/>
        </w:rPr>
        <w:t>koncedent</w:t>
      </w:r>
      <w:proofErr w:type="spellEnd"/>
      <w:r w:rsidRPr="00F53F83">
        <w:rPr>
          <w:rFonts w:ascii="Arial" w:hAnsi="Arial" w:cs="Arial"/>
          <w:i/>
          <w:sz w:val="18"/>
          <w:szCs w:val="18"/>
        </w:rPr>
        <w:t xml:space="preserve"> na podlagi javnega razpisa.</w:t>
      </w:r>
    </w:p>
    <w:p w14:paraId="295814F7" w14:textId="77777777" w:rsidR="00F53F83" w:rsidRPr="00F53F83" w:rsidRDefault="00F53F83" w:rsidP="00F53F83">
      <w:pPr>
        <w:pStyle w:val="Brezrazmikov"/>
        <w:shd w:val="clear" w:color="auto" w:fill="D9D9D9" w:themeFill="background1" w:themeFillShade="D9"/>
        <w:rPr>
          <w:rFonts w:ascii="Arial" w:hAnsi="Arial" w:cs="Arial"/>
          <w:i/>
          <w:sz w:val="18"/>
          <w:szCs w:val="18"/>
        </w:rPr>
      </w:pPr>
      <w:r w:rsidRPr="00F53F83">
        <w:rPr>
          <w:rFonts w:ascii="Arial" w:hAnsi="Arial" w:cs="Arial"/>
          <w:i/>
          <w:sz w:val="18"/>
          <w:szCs w:val="18"/>
        </w:rPr>
        <w:t> </w:t>
      </w:r>
    </w:p>
    <w:p w14:paraId="33291090" w14:textId="77777777" w:rsidR="00F53F83" w:rsidRPr="00F53F83" w:rsidRDefault="00F53F83" w:rsidP="00DC53BA">
      <w:pPr>
        <w:pStyle w:val="Brezrazmikov"/>
        <w:shd w:val="clear" w:color="auto" w:fill="D9D9D9" w:themeFill="background1" w:themeFillShade="D9"/>
        <w:jc w:val="both"/>
        <w:rPr>
          <w:rFonts w:ascii="Arial" w:hAnsi="Arial" w:cs="Arial"/>
          <w:sz w:val="18"/>
          <w:szCs w:val="18"/>
        </w:rPr>
      </w:pPr>
      <w:r w:rsidRPr="00F53F83">
        <w:rPr>
          <w:rFonts w:ascii="Arial" w:hAnsi="Arial" w:cs="Arial"/>
          <w:i/>
          <w:sz w:val="18"/>
          <w:szCs w:val="18"/>
        </w:rPr>
        <w:t>Besedilo drugega odstavka je oblikovano na podlagi določila četrtega odstavka 36. člena Zakona o gospodarskih javnih službah /ZGJS/, ki določa, da se javni razpis objavi v uradnem glasilu Republike Slovenije.</w:t>
      </w:r>
    </w:p>
    <w:p w14:paraId="496D2D11" w14:textId="77777777" w:rsidR="00F53F83" w:rsidRPr="00F53F83" w:rsidRDefault="00F53F83" w:rsidP="00F53F83">
      <w:pPr>
        <w:pStyle w:val="Naslov1"/>
        <w:shd w:val="clear" w:color="auto" w:fill="FFFFFF" w:themeFill="background1"/>
        <w:spacing w:before="0" w:line="240" w:lineRule="auto"/>
        <w:rPr>
          <w:rFonts w:ascii="Arial" w:hAnsi="Arial" w:cs="Arial"/>
          <w:sz w:val="18"/>
          <w:szCs w:val="18"/>
        </w:rPr>
      </w:pPr>
    </w:p>
    <w:p w14:paraId="7C66CD53" w14:textId="77777777" w:rsidR="00F53F83" w:rsidRPr="00F53F83" w:rsidRDefault="00F53F83" w:rsidP="00F53F83">
      <w:pPr>
        <w:pStyle w:val="Naslov1"/>
        <w:numPr>
          <w:ilvl w:val="0"/>
          <w:numId w:val="31"/>
        </w:numPr>
        <w:shd w:val="clear" w:color="auto" w:fill="FFFFFF" w:themeFill="background1"/>
        <w:spacing w:before="0" w:line="240" w:lineRule="auto"/>
        <w:rPr>
          <w:rFonts w:ascii="Arial" w:hAnsi="Arial" w:cs="Arial"/>
          <w:sz w:val="18"/>
          <w:szCs w:val="18"/>
        </w:rPr>
      </w:pPr>
      <w:r w:rsidRPr="00F53F83">
        <w:rPr>
          <w:rFonts w:ascii="Arial" w:hAnsi="Arial" w:cs="Arial"/>
          <w:sz w:val="18"/>
          <w:szCs w:val="18"/>
        </w:rPr>
        <w:t>člen</w:t>
      </w:r>
    </w:p>
    <w:p w14:paraId="0EDFD56D" w14:textId="77777777" w:rsidR="00F53F83" w:rsidRPr="00F53F83" w:rsidRDefault="00F53F83" w:rsidP="00F53F83">
      <w:pPr>
        <w:pStyle w:val="Podnaslov"/>
        <w:shd w:val="clear" w:color="auto" w:fill="FFFFFF" w:themeFill="background1"/>
        <w:spacing w:after="0" w:line="240" w:lineRule="auto"/>
        <w:rPr>
          <w:rFonts w:ascii="Arial" w:hAnsi="Arial" w:cs="Arial"/>
          <w:sz w:val="18"/>
          <w:szCs w:val="18"/>
        </w:rPr>
      </w:pPr>
      <w:r w:rsidRPr="00F53F83">
        <w:rPr>
          <w:rFonts w:ascii="Arial" w:hAnsi="Arial" w:cs="Arial"/>
          <w:sz w:val="18"/>
          <w:szCs w:val="18"/>
        </w:rPr>
        <w:t>(oblika in postopek javnega razpisa)</w:t>
      </w:r>
    </w:p>
    <w:p w14:paraId="3C0B7C35" w14:textId="77777777" w:rsidR="00F53F83" w:rsidRPr="00F53F83" w:rsidRDefault="00F53F83" w:rsidP="00DC53BA">
      <w:pPr>
        <w:pStyle w:val="Brezrazmikov"/>
        <w:jc w:val="both"/>
        <w:rPr>
          <w:rFonts w:ascii="Arial" w:hAnsi="Arial" w:cs="Arial"/>
          <w:sz w:val="18"/>
          <w:szCs w:val="18"/>
        </w:rPr>
      </w:pPr>
      <w:r w:rsidRPr="00F53F83">
        <w:rPr>
          <w:rFonts w:ascii="Arial" w:hAnsi="Arial" w:cs="Arial"/>
          <w:sz w:val="18"/>
          <w:szCs w:val="18"/>
        </w:rPr>
        <w:t>(1) Javni razpis se opravi po določbah tega koncesijskega akta, v skladu z določili zakona, ki ureja področje gospodarskih javnih služb.</w:t>
      </w:r>
    </w:p>
    <w:p w14:paraId="1FA8CD48" w14:textId="77777777" w:rsidR="00F53F83" w:rsidRPr="00F53F83" w:rsidRDefault="00F53F83" w:rsidP="00DC53BA">
      <w:pPr>
        <w:pStyle w:val="Brezrazmikov"/>
        <w:jc w:val="both"/>
        <w:rPr>
          <w:rFonts w:ascii="Arial" w:hAnsi="Arial" w:cs="Arial"/>
          <w:sz w:val="18"/>
          <w:szCs w:val="18"/>
        </w:rPr>
      </w:pPr>
      <w:r w:rsidRPr="00F53F83">
        <w:rPr>
          <w:rFonts w:ascii="Arial" w:hAnsi="Arial" w:cs="Arial"/>
          <w:sz w:val="18"/>
          <w:szCs w:val="18"/>
        </w:rPr>
        <w:t>(2) Javni razpis je veljaven, če se nanj prijavi vsaj en ponudnik, ki izpolnjuje s tem koncesijskim aktom določene pogoje.</w:t>
      </w:r>
    </w:p>
    <w:p w14:paraId="29D7F655" w14:textId="77777777" w:rsidR="00F53F83" w:rsidRPr="00F53F83" w:rsidRDefault="00F53F83" w:rsidP="00DC53BA">
      <w:pPr>
        <w:pStyle w:val="Brezrazmikov"/>
        <w:jc w:val="both"/>
        <w:rPr>
          <w:rFonts w:ascii="Arial" w:hAnsi="Arial" w:cs="Arial"/>
          <w:sz w:val="18"/>
          <w:szCs w:val="18"/>
        </w:rPr>
      </w:pPr>
      <w:r w:rsidRPr="00F53F83">
        <w:rPr>
          <w:rFonts w:ascii="Arial" w:hAnsi="Arial" w:cs="Arial"/>
          <w:sz w:val="18"/>
          <w:szCs w:val="18"/>
        </w:rPr>
        <w:t>(3) Če javni razpis ni uspel se lahko ponovi.</w:t>
      </w:r>
    </w:p>
    <w:p w14:paraId="5D11F70A" w14:textId="77777777" w:rsidR="00F53F83" w:rsidRPr="00F53F83" w:rsidRDefault="00F53F83" w:rsidP="00DC53BA">
      <w:pPr>
        <w:pStyle w:val="Brezrazmikov"/>
        <w:jc w:val="both"/>
        <w:rPr>
          <w:rFonts w:ascii="Arial" w:hAnsi="Arial" w:cs="Arial"/>
          <w:sz w:val="18"/>
          <w:szCs w:val="18"/>
        </w:rPr>
      </w:pPr>
    </w:p>
    <w:p w14:paraId="153F2482" w14:textId="77777777" w:rsidR="00F53F83" w:rsidRPr="00F53F83" w:rsidRDefault="00F53F83" w:rsidP="00DC53BA">
      <w:pPr>
        <w:pStyle w:val="Brezrazmikov"/>
        <w:shd w:val="clear" w:color="auto" w:fill="D9D9D9" w:themeFill="background1" w:themeFillShade="D9"/>
        <w:jc w:val="both"/>
        <w:rPr>
          <w:rFonts w:ascii="Arial" w:hAnsi="Arial" w:cs="Arial"/>
          <w:i/>
          <w:sz w:val="18"/>
          <w:szCs w:val="18"/>
        </w:rPr>
      </w:pPr>
      <w:r w:rsidRPr="00F53F83">
        <w:rPr>
          <w:rFonts w:ascii="Arial" w:hAnsi="Arial" w:cs="Arial"/>
          <w:b/>
          <w:i/>
          <w:sz w:val="18"/>
          <w:szCs w:val="18"/>
        </w:rPr>
        <w:t>Obrazložitev</w:t>
      </w:r>
      <w:r w:rsidRPr="00F53F83">
        <w:rPr>
          <w:rFonts w:ascii="Arial" w:hAnsi="Arial" w:cs="Arial"/>
          <w:i/>
          <w:sz w:val="18"/>
          <w:szCs w:val="18"/>
        </w:rPr>
        <w:t>:</w:t>
      </w:r>
    </w:p>
    <w:p w14:paraId="32685BF4" w14:textId="77777777" w:rsidR="00F53F83" w:rsidRPr="00F53F83" w:rsidRDefault="00F53F83" w:rsidP="00DC53BA">
      <w:pPr>
        <w:pStyle w:val="Brezrazmikov"/>
        <w:shd w:val="clear" w:color="auto" w:fill="D9D9D9" w:themeFill="background1" w:themeFillShade="D9"/>
        <w:jc w:val="both"/>
        <w:rPr>
          <w:rFonts w:ascii="Arial" w:hAnsi="Arial" w:cs="Arial"/>
          <w:i/>
          <w:sz w:val="18"/>
          <w:szCs w:val="18"/>
        </w:rPr>
      </w:pPr>
      <w:r w:rsidRPr="00F53F83">
        <w:rPr>
          <w:rFonts w:ascii="Arial" w:hAnsi="Arial" w:cs="Arial"/>
          <w:i/>
          <w:sz w:val="18"/>
          <w:szCs w:val="18"/>
        </w:rPr>
        <w:t>Besedilo je oblikovano na podlagi določila drugega odstavka 36. člena Zakona o gospodarskih javnih službah, ki določa, da je podlaga za javni razpis koncesijski akt, s katerim se določita tudi oblika in postopek javnega razpisa.</w:t>
      </w:r>
    </w:p>
    <w:p w14:paraId="689C797A" w14:textId="77777777" w:rsidR="00F53F83" w:rsidRPr="00F53F83" w:rsidRDefault="00F53F83" w:rsidP="00F53F83">
      <w:pPr>
        <w:pStyle w:val="Naslov1"/>
        <w:shd w:val="clear" w:color="auto" w:fill="FFFFFF" w:themeFill="background1"/>
        <w:spacing w:before="0" w:line="240" w:lineRule="auto"/>
        <w:rPr>
          <w:rFonts w:ascii="Arial" w:hAnsi="Arial" w:cs="Arial"/>
          <w:sz w:val="18"/>
          <w:szCs w:val="18"/>
        </w:rPr>
      </w:pPr>
    </w:p>
    <w:p w14:paraId="55ED355B" w14:textId="77777777" w:rsidR="00F53F83" w:rsidRPr="00F53F83" w:rsidRDefault="00F53F83" w:rsidP="00F53F83">
      <w:pPr>
        <w:pStyle w:val="Naslov1"/>
        <w:numPr>
          <w:ilvl w:val="0"/>
          <w:numId w:val="31"/>
        </w:numPr>
        <w:shd w:val="clear" w:color="auto" w:fill="FFFFFF" w:themeFill="background1"/>
        <w:spacing w:before="0" w:line="240" w:lineRule="auto"/>
        <w:rPr>
          <w:rFonts w:ascii="Arial" w:hAnsi="Arial" w:cs="Arial"/>
          <w:sz w:val="18"/>
          <w:szCs w:val="18"/>
        </w:rPr>
      </w:pPr>
      <w:r w:rsidRPr="00F53F83">
        <w:rPr>
          <w:rFonts w:ascii="Arial" w:hAnsi="Arial" w:cs="Arial"/>
          <w:sz w:val="18"/>
          <w:szCs w:val="18"/>
        </w:rPr>
        <w:t>člen</w:t>
      </w:r>
    </w:p>
    <w:p w14:paraId="0824BD74" w14:textId="77777777" w:rsidR="00F53F83" w:rsidRPr="00F53F83" w:rsidRDefault="00F53F83" w:rsidP="00F53F83">
      <w:pPr>
        <w:pStyle w:val="Podnaslov"/>
        <w:shd w:val="clear" w:color="auto" w:fill="FFFFFF" w:themeFill="background1"/>
        <w:spacing w:after="0" w:line="240" w:lineRule="auto"/>
        <w:rPr>
          <w:rFonts w:ascii="Arial" w:hAnsi="Arial" w:cs="Arial"/>
          <w:sz w:val="18"/>
          <w:szCs w:val="18"/>
        </w:rPr>
      </w:pPr>
      <w:r w:rsidRPr="00F53F83">
        <w:rPr>
          <w:rFonts w:ascii="Arial" w:hAnsi="Arial" w:cs="Arial"/>
          <w:sz w:val="18"/>
          <w:szCs w:val="18"/>
        </w:rPr>
        <w:t>(vsebina javnega razpisa)</w:t>
      </w:r>
    </w:p>
    <w:p w14:paraId="0484B302" w14:textId="77777777" w:rsidR="00F53F83" w:rsidRPr="00F53F83" w:rsidRDefault="00F53F83" w:rsidP="00DC53BA">
      <w:pPr>
        <w:pStyle w:val="Brezrazmikov"/>
        <w:jc w:val="both"/>
        <w:rPr>
          <w:rFonts w:ascii="Arial" w:hAnsi="Arial" w:cs="Arial"/>
          <w:sz w:val="18"/>
          <w:szCs w:val="18"/>
        </w:rPr>
      </w:pPr>
      <w:r w:rsidRPr="00F53F83">
        <w:rPr>
          <w:rFonts w:ascii="Arial" w:hAnsi="Arial" w:cs="Arial"/>
          <w:sz w:val="18"/>
          <w:szCs w:val="18"/>
        </w:rPr>
        <w:t>(1) Vsebina javnega razpisa se določi ob smiselni uporabi zakona, ki ureja področje o javno-zasebnem partnerstvu.</w:t>
      </w:r>
    </w:p>
    <w:p w14:paraId="71D3F91D" w14:textId="77777777" w:rsidR="00F53F83" w:rsidRPr="00F53F83" w:rsidRDefault="00F53F83" w:rsidP="00DC53BA">
      <w:pPr>
        <w:pStyle w:val="Brezrazmikov"/>
        <w:jc w:val="both"/>
        <w:rPr>
          <w:rFonts w:ascii="Arial" w:hAnsi="Arial" w:cs="Arial"/>
          <w:sz w:val="18"/>
          <w:szCs w:val="18"/>
        </w:rPr>
      </w:pPr>
      <w:r w:rsidRPr="00F53F83">
        <w:rPr>
          <w:rFonts w:ascii="Arial" w:hAnsi="Arial" w:cs="Arial"/>
          <w:sz w:val="18"/>
          <w:szCs w:val="18"/>
        </w:rPr>
        <w:t>(2) Javni razpis mora ob vsebini iz prejšnjega odstavka tega člena vsebovati tudi pogoje, ki jih mora izpolnjevati koncesionar in so določeni v 7. členu tega odloka.</w:t>
      </w:r>
    </w:p>
    <w:p w14:paraId="6C08BFE0" w14:textId="77777777" w:rsidR="00F53F83" w:rsidRPr="00F53F83" w:rsidRDefault="00F53F83" w:rsidP="00DC53BA">
      <w:pPr>
        <w:pStyle w:val="Brezrazmikov"/>
        <w:jc w:val="both"/>
        <w:rPr>
          <w:rFonts w:ascii="Arial" w:hAnsi="Arial" w:cs="Arial"/>
          <w:sz w:val="18"/>
          <w:szCs w:val="18"/>
        </w:rPr>
      </w:pPr>
    </w:p>
    <w:p w14:paraId="26B5D569" w14:textId="77777777" w:rsidR="00F53F83" w:rsidRPr="00F53F83" w:rsidRDefault="00F53F83" w:rsidP="00DC53BA">
      <w:pPr>
        <w:pStyle w:val="Brezrazmikov"/>
        <w:shd w:val="clear" w:color="auto" w:fill="D9D9D9" w:themeFill="background1" w:themeFillShade="D9"/>
        <w:jc w:val="both"/>
        <w:rPr>
          <w:rFonts w:ascii="Arial" w:hAnsi="Arial" w:cs="Arial"/>
          <w:sz w:val="18"/>
          <w:szCs w:val="18"/>
        </w:rPr>
      </w:pPr>
      <w:r w:rsidRPr="00F53F83">
        <w:rPr>
          <w:rFonts w:ascii="Arial" w:hAnsi="Arial" w:cs="Arial"/>
          <w:b/>
          <w:i/>
          <w:sz w:val="18"/>
          <w:szCs w:val="18"/>
        </w:rPr>
        <w:t>Obrazložitev</w:t>
      </w:r>
      <w:r w:rsidRPr="00F53F83">
        <w:rPr>
          <w:rFonts w:ascii="Arial" w:hAnsi="Arial" w:cs="Arial"/>
          <w:sz w:val="18"/>
          <w:szCs w:val="18"/>
        </w:rPr>
        <w:t>:</w:t>
      </w:r>
    </w:p>
    <w:p w14:paraId="28C8D950" w14:textId="77777777" w:rsidR="00F53F83" w:rsidRPr="00F53F83" w:rsidRDefault="00F53F83" w:rsidP="00DC53BA">
      <w:pPr>
        <w:pStyle w:val="Brezrazmikov"/>
        <w:shd w:val="clear" w:color="auto" w:fill="D9D9D9" w:themeFill="background1" w:themeFillShade="D9"/>
        <w:jc w:val="both"/>
        <w:rPr>
          <w:rFonts w:ascii="Arial" w:hAnsi="Arial" w:cs="Arial"/>
          <w:i/>
          <w:sz w:val="18"/>
          <w:szCs w:val="18"/>
        </w:rPr>
      </w:pPr>
      <w:r w:rsidRPr="00F53F83">
        <w:rPr>
          <w:rFonts w:ascii="Arial" w:hAnsi="Arial" w:cs="Arial"/>
          <w:i/>
          <w:sz w:val="18"/>
          <w:szCs w:val="18"/>
        </w:rPr>
        <w:t>Besedilo je oblikovano na podlagi določila drugega odstavka 36. člena Zakona o gospodarskih javnih službah, ki določa, da je podlaga za javni razpis koncesijski akt, s katerim se določita tudi oblika in postopek javnega razpisa.</w:t>
      </w:r>
    </w:p>
    <w:p w14:paraId="3C45A66F" w14:textId="77777777" w:rsidR="00F53F83" w:rsidRPr="00F53F83" w:rsidRDefault="00F53F83" w:rsidP="00F53F83">
      <w:pPr>
        <w:pStyle w:val="Naslov1"/>
        <w:shd w:val="clear" w:color="auto" w:fill="FFFFFF" w:themeFill="background1"/>
        <w:spacing w:before="0" w:line="240" w:lineRule="auto"/>
        <w:rPr>
          <w:rFonts w:ascii="Arial" w:hAnsi="Arial" w:cs="Arial"/>
          <w:sz w:val="18"/>
          <w:szCs w:val="18"/>
        </w:rPr>
      </w:pPr>
    </w:p>
    <w:p w14:paraId="570EB808" w14:textId="77777777" w:rsidR="00F53F83" w:rsidRPr="00F53F83" w:rsidRDefault="00F53F83" w:rsidP="00F53F83">
      <w:pPr>
        <w:pStyle w:val="Naslov1"/>
        <w:numPr>
          <w:ilvl w:val="0"/>
          <w:numId w:val="31"/>
        </w:numPr>
        <w:shd w:val="clear" w:color="auto" w:fill="FFFFFF" w:themeFill="background1"/>
        <w:spacing w:before="0" w:line="240" w:lineRule="auto"/>
        <w:rPr>
          <w:rFonts w:ascii="Arial" w:hAnsi="Arial" w:cs="Arial"/>
          <w:sz w:val="18"/>
          <w:szCs w:val="18"/>
        </w:rPr>
      </w:pPr>
      <w:r w:rsidRPr="00F53F83">
        <w:rPr>
          <w:rFonts w:ascii="Arial" w:hAnsi="Arial" w:cs="Arial"/>
          <w:sz w:val="18"/>
          <w:szCs w:val="18"/>
        </w:rPr>
        <w:t>člen</w:t>
      </w:r>
    </w:p>
    <w:p w14:paraId="6AB6DE39" w14:textId="77777777" w:rsidR="00F53F83" w:rsidRPr="00F53F83" w:rsidRDefault="00F53F83" w:rsidP="00F53F83">
      <w:pPr>
        <w:pStyle w:val="Podnaslov"/>
        <w:shd w:val="clear" w:color="auto" w:fill="FFFFFF" w:themeFill="background1"/>
        <w:spacing w:after="0" w:line="240" w:lineRule="auto"/>
        <w:rPr>
          <w:rFonts w:ascii="Arial" w:hAnsi="Arial" w:cs="Arial"/>
          <w:sz w:val="18"/>
          <w:szCs w:val="18"/>
        </w:rPr>
      </w:pPr>
      <w:r w:rsidRPr="00F53F83">
        <w:rPr>
          <w:rFonts w:ascii="Arial" w:hAnsi="Arial" w:cs="Arial"/>
          <w:sz w:val="18"/>
          <w:szCs w:val="18"/>
        </w:rPr>
        <w:t>(postopek izbire koncesionarja)</w:t>
      </w:r>
    </w:p>
    <w:p w14:paraId="04783050" w14:textId="130783F9" w:rsidR="00F53F83" w:rsidRPr="00395316" w:rsidRDefault="00F53F83" w:rsidP="00BA7697">
      <w:pPr>
        <w:pStyle w:val="Brezrazmikov"/>
        <w:jc w:val="both"/>
        <w:rPr>
          <w:rFonts w:ascii="Arial" w:hAnsi="Arial" w:cs="Arial"/>
          <w:sz w:val="18"/>
          <w:szCs w:val="18"/>
        </w:rPr>
      </w:pPr>
      <w:r w:rsidRPr="00F53F83">
        <w:rPr>
          <w:rFonts w:ascii="Arial" w:hAnsi="Arial" w:cs="Arial"/>
          <w:sz w:val="18"/>
          <w:szCs w:val="18"/>
        </w:rPr>
        <w:t xml:space="preserve">(1) Za izbiro koncesionarja se uporabi postopek konkurenčnega dialoga v skladu z določili zakona, ki ureja javno-zasebno partnerstvo, ob smiselni uporabi določil zakona, ki ureja javno naročanje in zakona, ki ureja gospodarske </w:t>
      </w:r>
      <w:r w:rsidRPr="00395316">
        <w:rPr>
          <w:rFonts w:ascii="Arial" w:hAnsi="Arial" w:cs="Arial"/>
          <w:sz w:val="18"/>
          <w:szCs w:val="18"/>
        </w:rPr>
        <w:t>javne službe.</w:t>
      </w:r>
      <w:r w:rsidR="00A44FBC" w:rsidRPr="00395316">
        <w:rPr>
          <w:rFonts w:ascii="Arial" w:hAnsi="Arial" w:cs="Arial"/>
          <w:sz w:val="18"/>
          <w:szCs w:val="18"/>
        </w:rPr>
        <w:t xml:space="preserve"> </w:t>
      </w:r>
      <w:r w:rsidR="00A44FBC" w:rsidRPr="00395316">
        <w:rPr>
          <w:rFonts w:ascii="Arial" w:hAnsi="Arial" w:cs="Arial"/>
          <w:color w:val="222222"/>
          <w:sz w:val="18"/>
          <w:szCs w:val="18"/>
        </w:rPr>
        <w:t>Za izbiro najugodnejše ponudbe bo uporabljeno merilo ekonomsko najugodnejše ponudba. Merila za izbor ponudbe se določijo v razpisni dokumentaciji.</w:t>
      </w:r>
    </w:p>
    <w:p w14:paraId="11E22D5B" w14:textId="217C25BA" w:rsidR="00F53F83" w:rsidRPr="00F53F83" w:rsidRDefault="00F53F83" w:rsidP="00BA7697">
      <w:pPr>
        <w:pStyle w:val="Brezrazmikov"/>
        <w:jc w:val="both"/>
        <w:rPr>
          <w:rFonts w:ascii="Arial" w:hAnsi="Arial" w:cs="Arial"/>
          <w:sz w:val="18"/>
          <w:szCs w:val="18"/>
        </w:rPr>
      </w:pPr>
      <w:r w:rsidRPr="00395316">
        <w:rPr>
          <w:rFonts w:ascii="Arial" w:hAnsi="Arial" w:cs="Arial"/>
          <w:sz w:val="18"/>
          <w:szCs w:val="18"/>
        </w:rPr>
        <w:t>(2) Za vodenje postopka razpisa in oceno ponudb imenuje župan občine strokovno komisijo, ki jo sestavljajo</w:t>
      </w:r>
      <w:r w:rsidRPr="00F53F83">
        <w:rPr>
          <w:rFonts w:ascii="Arial" w:hAnsi="Arial" w:cs="Arial"/>
          <w:sz w:val="18"/>
          <w:szCs w:val="18"/>
        </w:rPr>
        <w:t xml:space="preserve"> predsednik in dva člana. Vsi člani strokovne komisije morajo imeti delovne izkušnje z delovnega področja, da omogočajo strokovno presojo vlog. </w:t>
      </w:r>
    </w:p>
    <w:p w14:paraId="2CF2A9B1" w14:textId="77777777" w:rsidR="00F53F83" w:rsidRDefault="00F53F83" w:rsidP="00BA7697">
      <w:pPr>
        <w:pStyle w:val="Brezrazmikov"/>
        <w:jc w:val="both"/>
        <w:rPr>
          <w:rFonts w:ascii="Arial" w:hAnsi="Arial" w:cs="Arial"/>
          <w:sz w:val="18"/>
          <w:szCs w:val="18"/>
        </w:rPr>
      </w:pPr>
      <w:r w:rsidRPr="00F53F83">
        <w:rPr>
          <w:rFonts w:ascii="Arial" w:hAnsi="Arial" w:cs="Arial"/>
          <w:sz w:val="18"/>
          <w:szCs w:val="18"/>
        </w:rPr>
        <w:t>(3) Izbira koncesionarja se izvede po postopku določenem z zakonom, ki ureja področje javnih gospodarskih služb.</w:t>
      </w:r>
    </w:p>
    <w:p w14:paraId="569A7C69" w14:textId="77777777" w:rsidR="00395316" w:rsidRPr="00395316" w:rsidRDefault="00395316" w:rsidP="00395316">
      <w:pPr>
        <w:pStyle w:val="Brezrazmikov"/>
        <w:jc w:val="both"/>
        <w:rPr>
          <w:rFonts w:ascii="Arial" w:hAnsi="Arial" w:cs="Arial"/>
          <w:sz w:val="18"/>
          <w:szCs w:val="18"/>
        </w:rPr>
      </w:pPr>
      <w:r w:rsidRPr="00395316">
        <w:rPr>
          <w:rFonts w:ascii="Arial" w:hAnsi="Arial" w:cs="Arial"/>
          <w:sz w:val="18"/>
          <w:szCs w:val="18"/>
        </w:rPr>
        <w:t>(4) Županja oziroma župan (v nadaljnjem besedilu: župan) lahko z župani drugih občin, ki imajo skupni interes za izvedbo postopka javnega razpisa in podelitvijo koncesije za opravljanje dejavnosti javne službe, imenuje skupno strokovno komisijo in izvede skupni javni razpis.</w:t>
      </w:r>
    </w:p>
    <w:p w14:paraId="7464B687" w14:textId="77777777" w:rsidR="00F53F83" w:rsidRPr="00F53F83" w:rsidRDefault="00F53F83" w:rsidP="00BA7697">
      <w:pPr>
        <w:pStyle w:val="Brezrazmikov"/>
        <w:jc w:val="both"/>
        <w:rPr>
          <w:rFonts w:ascii="Arial" w:hAnsi="Arial" w:cs="Arial"/>
          <w:sz w:val="18"/>
          <w:szCs w:val="18"/>
        </w:rPr>
      </w:pPr>
    </w:p>
    <w:p w14:paraId="56BB40F8" w14:textId="77777777" w:rsidR="00F53F83" w:rsidRPr="00F53F83" w:rsidRDefault="00F53F83" w:rsidP="00BA7697">
      <w:pPr>
        <w:pStyle w:val="Brezrazmikov"/>
        <w:shd w:val="clear" w:color="auto" w:fill="D9D9D9" w:themeFill="background1" w:themeFillShade="D9"/>
        <w:jc w:val="both"/>
        <w:rPr>
          <w:rFonts w:ascii="Arial" w:hAnsi="Arial" w:cs="Arial"/>
          <w:i/>
          <w:sz w:val="18"/>
          <w:szCs w:val="18"/>
        </w:rPr>
      </w:pPr>
      <w:r w:rsidRPr="00F53F83">
        <w:rPr>
          <w:rFonts w:ascii="Arial" w:hAnsi="Arial" w:cs="Arial"/>
          <w:b/>
          <w:i/>
          <w:sz w:val="18"/>
          <w:szCs w:val="18"/>
        </w:rPr>
        <w:t>Obrazložitev</w:t>
      </w:r>
      <w:r w:rsidRPr="00F53F83">
        <w:rPr>
          <w:rFonts w:ascii="Arial" w:hAnsi="Arial" w:cs="Arial"/>
          <w:i/>
          <w:sz w:val="18"/>
          <w:szCs w:val="18"/>
        </w:rPr>
        <w:t>:</w:t>
      </w:r>
    </w:p>
    <w:p w14:paraId="68B84188" w14:textId="77777777" w:rsidR="00F53F83" w:rsidRPr="00F53F83" w:rsidRDefault="00F53F83" w:rsidP="00BA7697">
      <w:pPr>
        <w:pStyle w:val="Brezrazmikov"/>
        <w:shd w:val="clear" w:color="auto" w:fill="D9D9D9" w:themeFill="background1" w:themeFillShade="D9"/>
        <w:jc w:val="both"/>
        <w:rPr>
          <w:rFonts w:ascii="Arial" w:hAnsi="Arial" w:cs="Arial"/>
          <w:i/>
          <w:sz w:val="18"/>
          <w:szCs w:val="18"/>
        </w:rPr>
      </w:pPr>
      <w:r w:rsidRPr="00F53F83">
        <w:rPr>
          <w:rFonts w:ascii="Arial" w:hAnsi="Arial" w:cs="Arial"/>
          <w:i/>
          <w:sz w:val="18"/>
          <w:szCs w:val="18"/>
        </w:rPr>
        <w:t>Z besedilom se določa postopek izbire koncesionarja. Za izbiro koncesionarja se uporabi postopek konkurenčnega dialoga v skladu z določili zakona, ki ureja javna naročanja.</w:t>
      </w:r>
    </w:p>
    <w:p w14:paraId="7FB6FDA2" w14:textId="77777777" w:rsidR="00F53F83" w:rsidRPr="00F53F83" w:rsidRDefault="00F53F83" w:rsidP="00BA7697">
      <w:pPr>
        <w:pStyle w:val="Brezrazmikov"/>
        <w:shd w:val="clear" w:color="auto" w:fill="D9D9D9" w:themeFill="background1" w:themeFillShade="D9"/>
        <w:jc w:val="both"/>
        <w:rPr>
          <w:rFonts w:ascii="Arial" w:hAnsi="Arial" w:cs="Arial"/>
          <w:i/>
          <w:sz w:val="18"/>
          <w:szCs w:val="18"/>
        </w:rPr>
      </w:pPr>
      <w:r w:rsidRPr="00F53F83">
        <w:rPr>
          <w:rFonts w:ascii="Arial" w:hAnsi="Arial" w:cs="Arial"/>
          <w:i/>
          <w:sz w:val="18"/>
          <w:szCs w:val="18"/>
        </w:rPr>
        <w:t> </w:t>
      </w:r>
    </w:p>
    <w:p w14:paraId="2A2D1A07" w14:textId="77777777" w:rsidR="00F53F83" w:rsidRPr="00F53F83" w:rsidRDefault="00F53F83" w:rsidP="00BA7697">
      <w:pPr>
        <w:pStyle w:val="Brezrazmikov"/>
        <w:shd w:val="clear" w:color="auto" w:fill="D9D9D9" w:themeFill="background1" w:themeFillShade="D9"/>
        <w:jc w:val="both"/>
        <w:rPr>
          <w:rFonts w:ascii="Arial" w:hAnsi="Arial" w:cs="Arial"/>
          <w:i/>
          <w:sz w:val="18"/>
          <w:szCs w:val="18"/>
        </w:rPr>
      </w:pPr>
      <w:r w:rsidRPr="00F53F83">
        <w:rPr>
          <w:rFonts w:ascii="Arial" w:hAnsi="Arial" w:cs="Arial"/>
          <w:i/>
          <w:sz w:val="18"/>
          <w:szCs w:val="18"/>
        </w:rPr>
        <w:t>Besedilo drugega odstavka je oblikovano na podlagi določila prvega odstavka 52. člena Zakona o javno-zasebnem partnerstvu /ZJZP/, ki določa, da javni partner (</w:t>
      </w:r>
      <w:proofErr w:type="spellStart"/>
      <w:r w:rsidRPr="00F53F83">
        <w:rPr>
          <w:rFonts w:ascii="Arial" w:hAnsi="Arial" w:cs="Arial"/>
          <w:i/>
          <w:sz w:val="18"/>
          <w:szCs w:val="18"/>
        </w:rPr>
        <w:t>koncedent</w:t>
      </w:r>
      <w:proofErr w:type="spellEnd"/>
      <w:r w:rsidRPr="00F53F83">
        <w:rPr>
          <w:rFonts w:ascii="Arial" w:hAnsi="Arial" w:cs="Arial"/>
          <w:i/>
          <w:sz w:val="18"/>
          <w:szCs w:val="18"/>
        </w:rPr>
        <w:t>) imenuje strokovno komisijo za izbiro zasebnega partnerja (koncesionarja) za izvedbo predmeta javno-zasebnega partnerstva ali sklenitev statusnega partnerstva, ki jo sestavljajo predsednik in najmanj dva člana. Vsi člani komisije pa morajo imeti najmanj visokošolsko izobrazbo in delovne izkušnje z delovnega področja, da omogočajo strokovno presojo vlog. V primeru izvedbe skupnega javnega razpisa pa mora imeti občina vsaj enega predstavnika v strokovni komisiji, ki ga imenuje župan.</w:t>
      </w:r>
    </w:p>
    <w:p w14:paraId="1F4C40DB" w14:textId="77777777" w:rsidR="00F53F83" w:rsidRPr="00F53F83" w:rsidRDefault="00F53F83" w:rsidP="00BA7697">
      <w:pPr>
        <w:pStyle w:val="Brezrazmikov"/>
        <w:shd w:val="clear" w:color="auto" w:fill="D9D9D9" w:themeFill="background1" w:themeFillShade="D9"/>
        <w:jc w:val="both"/>
        <w:rPr>
          <w:rFonts w:ascii="Arial" w:hAnsi="Arial" w:cs="Arial"/>
          <w:i/>
          <w:sz w:val="18"/>
          <w:szCs w:val="18"/>
        </w:rPr>
      </w:pPr>
      <w:r w:rsidRPr="00F53F83">
        <w:rPr>
          <w:rFonts w:ascii="Arial" w:hAnsi="Arial" w:cs="Arial"/>
          <w:i/>
          <w:sz w:val="18"/>
          <w:szCs w:val="18"/>
        </w:rPr>
        <w:t> </w:t>
      </w:r>
    </w:p>
    <w:p w14:paraId="4B60E1E2" w14:textId="77777777" w:rsidR="00F53F83" w:rsidRDefault="00F53F83" w:rsidP="00BA7697">
      <w:pPr>
        <w:pStyle w:val="Brezrazmikov"/>
        <w:shd w:val="clear" w:color="auto" w:fill="D9D9D9" w:themeFill="background1" w:themeFillShade="D9"/>
        <w:jc w:val="both"/>
        <w:rPr>
          <w:rFonts w:ascii="Arial" w:hAnsi="Arial" w:cs="Arial"/>
          <w:i/>
          <w:sz w:val="18"/>
          <w:szCs w:val="18"/>
        </w:rPr>
      </w:pPr>
      <w:r w:rsidRPr="00F53F83">
        <w:rPr>
          <w:rFonts w:ascii="Arial" w:hAnsi="Arial" w:cs="Arial"/>
          <w:i/>
          <w:sz w:val="18"/>
          <w:szCs w:val="18"/>
        </w:rPr>
        <w:t xml:space="preserve">Besedilo tretjega odstavka je oblikovano na podlagi določila 37. člena Zakona o gospodarskih javnih službah /ZGJS/, ki določa, da o izbiri koncesionarja odloča </w:t>
      </w:r>
      <w:proofErr w:type="spellStart"/>
      <w:r w:rsidRPr="00F53F83">
        <w:rPr>
          <w:rFonts w:ascii="Arial" w:hAnsi="Arial" w:cs="Arial"/>
          <w:i/>
          <w:sz w:val="18"/>
          <w:szCs w:val="18"/>
        </w:rPr>
        <w:t>koncedent</w:t>
      </w:r>
      <w:proofErr w:type="spellEnd"/>
      <w:r w:rsidRPr="00F53F83">
        <w:rPr>
          <w:rFonts w:ascii="Arial" w:hAnsi="Arial" w:cs="Arial"/>
          <w:i/>
          <w:sz w:val="18"/>
          <w:szCs w:val="18"/>
        </w:rPr>
        <w:t xml:space="preserve"> z upravno odločbo. V postopku izbire pa imajo vsi kandidati, ki so sodelovali v postopku javnega razpisa, položaj stranke.</w:t>
      </w:r>
    </w:p>
    <w:p w14:paraId="7FA3B337" w14:textId="77777777" w:rsidR="00395316" w:rsidRDefault="00395316" w:rsidP="00BA7697">
      <w:pPr>
        <w:pStyle w:val="Brezrazmikov"/>
        <w:shd w:val="clear" w:color="auto" w:fill="D9D9D9" w:themeFill="background1" w:themeFillShade="D9"/>
        <w:jc w:val="both"/>
        <w:rPr>
          <w:rFonts w:ascii="Arial" w:hAnsi="Arial" w:cs="Arial"/>
          <w:i/>
          <w:sz w:val="18"/>
          <w:szCs w:val="18"/>
        </w:rPr>
      </w:pPr>
    </w:p>
    <w:p w14:paraId="461F3479" w14:textId="084187A7" w:rsidR="00395316" w:rsidRPr="00F53F83" w:rsidRDefault="00395316" w:rsidP="00BA7697">
      <w:pPr>
        <w:pStyle w:val="Brezrazmikov"/>
        <w:shd w:val="clear" w:color="auto" w:fill="D9D9D9" w:themeFill="background1" w:themeFillShade="D9"/>
        <w:jc w:val="both"/>
        <w:rPr>
          <w:rFonts w:ascii="Arial" w:hAnsi="Arial" w:cs="Arial"/>
          <w:sz w:val="18"/>
          <w:szCs w:val="18"/>
        </w:rPr>
      </w:pPr>
      <w:r>
        <w:rPr>
          <w:rFonts w:ascii="Arial" w:hAnsi="Arial" w:cs="Arial"/>
          <w:i/>
          <w:sz w:val="18"/>
          <w:szCs w:val="18"/>
        </w:rPr>
        <w:t>Z besedilom četrtega odstavka je določeno, da lahko župan z župani drugih občin, ki imajo skupni interes za izvedbo postopka javnega razpisa in podelitvijo koncesije za opravljanje dejavnosti javne službe, imenuje skupno strokovno komisijo in izvede skupni javni razpis.</w:t>
      </w:r>
    </w:p>
    <w:p w14:paraId="5EC66A26" w14:textId="77777777" w:rsidR="00F53F83" w:rsidRPr="00F53F83" w:rsidRDefault="00F53F83" w:rsidP="00F53F83">
      <w:pPr>
        <w:pStyle w:val="Brezrazmikov"/>
        <w:rPr>
          <w:rFonts w:ascii="Arial" w:hAnsi="Arial" w:cs="Arial"/>
          <w:sz w:val="18"/>
          <w:szCs w:val="18"/>
        </w:rPr>
      </w:pPr>
    </w:p>
    <w:p w14:paraId="7CE325D8" w14:textId="284E80D5" w:rsidR="00F53F83" w:rsidRPr="00F53F83" w:rsidRDefault="00F53F83" w:rsidP="00F53F83">
      <w:pPr>
        <w:pStyle w:val="Brezrazmikov"/>
        <w:rPr>
          <w:rFonts w:ascii="Arial" w:hAnsi="Arial" w:cs="Arial"/>
          <w:b/>
          <w:sz w:val="18"/>
          <w:szCs w:val="18"/>
        </w:rPr>
      </w:pPr>
      <w:r w:rsidRPr="00F53F83">
        <w:rPr>
          <w:rFonts w:ascii="Arial" w:hAnsi="Arial" w:cs="Arial"/>
          <w:b/>
          <w:sz w:val="18"/>
          <w:szCs w:val="18"/>
        </w:rPr>
        <w:t>1</w:t>
      </w:r>
      <w:r w:rsidR="00395316">
        <w:rPr>
          <w:rFonts w:ascii="Arial" w:hAnsi="Arial" w:cs="Arial"/>
          <w:b/>
          <w:sz w:val="18"/>
          <w:szCs w:val="18"/>
        </w:rPr>
        <w:t>3</w:t>
      </w:r>
      <w:r w:rsidRPr="00F53F83">
        <w:rPr>
          <w:rFonts w:ascii="Arial" w:hAnsi="Arial" w:cs="Arial"/>
          <w:b/>
          <w:sz w:val="18"/>
          <w:szCs w:val="18"/>
        </w:rPr>
        <w:t>.</w:t>
      </w:r>
      <w:r w:rsidRPr="00F53F83">
        <w:rPr>
          <w:rFonts w:ascii="Arial" w:hAnsi="Arial" w:cs="Arial"/>
          <w:b/>
          <w:sz w:val="18"/>
          <w:szCs w:val="18"/>
        </w:rPr>
        <w:tab/>
        <w:t>Organ, ki opravi izbor koncesionarja</w:t>
      </w:r>
    </w:p>
    <w:p w14:paraId="312FBAD8" w14:textId="77777777" w:rsidR="00F53F83" w:rsidRPr="00F53F83" w:rsidRDefault="00F53F83" w:rsidP="00F53F83">
      <w:pPr>
        <w:pStyle w:val="Brezrazmikov"/>
        <w:rPr>
          <w:rFonts w:ascii="Arial" w:hAnsi="Arial" w:cs="Arial"/>
          <w:b/>
          <w:sz w:val="18"/>
          <w:szCs w:val="18"/>
        </w:rPr>
      </w:pPr>
    </w:p>
    <w:p w14:paraId="0F1FAF30" w14:textId="77777777" w:rsidR="00F53F83" w:rsidRPr="00F53F83" w:rsidRDefault="00F53F83" w:rsidP="00F53F83">
      <w:pPr>
        <w:pStyle w:val="Naslov1"/>
        <w:numPr>
          <w:ilvl w:val="0"/>
          <w:numId w:val="31"/>
        </w:numPr>
        <w:shd w:val="clear" w:color="auto" w:fill="FFFFFF" w:themeFill="background1"/>
        <w:spacing w:before="0" w:line="240" w:lineRule="auto"/>
        <w:rPr>
          <w:rFonts w:ascii="Arial" w:hAnsi="Arial" w:cs="Arial"/>
          <w:sz w:val="18"/>
          <w:szCs w:val="18"/>
        </w:rPr>
      </w:pPr>
      <w:r w:rsidRPr="00F53F83">
        <w:rPr>
          <w:rFonts w:ascii="Arial" w:hAnsi="Arial" w:cs="Arial"/>
          <w:sz w:val="18"/>
          <w:szCs w:val="18"/>
        </w:rPr>
        <w:t>člen</w:t>
      </w:r>
    </w:p>
    <w:p w14:paraId="4D907930" w14:textId="77777777" w:rsidR="00F53F83" w:rsidRPr="00F53F83" w:rsidRDefault="00F53F83" w:rsidP="00F53F83">
      <w:pPr>
        <w:pStyle w:val="Podnaslov"/>
        <w:shd w:val="clear" w:color="auto" w:fill="FFFFFF" w:themeFill="background1"/>
        <w:spacing w:after="0" w:line="240" w:lineRule="auto"/>
        <w:rPr>
          <w:rFonts w:ascii="Arial" w:hAnsi="Arial" w:cs="Arial"/>
          <w:sz w:val="18"/>
          <w:szCs w:val="18"/>
        </w:rPr>
      </w:pPr>
      <w:r w:rsidRPr="00F53F83">
        <w:rPr>
          <w:rFonts w:ascii="Arial" w:hAnsi="Arial" w:cs="Arial"/>
          <w:sz w:val="18"/>
          <w:szCs w:val="18"/>
        </w:rPr>
        <w:t>(organ, ki opravi izbor koncesionarja)</w:t>
      </w:r>
    </w:p>
    <w:p w14:paraId="3A85FB7B" w14:textId="23822CB4" w:rsidR="00F53F83" w:rsidRPr="00F53F83" w:rsidRDefault="00F53F83" w:rsidP="00BA7697">
      <w:pPr>
        <w:pStyle w:val="Brezrazmikov"/>
        <w:jc w:val="both"/>
        <w:rPr>
          <w:rFonts w:ascii="Arial" w:hAnsi="Arial" w:cs="Arial"/>
          <w:sz w:val="18"/>
          <w:szCs w:val="18"/>
        </w:rPr>
      </w:pPr>
      <w:r w:rsidRPr="00F53F83">
        <w:rPr>
          <w:rFonts w:ascii="Arial" w:hAnsi="Arial" w:cs="Arial"/>
          <w:sz w:val="18"/>
          <w:szCs w:val="18"/>
        </w:rPr>
        <w:t xml:space="preserve">(1) Koncesionarja izbere </w:t>
      </w:r>
      <w:r w:rsidR="003A3893">
        <w:rPr>
          <w:rFonts w:ascii="Arial" w:hAnsi="Arial" w:cs="Arial"/>
          <w:sz w:val="18"/>
          <w:szCs w:val="18"/>
        </w:rPr>
        <w:t xml:space="preserve">občinska </w:t>
      </w:r>
      <w:r w:rsidRPr="00F53F83">
        <w:rPr>
          <w:rFonts w:ascii="Arial" w:hAnsi="Arial" w:cs="Arial"/>
          <w:sz w:val="18"/>
          <w:szCs w:val="18"/>
        </w:rPr>
        <w:t>uprava z upravno odločbo na podlagi predloga strokovne komisije iz drugega odstavka 23. člena tega odloka.</w:t>
      </w:r>
    </w:p>
    <w:p w14:paraId="410D7DBE" w14:textId="77777777" w:rsidR="00F53F83" w:rsidRPr="00F53F83" w:rsidRDefault="00F53F83" w:rsidP="00BA7697">
      <w:pPr>
        <w:pStyle w:val="Brezrazmikov"/>
        <w:jc w:val="both"/>
        <w:rPr>
          <w:rFonts w:ascii="Arial" w:hAnsi="Arial" w:cs="Arial"/>
          <w:sz w:val="18"/>
          <w:szCs w:val="18"/>
        </w:rPr>
      </w:pPr>
      <w:r w:rsidRPr="00F53F83">
        <w:rPr>
          <w:rFonts w:ascii="Arial" w:hAnsi="Arial" w:cs="Arial"/>
          <w:sz w:val="18"/>
          <w:szCs w:val="18"/>
        </w:rPr>
        <w:t>(2) V postopku izbire koncesionarja imajo vsi kandidati, ki so sodelovali v postopku javnega razpisa, položaj stranke.</w:t>
      </w:r>
    </w:p>
    <w:p w14:paraId="3D9DB69E" w14:textId="77777777" w:rsidR="00F53F83" w:rsidRPr="00F53F83" w:rsidRDefault="00F53F83" w:rsidP="00BA7697">
      <w:pPr>
        <w:pStyle w:val="Brezrazmikov"/>
        <w:jc w:val="both"/>
        <w:rPr>
          <w:rFonts w:ascii="Arial" w:hAnsi="Arial" w:cs="Arial"/>
          <w:sz w:val="18"/>
          <w:szCs w:val="18"/>
        </w:rPr>
      </w:pPr>
    </w:p>
    <w:p w14:paraId="6673A802" w14:textId="77777777" w:rsidR="00F53F83" w:rsidRPr="00F53F83" w:rsidRDefault="00F53F83" w:rsidP="00BA7697">
      <w:pPr>
        <w:pStyle w:val="Brezrazmikov"/>
        <w:shd w:val="clear" w:color="auto" w:fill="D9D9D9" w:themeFill="background1" w:themeFillShade="D9"/>
        <w:jc w:val="both"/>
        <w:rPr>
          <w:rFonts w:ascii="Arial" w:hAnsi="Arial" w:cs="Arial"/>
          <w:i/>
          <w:sz w:val="18"/>
          <w:szCs w:val="18"/>
        </w:rPr>
      </w:pPr>
      <w:r w:rsidRPr="00F53F83">
        <w:rPr>
          <w:rFonts w:ascii="Arial" w:hAnsi="Arial" w:cs="Arial"/>
          <w:b/>
          <w:i/>
          <w:sz w:val="18"/>
          <w:szCs w:val="18"/>
        </w:rPr>
        <w:t>Obrazložitev</w:t>
      </w:r>
      <w:r w:rsidRPr="00F53F83">
        <w:rPr>
          <w:rFonts w:ascii="Arial" w:hAnsi="Arial" w:cs="Arial"/>
          <w:i/>
          <w:sz w:val="18"/>
          <w:szCs w:val="18"/>
        </w:rPr>
        <w:t>:</w:t>
      </w:r>
    </w:p>
    <w:p w14:paraId="7E01420B" w14:textId="77777777" w:rsidR="00F53F83" w:rsidRPr="00F53F83" w:rsidRDefault="00F53F83" w:rsidP="00BA7697">
      <w:pPr>
        <w:pStyle w:val="Brezrazmikov"/>
        <w:shd w:val="clear" w:color="auto" w:fill="D9D9D9" w:themeFill="background1" w:themeFillShade="D9"/>
        <w:jc w:val="both"/>
        <w:rPr>
          <w:rFonts w:ascii="Arial" w:hAnsi="Arial" w:cs="Arial"/>
          <w:sz w:val="18"/>
          <w:szCs w:val="18"/>
        </w:rPr>
      </w:pPr>
      <w:r w:rsidRPr="00F53F83">
        <w:rPr>
          <w:rFonts w:ascii="Arial" w:hAnsi="Arial" w:cs="Arial"/>
          <w:i/>
          <w:sz w:val="18"/>
          <w:szCs w:val="18"/>
        </w:rPr>
        <w:t xml:space="preserve">Besedilo prvega in drugega odstavka je oblikovano na podlagi določila 37. člena Zakona o gospodarskih javnih službah /ZGJS/, ki določa, da o izbiri koncesionarja odloča </w:t>
      </w:r>
      <w:proofErr w:type="spellStart"/>
      <w:r w:rsidRPr="00F53F83">
        <w:rPr>
          <w:rFonts w:ascii="Arial" w:hAnsi="Arial" w:cs="Arial"/>
          <w:i/>
          <w:sz w:val="18"/>
          <w:szCs w:val="18"/>
        </w:rPr>
        <w:t>koncedent</w:t>
      </w:r>
      <w:proofErr w:type="spellEnd"/>
      <w:r w:rsidRPr="00F53F83">
        <w:rPr>
          <w:rFonts w:ascii="Arial" w:hAnsi="Arial" w:cs="Arial"/>
          <w:i/>
          <w:sz w:val="18"/>
          <w:szCs w:val="18"/>
        </w:rPr>
        <w:t xml:space="preserve"> z upravno odločbo. V postopku izbire pa imajo vsi kandidati, ki so sodelovali v postopku javnega razpisa, položaj stranke. Na tem mestu moramo opomniti na določilo drugega odstavka 67. člena Zakona o lokalni samoupravi /ZLS/, ki določa, da o upravnih stvareh iz občinske pristojnosti odloča na prvi stopnji občinska uprava, na drugi stopnji pa župan, če ni z zakonom drugače določeno.</w:t>
      </w:r>
    </w:p>
    <w:p w14:paraId="23DFC00E" w14:textId="77777777" w:rsidR="00395316" w:rsidRDefault="00395316" w:rsidP="00F53F83">
      <w:pPr>
        <w:pStyle w:val="Brezrazmikov"/>
        <w:rPr>
          <w:rFonts w:ascii="Arial" w:hAnsi="Arial" w:cs="Arial"/>
          <w:b/>
          <w:sz w:val="18"/>
          <w:szCs w:val="18"/>
        </w:rPr>
      </w:pPr>
    </w:p>
    <w:p w14:paraId="36D5B572" w14:textId="38B0D2EA" w:rsidR="00F53F83" w:rsidRPr="00F53F83" w:rsidRDefault="00F53F83" w:rsidP="00F53F83">
      <w:pPr>
        <w:pStyle w:val="Brezrazmikov"/>
        <w:rPr>
          <w:rFonts w:ascii="Arial" w:hAnsi="Arial" w:cs="Arial"/>
          <w:b/>
          <w:sz w:val="18"/>
          <w:szCs w:val="18"/>
        </w:rPr>
      </w:pPr>
      <w:r w:rsidRPr="00F53F83">
        <w:rPr>
          <w:rFonts w:ascii="Arial" w:hAnsi="Arial" w:cs="Arial"/>
          <w:b/>
          <w:sz w:val="18"/>
          <w:szCs w:val="18"/>
        </w:rPr>
        <w:t>1</w:t>
      </w:r>
      <w:r w:rsidR="00395316">
        <w:rPr>
          <w:rFonts w:ascii="Arial" w:hAnsi="Arial" w:cs="Arial"/>
          <w:b/>
          <w:sz w:val="18"/>
          <w:szCs w:val="18"/>
        </w:rPr>
        <w:t>4</w:t>
      </w:r>
      <w:r w:rsidRPr="00F53F83">
        <w:rPr>
          <w:rFonts w:ascii="Arial" w:hAnsi="Arial" w:cs="Arial"/>
          <w:b/>
          <w:sz w:val="18"/>
          <w:szCs w:val="18"/>
        </w:rPr>
        <w:t>.</w:t>
      </w:r>
      <w:r w:rsidRPr="00F53F83">
        <w:rPr>
          <w:rFonts w:ascii="Arial" w:hAnsi="Arial" w:cs="Arial"/>
          <w:b/>
          <w:sz w:val="18"/>
          <w:szCs w:val="18"/>
        </w:rPr>
        <w:tab/>
        <w:t>Organ pooblaščen za sklenitev koncesijske pogodbe</w:t>
      </w:r>
    </w:p>
    <w:p w14:paraId="3F9EA0E5" w14:textId="77777777" w:rsidR="00F53F83" w:rsidRPr="00F53F83" w:rsidRDefault="00F53F83" w:rsidP="00F53F83">
      <w:pPr>
        <w:pStyle w:val="Brezrazmikov"/>
        <w:rPr>
          <w:rFonts w:ascii="Arial" w:hAnsi="Arial" w:cs="Arial"/>
          <w:b/>
          <w:sz w:val="18"/>
          <w:szCs w:val="18"/>
        </w:rPr>
      </w:pPr>
    </w:p>
    <w:p w14:paraId="438F39CC" w14:textId="77777777" w:rsidR="00F53F83" w:rsidRPr="00F53F83" w:rsidRDefault="00F53F83" w:rsidP="00F53F83">
      <w:pPr>
        <w:pStyle w:val="Naslov1"/>
        <w:numPr>
          <w:ilvl w:val="0"/>
          <w:numId w:val="31"/>
        </w:numPr>
        <w:shd w:val="clear" w:color="auto" w:fill="FFFFFF" w:themeFill="background1"/>
        <w:spacing w:before="0" w:line="240" w:lineRule="auto"/>
        <w:rPr>
          <w:rFonts w:ascii="Arial" w:hAnsi="Arial" w:cs="Arial"/>
          <w:sz w:val="18"/>
          <w:szCs w:val="18"/>
        </w:rPr>
      </w:pPr>
      <w:r w:rsidRPr="00F53F83">
        <w:rPr>
          <w:rFonts w:ascii="Arial" w:hAnsi="Arial" w:cs="Arial"/>
          <w:sz w:val="18"/>
          <w:szCs w:val="18"/>
        </w:rPr>
        <w:t>člen</w:t>
      </w:r>
    </w:p>
    <w:p w14:paraId="68A92152" w14:textId="77777777" w:rsidR="00F53F83" w:rsidRPr="00F53F83" w:rsidRDefault="00F53F83" w:rsidP="00F53F83">
      <w:pPr>
        <w:pStyle w:val="Podnaslov"/>
        <w:shd w:val="clear" w:color="auto" w:fill="FFFFFF" w:themeFill="background1"/>
        <w:spacing w:after="0" w:line="240" w:lineRule="auto"/>
        <w:rPr>
          <w:rFonts w:ascii="Arial" w:hAnsi="Arial" w:cs="Arial"/>
          <w:sz w:val="18"/>
          <w:szCs w:val="18"/>
        </w:rPr>
      </w:pPr>
      <w:r w:rsidRPr="00F53F83">
        <w:rPr>
          <w:rFonts w:ascii="Arial" w:hAnsi="Arial" w:cs="Arial"/>
          <w:sz w:val="18"/>
          <w:szCs w:val="18"/>
        </w:rPr>
        <w:t>(organ, pooblaščen za sklenitev pogodbe o koncesiji)</w:t>
      </w:r>
    </w:p>
    <w:p w14:paraId="3B703B4E" w14:textId="77777777" w:rsidR="00F53F83" w:rsidRPr="00F53F83" w:rsidRDefault="00F53F83" w:rsidP="00BA7697">
      <w:pPr>
        <w:pStyle w:val="Brezrazmikov"/>
        <w:jc w:val="both"/>
        <w:rPr>
          <w:rFonts w:ascii="Arial" w:hAnsi="Arial" w:cs="Arial"/>
          <w:sz w:val="18"/>
          <w:szCs w:val="18"/>
        </w:rPr>
      </w:pPr>
      <w:r w:rsidRPr="00F53F83">
        <w:rPr>
          <w:rFonts w:ascii="Arial" w:hAnsi="Arial" w:cs="Arial"/>
          <w:sz w:val="18"/>
          <w:szCs w:val="18"/>
        </w:rPr>
        <w:t>Koncesijsko pogodbo v imenu občine sklene župan občine.</w:t>
      </w:r>
    </w:p>
    <w:p w14:paraId="5B9FE41E" w14:textId="77777777" w:rsidR="00F53F83" w:rsidRPr="00F53F83" w:rsidRDefault="00F53F83" w:rsidP="00BA7697">
      <w:pPr>
        <w:pStyle w:val="Brezrazmikov"/>
        <w:jc w:val="both"/>
        <w:rPr>
          <w:rFonts w:ascii="Arial" w:hAnsi="Arial" w:cs="Arial"/>
          <w:sz w:val="18"/>
          <w:szCs w:val="18"/>
        </w:rPr>
      </w:pPr>
    </w:p>
    <w:p w14:paraId="1FFF495D" w14:textId="77777777" w:rsidR="00F53F83" w:rsidRPr="00F53F83" w:rsidRDefault="00F53F83" w:rsidP="00BA7697">
      <w:pPr>
        <w:pStyle w:val="Brezrazmikov"/>
        <w:shd w:val="clear" w:color="auto" w:fill="D9D9D9" w:themeFill="background1" w:themeFillShade="D9"/>
        <w:jc w:val="both"/>
        <w:rPr>
          <w:rFonts w:ascii="Arial" w:hAnsi="Arial" w:cs="Arial"/>
          <w:i/>
          <w:sz w:val="18"/>
          <w:szCs w:val="18"/>
        </w:rPr>
      </w:pPr>
      <w:r w:rsidRPr="00F53F83">
        <w:rPr>
          <w:rFonts w:ascii="Arial" w:hAnsi="Arial" w:cs="Arial"/>
          <w:b/>
          <w:i/>
          <w:sz w:val="18"/>
          <w:szCs w:val="18"/>
        </w:rPr>
        <w:t>Obrazložitev</w:t>
      </w:r>
      <w:r w:rsidRPr="00F53F83">
        <w:rPr>
          <w:rFonts w:ascii="Arial" w:hAnsi="Arial" w:cs="Arial"/>
          <w:i/>
          <w:sz w:val="18"/>
          <w:szCs w:val="18"/>
        </w:rPr>
        <w:t>:</w:t>
      </w:r>
    </w:p>
    <w:p w14:paraId="1FAE2EEF" w14:textId="77777777" w:rsidR="00F53F83" w:rsidRPr="00F53F83" w:rsidRDefault="00F53F83" w:rsidP="00BA7697">
      <w:pPr>
        <w:pStyle w:val="Brezrazmikov"/>
        <w:shd w:val="clear" w:color="auto" w:fill="D9D9D9" w:themeFill="background1" w:themeFillShade="D9"/>
        <w:jc w:val="both"/>
        <w:rPr>
          <w:rFonts w:ascii="Arial" w:hAnsi="Arial" w:cs="Arial"/>
          <w:sz w:val="18"/>
          <w:szCs w:val="18"/>
        </w:rPr>
      </w:pPr>
      <w:r w:rsidRPr="00F53F83">
        <w:rPr>
          <w:rFonts w:ascii="Arial" w:hAnsi="Arial" w:cs="Arial"/>
          <w:i/>
          <w:sz w:val="18"/>
          <w:szCs w:val="18"/>
        </w:rPr>
        <w:t xml:space="preserve">Besedilo je oblikovano na podlagi določila prvega odstavka 33. člena Zakona o lokalni samoupravi /ZLS/, ki določa, da župan predstavlja in zastopa občino. Na tem mestu moramo opomniti na določilo 39. člena Zakona o gospodarskih javnih službah /ZGJS/, ki določa, da s koncesijsko pogodbo </w:t>
      </w:r>
      <w:proofErr w:type="spellStart"/>
      <w:r w:rsidRPr="00F53F83">
        <w:rPr>
          <w:rFonts w:ascii="Arial" w:hAnsi="Arial" w:cs="Arial"/>
          <w:i/>
          <w:sz w:val="18"/>
          <w:szCs w:val="18"/>
        </w:rPr>
        <w:t>koncedent</w:t>
      </w:r>
      <w:proofErr w:type="spellEnd"/>
      <w:r w:rsidRPr="00F53F83">
        <w:rPr>
          <w:rFonts w:ascii="Arial" w:hAnsi="Arial" w:cs="Arial"/>
          <w:i/>
          <w:sz w:val="18"/>
          <w:szCs w:val="18"/>
        </w:rPr>
        <w:t xml:space="preserve"> in koncesionar uredita medsebojna razmerja v zvezi z opravljanjem koncesionirane gospodarske javne službe. </w:t>
      </w:r>
    </w:p>
    <w:p w14:paraId="784B3880" w14:textId="77777777" w:rsidR="00F53F83" w:rsidRPr="00F53F83" w:rsidRDefault="00F53F83" w:rsidP="00BA7697">
      <w:pPr>
        <w:pStyle w:val="Brezrazmikov"/>
        <w:jc w:val="both"/>
        <w:rPr>
          <w:rFonts w:ascii="Arial" w:hAnsi="Arial" w:cs="Arial"/>
          <w:sz w:val="18"/>
          <w:szCs w:val="18"/>
        </w:rPr>
      </w:pPr>
    </w:p>
    <w:p w14:paraId="78C370BF" w14:textId="5372830A" w:rsidR="00F53F83" w:rsidRPr="00F53F83" w:rsidRDefault="00F53F83" w:rsidP="00F53F83">
      <w:pPr>
        <w:pStyle w:val="Brezrazmikov"/>
        <w:rPr>
          <w:rFonts w:ascii="Arial" w:hAnsi="Arial" w:cs="Arial"/>
          <w:b/>
          <w:sz w:val="18"/>
          <w:szCs w:val="18"/>
        </w:rPr>
      </w:pPr>
      <w:r w:rsidRPr="00F53F83">
        <w:rPr>
          <w:rFonts w:ascii="Arial" w:hAnsi="Arial" w:cs="Arial"/>
          <w:b/>
          <w:sz w:val="18"/>
          <w:szCs w:val="18"/>
        </w:rPr>
        <w:t>1</w:t>
      </w:r>
      <w:r w:rsidR="00395316">
        <w:rPr>
          <w:rFonts w:ascii="Arial" w:hAnsi="Arial" w:cs="Arial"/>
          <w:b/>
          <w:sz w:val="18"/>
          <w:szCs w:val="18"/>
        </w:rPr>
        <w:t>5</w:t>
      </w:r>
      <w:r w:rsidRPr="00F53F83">
        <w:rPr>
          <w:rFonts w:ascii="Arial" w:hAnsi="Arial" w:cs="Arial"/>
          <w:b/>
          <w:sz w:val="18"/>
          <w:szCs w:val="18"/>
        </w:rPr>
        <w:t>.</w:t>
      </w:r>
      <w:r w:rsidRPr="00F53F83">
        <w:rPr>
          <w:rFonts w:ascii="Arial" w:hAnsi="Arial" w:cs="Arial"/>
          <w:b/>
          <w:sz w:val="18"/>
          <w:szCs w:val="18"/>
        </w:rPr>
        <w:tab/>
        <w:t>Druge sestavine potrebne za določitev in izvajanje javne službe</w:t>
      </w:r>
    </w:p>
    <w:p w14:paraId="7CC93F1A" w14:textId="77777777" w:rsidR="00F53F83" w:rsidRPr="00F53F83" w:rsidRDefault="00F53F83" w:rsidP="00F53F83">
      <w:pPr>
        <w:pStyle w:val="Brezrazmikov"/>
        <w:rPr>
          <w:rFonts w:ascii="Arial" w:hAnsi="Arial" w:cs="Arial"/>
          <w:b/>
          <w:sz w:val="18"/>
          <w:szCs w:val="18"/>
        </w:rPr>
      </w:pPr>
    </w:p>
    <w:p w14:paraId="4F86C20E" w14:textId="5D9E1E74" w:rsidR="00F53F83" w:rsidRPr="00F53F83" w:rsidRDefault="00F53F83" w:rsidP="00F53F83">
      <w:pPr>
        <w:pStyle w:val="Brezrazmikov"/>
        <w:rPr>
          <w:rFonts w:ascii="Arial" w:hAnsi="Arial" w:cs="Arial"/>
          <w:b/>
          <w:sz w:val="18"/>
          <w:szCs w:val="18"/>
        </w:rPr>
      </w:pPr>
      <w:r w:rsidRPr="00F53F83">
        <w:rPr>
          <w:rFonts w:ascii="Arial" w:hAnsi="Arial" w:cs="Arial"/>
          <w:b/>
          <w:sz w:val="18"/>
          <w:szCs w:val="18"/>
        </w:rPr>
        <w:t>1</w:t>
      </w:r>
      <w:r w:rsidR="00395316">
        <w:rPr>
          <w:rFonts w:ascii="Arial" w:hAnsi="Arial" w:cs="Arial"/>
          <w:b/>
          <w:sz w:val="18"/>
          <w:szCs w:val="18"/>
        </w:rPr>
        <w:t>5</w:t>
      </w:r>
      <w:r w:rsidRPr="00F53F83">
        <w:rPr>
          <w:rFonts w:ascii="Arial" w:hAnsi="Arial" w:cs="Arial"/>
          <w:b/>
          <w:sz w:val="18"/>
          <w:szCs w:val="18"/>
        </w:rPr>
        <w:t>.1</w:t>
      </w:r>
      <w:r w:rsidRPr="00F53F83">
        <w:rPr>
          <w:rFonts w:ascii="Arial" w:hAnsi="Arial" w:cs="Arial"/>
          <w:b/>
          <w:sz w:val="18"/>
          <w:szCs w:val="18"/>
        </w:rPr>
        <w:tab/>
        <w:t>Prenos koncesije</w:t>
      </w:r>
    </w:p>
    <w:p w14:paraId="7FCF656E" w14:textId="77777777" w:rsidR="00F53F83" w:rsidRPr="00F53F83" w:rsidRDefault="00F53F83" w:rsidP="00F53F83">
      <w:pPr>
        <w:pStyle w:val="Brezrazmikov"/>
        <w:rPr>
          <w:rFonts w:ascii="Arial" w:hAnsi="Arial" w:cs="Arial"/>
          <w:b/>
          <w:sz w:val="18"/>
          <w:szCs w:val="18"/>
        </w:rPr>
      </w:pPr>
    </w:p>
    <w:p w14:paraId="52731EB4" w14:textId="77777777" w:rsidR="00F53F83" w:rsidRPr="00F53F83" w:rsidRDefault="00F53F83" w:rsidP="00F53F83">
      <w:pPr>
        <w:pStyle w:val="Naslov1"/>
        <w:numPr>
          <w:ilvl w:val="0"/>
          <w:numId w:val="31"/>
        </w:numPr>
        <w:shd w:val="clear" w:color="auto" w:fill="FFFFFF" w:themeFill="background1"/>
        <w:spacing w:before="0" w:line="240" w:lineRule="auto"/>
        <w:rPr>
          <w:rFonts w:ascii="Arial" w:hAnsi="Arial" w:cs="Arial"/>
          <w:sz w:val="18"/>
          <w:szCs w:val="18"/>
        </w:rPr>
      </w:pPr>
      <w:r w:rsidRPr="00F53F83">
        <w:rPr>
          <w:rFonts w:ascii="Arial" w:hAnsi="Arial" w:cs="Arial"/>
          <w:sz w:val="18"/>
          <w:szCs w:val="18"/>
        </w:rPr>
        <w:t>člen</w:t>
      </w:r>
    </w:p>
    <w:p w14:paraId="256DAF0B" w14:textId="77777777" w:rsidR="00F53F83" w:rsidRPr="00F53F83" w:rsidRDefault="00F53F83" w:rsidP="00F53F83">
      <w:pPr>
        <w:pStyle w:val="Podnaslov"/>
        <w:shd w:val="clear" w:color="auto" w:fill="FFFFFF" w:themeFill="background1"/>
        <w:spacing w:after="0" w:line="240" w:lineRule="auto"/>
        <w:rPr>
          <w:rFonts w:ascii="Arial" w:hAnsi="Arial" w:cs="Arial"/>
          <w:sz w:val="18"/>
          <w:szCs w:val="18"/>
        </w:rPr>
      </w:pPr>
      <w:r w:rsidRPr="00F53F83">
        <w:rPr>
          <w:rFonts w:ascii="Arial" w:hAnsi="Arial" w:cs="Arial"/>
          <w:sz w:val="18"/>
          <w:szCs w:val="18"/>
        </w:rPr>
        <w:t>(prenos koncesije)</w:t>
      </w:r>
    </w:p>
    <w:p w14:paraId="7BE0EFB1" w14:textId="77777777" w:rsidR="00F53F83" w:rsidRPr="00F53F83" w:rsidRDefault="00F53F83" w:rsidP="00F53F83">
      <w:pPr>
        <w:pStyle w:val="Brezrazmikov"/>
        <w:rPr>
          <w:rFonts w:ascii="Arial" w:hAnsi="Arial" w:cs="Arial"/>
          <w:sz w:val="18"/>
          <w:szCs w:val="18"/>
        </w:rPr>
      </w:pPr>
      <w:r w:rsidRPr="00F53F83">
        <w:rPr>
          <w:rFonts w:ascii="Arial" w:hAnsi="Arial" w:cs="Arial"/>
          <w:sz w:val="18"/>
          <w:szCs w:val="18"/>
        </w:rPr>
        <w:t xml:space="preserve">(1) Koncesionar lahko prenese izvajanje javne službe na drugo osebo samo z dovoljenjem </w:t>
      </w:r>
      <w:proofErr w:type="spellStart"/>
      <w:r w:rsidRPr="00F53F83">
        <w:rPr>
          <w:rFonts w:ascii="Arial" w:hAnsi="Arial" w:cs="Arial"/>
          <w:sz w:val="18"/>
          <w:szCs w:val="18"/>
        </w:rPr>
        <w:t>koncedenta</w:t>
      </w:r>
      <w:proofErr w:type="spellEnd"/>
      <w:r w:rsidRPr="00F53F83">
        <w:rPr>
          <w:rFonts w:ascii="Arial" w:hAnsi="Arial" w:cs="Arial"/>
          <w:sz w:val="18"/>
          <w:szCs w:val="18"/>
        </w:rPr>
        <w:t>.</w:t>
      </w:r>
    </w:p>
    <w:p w14:paraId="7F584A10" w14:textId="77777777" w:rsidR="00F53F83" w:rsidRPr="00F53F83" w:rsidRDefault="00F53F83" w:rsidP="00BA7697">
      <w:pPr>
        <w:pStyle w:val="Brezrazmikov"/>
        <w:jc w:val="both"/>
        <w:rPr>
          <w:rFonts w:ascii="Arial" w:hAnsi="Arial" w:cs="Arial"/>
          <w:sz w:val="18"/>
          <w:szCs w:val="18"/>
        </w:rPr>
      </w:pPr>
      <w:r w:rsidRPr="00F53F83">
        <w:rPr>
          <w:rFonts w:ascii="Arial" w:hAnsi="Arial" w:cs="Arial"/>
          <w:sz w:val="18"/>
          <w:szCs w:val="18"/>
        </w:rPr>
        <w:t xml:space="preserve">(2) </w:t>
      </w:r>
      <w:proofErr w:type="spellStart"/>
      <w:r w:rsidRPr="00F53F83">
        <w:rPr>
          <w:rFonts w:ascii="Arial" w:hAnsi="Arial" w:cs="Arial"/>
          <w:sz w:val="18"/>
          <w:szCs w:val="18"/>
        </w:rPr>
        <w:t>Koncedent</w:t>
      </w:r>
      <w:proofErr w:type="spellEnd"/>
      <w:r w:rsidRPr="00F53F83">
        <w:rPr>
          <w:rFonts w:ascii="Arial" w:hAnsi="Arial" w:cs="Arial"/>
          <w:sz w:val="18"/>
          <w:szCs w:val="18"/>
        </w:rPr>
        <w:t xml:space="preserve"> lahko v celoti ali delno prenese izvajanje javne službe samo v primerih določenih z zakonom, ki ureja področje gospodarskih javnih služb ali zaradi razlogov, določenih v koncesijski pogodbi, drugače pa samo s soglasjem koncesionarja.</w:t>
      </w:r>
    </w:p>
    <w:p w14:paraId="791E563F" w14:textId="77777777" w:rsidR="00F53F83" w:rsidRPr="00F53F83" w:rsidRDefault="00F53F83" w:rsidP="00BA7697">
      <w:pPr>
        <w:pStyle w:val="Brezrazmikov"/>
        <w:jc w:val="both"/>
        <w:rPr>
          <w:rFonts w:ascii="Arial" w:hAnsi="Arial" w:cs="Arial"/>
          <w:sz w:val="18"/>
          <w:szCs w:val="18"/>
        </w:rPr>
      </w:pPr>
    </w:p>
    <w:p w14:paraId="1BDFBAA1" w14:textId="77777777" w:rsidR="00F53F83" w:rsidRPr="00F53F83" w:rsidRDefault="00F53F83" w:rsidP="00BA7697">
      <w:pPr>
        <w:pStyle w:val="Brezrazmikov"/>
        <w:shd w:val="clear" w:color="auto" w:fill="D9D9D9" w:themeFill="background1" w:themeFillShade="D9"/>
        <w:jc w:val="both"/>
        <w:rPr>
          <w:rFonts w:ascii="Arial" w:hAnsi="Arial" w:cs="Arial"/>
          <w:i/>
          <w:sz w:val="18"/>
          <w:szCs w:val="18"/>
        </w:rPr>
      </w:pPr>
      <w:r w:rsidRPr="00F53F83">
        <w:rPr>
          <w:rFonts w:ascii="Arial" w:hAnsi="Arial" w:cs="Arial"/>
          <w:b/>
          <w:i/>
          <w:sz w:val="18"/>
          <w:szCs w:val="18"/>
        </w:rPr>
        <w:t>Obrazložitev</w:t>
      </w:r>
      <w:r w:rsidRPr="00F53F83">
        <w:rPr>
          <w:rFonts w:ascii="Arial" w:hAnsi="Arial" w:cs="Arial"/>
          <w:i/>
          <w:sz w:val="18"/>
          <w:szCs w:val="18"/>
        </w:rPr>
        <w:t>:</w:t>
      </w:r>
    </w:p>
    <w:p w14:paraId="7107832F" w14:textId="77777777" w:rsidR="00F53F83" w:rsidRPr="00F53F83" w:rsidRDefault="00F53F83" w:rsidP="00BA7697">
      <w:pPr>
        <w:pStyle w:val="Brezrazmikov"/>
        <w:shd w:val="clear" w:color="auto" w:fill="D9D9D9" w:themeFill="background1" w:themeFillShade="D9"/>
        <w:jc w:val="both"/>
        <w:rPr>
          <w:rFonts w:ascii="Arial" w:hAnsi="Arial" w:cs="Arial"/>
          <w:i/>
          <w:sz w:val="18"/>
          <w:szCs w:val="18"/>
        </w:rPr>
      </w:pPr>
      <w:r w:rsidRPr="00F53F83">
        <w:rPr>
          <w:rFonts w:ascii="Arial" w:hAnsi="Arial" w:cs="Arial"/>
          <w:i/>
          <w:sz w:val="18"/>
          <w:szCs w:val="18"/>
        </w:rPr>
        <w:t xml:space="preserve">Besedilo je oblikovano na podlagi določila 46. člena Zakona o gospodarskih javnih službah /ZGJS/, ki določa, da lahko opravljanje koncesionirane gospodarske javne službe koncesionar prenese na drugo osebo samo, če je prenos predviden v koncesijski pogodbi in v predvidenem obsegu. V nasprotnem primeru je prenos možen samo z dovoljenjem koncesionarja. </w:t>
      </w:r>
      <w:proofErr w:type="spellStart"/>
      <w:r w:rsidRPr="00F53F83">
        <w:rPr>
          <w:rFonts w:ascii="Arial" w:hAnsi="Arial" w:cs="Arial"/>
          <w:i/>
          <w:sz w:val="18"/>
          <w:szCs w:val="18"/>
        </w:rPr>
        <w:t>Koncedent</w:t>
      </w:r>
      <w:proofErr w:type="spellEnd"/>
      <w:r w:rsidRPr="00F53F83">
        <w:rPr>
          <w:rFonts w:ascii="Arial" w:hAnsi="Arial" w:cs="Arial"/>
          <w:i/>
          <w:sz w:val="18"/>
          <w:szCs w:val="18"/>
        </w:rPr>
        <w:t xml:space="preserve"> pa lahko v celoti ali delno prenese opravljanje koncesionirane gospodarske javne službe samo v primerih, določenih s tem zakonom ali zaradi razlogov, določenih v koncesijski pogodbi, drugače pa samo s soglasjem koncesionarja (47. člen ZGJS).</w:t>
      </w:r>
    </w:p>
    <w:p w14:paraId="484093F7" w14:textId="77777777" w:rsidR="00F53F83" w:rsidRPr="00F53F83" w:rsidRDefault="00F53F83" w:rsidP="00F53F83">
      <w:pPr>
        <w:pStyle w:val="Brezrazmikov"/>
        <w:rPr>
          <w:rFonts w:ascii="Arial" w:hAnsi="Arial" w:cs="Arial"/>
          <w:sz w:val="18"/>
          <w:szCs w:val="18"/>
        </w:rPr>
      </w:pPr>
    </w:p>
    <w:p w14:paraId="7079482A" w14:textId="153ABDD2" w:rsidR="00F53F83" w:rsidRPr="00F53F83" w:rsidRDefault="00F53F83" w:rsidP="00F53F83">
      <w:pPr>
        <w:pStyle w:val="Brezrazmikov"/>
        <w:rPr>
          <w:rFonts w:ascii="Arial" w:hAnsi="Arial" w:cs="Arial"/>
          <w:b/>
          <w:sz w:val="18"/>
          <w:szCs w:val="18"/>
        </w:rPr>
      </w:pPr>
      <w:r w:rsidRPr="00F53F83">
        <w:rPr>
          <w:rFonts w:ascii="Arial" w:hAnsi="Arial" w:cs="Arial"/>
          <w:b/>
          <w:sz w:val="18"/>
          <w:szCs w:val="18"/>
        </w:rPr>
        <w:t>1</w:t>
      </w:r>
      <w:r w:rsidR="00395316">
        <w:rPr>
          <w:rFonts w:ascii="Arial" w:hAnsi="Arial" w:cs="Arial"/>
          <w:b/>
          <w:sz w:val="18"/>
          <w:szCs w:val="18"/>
        </w:rPr>
        <w:t>5</w:t>
      </w:r>
      <w:r w:rsidRPr="00F53F83">
        <w:rPr>
          <w:rFonts w:ascii="Arial" w:hAnsi="Arial" w:cs="Arial"/>
          <w:b/>
          <w:sz w:val="18"/>
          <w:szCs w:val="18"/>
        </w:rPr>
        <w:t>.2</w:t>
      </w:r>
      <w:r w:rsidRPr="00F53F83">
        <w:rPr>
          <w:rFonts w:ascii="Arial" w:hAnsi="Arial" w:cs="Arial"/>
          <w:b/>
          <w:sz w:val="18"/>
          <w:szCs w:val="18"/>
        </w:rPr>
        <w:tab/>
        <w:t>Višja sila</w:t>
      </w:r>
    </w:p>
    <w:p w14:paraId="77D26080" w14:textId="77777777" w:rsidR="00F53F83" w:rsidRPr="00F53F83" w:rsidRDefault="00F53F83" w:rsidP="00F53F83">
      <w:pPr>
        <w:pStyle w:val="Brezrazmikov"/>
        <w:rPr>
          <w:rFonts w:ascii="Arial" w:hAnsi="Arial" w:cs="Arial"/>
          <w:b/>
          <w:sz w:val="18"/>
          <w:szCs w:val="18"/>
        </w:rPr>
      </w:pPr>
    </w:p>
    <w:p w14:paraId="5CCD0868" w14:textId="77777777" w:rsidR="00F53F83" w:rsidRPr="00F53F83" w:rsidRDefault="00F53F83" w:rsidP="00F53F83">
      <w:pPr>
        <w:pStyle w:val="Naslov1"/>
        <w:numPr>
          <w:ilvl w:val="0"/>
          <w:numId w:val="31"/>
        </w:numPr>
        <w:shd w:val="clear" w:color="auto" w:fill="FFFFFF" w:themeFill="background1"/>
        <w:spacing w:before="0" w:line="240" w:lineRule="auto"/>
        <w:rPr>
          <w:rFonts w:ascii="Arial" w:hAnsi="Arial" w:cs="Arial"/>
          <w:sz w:val="18"/>
          <w:szCs w:val="18"/>
        </w:rPr>
      </w:pPr>
      <w:r w:rsidRPr="00F53F83">
        <w:rPr>
          <w:rFonts w:ascii="Arial" w:hAnsi="Arial" w:cs="Arial"/>
          <w:sz w:val="18"/>
          <w:szCs w:val="18"/>
        </w:rPr>
        <w:t>člen</w:t>
      </w:r>
    </w:p>
    <w:p w14:paraId="40C86C00" w14:textId="77777777" w:rsidR="00F53F83" w:rsidRPr="00F53F83" w:rsidRDefault="00F53F83" w:rsidP="00F53F83">
      <w:pPr>
        <w:pStyle w:val="Podnaslov"/>
        <w:shd w:val="clear" w:color="auto" w:fill="FFFFFF" w:themeFill="background1"/>
        <w:spacing w:after="0" w:line="240" w:lineRule="auto"/>
        <w:rPr>
          <w:rFonts w:ascii="Arial" w:hAnsi="Arial" w:cs="Arial"/>
          <w:sz w:val="18"/>
          <w:szCs w:val="18"/>
        </w:rPr>
      </w:pPr>
      <w:r w:rsidRPr="00F53F83">
        <w:rPr>
          <w:rFonts w:ascii="Arial" w:hAnsi="Arial" w:cs="Arial"/>
          <w:sz w:val="18"/>
          <w:szCs w:val="18"/>
        </w:rPr>
        <w:t>(dolžnosti in pravice koncesionarja)</w:t>
      </w:r>
    </w:p>
    <w:p w14:paraId="63E41D41" w14:textId="77777777" w:rsidR="00F53F83" w:rsidRPr="00F53F83" w:rsidRDefault="00F53F83" w:rsidP="00BA7697">
      <w:pPr>
        <w:pStyle w:val="Brezrazmikov"/>
        <w:jc w:val="both"/>
        <w:rPr>
          <w:rFonts w:ascii="Arial" w:hAnsi="Arial" w:cs="Arial"/>
          <w:sz w:val="18"/>
          <w:szCs w:val="18"/>
        </w:rPr>
      </w:pPr>
      <w:r w:rsidRPr="00F53F83">
        <w:rPr>
          <w:rFonts w:ascii="Arial" w:hAnsi="Arial" w:cs="Arial"/>
          <w:sz w:val="18"/>
          <w:szCs w:val="18"/>
        </w:rPr>
        <w:t>(1) Koncesionar mora v okviru objektivnih možnosti izvajati javno službo tudi v nepredvidljivih okoliščinah, nastalih zaradi višje sile.</w:t>
      </w:r>
    </w:p>
    <w:p w14:paraId="41433DF9" w14:textId="77777777" w:rsidR="00F53F83" w:rsidRPr="00F53F83" w:rsidRDefault="00F53F83" w:rsidP="00BA7697">
      <w:pPr>
        <w:pStyle w:val="Brezrazmikov"/>
        <w:jc w:val="both"/>
        <w:rPr>
          <w:rFonts w:ascii="Arial" w:hAnsi="Arial" w:cs="Arial"/>
          <w:sz w:val="18"/>
          <w:szCs w:val="18"/>
        </w:rPr>
      </w:pPr>
      <w:r w:rsidRPr="00F53F83">
        <w:rPr>
          <w:rFonts w:ascii="Arial" w:hAnsi="Arial" w:cs="Arial"/>
          <w:sz w:val="18"/>
          <w:szCs w:val="18"/>
        </w:rPr>
        <w:t xml:space="preserve">(2) V primeru iz prejšnjega odstavka tega člena ima koncesionar pravico od </w:t>
      </w:r>
      <w:proofErr w:type="spellStart"/>
      <w:r w:rsidRPr="00F53F83">
        <w:rPr>
          <w:rFonts w:ascii="Arial" w:hAnsi="Arial" w:cs="Arial"/>
          <w:sz w:val="18"/>
          <w:szCs w:val="18"/>
        </w:rPr>
        <w:t>koncedenta</w:t>
      </w:r>
      <w:proofErr w:type="spellEnd"/>
      <w:r w:rsidRPr="00F53F83">
        <w:rPr>
          <w:rFonts w:ascii="Arial" w:hAnsi="Arial" w:cs="Arial"/>
          <w:sz w:val="18"/>
          <w:szCs w:val="18"/>
        </w:rPr>
        <w:t xml:space="preserve"> zahtevati povračilo stroškov, ki so nastali zaradi izvajanja javne službe na območju občine v nepredvidljivih okoliščinah.</w:t>
      </w:r>
    </w:p>
    <w:p w14:paraId="4BAD60DC" w14:textId="77777777" w:rsidR="00F53F83" w:rsidRPr="00F53F83" w:rsidRDefault="00F53F83" w:rsidP="00BA7697">
      <w:pPr>
        <w:pStyle w:val="Brezrazmikov"/>
        <w:jc w:val="both"/>
        <w:rPr>
          <w:rFonts w:ascii="Arial" w:hAnsi="Arial" w:cs="Arial"/>
          <w:sz w:val="18"/>
          <w:szCs w:val="18"/>
        </w:rPr>
      </w:pPr>
      <w:r w:rsidRPr="00F53F83">
        <w:rPr>
          <w:rFonts w:ascii="Arial" w:hAnsi="Arial" w:cs="Arial"/>
          <w:sz w:val="18"/>
          <w:szCs w:val="18"/>
        </w:rPr>
        <w:t xml:space="preserve">(3) Zaradi nepredvidljivih okoliščin, ki so nastale zaradi višje sile, lahko koncesijsko razmerje preneha, vendar samo sporazumno med </w:t>
      </w:r>
      <w:proofErr w:type="spellStart"/>
      <w:r w:rsidRPr="00F53F83">
        <w:rPr>
          <w:rFonts w:ascii="Arial" w:hAnsi="Arial" w:cs="Arial"/>
          <w:sz w:val="18"/>
          <w:szCs w:val="18"/>
        </w:rPr>
        <w:t>koncedentom</w:t>
      </w:r>
      <w:proofErr w:type="spellEnd"/>
      <w:r w:rsidRPr="00F53F83">
        <w:rPr>
          <w:rFonts w:ascii="Arial" w:hAnsi="Arial" w:cs="Arial"/>
          <w:sz w:val="18"/>
          <w:szCs w:val="18"/>
        </w:rPr>
        <w:t xml:space="preserve"> in koncesionarjem.</w:t>
      </w:r>
    </w:p>
    <w:p w14:paraId="5569A4DF" w14:textId="77777777" w:rsidR="00F53F83" w:rsidRPr="00F53F83" w:rsidRDefault="00F53F83" w:rsidP="00BA7697">
      <w:pPr>
        <w:pStyle w:val="Brezrazmikov"/>
        <w:jc w:val="both"/>
        <w:rPr>
          <w:rFonts w:ascii="Arial" w:hAnsi="Arial" w:cs="Arial"/>
          <w:sz w:val="18"/>
          <w:szCs w:val="18"/>
        </w:rPr>
      </w:pPr>
    </w:p>
    <w:p w14:paraId="50E6EDC1" w14:textId="77777777" w:rsidR="00F53F83" w:rsidRPr="00F53F83" w:rsidRDefault="00F53F83" w:rsidP="00BA7697">
      <w:pPr>
        <w:pStyle w:val="Brezrazmikov"/>
        <w:shd w:val="clear" w:color="auto" w:fill="D9D9D9" w:themeFill="background1" w:themeFillShade="D9"/>
        <w:jc w:val="both"/>
        <w:rPr>
          <w:rFonts w:ascii="Arial" w:hAnsi="Arial" w:cs="Arial"/>
          <w:i/>
          <w:sz w:val="18"/>
          <w:szCs w:val="18"/>
        </w:rPr>
      </w:pPr>
      <w:r w:rsidRPr="00F53F83">
        <w:rPr>
          <w:rFonts w:ascii="Arial" w:hAnsi="Arial" w:cs="Arial"/>
          <w:b/>
          <w:i/>
          <w:sz w:val="18"/>
          <w:szCs w:val="18"/>
        </w:rPr>
        <w:t>Obrazložitev</w:t>
      </w:r>
      <w:r w:rsidRPr="00F53F83">
        <w:rPr>
          <w:rFonts w:ascii="Arial" w:hAnsi="Arial" w:cs="Arial"/>
          <w:i/>
          <w:sz w:val="18"/>
          <w:szCs w:val="18"/>
        </w:rPr>
        <w:t>:</w:t>
      </w:r>
    </w:p>
    <w:p w14:paraId="463BF0C9" w14:textId="77777777" w:rsidR="00F53F83" w:rsidRPr="00F53F83" w:rsidRDefault="00F53F83" w:rsidP="00BA7697">
      <w:pPr>
        <w:pStyle w:val="Brezrazmikov"/>
        <w:shd w:val="clear" w:color="auto" w:fill="D9D9D9" w:themeFill="background1" w:themeFillShade="D9"/>
        <w:jc w:val="both"/>
        <w:rPr>
          <w:rFonts w:ascii="Arial" w:hAnsi="Arial" w:cs="Arial"/>
          <w:sz w:val="18"/>
          <w:szCs w:val="18"/>
        </w:rPr>
      </w:pPr>
      <w:r w:rsidRPr="00F53F83">
        <w:rPr>
          <w:rFonts w:ascii="Arial" w:hAnsi="Arial" w:cs="Arial"/>
          <w:i/>
          <w:sz w:val="18"/>
          <w:szCs w:val="18"/>
        </w:rPr>
        <w:t xml:space="preserve">Besedilo je oblikovano na podlagi določila 50. člena Zakona o gospodarskih javnih službah /ZGJS/, ki določa, da mora koncesionar v okviru objektivnih možnosti opravljati koncesionirano gospodarsko javno službo tudi ob nepredvidljivih okoliščinah, nastalih zaradi višje sile. V teh primerih ima koncesionar pravico zahtevati od </w:t>
      </w:r>
      <w:proofErr w:type="spellStart"/>
      <w:r w:rsidRPr="00F53F83">
        <w:rPr>
          <w:rFonts w:ascii="Arial" w:hAnsi="Arial" w:cs="Arial"/>
          <w:i/>
          <w:sz w:val="18"/>
          <w:szCs w:val="18"/>
        </w:rPr>
        <w:t>koncedenta</w:t>
      </w:r>
      <w:proofErr w:type="spellEnd"/>
      <w:r w:rsidRPr="00F53F83">
        <w:rPr>
          <w:rFonts w:ascii="Arial" w:hAnsi="Arial" w:cs="Arial"/>
          <w:i/>
          <w:sz w:val="18"/>
          <w:szCs w:val="18"/>
        </w:rPr>
        <w:t xml:space="preserve"> povračilo stroškov, ki so nastali zaradi opravljanja koncesionirane gospodarske javne službe v nepredvidljivih okoliščinah.</w:t>
      </w:r>
    </w:p>
    <w:p w14:paraId="04912989" w14:textId="77777777" w:rsidR="00F53F83" w:rsidRPr="00F53F83" w:rsidRDefault="00F53F83" w:rsidP="00F53F83">
      <w:pPr>
        <w:pStyle w:val="Brezrazmikov"/>
        <w:rPr>
          <w:rFonts w:ascii="Arial" w:hAnsi="Arial" w:cs="Arial"/>
          <w:b/>
          <w:sz w:val="18"/>
          <w:szCs w:val="18"/>
        </w:rPr>
      </w:pPr>
    </w:p>
    <w:p w14:paraId="4FF3306E" w14:textId="12C985B1" w:rsidR="00F53F83" w:rsidRPr="00F53F83" w:rsidRDefault="00F53F83" w:rsidP="00F53F83">
      <w:pPr>
        <w:pStyle w:val="Brezrazmikov"/>
        <w:rPr>
          <w:rFonts w:ascii="Arial" w:hAnsi="Arial" w:cs="Arial"/>
          <w:b/>
          <w:sz w:val="18"/>
          <w:szCs w:val="18"/>
        </w:rPr>
      </w:pPr>
      <w:r w:rsidRPr="00F53F83">
        <w:rPr>
          <w:rFonts w:ascii="Arial" w:hAnsi="Arial" w:cs="Arial"/>
          <w:b/>
          <w:sz w:val="18"/>
          <w:szCs w:val="18"/>
        </w:rPr>
        <w:t>1</w:t>
      </w:r>
      <w:r w:rsidR="00395316">
        <w:rPr>
          <w:rFonts w:ascii="Arial" w:hAnsi="Arial" w:cs="Arial"/>
          <w:b/>
          <w:sz w:val="18"/>
          <w:szCs w:val="18"/>
        </w:rPr>
        <w:t>5</w:t>
      </w:r>
      <w:r w:rsidRPr="00F53F83">
        <w:rPr>
          <w:rFonts w:ascii="Arial" w:hAnsi="Arial" w:cs="Arial"/>
          <w:b/>
          <w:sz w:val="18"/>
          <w:szCs w:val="18"/>
        </w:rPr>
        <w:t>.3</w:t>
      </w:r>
      <w:r w:rsidRPr="00F53F83">
        <w:rPr>
          <w:rFonts w:ascii="Arial" w:hAnsi="Arial" w:cs="Arial"/>
          <w:b/>
          <w:sz w:val="18"/>
          <w:szCs w:val="18"/>
        </w:rPr>
        <w:tab/>
        <w:t>Odgovornost koncesionarja za ravnanje zaposlenih</w:t>
      </w:r>
    </w:p>
    <w:p w14:paraId="3F95C6A0" w14:textId="77777777" w:rsidR="00F53F83" w:rsidRPr="00F53F83" w:rsidRDefault="00F53F83" w:rsidP="00F53F83">
      <w:pPr>
        <w:pStyle w:val="Brezrazmikov"/>
        <w:rPr>
          <w:rFonts w:ascii="Arial" w:hAnsi="Arial" w:cs="Arial"/>
          <w:b/>
          <w:sz w:val="18"/>
          <w:szCs w:val="18"/>
        </w:rPr>
      </w:pPr>
    </w:p>
    <w:p w14:paraId="6FF1B9B8" w14:textId="77777777" w:rsidR="00F53F83" w:rsidRPr="00F53F83" w:rsidRDefault="00F53F83" w:rsidP="00F53F83">
      <w:pPr>
        <w:pStyle w:val="Naslov1"/>
        <w:numPr>
          <w:ilvl w:val="0"/>
          <w:numId w:val="31"/>
        </w:numPr>
        <w:shd w:val="clear" w:color="auto" w:fill="FFFFFF" w:themeFill="background1"/>
        <w:spacing w:before="0" w:line="240" w:lineRule="auto"/>
        <w:rPr>
          <w:rFonts w:ascii="Arial" w:hAnsi="Arial" w:cs="Arial"/>
          <w:sz w:val="18"/>
          <w:szCs w:val="18"/>
        </w:rPr>
      </w:pPr>
      <w:r w:rsidRPr="00F53F83">
        <w:rPr>
          <w:rFonts w:ascii="Arial" w:hAnsi="Arial" w:cs="Arial"/>
          <w:sz w:val="18"/>
          <w:szCs w:val="18"/>
        </w:rPr>
        <w:t>člen</w:t>
      </w:r>
    </w:p>
    <w:p w14:paraId="276EC0A1" w14:textId="77777777" w:rsidR="00F53F83" w:rsidRPr="00F53F83" w:rsidRDefault="00F53F83" w:rsidP="00F53F83">
      <w:pPr>
        <w:pStyle w:val="Podnaslov"/>
        <w:shd w:val="clear" w:color="auto" w:fill="FFFFFF" w:themeFill="background1"/>
        <w:spacing w:after="0" w:line="240" w:lineRule="auto"/>
        <w:rPr>
          <w:rFonts w:ascii="Arial" w:hAnsi="Arial" w:cs="Arial"/>
          <w:sz w:val="18"/>
          <w:szCs w:val="18"/>
        </w:rPr>
      </w:pPr>
      <w:r w:rsidRPr="00F53F83">
        <w:rPr>
          <w:rFonts w:ascii="Arial" w:hAnsi="Arial" w:cs="Arial"/>
          <w:sz w:val="18"/>
          <w:szCs w:val="18"/>
        </w:rPr>
        <w:t>(odgovornost za škodo)</w:t>
      </w:r>
    </w:p>
    <w:p w14:paraId="5EE0B2D5" w14:textId="77777777" w:rsidR="00F53F83" w:rsidRPr="00F53F83" w:rsidRDefault="00F53F83" w:rsidP="00BA7697">
      <w:pPr>
        <w:pStyle w:val="Brezrazmikov"/>
        <w:jc w:val="both"/>
        <w:rPr>
          <w:rFonts w:ascii="Arial" w:hAnsi="Arial" w:cs="Arial"/>
          <w:sz w:val="18"/>
          <w:szCs w:val="18"/>
        </w:rPr>
      </w:pPr>
      <w:r w:rsidRPr="00F53F83">
        <w:rPr>
          <w:rFonts w:ascii="Arial" w:hAnsi="Arial" w:cs="Arial"/>
          <w:sz w:val="18"/>
          <w:szCs w:val="18"/>
        </w:rPr>
        <w:t>Koncesionar je v skladu z zakonom odgovoren za škodo, ki jo pri izvajanju ali v zvezi z izvajanjem javne službe povzročijo pri njem zaposleni ljudje uporabnikom ali drugim osebam.</w:t>
      </w:r>
    </w:p>
    <w:p w14:paraId="51B16526" w14:textId="77777777" w:rsidR="004229DF" w:rsidRPr="00F53F83" w:rsidRDefault="004229DF" w:rsidP="00BA7697">
      <w:pPr>
        <w:pStyle w:val="Brezrazmikov"/>
        <w:jc w:val="both"/>
        <w:rPr>
          <w:rFonts w:ascii="Arial" w:hAnsi="Arial" w:cs="Arial"/>
          <w:i/>
          <w:sz w:val="18"/>
          <w:szCs w:val="18"/>
        </w:rPr>
      </w:pPr>
    </w:p>
    <w:p w14:paraId="53017FC3" w14:textId="77777777" w:rsidR="00F53F83" w:rsidRPr="00F53F83" w:rsidRDefault="00F53F83" w:rsidP="00BA7697">
      <w:pPr>
        <w:pStyle w:val="Brezrazmikov"/>
        <w:shd w:val="clear" w:color="auto" w:fill="D9D9D9" w:themeFill="background1" w:themeFillShade="D9"/>
        <w:jc w:val="both"/>
        <w:rPr>
          <w:rFonts w:ascii="Arial" w:hAnsi="Arial" w:cs="Arial"/>
          <w:i/>
          <w:sz w:val="18"/>
          <w:szCs w:val="18"/>
        </w:rPr>
      </w:pPr>
      <w:r w:rsidRPr="00F53F83">
        <w:rPr>
          <w:rFonts w:ascii="Arial" w:hAnsi="Arial" w:cs="Arial"/>
          <w:b/>
          <w:i/>
          <w:sz w:val="18"/>
          <w:szCs w:val="18"/>
        </w:rPr>
        <w:t>Obrazložitev</w:t>
      </w:r>
      <w:r w:rsidRPr="00F53F83">
        <w:rPr>
          <w:rFonts w:ascii="Arial" w:hAnsi="Arial" w:cs="Arial"/>
          <w:i/>
          <w:sz w:val="18"/>
          <w:szCs w:val="18"/>
        </w:rPr>
        <w:t>:</w:t>
      </w:r>
    </w:p>
    <w:p w14:paraId="7B8F2B09" w14:textId="77777777" w:rsidR="00F53F83" w:rsidRPr="00F53F83" w:rsidRDefault="00F53F83" w:rsidP="00BA7697">
      <w:pPr>
        <w:pStyle w:val="Brezrazmikov"/>
        <w:shd w:val="clear" w:color="auto" w:fill="D9D9D9" w:themeFill="background1" w:themeFillShade="D9"/>
        <w:jc w:val="both"/>
        <w:rPr>
          <w:rFonts w:ascii="Arial" w:hAnsi="Arial" w:cs="Arial"/>
          <w:sz w:val="18"/>
          <w:szCs w:val="18"/>
        </w:rPr>
      </w:pPr>
      <w:r w:rsidRPr="00F53F83">
        <w:rPr>
          <w:rFonts w:ascii="Arial" w:hAnsi="Arial" w:cs="Arial"/>
          <w:i/>
          <w:sz w:val="18"/>
          <w:szCs w:val="18"/>
        </w:rPr>
        <w:t>Besedilo je oblikovano na podlagi določila 51. člena Zakona o gospodarskih javnih službah /ZGJS/, ki določa, da je koncesionar v skladu z zakonom odgovoren za škodo, ki jo pri opravljanju javne službe povzročijo pri njem zaposleni ljudje uporabnikom ali drugim osebam.</w:t>
      </w:r>
    </w:p>
    <w:p w14:paraId="3E72F83F" w14:textId="77777777" w:rsidR="00F53F83" w:rsidRPr="00F53F83" w:rsidRDefault="00F53F83" w:rsidP="00BA7697">
      <w:pPr>
        <w:pStyle w:val="Brezrazmikov"/>
        <w:jc w:val="both"/>
        <w:rPr>
          <w:rFonts w:ascii="Arial" w:hAnsi="Arial" w:cs="Arial"/>
          <w:sz w:val="18"/>
          <w:szCs w:val="18"/>
        </w:rPr>
      </w:pPr>
    </w:p>
    <w:p w14:paraId="5BAA6C04" w14:textId="0D05C912" w:rsidR="00F53F83" w:rsidRPr="00F53F83" w:rsidRDefault="00F53F83" w:rsidP="00F53F83">
      <w:pPr>
        <w:pStyle w:val="Brezrazmikov"/>
        <w:rPr>
          <w:rFonts w:ascii="Arial" w:hAnsi="Arial" w:cs="Arial"/>
          <w:b/>
          <w:sz w:val="18"/>
          <w:szCs w:val="18"/>
        </w:rPr>
      </w:pPr>
      <w:r w:rsidRPr="00F53F83">
        <w:rPr>
          <w:rFonts w:ascii="Arial" w:hAnsi="Arial" w:cs="Arial"/>
          <w:b/>
          <w:sz w:val="18"/>
          <w:szCs w:val="18"/>
        </w:rPr>
        <w:t>1</w:t>
      </w:r>
      <w:r w:rsidR="00395316">
        <w:rPr>
          <w:rFonts w:ascii="Arial" w:hAnsi="Arial" w:cs="Arial"/>
          <w:b/>
          <w:sz w:val="18"/>
          <w:szCs w:val="18"/>
        </w:rPr>
        <w:t>5</w:t>
      </w:r>
      <w:r w:rsidRPr="00F53F83">
        <w:rPr>
          <w:rFonts w:ascii="Arial" w:hAnsi="Arial" w:cs="Arial"/>
          <w:b/>
          <w:sz w:val="18"/>
          <w:szCs w:val="18"/>
        </w:rPr>
        <w:t>.4</w:t>
      </w:r>
      <w:r w:rsidRPr="00F53F83">
        <w:rPr>
          <w:rFonts w:ascii="Arial" w:hAnsi="Arial" w:cs="Arial"/>
          <w:b/>
          <w:sz w:val="18"/>
          <w:szCs w:val="18"/>
        </w:rPr>
        <w:tab/>
        <w:t>Začasen prevzem</w:t>
      </w:r>
    </w:p>
    <w:p w14:paraId="33FEBB35" w14:textId="77777777" w:rsidR="00F53F83" w:rsidRPr="00F53F83" w:rsidRDefault="00F53F83" w:rsidP="00F53F83">
      <w:pPr>
        <w:pStyle w:val="Brezrazmikov"/>
        <w:rPr>
          <w:rFonts w:ascii="Arial" w:hAnsi="Arial" w:cs="Arial"/>
          <w:b/>
          <w:sz w:val="18"/>
          <w:szCs w:val="18"/>
        </w:rPr>
      </w:pPr>
    </w:p>
    <w:p w14:paraId="4E60AD5B" w14:textId="77777777" w:rsidR="00F53F83" w:rsidRPr="00F53F83" w:rsidRDefault="00F53F83" w:rsidP="00F53F83">
      <w:pPr>
        <w:pStyle w:val="Naslov1"/>
        <w:numPr>
          <w:ilvl w:val="0"/>
          <w:numId w:val="31"/>
        </w:numPr>
        <w:shd w:val="clear" w:color="auto" w:fill="FFFFFF" w:themeFill="background1"/>
        <w:spacing w:before="0" w:line="240" w:lineRule="auto"/>
        <w:rPr>
          <w:rFonts w:ascii="Arial" w:hAnsi="Arial" w:cs="Arial"/>
          <w:sz w:val="18"/>
          <w:szCs w:val="18"/>
        </w:rPr>
      </w:pPr>
      <w:r w:rsidRPr="00F53F83">
        <w:rPr>
          <w:rFonts w:ascii="Arial" w:hAnsi="Arial" w:cs="Arial"/>
          <w:sz w:val="18"/>
          <w:szCs w:val="18"/>
        </w:rPr>
        <w:t>člen</w:t>
      </w:r>
    </w:p>
    <w:p w14:paraId="6DE75260" w14:textId="77777777" w:rsidR="00F53F83" w:rsidRPr="00F53F83" w:rsidRDefault="00F53F83" w:rsidP="00F53F83">
      <w:pPr>
        <w:pStyle w:val="Podnaslov"/>
        <w:shd w:val="clear" w:color="auto" w:fill="FFFFFF" w:themeFill="background1"/>
        <w:spacing w:after="0" w:line="240" w:lineRule="auto"/>
        <w:rPr>
          <w:rFonts w:ascii="Arial" w:hAnsi="Arial" w:cs="Arial"/>
          <w:sz w:val="18"/>
          <w:szCs w:val="18"/>
        </w:rPr>
      </w:pPr>
      <w:r w:rsidRPr="00F53F83">
        <w:rPr>
          <w:rFonts w:ascii="Arial" w:hAnsi="Arial" w:cs="Arial"/>
          <w:sz w:val="18"/>
          <w:szCs w:val="18"/>
        </w:rPr>
        <w:t>(začasen prevzem)</w:t>
      </w:r>
    </w:p>
    <w:p w14:paraId="5E50104E" w14:textId="77777777" w:rsidR="00F53F83" w:rsidRPr="00F53F83" w:rsidRDefault="00F53F83" w:rsidP="00BA7697">
      <w:pPr>
        <w:pStyle w:val="Brezrazmikov"/>
        <w:jc w:val="both"/>
        <w:rPr>
          <w:rFonts w:ascii="Arial" w:hAnsi="Arial" w:cs="Arial"/>
          <w:sz w:val="18"/>
          <w:szCs w:val="18"/>
          <w:shd w:val="clear" w:color="auto" w:fill="FFFFFF"/>
        </w:rPr>
      </w:pPr>
      <w:r w:rsidRPr="00F53F83">
        <w:rPr>
          <w:rFonts w:ascii="Arial" w:hAnsi="Arial" w:cs="Arial"/>
          <w:sz w:val="18"/>
          <w:szCs w:val="18"/>
          <w:shd w:val="clear" w:color="auto" w:fill="FFFFFF"/>
        </w:rPr>
        <w:t xml:space="preserve">Če koncesionar v primerih, ki so posledica ravnanja pri njem zaposlenih ljudi, ne zagotovi izvajanja javne službe, lahko njeno izvajanje začasno zagotovi </w:t>
      </w:r>
      <w:proofErr w:type="spellStart"/>
      <w:r w:rsidRPr="00F53F83">
        <w:rPr>
          <w:rFonts w:ascii="Arial" w:hAnsi="Arial" w:cs="Arial"/>
          <w:sz w:val="18"/>
          <w:szCs w:val="18"/>
          <w:shd w:val="clear" w:color="auto" w:fill="FFFFFF"/>
        </w:rPr>
        <w:t>koncedent</w:t>
      </w:r>
      <w:proofErr w:type="spellEnd"/>
      <w:r w:rsidRPr="00F53F83">
        <w:rPr>
          <w:rFonts w:ascii="Arial" w:hAnsi="Arial" w:cs="Arial"/>
          <w:sz w:val="18"/>
          <w:szCs w:val="18"/>
          <w:shd w:val="clear" w:color="auto" w:fill="FFFFFF"/>
        </w:rPr>
        <w:t xml:space="preserve"> s prevzemom javne službe v režijo ali na drug način, določen v koncesijski pogodbi.</w:t>
      </w:r>
    </w:p>
    <w:p w14:paraId="408E5BAC" w14:textId="77777777" w:rsidR="00F53F83" w:rsidRDefault="00F53F83" w:rsidP="00BA7697">
      <w:pPr>
        <w:shd w:val="clear" w:color="auto" w:fill="FFFFFF" w:themeFill="background1"/>
        <w:spacing w:after="0" w:line="240" w:lineRule="auto"/>
        <w:jc w:val="both"/>
        <w:rPr>
          <w:rFonts w:ascii="Arial" w:hAnsi="Arial" w:cs="Arial"/>
          <w:sz w:val="18"/>
          <w:szCs w:val="18"/>
        </w:rPr>
      </w:pPr>
    </w:p>
    <w:p w14:paraId="4B00F54E" w14:textId="77777777" w:rsidR="003A3893" w:rsidRPr="00F53F83" w:rsidRDefault="003A3893" w:rsidP="00BA7697">
      <w:pPr>
        <w:shd w:val="clear" w:color="auto" w:fill="FFFFFF" w:themeFill="background1"/>
        <w:spacing w:after="0" w:line="240" w:lineRule="auto"/>
        <w:jc w:val="both"/>
        <w:rPr>
          <w:rFonts w:ascii="Arial" w:hAnsi="Arial" w:cs="Arial"/>
          <w:sz w:val="18"/>
          <w:szCs w:val="18"/>
        </w:rPr>
      </w:pPr>
    </w:p>
    <w:p w14:paraId="305FBF6F" w14:textId="77777777" w:rsidR="00F53F83" w:rsidRPr="00F53F83" w:rsidRDefault="00F53F83" w:rsidP="00BA7697">
      <w:pPr>
        <w:pStyle w:val="Brezrazmikov"/>
        <w:shd w:val="clear" w:color="auto" w:fill="D9D9D9" w:themeFill="background1" w:themeFillShade="D9"/>
        <w:jc w:val="both"/>
        <w:rPr>
          <w:rFonts w:ascii="Arial" w:hAnsi="Arial" w:cs="Arial"/>
          <w:i/>
          <w:sz w:val="18"/>
          <w:szCs w:val="18"/>
        </w:rPr>
      </w:pPr>
      <w:r w:rsidRPr="00F53F83">
        <w:rPr>
          <w:rFonts w:ascii="Arial" w:hAnsi="Arial" w:cs="Arial"/>
          <w:b/>
          <w:i/>
          <w:sz w:val="18"/>
          <w:szCs w:val="18"/>
        </w:rPr>
        <w:t>Obrazložitev</w:t>
      </w:r>
      <w:r w:rsidRPr="00F53F83">
        <w:rPr>
          <w:rFonts w:ascii="Arial" w:hAnsi="Arial" w:cs="Arial"/>
          <w:i/>
          <w:sz w:val="18"/>
          <w:szCs w:val="18"/>
        </w:rPr>
        <w:t>:</w:t>
      </w:r>
    </w:p>
    <w:p w14:paraId="643FD904" w14:textId="77777777" w:rsidR="00F53F83" w:rsidRPr="00F53F83" w:rsidRDefault="00F53F83" w:rsidP="00BA7697">
      <w:pPr>
        <w:pStyle w:val="Brezrazmikov"/>
        <w:shd w:val="clear" w:color="auto" w:fill="D9D9D9" w:themeFill="background1" w:themeFillShade="D9"/>
        <w:jc w:val="both"/>
        <w:rPr>
          <w:rFonts w:ascii="Arial" w:hAnsi="Arial" w:cs="Arial"/>
          <w:sz w:val="18"/>
          <w:szCs w:val="18"/>
        </w:rPr>
      </w:pPr>
      <w:r w:rsidRPr="00F53F83">
        <w:rPr>
          <w:rFonts w:ascii="Arial" w:hAnsi="Arial" w:cs="Arial"/>
          <w:i/>
          <w:sz w:val="18"/>
          <w:szCs w:val="18"/>
        </w:rPr>
        <w:t xml:space="preserve">Besedilo je oblikovano na podlagi določila 52. člena Zakona o gospodarskih javnih službah /ZGJS/, ki določa lahko </w:t>
      </w:r>
      <w:proofErr w:type="spellStart"/>
      <w:r w:rsidRPr="00F53F83">
        <w:rPr>
          <w:rFonts w:ascii="Arial" w:hAnsi="Arial" w:cs="Arial"/>
          <w:i/>
          <w:sz w:val="18"/>
          <w:szCs w:val="18"/>
        </w:rPr>
        <w:t>koncedent</w:t>
      </w:r>
      <w:proofErr w:type="spellEnd"/>
      <w:r w:rsidRPr="00F53F83">
        <w:rPr>
          <w:rFonts w:ascii="Arial" w:hAnsi="Arial" w:cs="Arial"/>
          <w:i/>
          <w:sz w:val="18"/>
          <w:szCs w:val="18"/>
        </w:rPr>
        <w:t xml:space="preserve"> začasno zagotovi opravljanje javne službe s prevzemom javne službe v režijo ali na drug način, določen v koncesijski pogodbi, če koncesionar v primerih, ki so posledica pri njem zaposlenih ljudi, ne zagotovi opravljanja koncesionirane gospodarske javne službe.</w:t>
      </w:r>
    </w:p>
    <w:p w14:paraId="00756A8A" w14:textId="77777777" w:rsidR="00F53F83" w:rsidRPr="00F53F83" w:rsidRDefault="00F53F83" w:rsidP="00F53F83">
      <w:pPr>
        <w:pStyle w:val="Brezrazmikov"/>
        <w:rPr>
          <w:rFonts w:ascii="Arial" w:hAnsi="Arial" w:cs="Arial"/>
          <w:b/>
          <w:sz w:val="18"/>
          <w:szCs w:val="18"/>
        </w:rPr>
      </w:pPr>
    </w:p>
    <w:p w14:paraId="0AF1B6CC" w14:textId="31FAE49F" w:rsidR="00F53F83" w:rsidRPr="00F53F83" w:rsidRDefault="00F53F83" w:rsidP="00F53F83">
      <w:pPr>
        <w:pStyle w:val="Brezrazmikov"/>
        <w:rPr>
          <w:rFonts w:ascii="Arial" w:hAnsi="Arial" w:cs="Arial"/>
          <w:b/>
          <w:sz w:val="18"/>
          <w:szCs w:val="18"/>
        </w:rPr>
      </w:pPr>
      <w:r w:rsidRPr="00F53F83">
        <w:rPr>
          <w:rFonts w:ascii="Arial" w:hAnsi="Arial" w:cs="Arial"/>
          <w:b/>
          <w:sz w:val="18"/>
          <w:szCs w:val="18"/>
        </w:rPr>
        <w:t>1</w:t>
      </w:r>
      <w:r w:rsidR="00395316">
        <w:rPr>
          <w:rFonts w:ascii="Arial" w:hAnsi="Arial" w:cs="Arial"/>
          <w:b/>
          <w:sz w:val="18"/>
          <w:szCs w:val="18"/>
        </w:rPr>
        <w:t>5</w:t>
      </w:r>
      <w:r w:rsidRPr="00F53F83">
        <w:rPr>
          <w:rFonts w:ascii="Arial" w:hAnsi="Arial" w:cs="Arial"/>
          <w:b/>
          <w:sz w:val="18"/>
          <w:szCs w:val="18"/>
        </w:rPr>
        <w:t>.5</w:t>
      </w:r>
      <w:r w:rsidRPr="00F53F83">
        <w:rPr>
          <w:rFonts w:ascii="Arial" w:hAnsi="Arial" w:cs="Arial"/>
          <w:b/>
          <w:sz w:val="18"/>
          <w:szCs w:val="18"/>
        </w:rPr>
        <w:tab/>
        <w:t xml:space="preserve">Odgovornost </w:t>
      </w:r>
      <w:proofErr w:type="spellStart"/>
      <w:r w:rsidRPr="00F53F83">
        <w:rPr>
          <w:rFonts w:ascii="Arial" w:hAnsi="Arial" w:cs="Arial"/>
          <w:b/>
          <w:sz w:val="18"/>
          <w:szCs w:val="18"/>
        </w:rPr>
        <w:t>koncedenta</w:t>
      </w:r>
      <w:proofErr w:type="spellEnd"/>
      <w:r w:rsidRPr="00F53F83">
        <w:rPr>
          <w:rFonts w:ascii="Arial" w:hAnsi="Arial" w:cs="Arial"/>
          <w:b/>
          <w:sz w:val="18"/>
          <w:szCs w:val="18"/>
        </w:rPr>
        <w:t xml:space="preserve"> za ravnanje koncesionarja</w:t>
      </w:r>
    </w:p>
    <w:p w14:paraId="75FE753A" w14:textId="77777777" w:rsidR="00F53F83" w:rsidRPr="00F53F83" w:rsidRDefault="00F53F83" w:rsidP="00F53F83">
      <w:pPr>
        <w:pStyle w:val="Brezrazmikov"/>
        <w:rPr>
          <w:rFonts w:ascii="Arial" w:hAnsi="Arial" w:cs="Arial"/>
          <w:b/>
          <w:sz w:val="18"/>
          <w:szCs w:val="18"/>
        </w:rPr>
      </w:pPr>
    </w:p>
    <w:p w14:paraId="3DE434B5" w14:textId="77777777" w:rsidR="00F53F83" w:rsidRPr="00F53F83" w:rsidRDefault="00F53F83" w:rsidP="00F53F83">
      <w:pPr>
        <w:pStyle w:val="Naslov1"/>
        <w:numPr>
          <w:ilvl w:val="0"/>
          <w:numId w:val="31"/>
        </w:numPr>
        <w:shd w:val="clear" w:color="auto" w:fill="FFFFFF" w:themeFill="background1"/>
        <w:spacing w:before="0" w:line="240" w:lineRule="auto"/>
        <w:rPr>
          <w:rFonts w:ascii="Arial" w:hAnsi="Arial" w:cs="Arial"/>
          <w:sz w:val="18"/>
          <w:szCs w:val="18"/>
        </w:rPr>
      </w:pPr>
      <w:r w:rsidRPr="00F53F83">
        <w:rPr>
          <w:rFonts w:ascii="Arial" w:hAnsi="Arial" w:cs="Arial"/>
          <w:sz w:val="18"/>
          <w:szCs w:val="18"/>
        </w:rPr>
        <w:t>člen</w:t>
      </w:r>
    </w:p>
    <w:p w14:paraId="76C6E4EF" w14:textId="77777777" w:rsidR="00F53F83" w:rsidRPr="00F53F83" w:rsidRDefault="00F53F83" w:rsidP="00F53F83">
      <w:pPr>
        <w:pStyle w:val="Podnaslov"/>
        <w:shd w:val="clear" w:color="auto" w:fill="FFFFFF" w:themeFill="background1"/>
        <w:spacing w:after="0" w:line="240" w:lineRule="auto"/>
        <w:rPr>
          <w:rFonts w:ascii="Arial" w:hAnsi="Arial" w:cs="Arial"/>
          <w:sz w:val="18"/>
          <w:szCs w:val="18"/>
        </w:rPr>
      </w:pPr>
      <w:r w:rsidRPr="00F53F83">
        <w:rPr>
          <w:rFonts w:ascii="Arial" w:hAnsi="Arial" w:cs="Arial"/>
          <w:sz w:val="18"/>
          <w:szCs w:val="18"/>
        </w:rPr>
        <w:t>(vrsta odgovornosti)</w:t>
      </w:r>
    </w:p>
    <w:p w14:paraId="47499537" w14:textId="77777777" w:rsidR="00F53F83" w:rsidRPr="00F53F83" w:rsidRDefault="00F53F83" w:rsidP="00BA7697">
      <w:pPr>
        <w:pStyle w:val="Brezrazmikov"/>
        <w:jc w:val="both"/>
        <w:rPr>
          <w:rFonts w:ascii="Arial" w:hAnsi="Arial" w:cs="Arial"/>
          <w:sz w:val="18"/>
          <w:szCs w:val="18"/>
        </w:rPr>
      </w:pPr>
      <w:proofErr w:type="spellStart"/>
      <w:r w:rsidRPr="00F53F83">
        <w:rPr>
          <w:rFonts w:ascii="Arial" w:hAnsi="Arial" w:cs="Arial"/>
          <w:sz w:val="18"/>
          <w:szCs w:val="18"/>
        </w:rPr>
        <w:t>Koncedent</w:t>
      </w:r>
      <w:proofErr w:type="spellEnd"/>
      <w:r w:rsidRPr="00F53F83">
        <w:rPr>
          <w:rFonts w:ascii="Arial" w:hAnsi="Arial" w:cs="Arial"/>
          <w:sz w:val="18"/>
          <w:szCs w:val="18"/>
        </w:rPr>
        <w:t xml:space="preserve"> ne odgovarja za škodo, ki jo pri opravljanju koncesionirane javne službe povzroči koncesionar uporabnikom ali drugim osebam.</w:t>
      </w:r>
    </w:p>
    <w:p w14:paraId="6CEE4A80" w14:textId="77777777" w:rsidR="00F53F83" w:rsidRPr="00F53F83" w:rsidRDefault="00F53F83" w:rsidP="00BA7697">
      <w:pPr>
        <w:pStyle w:val="Brezrazmikov"/>
        <w:jc w:val="both"/>
        <w:rPr>
          <w:rFonts w:ascii="Arial" w:hAnsi="Arial" w:cs="Arial"/>
          <w:sz w:val="18"/>
          <w:szCs w:val="18"/>
        </w:rPr>
      </w:pPr>
    </w:p>
    <w:p w14:paraId="0CAD0372" w14:textId="77777777" w:rsidR="00F53F83" w:rsidRPr="00F53F83" w:rsidRDefault="00F53F83" w:rsidP="00BA7697">
      <w:pPr>
        <w:pStyle w:val="Brezrazmikov"/>
        <w:shd w:val="clear" w:color="auto" w:fill="D9D9D9" w:themeFill="background1" w:themeFillShade="D9"/>
        <w:jc w:val="both"/>
        <w:rPr>
          <w:rFonts w:ascii="Arial" w:hAnsi="Arial" w:cs="Arial"/>
          <w:i/>
          <w:sz w:val="18"/>
          <w:szCs w:val="18"/>
        </w:rPr>
      </w:pPr>
      <w:r w:rsidRPr="00F53F83">
        <w:rPr>
          <w:rFonts w:ascii="Arial" w:hAnsi="Arial" w:cs="Arial"/>
          <w:b/>
          <w:i/>
          <w:sz w:val="18"/>
          <w:szCs w:val="18"/>
        </w:rPr>
        <w:t>Obrazložitev</w:t>
      </w:r>
      <w:r w:rsidRPr="00F53F83">
        <w:rPr>
          <w:rFonts w:ascii="Arial" w:hAnsi="Arial" w:cs="Arial"/>
          <w:i/>
          <w:sz w:val="18"/>
          <w:szCs w:val="18"/>
        </w:rPr>
        <w:t>:</w:t>
      </w:r>
    </w:p>
    <w:p w14:paraId="6469D21A" w14:textId="77777777" w:rsidR="00F53F83" w:rsidRPr="00F53F83" w:rsidRDefault="00F53F83" w:rsidP="00BA7697">
      <w:pPr>
        <w:pStyle w:val="Brezrazmikov"/>
        <w:shd w:val="clear" w:color="auto" w:fill="D9D9D9" w:themeFill="background1" w:themeFillShade="D9"/>
        <w:jc w:val="both"/>
        <w:rPr>
          <w:rFonts w:ascii="Arial" w:hAnsi="Arial" w:cs="Arial"/>
          <w:i/>
          <w:sz w:val="18"/>
          <w:szCs w:val="18"/>
        </w:rPr>
      </w:pPr>
      <w:r w:rsidRPr="00F53F83">
        <w:rPr>
          <w:rFonts w:ascii="Arial" w:hAnsi="Arial" w:cs="Arial"/>
          <w:i/>
          <w:sz w:val="18"/>
          <w:szCs w:val="18"/>
        </w:rPr>
        <w:t xml:space="preserve">Besedilo je oblikovano na podlagi določila 53. člena Zakona o gospodarskih javnih službah /ZGJS/, ki določa, da </w:t>
      </w:r>
      <w:proofErr w:type="spellStart"/>
      <w:r w:rsidRPr="00F53F83">
        <w:rPr>
          <w:rFonts w:ascii="Arial" w:hAnsi="Arial" w:cs="Arial"/>
          <w:i/>
          <w:sz w:val="18"/>
          <w:szCs w:val="18"/>
        </w:rPr>
        <w:t>koncedent</w:t>
      </w:r>
      <w:proofErr w:type="spellEnd"/>
      <w:r w:rsidRPr="00F53F83">
        <w:rPr>
          <w:rFonts w:ascii="Arial" w:hAnsi="Arial" w:cs="Arial"/>
          <w:i/>
          <w:sz w:val="18"/>
          <w:szCs w:val="18"/>
        </w:rPr>
        <w:t xml:space="preserve"> subsidiarno odgovarja za škodo, ki jo pri opravljanju koncesionirane gospodarske javne službe povzroči koncesionar uporabnikom ali drugim osebam, če s koncesijsko pogodbo ni dogovorjena drugačna vrsta odgovornosti.</w:t>
      </w:r>
    </w:p>
    <w:p w14:paraId="4AAE174C" w14:textId="77777777" w:rsidR="00F53F83" w:rsidRPr="00F53F83" w:rsidRDefault="00F53F83" w:rsidP="00F53F83">
      <w:pPr>
        <w:pStyle w:val="Brezrazmikov"/>
        <w:rPr>
          <w:rFonts w:ascii="Arial" w:hAnsi="Arial" w:cs="Arial"/>
          <w:sz w:val="18"/>
          <w:szCs w:val="18"/>
        </w:rPr>
      </w:pPr>
    </w:p>
    <w:p w14:paraId="13C08F03" w14:textId="7C844D7A" w:rsidR="00F53F83" w:rsidRPr="00F53F83" w:rsidRDefault="00F53F83" w:rsidP="00F53F83">
      <w:pPr>
        <w:pStyle w:val="Brezrazmikov"/>
        <w:rPr>
          <w:rFonts w:ascii="Arial" w:hAnsi="Arial" w:cs="Arial"/>
          <w:b/>
          <w:sz w:val="18"/>
          <w:szCs w:val="18"/>
        </w:rPr>
      </w:pPr>
      <w:r w:rsidRPr="00F53F83">
        <w:rPr>
          <w:rFonts w:ascii="Arial" w:hAnsi="Arial" w:cs="Arial"/>
          <w:b/>
          <w:sz w:val="18"/>
          <w:szCs w:val="18"/>
        </w:rPr>
        <w:t>1</w:t>
      </w:r>
      <w:r w:rsidR="00395316">
        <w:rPr>
          <w:rFonts w:ascii="Arial" w:hAnsi="Arial" w:cs="Arial"/>
          <w:b/>
          <w:sz w:val="18"/>
          <w:szCs w:val="18"/>
        </w:rPr>
        <w:t>5</w:t>
      </w:r>
      <w:r w:rsidRPr="00F53F83">
        <w:rPr>
          <w:rFonts w:ascii="Arial" w:hAnsi="Arial" w:cs="Arial"/>
          <w:b/>
          <w:sz w:val="18"/>
          <w:szCs w:val="18"/>
        </w:rPr>
        <w:t>.6</w:t>
      </w:r>
      <w:r w:rsidRPr="00F53F83">
        <w:rPr>
          <w:rFonts w:ascii="Arial" w:hAnsi="Arial" w:cs="Arial"/>
          <w:b/>
          <w:sz w:val="18"/>
          <w:szCs w:val="18"/>
        </w:rPr>
        <w:tab/>
        <w:t>Zavarovanje odgovornosti za škodo</w:t>
      </w:r>
    </w:p>
    <w:p w14:paraId="5D3B15BE" w14:textId="77777777" w:rsidR="00F53F83" w:rsidRPr="00F53F83" w:rsidRDefault="00F53F83" w:rsidP="00F53F83">
      <w:pPr>
        <w:pStyle w:val="Brezrazmikov"/>
        <w:rPr>
          <w:rFonts w:ascii="Arial" w:hAnsi="Arial" w:cs="Arial"/>
          <w:b/>
          <w:sz w:val="18"/>
          <w:szCs w:val="18"/>
        </w:rPr>
      </w:pPr>
    </w:p>
    <w:p w14:paraId="3EBE07F2" w14:textId="77777777" w:rsidR="00F53F83" w:rsidRPr="00F53F83" w:rsidRDefault="00F53F83" w:rsidP="00F53F83">
      <w:pPr>
        <w:pStyle w:val="Naslov1"/>
        <w:numPr>
          <w:ilvl w:val="0"/>
          <w:numId w:val="31"/>
        </w:numPr>
        <w:shd w:val="clear" w:color="auto" w:fill="FFFFFF" w:themeFill="background1"/>
        <w:spacing w:before="0" w:line="240" w:lineRule="auto"/>
        <w:rPr>
          <w:rFonts w:ascii="Arial" w:hAnsi="Arial" w:cs="Arial"/>
          <w:sz w:val="18"/>
          <w:szCs w:val="18"/>
        </w:rPr>
      </w:pPr>
      <w:r w:rsidRPr="00F53F83">
        <w:rPr>
          <w:rFonts w:ascii="Arial" w:hAnsi="Arial" w:cs="Arial"/>
          <w:sz w:val="18"/>
          <w:szCs w:val="18"/>
        </w:rPr>
        <w:t>člen</w:t>
      </w:r>
    </w:p>
    <w:p w14:paraId="1B43944D" w14:textId="77777777" w:rsidR="00F53F83" w:rsidRPr="00F53F83" w:rsidRDefault="00F53F83" w:rsidP="00F53F83">
      <w:pPr>
        <w:pStyle w:val="Podnaslov"/>
        <w:shd w:val="clear" w:color="auto" w:fill="FFFFFF" w:themeFill="background1"/>
        <w:spacing w:after="0" w:line="240" w:lineRule="auto"/>
        <w:rPr>
          <w:rFonts w:ascii="Arial" w:hAnsi="Arial" w:cs="Arial"/>
          <w:sz w:val="18"/>
          <w:szCs w:val="18"/>
        </w:rPr>
      </w:pPr>
      <w:r w:rsidRPr="00F53F83">
        <w:rPr>
          <w:rFonts w:ascii="Arial" w:hAnsi="Arial" w:cs="Arial"/>
          <w:sz w:val="18"/>
          <w:szCs w:val="18"/>
        </w:rPr>
        <w:t xml:space="preserve"> (zavarovanje)</w:t>
      </w:r>
    </w:p>
    <w:p w14:paraId="0A9D0918" w14:textId="77777777" w:rsidR="00F53F83" w:rsidRPr="00F53F83" w:rsidRDefault="00F53F83" w:rsidP="00BA7697">
      <w:pPr>
        <w:pStyle w:val="Brezrazmikov"/>
        <w:jc w:val="both"/>
        <w:rPr>
          <w:rFonts w:ascii="Arial" w:hAnsi="Arial" w:cs="Arial"/>
          <w:sz w:val="18"/>
          <w:szCs w:val="18"/>
        </w:rPr>
      </w:pPr>
      <w:r w:rsidRPr="00F53F83">
        <w:rPr>
          <w:rFonts w:ascii="Arial" w:hAnsi="Arial" w:cs="Arial"/>
          <w:sz w:val="18"/>
          <w:szCs w:val="18"/>
        </w:rPr>
        <w:t>(1) Koncesionar mora biti ustrezno zavarovan za škodo, ki jo pri izvajanju ali v zvezi z izvajanjem javne službe povzročijo pri njem zaposleni ljudje uporabnikom ali drugim osebam in za škodo.</w:t>
      </w:r>
    </w:p>
    <w:p w14:paraId="45729D42" w14:textId="77777777" w:rsidR="00F53F83" w:rsidRPr="00F53F83" w:rsidRDefault="00F53F83" w:rsidP="00BA7697">
      <w:pPr>
        <w:pStyle w:val="Brezrazmikov"/>
        <w:jc w:val="both"/>
        <w:rPr>
          <w:rFonts w:ascii="Arial" w:hAnsi="Arial" w:cs="Arial"/>
          <w:sz w:val="18"/>
          <w:szCs w:val="18"/>
        </w:rPr>
      </w:pPr>
      <w:r w:rsidRPr="00F53F83">
        <w:rPr>
          <w:rFonts w:ascii="Arial" w:hAnsi="Arial" w:cs="Arial"/>
          <w:sz w:val="18"/>
          <w:szCs w:val="18"/>
        </w:rPr>
        <w:t>(2) Obseg zavarovanja iz prejšnjega odstavka se določi s koncesijsko pogodbo.</w:t>
      </w:r>
    </w:p>
    <w:p w14:paraId="5907C803" w14:textId="77777777" w:rsidR="00F53F83" w:rsidRPr="00F53F83" w:rsidRDefault="00F53F83" w:rsidP="00BA7697">
      <w:pPr>
        <w:pStyle w:val="Brezrazmikov"/>
        <w:jc w:val="both"/>
        <w:rPr>
          <w:rFonts w:ascii="Arial" w:hAnsi="Arial" w:cs="Arial"/>
          <w:sz w:val="18"/>
          <w:szCs w:val="18"/>
        </w:rPr>
      </w:pPr>
    </w:p>
    <w:p w14:paraId="1A910F88" w14:textId="77777777" w:rsidR="00F53F83" w:rsidRPr="00F53F83" w:rsidRDefault="00F53F83" w:rsidP="00BA7697">
      <w:pPr>
        <w:pStyle w:val="Brezrazmikov"/>
        <w:shd w:val="clear" w:color="auto" w:fill="D9D9D9" w:themeFill="background1" w:themeFillShade="D9"/>
        <w:jc w:val="both"/>
        <w:rPr>
          <w:rFonts w:ascii="Arial" w:hAnsi="Arial" w:cs="Arial"/>
          <w:i/>
          <w:sz w:val="18"/>
          <w:szCs w:val="18"/>
        </w:rPr>
      </w:pPr>
      <w:r w:rsidRPr="00F53F83">
        <w:rPr>
          <w:rFonts w:ascii="Arial" w:hAnsi="Arial" w:cs="Arial"/>
          <w:b/>
          <w:i/>
          <w:sz w:val="18"/>
          <w:szCs w:val="18"/>
        </w:rPr>
        <w:t>Obrazložitev</w:t>
      </w:r>
      <w:r w:rsidRPr="00F53F83">
        <w:rPr>
          <w:rFonts w:ascii="Arial" w:hAnsi="Arial" w:cs="Arial"/>
          <w:i/>
          <w:sz w:val="18"/>
          <w:szCs w:val="18"/>
        </w:rPr>
        <w:t>:</w:t>
      </w:r>
    </w:p>
    <w:p w14:paraId="4A0D9239" w14:textId="77777777" w:rsidR="00F53F83" w:rsidRPr="00F53F83" w:rsidRDefault="00F53F83" w:rsidP="00BA7697">
      <w:pPr>
        <w:pStyle w:val="Brezrazmikov"/>
        <w:shd w:val="clear" w:color="auto" w:fill="D9D9D9" w:themeFill="background1" w:themeFillShade="D9"/>
        <w:jc w:val="both"/>
        <w:rPr>
          <w:rFonts w:ascii="Arial" w:hAnsi="Arial" w:cs="Arial"/>
          <w:sz w:val="18"/>
          <w:szCs w:val="18"/>
        </w:rPr>
      </w:pPr>
      <w:r w:rsidRPr="00F53F83">
        <w:rPr>
          <w:rFonts w:ascii="Arial" w:hAnsi="Arial" w:cs="Arial"/>
          <w:i/>
          <w:sz w:val="18"/>
          <w:szCs w:val="18"/>
        </w:rPr>
        <w:t>Z besedilom se določa obveznost sklenitve zavarovanja za škodo, ki jo pri izvajanju javne službe povzročijo pri koncesionarju zaposleni ljudje uporabnikom ali drugim osebam.</w:t>
      </w:r>
    </w:p>
    <w:p w14:paraId="05AF68EE" w14:textId="77777777" w:rsidR="00F53F83" w:rsidRPr="00F53F83" w:rsidRDefault="00F53F83" w:rsidP="00F53F83">
      <w:pPr>
        <w:shd w:val="clear" w:color="auto" w:fill="FFFFFF" w:themeFill="background1"/>
        <w:spacing w:after="0" w:line="240" w:lineRule="auto"/>
        <w:rPr>
          <w:rFonts w:ascii="Arial" w:hAnsi="Arial" w:cs="Arial"/>
          <w:sz w:val="18"/>
          <w:szCs w:val="18"/>
        </w:rPr>
      </w:pPr>
    </w:p>
    <w:p w14:paraId="35592C3B" w14:textId="7DF8CE30" w:rsidR="00F53F83" w:rsidRPr="00F53F83" w:rsidRDefault="00F53F83" w:rsidP="00F53F83">
      <w:pPr>
        <w:pStyle w:val="Brezrazmikov"/>
        <w:rPr>
          <w:rFonts w:ascii="Arial" w:hAnsi="Arial" w:cs="Arial"/>
          <w:b/>
          <w:sz w:val="18"/>
          <w:szCs w:val="18"/>
        </w:rPr>
      </w:pPr>
      <w:r w:rsidRPr="00F53F83">
        <w:rPr>
          <w:rFonts w:ascii="Arial" w:hAnsi="Arial" w:cs="Arial"/>
          <w:b/>
          <w:sz w:val="18"/>
          <w:szCs w:val="18"/>
        </w:rPr>
        <w:t>1</w:t>
      </w:r>
      <w:r w:rsidR="00395316">
        <w:rPr>
          <w:rFonts w:ascii="Arial" w:hAnsi="Arial" w:cs="Arial"/>
          <w:b/>
          <w:sz w:val="18"/>
          <w:szCs w:val="18"/>
        </w:rPr>
        <w:t>6</w:t>
      </w:r>
      <w:r w:rsidRPr="00F53F83">
        <w:rPr>
          <w:rFonts w:ascii="Arial" w:hAnsi="Arial" w:cs="Arial"/>
          <w:b/>
          <w:sz w:val="18"/>
          <w:szCs w:val="18"/>
        </w:rPr>
        <w:t>.</w:t>
      </w:r>
      <w:r w:rsidRPr="00F53F83">
        <w:rPr>
          <w:rFonts w:ascii="Arial" w:hAnsi="Arial" w:cs="Arial"/>
          <w:b/>
          <w:sz w:val="18"/>
          <w:szCs w:val="18"/>
        </w:rPr>
        <w:tab/>
        <w:t>Končna določba</w:t>
      </w:r>
    </w:p>
    <w:p w14:paraId="3902AEFF" w14:textId="77777777" w:rsidR="00F53F83" w:rsidRPr="00F53F83" w:rsidRDefault="00F53F83" w:rsidP="00F53F83">
      <w:pPr>
        <w:pStyle w:val="Brezrazmikov"/>
        <w:rPr>
          <w:rFonts w:ascii="Arial" w:hAnsi="Arial" w:cs="Arial"/>
          <w:b/>
          <w:sz w:val="18"/>
          <w:szCs w:val="18"/>
        </w:rPr>
      </w:pPr>
    </w:p>
    <w:p w14:paraId="37004521" w14:textId="77777777" w:rsidR="00F53F83" w:rsidRPr="00F53F83" w:rsidRDefault="00F53F83" w:rsidP="00F53F83">
      <w:pPr>
        <w:pStyle w:val="Naslov1"/>
        <w:shd w:val="clear" w:color="auto" w:fill="FFFFFF" w:themeFill="background1"/>
        <w:spacing w:before="0" w:line="240" w:lineRule="auto"/>
        <w:rPr>
          <w:rFonts w:ascii="Arial" w:hAnsi="Arial" w:cs="Arial"/>
          <w:sz w:val="18"/>
          <w:szCs w:val="18"/>
        </w:rPr>
      </w:pPr>
      <w:r w:rsidRPr="00F53F83">
        <w:rPr>
          <w:rFonts w:ascii="Arial" w:hAnsi="Arial" w:cs="Arial"/>
          <w:sz w:val="18"/>
          <w:szCs w:val="18"/>
        </w:rPr>
        <w:t>33. člen</w:t>
      </w:r>
    </w:p>
    <w:p w14:paraId="2068CA53" w14:textId="77777777" w:rsidR="00F53F83" w:rsidRPr="00F53F83" w:rsidRDefault="00F53F83" w:rsidP="00F53F83">
      <w:pPr>
        <w:pStyle w:val="Podnaslov"/>
        <w:shd w:val="clear" w:color="auto" w:fill="FFFFFF" w:themeFill="background1"/>
        <w:spacing w:after="0" w:line="240" w:lineRule="auto"/>
        <w:rPr>
          <w:rFonts w:ascii="Arial" w:hAnsi="Arial" w:cs="Arial"/>
          <w:sz w:val="18"/>
          <w:szCs w:val="18"/>
        </w:rPr>
      </w:pPr>
      <w:r w:rsidRPr="00F53F83">
        <w:rPr>
          <w:rFonts w:ascii="Arial" w:hAnsi="Arial" w:cs="Arial"/>
          <w:sz w:val="18"/>
          <w:szCs w:val="18"/>
        </w:rPr>
        <w:t>(objava in začetek veljavnosti)</w:t>
      </w:r>
    </w:p>
    <w:p w14:paraId="6F2682A1" w14:textId="1E01779B" w:rsidR="00F53F83" w:rsidRPr="00F53F83" w:rsidRDefault="00F53F83" w:rsidP="00F53F83">
      <w:pPr>
        <w:shd w:val="clear" w:color="auto" w:fill="FFFFFF" w:themeFill="background1"/>
        <w:spacing w:after="0" w:line="240" w:lineRule="auto"/>
        <w:jc w:val="both"/>
        <w:rPr>
          <w:rFonts w:ascii="Arial" w:eastAsia="Times New Roman" w:hAnsi="Arial" w:cs="Arial"/>
          <w:sz w:val="18"/>
          <w:szCs w:val="18"/>
          <w:lang w:eastAsia="sl-SI"/>
        </w:rPr>
      </w:pPr>
      <w:r w:rsidRPr="00F53F83">
        <w:rPr>
          <w:rFonts w:ascii="Arial" w:eastAsia="Times New Roman" w:hAnsi="Arial" w:cs="Arial"/>
          <w:sz w:val="18"/>
          <w:szCs w:val="18"/>
          <w:lang w:eastAsia="sl-SI"/>
        </w:rPr>
        <w:t xml:space="preserve">Ta odlok se objavi v </w:t>
      </w:r>
      <w:r w:rsidR="00B07D66">
        <w:rPr>
          <w:rFonts w:ascii="Arial" w:eastAsia="Times New Roman" w:hAnsi="Arial" w:cs="Arial"/>
          <w:sz w:val="18"/>
          <w:szCs w:val="18"/>
          <w:lang w:eastAsia="sl-SI"/>
        </w:rPr>
        <w:t>Uradnem glasilu slovenskih občin</w:t>
      </w:r>
      <w:r w:rsidRPr="00F53F83">
        <w:rPr>
          <w:rFonts w:ascii="Arial" w:eastAsia="Times New Roman" w:hAnsi="Arial" w:cs="Arial"/>
          <w:sz w:val="18"/>
          <w:szCs w:val="18"/>
          <w:lang w:eastAsia="sl-SI"/>
        </w:rPr>
        <w:t xml:space="preserve"> in začne veljati </w:t>
      </w:r>
      <w:r w:rsidR="003A3893">
        <w:rPr>
          <w:rFonts w:ascii="Arial" w:eastAsia="Times New Roman" w:hAnsi="Arial" w:cs="Arial"/>
          <w:sz w:val="18"/>
          <w:szCs w:val="18"/>
          <w:lang w:eastAsia="sl-SI"/>
        </w:rPr>
        <w:t>15.</w:t>
      </w:r>
      <w:r w:rsidRPr="00F53F83">
        <w:rPr>
          <w:rFonts w:ascii="Arial" w:eastAsia="Times New Roman" w:hAnsi="Arial" w:cs="Arial"/>
          <w:sz w:val="18"/>
          <w:szCs w:val="18"/>
          <w:lang w:eastAsia="sl-SI"/>
        </w:rPr>
        <w:t xml:space="preserve"> dan po objavi.</w:t>
      </w:r>
    </w:p>
    <w:p w14:paraId="336E4856" w14:textId="77777777" w:rsidR="00F53F83" w:rsidRPr="00F53F83" w:rsidRDefault="00F53F83" w:rsidP="00F53F83">
      <w:pPr>
        <w:shd w:val="clear" w:color="auto" w:fill="FFFFFF" w:themeFill="background1"/>
        <w:spacing w:after="0" w:line="240" w:lineRule="auto"/>
        <w:jc w:val="both"/>
        <w:rPr>
          <w:rFonts w:ascii="Arial" w:eastAsia="Times New Roman" w:hAnsi="Arial" w:cs="Arial"/>
          <w:sz w:val="18"/>
          <w:szCs w:val="18"/>
          <w:lang w:eastAsia="sl-SI"/>
        </w:rPr>
      </w:pPr>
      <w:r w:rsidRPr="00F53F83">
        <w:rPr>
          <w:rFonts w:ascii="Arial" w:eastAsia="Times New Roman" w:hAnsi="Arial" w:cs="Arial"/>
          <w:sz w:val="18"/>
          <w:szCs w:val="18"/>
          <w:lang w:eastAsia="sl-SI"/>
        </w:rPr>
        <w:t> </w:t>
      </w:r>
    </w:p>
    <w:p w14:paraId="28D9C9CF" w14:textId="77777777" w:rsidR="00F53F83" w:rsidRPr="00F53F83" w:rsidRDefault="00F53F83" w:rsidP="00F53F83">
      <w:pPr>
        <w:shd w:val="clear" w:color="auto" w:fill="FFFFFF" w:themeFill="background1"/>
        <w:spacing w:after="0" w:line="240" w:lineRule="auto"/>
        <w:jc w:val="both"/>
        <w:rPr>
          <w:rFonts w:ascii="Arial" w:eastAsia="Times New Roman" w:hAnsi="Arial" w:cs="Arial"/>
          <w:sz w:val="18"/>
          <w:szCs w:val="18"/>
          <w:lang w:eastAsia="sl-SI"/>
        </w:rPr>
      </w:pPr>
      <w:r w:rsidRPr="00F53F83">
        <w:rPr>
          <w:rFonts w:ascii="Arial" w:eastAsia="Times New Roman" w:hAnsi="Arial" w:cs="Arial"/>
          <w:sz w:val="18"/>
          <w:szCs w:val="18"/>
          <w:lang w:eastAsia="sl-SI"/>
        </w:rPr>
        <w:t>Številka:</w:t>
      </w:r>
    </w:p>
    <w:p w14:paraId="461FD760" w14:textId="77777777" w:rsidR="00F53F83" w:rsidRPr="00F53F83" w:rsidRDefault="00F53F83" w:rsidP="00F53F83">
      <w:pPr>
        <w:shd w:val="clear" w:color="auto" w:fill="FFFFFF" w:themeFill="background1"/>
        <w:spacing w:after="0" w:line="240" w:lineRule="auto"/>
        <w:jc w:val="both"/>
        <w:rPr>
          <w:rFonts w:ascii="Arial" w:eastAsia="Times New Roman" w:hAnsi="Arial" w:cs="Arial"/>
          <w:sz w:val="18"/>
          <w:szCs w:val="18"/>
          <w:lang w:eastAsia="sl-SI"/>
        </w:rPr>
      </w:pPr>
      <w:r w:rsidRPr="00F53F83">
        <w:rPr>
          <w:rFonts w:ascii="Arial" w:eastAsia="Times New Roman" w:hAnsi="Arial" w:cs="Arial"/>
          <w:sz w:val="18"/>
          <w:szCs w:val="18"/>
          <w:lang w:eastAsia="sl-SI"/>
        </w:rPr>
        <w:t>Datum:</w:t>
      </w:r>
    </w:p>
    <w:p w14:paraId="4E965B29" w14:textId="77777777" w:rsidR="00F53F83" w:rsidRPr="00F53F83" w:rsidRDefault="00F53F83" w:rsidP="00F53F83">
      <w:pPr>
        <w:shd w:val="clear" w:color="auto" w:fill="FFFFFF" w:themeFill="background1"/>
        <w:spacing w:after="0" w:line="240" w:lineRule="auto"/>
        <w:jc w:val="both"/>
        <w:rPr>
          <w:rFonts w:ascii="Arial" w:eastAsia="Times New Roman" w:hAnsi="Arial" w:cs="Arial"/>
          <w:sz w:val="18"/>
          <w:szCs w:val="18"/>
          <w:lang w:eastAsia="sl-SI"/>
        </w:rPr>
      </w:pPr>
      <w:r w:rsidRPr="00F53F83">
        <w:rPr>
          <w:rFonts w:ascii="Arial" w:eastAsia="Times New Roman" w:hAnsi="Arial" w:cs="Arial"/>
          <w:sz w:val="18"/>
          <w:szCs w:val="18"/>
          <w:lang w:eastAsia="sl-SI"/>
        </w:rPr>
        <w:t> </w:t>
      </w:r>
    </w:p>
    <w:p w14:paraId="79341333" w14:textId="5F37726C" w:rsidR="00F53F83" w:rsidRPr="00F53F83" w:rsidRDefault="003A3893" w:rsidP="00F53F83">
      <w:pPr>
        <w:shd w:val="clear" w:color="auto" w:fill="FFFFFF" w:themeFill="background1"/>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t xml:space="preserve">Občina </w:t>
      </w:r>
      <w:r w:rsidR="00395316">
        <w:rPr>
          <w:rFonts w:ascii="Arial" w:eastAsia="Times New Roman" w:hAnsi="Arial" w:cs="Arial"/>
          <w:sz w:val="18"/>
          <w:szCs w:val="18"/>
          <w:lang w:eastAsia="sl-SI"/>
        </w:rPr>
        <w:t>Apače</w:t>
      </w:r>
    </w:p>
    <w:p w14:paraId="5DD18D87" w14:textId="1A704697" w:rsidR="00F53F83" w:rsidRDefault="00395316" w:rsidP="00F53F83">
      <w:pPr>
        <w:shd w:val="clear" w:color="auto" w:fill="FFFFFF" w:themeFill="background1"/>
        <w:spacing w:after="0" w:line="240" w:lineRule="auto"/>
        <w:jc w:val="right"/>
        <w:rPr>
          <w:rFonts w:ascii="Arial" w:eastAsia="Times New Roman" w:hAnsi="Arial" w:cs="Arial"/>
          <w:sz w:val="18"/>
          <w:szCs w:val="18"/>
          <w:lang w:eastAsia="sl-SI"/>
        </w:rPr>
      </w:pPr>
      <w:r w:rsidRPr="00A27D27">
        <w:rPr>
          <w:rFonts w:ascii="Arial" w:eastAsia="Trebuchet MS" w:hAnsi="Arial" w:cs="Arial"/>
          <w:sz w:val="18"/>
          <w:szCs w:val="18"/>
          <w:highlight w:val="white"/>
        </w:rPr>
        <w:t>dr. Andrej Steyer</w:t>
      </w:r>
      <w:r>
        <w:rPr>
          <w:rFonts w:ascii="Arial" w:eastAsia="Trebuchet MS" w:hAnsi="Arial" w:cs="Arial"/>
          <w:sz w:val="18"/>
          <w:szCs w:val="18"/>
          <w:highlight w:val="white"/>
        </w:rPr>
        <w:t>, župan</w:t>
      </w:r>
    </w:p>
    <w:p w14:paraId="777773EB" w14:textId="77777777" w:rsidR="00EA72AB" w:rsidRPr="00F53F83" w:rsidRDefault="00EA72AB" w:rsidP="00F53F83">
      <w:pPr>
        <w:shd w:val="clear" w:color="auto" w:fill="FFFFFF" w:themeFill="background1"/>
        <w:spacing w:after="0" w:line="240" w:lineRule="auto"/>
        <w:jc w:val="right"/>
        <w:rPr>
          <w:rFonts w:ascii="Arial" w:eastAsia="Times New Roman" w:hAnsi="Arial" w:cs="Arial"/>
          <w:color w:val="444444"/>
          <w:sz w:val="18"/>
          <w:szCs w:val="18"/>
          <w:lang w:eastAsia="sl-SI"/>
        </w:rPr>
      </w:pPr>
    </w:p>
    <w:p w14:paraId="4B2F5394" w14:textId="77777777" w:rsidR="00F53F83" w:rsidRPr="00F53F83" w:rsidRDefault="00F53F83" w:rsidP="00F53F83">
      <w:pPr>
        <w:pStyle w:val="Brezrazmikov"/>
        <w:rPr>
          <w:rFonts w:ascii="Arial" w:hAnsi="Arial" w:cs="Arial"/>
          <w:sz w:val="18"/>
          <w:szCs w:val="18"/>
        </w:rPr>
      </w:pPr>
    </w:p>
    <w:p w14:paraId="71A61EF1" w14:textId="77777777" w:rsidR="00F53F83" w:rsidRPr="00F53F83" w:rsidRDefault="00F53F83" w:rsidP="00F53F83">
      <w:pPr>
        <w:pStyle w:val="Brezrazmikov"/>
        <w:shd w:val="clear" w:color="auto" w:fill="D9D9D9" w:themeFill="background1" w:themeFillShade="D9"/>
        <w:rPr>
          <w:rFonts w:ascii="Arial" w:hAnsi="Arial" w:cs="Arial"/>
          <w:i/>
          <w:sz w:val="18"/>
          <w:szCs w:val="18"/>
        </w:rPr>
      </w:pPr>
      <w:r w:rsidRPr="00F53F83">
        <w:rPr>
          <w:rFonts w:ascii="Arial" w:hAnsi="Arial" w:cs="Arial"/>
          <w:b/>
          <w:i/>
          <w:sz w:val="18"/>
          <w:szCs w:val="18"/>
        </w:rPr>
        <w:t>Obrazložitev</w:t>
      </w:r>
      <w:r w:rsidRPr="00F53F83">
        <w:rPr>
          <w:rFonts w:ascii="Arial" w:hAnsi="Arial" w:cs="Arial"/>
          <w:i/>
          <w:sz w:val="18"/>
          <w:szCs w:val="18"/>
        </w:rPr>
        <w:t>:</w:t>
      </w:r>
    </w:p>
    <w:p w14:paraId="0CFDFD03" w14:textId="33DF9535" w:rsidR="00F53F83" w:rsidRPr="00F53F83" w:rsidRDefault="00F53F83" w:rsidP="00BA7697">
      <w:pPr>
        <w:pStyle w:val="Brezrazmikov"/>
        <w:shd w:val="clear" w:color="auto" w:fill="D9D9D9" w:themeFill="background1" w:themeFillShade="D9"/>
        <w:jc w:val="both"/>
        <w:rPr>
          <w:rFonts w:ascii="Arial" w:hAnsi="Arial" w:cs="Arial"/>
          <w:sz w:val="18"/>
          <w:szCs w:val="18"/>
        </w:rPr>
      </w:pPr>
      <w:r w:rsidRPr="00F53F83">
        <w:rPr>
          <w:rFonts w:ascii="Arial" w:hAnsi="Arial" w:cs="Arial"/>
          <w:i/>
          <w:sz w:val="18"/>
          <w:szCs w:val="18"/>
        </w:rPr>
        <w:t>Besedilo je oblikovano na podlagi določila 66. člena Zakona o lokalni samoupravi /ZLS/, ki določa, da morajo biti statut in predpisi občine objavljeni, veljati pa začnejo petnajsti dan po objavi, če ni v njih drugače določeno. Statut in drugi predpisi občine se objavijo v uradnem glasilu</w:t>
      </w:r>
      <w:r w:rsidR="00B07D66">
        <w:rPr>
          <w:rFonts w:ascii="Arial" w:hAnsi="Arial" w:cs="Arial"/>
          <w:i/>
          <w:sz w:val="18"/>
          <w:szCs w:val="18"/>
        </w:rPr>
        <w:t xml:space="preserve"> občine</w:t>
      </w:r>
      <w:r w:rsidRPr="00F53F83">
        <w:rPr>
          <w:rFonts w:ascii="Arial" w:hAnsi="Arial" w:cs="Arial"/>
          <w:i/>
          <w:sz w:val="18"/>
          <w:szCs w:val="18"/>
        </w:rPr>
        <w:t>.</w:t>
      </w:r>
    </w:p>
    <w:p w14:paraId="59FCFBE2" w14:textId="66757677" w:rsidR="004D65F3" w:rsidRPr="00F53F83" w:rsidRDefault="004D65F3" w:rsidP="00F53F83">
      <w:pPr>
        <w:pStyle w:val="Brezrazmikov"/>
        <w:rPr>
          <w:rFonts w:ascii="Arial" w:hAnsi="Arial" w:cs="Arial"/>
          <w:i/>
          <w:sz w:val="18"/>
          <w:szCs w:val="18"/>
        </w:rPr>
      </w:pPr>
    </w:p>
    <w:p w14:paraId="5957F999" w14:textId="77777777" w:rsidR="004D65F3" w:rsidRPr="00F53F83" w:rsidRDefault="004D65F3" w:rsidP="001C3D05">
      <w:pPr>
        <w:pStyle w:val="Brezrazmikov"/>
        <w:rPr>
          <w:rFonts w:ascii="Arial" w:hAnsi="Arial" w:cs="Arial"/>
          <w:sz w:val="18"/>
          <w:szCs w:val="18"/>
        </w:rPr>
      </w:pPr>
    </w:p>
    <w:sectPr w:rsidR="004D65F3" w:rsidRPr="00F53F83" w:rsidSect="00A41D7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DBB60" w14:textId="77777777" w:rsidR="005C4003" w:rsidRDefault="005C4003">
      <w:pPr>
        <w:spacing w:after="0" w:line="240" w:lineRule="auto"/>
      </w:pPr>
      <w:r>
        <w:separator/>
      </w:r>
    </w:p>
  </w:endnote>
  <w:endnote w:type="continuationSeparator" w:id="0">
    <w:p w14:paraId="3AA0892E" w14:textId="77777777" w:rsidR="005C4003" w:rsidRDefault="005C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825789487"/>
      <w:docPartObj>
        <w:docPartGallery w:val="Page Numbers (Bottom of Page)"/>
        <w:docPartUnique/>
      </w:docPartObj>
    </w:sdtPr>
    <w:sdtEndPr/>
    <w:sdtContent>
      <w:p w14:paraId="5BFC4944" w14:textId="1D7692D2" w:rsidR="0056328C" w:rsidRPr="005A1696" w:rsidRDefault="0056328C">
        <w:pPr>
          <w:pStyle w:val="Noga"/>
          <w:jc w:val="center"/>
          <w:rPr>
            <w:rFonts w:ascii="Arial" w:hAnsi="Arial" w:cs="Arial"/>
            <w:sz w:val="18"/>
            <w:szCs w:val="18"/>
          </w:rPr>
        </w:pPr>
        <w:r w:rsidRPr="005A1696">
          <w:rPr>
            <w:rFonts w:ascii="Arial" w:hAnsi="Arial" w:cs="Arial"/>
            <w:sz w:val="18"/>
            <w:szCs w:val="18"/>
          </w:rPr>
          <w:fldChar w:fldCharType="begin"/>
        </w:r>
        <w:r w:rsidRPr="005A1696">
          <w:rPr>
            <w:rFonts w:ascii="Arial" w:hAnsi="Arial" w:cs="Arial"/>
            <w:sz w:val="18"/>
            <w:szCs w:val="18"/>
          </w:rPr>
          <w:instrText>PAGE   \* MERGEFORMAT</w:instrText>
        </w:r>
        <w:r w:rsidRPr="005A1696">
          <w:rPr>
            <w:rFonts w:ascii="Arial" w:hAnsi="Arial" w:cs="Arial"/>
            <w:sz w:val="18"/>
            <w:szCs w:val="18"/>
          </w:rPr>
          <w:fldChar w:fldCharType="separate"/>
        </w:r>
        <w:r w:rsidR="00395316">
          <w:rPr>
            <w:rFonts w:ascii="Arial" w:hAnsi="Arial" w:cs="Arial"/>
            <w:noProof/>
            <w:sz w:val="18"/>
            <w:szCs w:val="18"/>
          </w:rPr>
          <w:t>10</w:t>
        </w:r>
        <w:r w:rsidRPr="005A1696">
          <w:rPr>
            <w:rFonts w:ascii="Arial" w:hAnsi="Arial" w:cs="Arial"/>
            <w:sz w:val="18"/>
            <w:szCs w:val="18"/>
          </w:rPr>
          <w:fldChar w:fldCharType="end"/>
        </w:r>
        <w:r w:rsidR="005A1696">
          <w:rPr>
            <w:rFonts w:ascii="Arial" w:hAnsi="Arial" w:cs="Arial"/>
            <w:sz w:val="18"/>
            <w:szCs w:val="18"/>
          </w:rPr>
          <w:t xml:space="preserve"> - 18</w:t>
        </w:r>
      </w:p>
    </w:sdtContent>
  </w:sdt>
  <w:p w14:paraId="7893AEEF" w14:textId="77777777" w:rsidR="0056328C" w:rsidRPr="005A1696" w:rsidRDefault="0056328C" w:rsidP="00462C3E">
    <w:pPr>
      <w:pStyle w:val="Noga"/>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622B5" w14:textId="77777777" w:rsidR="005C4003" w:rsidRDefault="005C4003">
      <w:pPr>
        <w:spacing w:after="0" w:line="240" w:lineRule="auto"/>
      </w:pPr>
      <w:r>
        <w:separator/>
      </w:r>
    </w:p>
  </w:footnote>
  <w:footnote w:type="continuationSeparator" w:id="0">
    <w:p w14:paraId="10E13D23" w14:textId="77777777" w:rsidR="005C4003" w:rsidRDefault="005C4003">
      <w:pPr>
        <w:spacing w:after="0" w:line="240" w:lineRule="auto"/>
      </w:pPr>
      <w:r>
        <w:continuationSeparator/>
      </w:r>
    </w:p>
  </w:footnote>
  <w:footnote w:id="1">
    <w:p w14:paraId="3987BEB1" w14:textId="77777777" w:rsidR="0056328C" w:rsidRPr="00081CBC" w:rsidRDefault="0056328C" w:rsidP="00081CBC">
      <w:pPr>
        <w:pStyle w:val="Sprotnaopomba-besedilo"/>
        <w:jc w:val="both"/>
        <w:rPr>
          <w:rFonts w:ascii="Arial" w:hAnsi="Arial" w:cs="Arial"/>
          <w:sz w:val="16"/>
          <w:szCs w:val="16"/>
        </w:rPr>
      </w:pPr>
      <w:r w:rsidRPr="00081CBC">
        <w:rPr>
          <w:rStyle w:val="Sprotnaopomba-sklic"/>
          <w:rFonts w:ascii="Arial" w:hAnsi="Arial" w:cs="Arial"/>
          <w:sz w:val="16"/>
          <w:szCs w:val="16"/>
        </w:rPr>
        <w:footnoteRef/>
      </w:r>
      <w:r w:rsidRPr="00081CBC">
        <w:rPr>
          <w:rFonts w:ascii="Arial" w:hAnsi="Arial" w:cs="Arial"/>
          <w:sz w:val="16"/>
          <w:szCs w:val="16"/>
        </w:rPr>
        <w:t xml:space="preserve"> V skladu z določilom 6. člena Zakona o pogrebni in pokopališki dejavnosti /</w:t>
      </w:r>
      <w:proofErr w:type="spellStart"/>
      <w:r w:rsidRPr="00081CBC">
        <w:rPr>
          <w:rFonts w:ascii="Arial" w:hAnsi="Arial" w:cs="Arial"/>
          <w:sz w:val="16"/>
          <w:szCs w:val="16"/>
        </w:rPr>
        <w:t>ZPPDej</w:t>
      </w:r>
      <w:proofErr w:type="spellEnd"/>
      <w:r w:rsidRPr="00081CBC">
        <w:rPr>
          <w:rFonts w:ascii="Arial" w:hAnsi="Arial" w:cs="Arial"/>
          <w:sz w:val="16"/>
          <w:szCs w:val="16"/>
        </w:rPr>
        <w:t>/ mora izvajalec pogrebne dejavnosti izpolnjevati naslednje minimalne pogoje:</w:t>
      </w:r>
    </w:p>
    <w:p w14:paraId="27AB550F" w14:textId="77777777" w:rsidR="0056328C" w:rsidRPr="00081CBC" w:rsidRDefault="0056328C" w:rsidP="00602A7A">
      <w:pPr>
        <w:pStyle w:val="Sprotnaopomba-besedilo"/>
        <w:numPr>
          <w:ilvl w:val="0"/>
          <w:numId w:val="8"/>
        </w:numPr>
        <w:tabs>
          <w:tab w:val="left" w:pos="426"/>
        </w:tabs>
        <w:ind w:left="426" w:hanging="284"/>
        <w:jc w:val="both"/>
        <w:rPr>
          <w:rFonts w:ascii="Arial" w:hAnsi="Arial" w:cs="Arial"/>
          <w:sz w:val="16"/>
          <w:szCs w:val="16"/>
        </w:rPr>
      </w:pPr>
      <w:r w:rsidRPr="00081CBC">
        <w:rPr>
          <w:rFonts w:ascii="Arial" w:hAnsi="Arial" w:cs="Arial"/>
          <w:sz w:val="16"/>
          <w:szCs w:val="16"/>
        </w:rPr>
        <w:t>da je registriran za opravljanje pogrebne d</w:t>
      </w:r>
      <w:r>
        <w:rPr>
          <w:rFonts w:ascii="Arial" w:hAnsi="Arial" w:cs="Arial"/>
          <w:sz w:val="16"/>
          <w:szCs w:val="16"/>
        </w:rPr>
        <w:t>e</w:t>
      </w:r>
      <w:r w:rsidRPr="00081CBC">
        <w:rPr>
          <w:rFonts w:ascii="Arial" w:hAnsi="Arial" w:cs="Arial"/>
          <w:sz w:val="16"/>
          <w:szCs w:val="16"/>
        </w:rPr>
        <w:t>javnosti in ima, če je pravna oseba, dejavnost vpisano v ustanovitveni akt,</w:t>
      </w:r>
    </w:p>
    <w:p w14:paraId="72EAE23C" w14:textId="77777777" w:rsidR="0056328C" w:rsidRPr="00081CBC" w:rsidRDefault="0056328C" w:rsidP="00602A7A">
      <w:pPr>
        <w:pStyle w:val="Sprotnaopomba-besedilo"/>
        <w:numPr>
          <w:ilvl w:val="0"/>
          <w:numId w:val="8"/>
        </w:numPr>
        <w:tabs>
          <w:tab w:val="left" w:pos="426"/>
        </w:tabs>
        <w:ind w:left="426" w:hanging="284"/>
        <w:jc w:val="both"/>
        <w:rPr>
          <w:rFonts w:ascii="Arial" w:hAnsi="Arial" w:cs="Arial"/>
          <w:sz w:val="16"/>
          <w:szCs w:val="16"/>
        </w:rPr>
      </w:pPr>
      <w:r w:rsidRPr="00081CBC">
        <w:rPr>
          <w:rFonts w:ascii="Arial" w:hAnsi="Arial" w:cs="Arial"/>
          <w:sz w:val="16"/>
          <w:szCs w:val="16"/>
        </w:rPr>
        <w:t>da ima zaposleni najmanj dve osebi,</w:t>
      </w:r>
    </w:p>
    <w:p w14:paraId="37F60412" w14:textId="22C0E746" w:rsidR="0056328C" w:rsidRPr="00081CBC" w:rsidRDefault="0056328C" w:rsidP="00602A7A">
      <w:pPr>
        <w:pStyle w:val="Sprotnaopomba-besedilo"/>
        <w:numPr>
          <w:ilvl w:val="0"/>
          <w:numId w:val="8"/>
        </w:numPr>
        <w:tabs>
          <w:tab w:val="left" w:pos="426"/>
        </w:tabs>
        <w:ind w:left="426" w:hanging="284"/>
        <w:jc w:val="both"/>
        <w:rPr>
          <w:rFonts w:ascii="Arial" w:hAnsi="Arial" w:cs="Arial"/>
          <w:sz w:val="16"/>
          <w:szCs w:val="16"/>
        </w:rPr>
      </w:pPr>
      <w:r w:rsidRPr="00081CBC">
        <w:rPr>
          <w:rFonts w:ascii="Arial" w:hAnsi="Arial" w:cs="Arial"/>
          <w:sz w:val="16"/>
          <w:szCs w:val="16"/>
        </w:rPr>
        <w:t>da ima najmanj eno posebno vozilo za prevoz pokojnikov, ki se upravlja izključno v te namene,</w:t>
      </w:r>
    </w:p>
    <w:p w14:paraId="7406EC25" w14:textId="77777777" w:rsidR="0056328C" w:rsidRPr="00081CBC" w:rsidRDefault="0056328C" w:rsidP="00602A7A">
      <w:pPr>
        <w:pStyle w:val="Sprotnaopomba-besedilo"/>
        <w:numPr>
          <w:ilvl w:val="0"/>
          <w:numId w:val="8"/>
        </w:numPr>
        <w:tabs>
          <w:tab w:val="left" w:pos="426"/>
        </w:tabs>
        <w:ind w:left="426" w:hanging="284"/>
        <w:jc w:val="both"/>
        <w:rPr>
          <w:rFonts w:ascii="Arial" w:hAnsi="Arial" w:cs="Arial"/>
          <w:sz w:val="16"/>
          <w:szCs w:val="16"/>
        </w:rPr>
      </w:pPr>
      <w:r w:rsidRPr="00081CBC">
        <w:rPr>
          <w:rFonts w:ascii="Arial" w:hAnsi="Arial" w:cs="Arial"/>
          <w:sz w:val="16"/>
          <w:szCs w:val="16"/>
        </w:rPr>
        <w:t>da ima primeren prostor za poslovanje s strankami,</w:t>
      </w:r>
    </w:p>
    <w:p w14:paraId="489E3DD4" w14:textId="77777777" w:rsidR="0056328C" w:rsidRPr="00081CBC" w:rsidRDefault="0056328C" w:rsidP="00602A7A">
      <w:pPr>
        <w:pStyle w:val="Sprotnaopomba-besedilo"/>
        <w:numPr>
          <w:ilvl w:val="0"/>
          <w:numId w:val="8"/>
        </w:numPr>
        <w:tabs>
          <w:tab w:val="left" w:pos="426"/>
        </w:tabs>
        <w:ind w:left="426" w:hanging="284"/>
        <w:jc w:val="both"/>
        <w:rPr>
          <w:rFonts w:ascii="Arial" w:hAnsi="Arial" w:cs="Arial"/>
          <w:sz w:val="16"/>
          <w:szCs w:val="16"/>
        </w:rPr>
      </w:pPr>
      <w:r w:rsidRPr="00081CBC">
        <w:rPr>
          <w:rFonts w:ascii="Arial" w:hAnsi="Arial" w:cs="Arial"/>
          <w:sz w:val="16"/>
          <w:szCs w:val="16"/>
        </w:rPr>
        <w:t>da ima zagotovljen ustrezen prostor za oskrbo pokojnikov,</w:t>
      </w:r>
    </w:p>
    <w:p w14:paraId="79B6C78D" w14:textId="77777777" w:rsidR="0056328C" w:rsidRPr="00081CBC" w:rsidRDefault="0056328C" w:rsidP="00602A7A">
      <w:pPr>
        <w:pStyle w:val="Sprotnaopomba-besedilo"/>
        <w:numPr>
          <w:ilvl w:val="0"/>
          <w:numId w:val="8"/>
        </w:numPr>
        <w:tabs>
          <w:tab w:val="left" w:pos="426"/>
        </w:tabs>
        <w:ind w:left="426" w:hanging="284"/>
        <w:jc w:val="both"/>
        <w:rPr>
          <w:rFonts w:ascii="Arial" w:hAnsi="Arial" w:cs="Arial"/>
          <w:sz w:val="16"/>
          <w:szCs w:val="16"/>
        </w:rPr>
      </w:pPr>
      <w:r w:rsidRPr="00081CBC">
        <w:rPr>
          <w:rFonts w:ascii="Arial" w:hAnsi="Arial" w:cs="Arial"/>
          <w:sz w:val="16"/>
          <w:szCs w:val="16"/>
        </w:rPr>
        <w:t>da ima najmanj en hladilni prostor za pokojnika,</w:t>
      </w:r>
    </w:p>
    <w:p w14:paraId="74126EBF" w14:textId="77777777" w:rsidR="0056328C" w:rsidRPr="00081CBC" w:rsidRDefault="0056328C" w:rsidP="00602A7A">
      <w:pPr>
        <w:pStyle w:val="Sprotnaopomba-besedilo"/>
        <w:numPr>
          <w:ilvl w:val="0"/>
          <w:numId w:val="8"/>
        </w:numPr>
        <w:tabs>
          <w:tab w:val="left" w:pos="426"/>
        </w:tabs>
        <w:ind w:left="426" w:hanging="284"/>
        <w:jc w:val="both"/>
        <w:rPr>
          <w:rFonts w:ascii="Arial" w:hAnsi="Arial" w:cs="Arial"/>
          <w:sz w:val="16"/>
          <w:szCs w:val="16"/>
        </w:rPr>
      </w:pPr>
      <w:r w:rsidRPr="00081CBC">
        <w:rPr>
          <w:rFonts w:ascii="Arial" w:hAnsi="Arial" w:cs="Arial"/>
          <w:sz w:val="16"/>
          <w:szCs w:val="16"/>
        </w:rPr>
        <w:t>da ima najmanj eno transportno krsto,</w:t>
      </w:r>
    </w:p>
    <w:p w14:paraId="022F7F6A" w14:textId="77777777" w:rsidR="0056328C" w:rsidRPr="00081CBC" w:rsidRDefault="0056328C" w:rsidP="00602A7A">
      <w:pPr>
        <w:pStyle w:val="Sprotnaopomba-besedilo"/>
        <w:numPr>
          <w:ilvl w:val="0"/>
          <w:numId w:val="8"/>
        </w:numPr>
        <w:tabs>
          <w:tab w:val="left" w:pos="426"/>
        </w:tabs>
        <w:ind w:left="426" w:hanging="284"/>
        <w:jc w:val="both"/>
        <w:rPr>
          <w:rFonts w:ascii="Arial" w:hAnsi="Arial" w:cs="Arial"/>
          <w:sz w:val="16"/>
          <w:szCs w:val="16"/>
        </w:rPr>
      </w:pPr>
      <w:r w:rsidRPr="00081CBC">
        <w:rPr>
          <w:rFonts w:ascii="Arial" w:hAnsi="Arial" w:cs="Arial"/>
          <w:sz w:val="16"/>
          <w:szCs w:val="16"/>
        </w:rPr>
        <w:t>da zagotovi ustrezno zaščito zaposlenih v zvezi s higienskimi in zaščitnimi postopki pri ravnanju s pokojniki,</w:t>
      </w:r>
    </w:p>
    <w:p w14:paraId="7337B9E1" w14:textId="77777777" w:rsidR="0056328C" w:rsidRPr="00081CBC" w:rsidRDefault="0056328C" w:rsidP="00602A7A">
      <w:pPr>
        <w:pStyle w:val="Sprotnaopomba-besedilo"/>
        <w:numPr>
          <w:ilvl w:val="0"/>
          <w:numId w:val="8"/>
        </w:numPr>
        <w:tabs>
          <w:tab w:val="left" w:pos="426"/>
        </w:tabs>
        <w:ind w:left="426" w:hanging="284"/>
        <w:jc w:val="both"/>
        <w:rPr>
          <w:rFonts w:ascii="Arial" w:hAnsi="Arial" w:cs="Arial"/>
          <w:sz w:val="16"/>
          <w:szCs w:val="16"/>
        </w:rPr>
      </w:pPr>
      <w:r w:rsidRPr="00081CBC">
        <w:rPr>
          <w:rFonts w:ascii="Arial" w:hAnsi="Arial" w:cs="Arial"/>
          <w:sz w:val="16"/>
          <w:szCs w:val="16"/>
        </w:rPr>
        <w:t>da poda izjavo o zagotavljanju osnovnega pogreba.</w:t>
      </w:r>
    </w:p>
    <w:p w14:paraId="3BE2EBAB" w14:textId="77777777" w:rsidR="0056328C" w:rsidRPr="00081CBC" w:rsidRDefault="0056328C" w:rsidP="00081CBC">
      <w:pPr>
        <w:pStyle w:val="Sprotnaopomba-besedilo"/>
        <w:tabs>
          <w:tab w:val="left" w:pos="0"/>
        </w:tabs>
        <w:ind w:firstLine="142"/>
        <w:jc w:val="both"/>
        <w:rPr>
          <w:rFonts w:ascii="Arial" w:hAnsi="Arial" w:cs="Arial"/>
          <w:sz w:val="16"/>
          <w:szCs w:val="16"/>
        </w:rPr>
      </w:pPr>
      <w:r w:rsidRPr="00081CBC">
        <w:rPr>
          <w:rFonts w:ascii="Arial" w:hAnsi="Arial" w:cs="Arial"/>
          <w:sz w:val="16"/>
          <w:szCs w:val="16"/>
        </w:rPr>
        <w:t>Navedene pogoje mora izvajalec pogrebne dejavnosti izpolnjevati ves čas opravljanja dejavnosti. Pogoje iz navedene tretje in sedme alineje pa mora izvajalec pogrebne dejavnosti izpolnjevati le pri opravljanju storitev prevoza pokojnikov. Na tem mestu moramo opomniti, da sta ministra, pristojna za zdravje in za gospodarstvo sprejel Pravilnik o minimalnih standardih in normativih za izvajanje pogrebne dejavnosti (Uradni list RS, št. 42/2017).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235"/>
      <w:gridCol w:w="1837"/>
    </w:tblGrid>
    <w:tr w:rsidR="0056328C" w:rsidRPr="00606F5E" w14:paraId="550E11F3" w14:textId="77777777">
      <w:trPr>
        <w:trHeight w:val="1000"/>
      </w:trPr>
      <w:tc>
        <w:tcPr>
          <w:tcW w:w="7338" w:type="dxa"/>
          <w:tcBorders>
            <w:bottom w:val="nil"/>
          </w:tcBorders>
        </w:tcPr>
        <w:p w14:paraId="0AAEC78B" w14:textId="77777777" w:rsidR="0056328C" w:rsidRPr="00130648" w:rsidRDefault="0056328C" w:rsidP="00FF5AFD">
          <w:pPr>
            <w:pStyle w:val="Glava"/>
            <w:jc w:val="both"/>
            <w:rPr>
              <w:sz w:val="16"/>
              <w:szCs w:val="18"/>
            </w:rPr>
          </w:pPr>
        </w:p>
      </w:tc>
      <w:tc>
        <w:tcPr>
          <w:tcW w:w="1842" w:type="dxa"/>
          <w:tcBorders>
            <w:bottom w:val="nil"/>
          </w:tcBorders>
        </w:tcPr>
        <w:p w14:paraId="6E29CF99" w14:textId="77777777" w:rsidR="0056328C" w:rsidRPr="006C62F0" w:rsidRDefault="0056328C" w:rsidP="00FF5AFD">
          <w:pPr>
            <w:pStyle w:val="Glava"/>
            <w:jc w:val="right"/>
            <w:rPr>
              <w:rFonts w:ascii="Times" w:hAnsi="Times"/>
            </w:rPr>
          </w:pPr>
          <w:r>
            <w:rPr>
              <w:rFonts w:ascii="Times" w:hAnsi="Times"/>
              <w:noProof/>
              <w:lang w:eastAsia="sl-SI"/>
            </w:rPr>
            <w:drawing>
              <wp:inline distT="0" distB="0" distL="0" distR="0" wp14:anchorId="32AEC625" wp14:editId="75F455AD">
                <wp:extent cx="787400" cy="546100"/>
                <wp:effectExtent l="2540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87400" cy="546100"/>
                        </a:xfrm>
                        <a:prstGeom prst="rect">
                          <a:avLst/>
                        </a:prstGeom>
                        <a:noFill/>
                        <a:ln w="9525">
                          <a:noFill/>
                          <a:miter lim="800000"/>
                          <a:headEnd/>
                          <a:tailEnd/>
                        </a:ln>
                      </pic:spPr>
                    </pic:pic>
                  </a:graphicData>
                </a:graphic>
              </wp:inline>
            </w:drawing>
          </w:r>
        </w:p>
      </w:tc>
    </w:tr>
  </w:tbl>
  <w:p w14:paraId="17D36A60" w14:textId="77777777" w:rsidR="0056328C" w:rsidRDefault="0056328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3B81"/>
    <w:multiLevelType w:val="multilevel"/>
    <w:tmpl w:val="25B29A1E"/>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8D012C"/>
    <w:multiLevelType w:val="hybridMultilevel"/>
    <w:tmpl w:val="27C2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4299"/>
    <w:multiLevelType w:val="hybridMultilevel"/>
    <w:tmpl w:val="5676887E"/>
    <w:lvl w:ilvl="0" w:tplc="04240001">
      <w:start w:val="1"/>
      <w:numFmt w:val="bullet"/>
      <w:lvlText w:val=""/>
      <w:lvlJc w:val="left"/>
      <w:pPr>
        <w:ind w:left="740" w:hanging="3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C0A76"/>
    <w:multiLevelType w:val="hybridMultilevel"/>
    <w:tmpl w:val="089821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2C464D"/>
    <w:multiLevelType w:val="hybridMultilevel"/>
    <w:tmpl w:val="8214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F1E23"/>
    <w:multiLevelType w:val="hybridMultilevel"/>
    <w:tmpl w:val="C5B8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B04F0"/>
    <w:multiLevelType w:val="hybridMultilevel"/>
    <w:tmpl w:val="58DE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642B18"/>
    <w:multiLevelType w:val="hybridMultilevel"/>
    <w:tmpl w:val="C55A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7D5CE9"/>
    <w:multiLevelType w:val="hybridMultilevel"/>
    <w:tmpl w:val="26CC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764214"/>
    <w:multiLevelType w:val="hybridMultilevel"/>
    <w:tmpl w:val="80C225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53D0B79"/>
    <w:multiLevelType w:val="multilevel"/>
    <w:tmpl w:val="C74C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200D5C"/>
    <w:multiLevelType w:val="hybridMultilevel"/>
    <w:tmpl w:val="59E29FC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98F4257"/>
    <w:multiLevelType w:val="hybridMultilevel"/>
    <w:tmpl w:val="6E1EFD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D6E35FF"/>
    <w:multiLevelType w:val="hybridMultilevel"/>
    <w:tmpl w:val="38BCE7E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915DF0"/>
    <w:multiLevelType w:val="hybridMultilevel"/>
    <w:tmpl w:val="00947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F246EC7"/>
    <w:multiLevelType w:val="multilevel"/>
    <w:tmpl w:val="551CA0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20AB76E2"/>
    <w:multiLevelType w:val="hybridMultilevel"/>
    <w:tmpl w:val="334EBCD8"/>
    <w:lvl w:ilvl="0" w:tplc="04240001">
      <w:start w:val="1"/>
      <w:numFmt w:val="bullet"/>
      <w:lvlText w:val=""/>
      <w:lvlJc w:val="left"/>
      <w:pPr>
        <w:ind w:left="1100" w:hanging="38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E6313A"/>
    <w:multiLevelType w:val="hybridMultilevel"/>
    <w:tmpl w:val="7826C4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7C325E7"/>
    <w:multiLevelType w:val="hybridMultilevel"/>
    <w:tmpl w:val="6B4E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49798D"/>
    <w:multiLevelType w:val="hybridMultilevel"/>
    <w:tmpl w:val="DA129EA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31E4E70"/>
    <w:multiLevelType w:val="hybridMultilevel"/>
    <w:tmpl w:val="D9F4EF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3267690"/>
    <w:multiLevelType w:val="hybridMultilevel"/>
    <w:tmpl w:val="A2C045D2"/>
    <w:lvl w:ilvl="0" w:tplc="1FDC9C7A">
      <w:start w:val="1"/>
      <w:numFmt w:val="bullet"/>
      <w:lvlText w:val=""/>
      <w:lvlJc w:val="left"/>
      <w:pPr>
        <w:tabs>
          <w:tab w:val="num" w:pos="780"/>
        </w:tabs>
        <w:ind w:left="780" w:hanging="360"/>
      </w:pPr>
      <w:rPr>
        <w:rFonts w:ascii="Symbol" w:hAnsi="Symbol" w:hint="default"/>
        <w:b w:val="0"/>
        <w:i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41755E"/>
    <w:multiLevelType w:val="multilevel"/>
    <w:tmpl w:val="C57E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BF5063"/>
    <w:multiLevelType w:val="hybridMultilevel"/>
    <w:tmpl w:val="6EE0045A"/>
    <w:lvl w:ilvl="0" w:tplc="7C320FDC">
      <w:start w:val="1"/>
      <w:numFmt w:val="decimal"/>
      <w:lvlText w:val="%1."/>
      <w:lvlJc w:val="left"/>
      <w:pPr>
        <w:tabs>
          <w:tab w:val="num" w:pos="363"/>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0A08E1"/>
    <w:multiLevelType w:val="hybridMultilevel"/>
    <w:tmpl w:val="88F0F11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88037F7"/>
    <w:multiLevelType w:val="hybridMultilevel"/>
    <w:tmpl w:val="6C8005E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96356F8"/>
    <w:multiLevelType w:val="hybridMultilevel"/>
    <w:tmpl w:val="588C5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C570D4"/>
    <w:multiLevelType w:val="hybridMultilevel"/>
    <w:tmpl w:val="EF3A1A24"/>
    <w:lvl w:ilvl="0" w:tplc="1FDC9C7A">
      <w:start w:val="1"/>
      <w:numFmt w:val="bullet"/>
      <w:lvlText w:val=""/>
      <w:lvlJc w:val="left"/>
      <w:pPr>
        <w:tabs>
          <w:tab w:val="num" w:pos="780"/>
        </w:tabs>
        <w:ind w:left="780" w:hanging="360"/>
      </w:pPr>
      <w:rPr>
        <w:rFonts w:ascii="Symbol" w:hAnsi="Symbol"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3CF8381A"/>
    <w:multiLevelType w:val="hybridMultilevel"/>
    <w:tmpl w:val="EA9E39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E0C1E83"/>
    <w:multiLevelType w:val="hybridMultilevel"/>
    <w:tmpl w:val="5D6699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0D57976"/>
    <w:multiLevelType w:val="hybridMultilevel"/>
    <w:tmpl w:val="D9BCAB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BF240C1"/>
    <w:multiLevelType w:val="hybridMultilevel"/>
    <w:tmpl w:val="D3A4E1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F6756AD"/>
    <w:multiLevelType w:val="hybridMultilevel"/>
    <w:tmpl w:val="E81AAB8C"/>
    <w:lvl w:ilvl="0" w:tplc="E33AA7C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62642B9"/>
    <w:multiLevelType w:val="hybridMultilevel"/>
    <w:tmpl w:val="0F7A3B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8C13459"/>
    <w:multiLevelType w:val="hybridMultilevel"/>
    <w:tmpl w:val="E87C9D1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B0D4AEA"/>
    <w:multiLevelType w:val="hybridMultilevel"/>
    <w:tmpl w:val="8B7C7C1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BEB1B87"/>
    <w:multiLevelType w:val="hybridMultilevel"/>
    <w:tmpl w:val="955A1CBE"/>
    <w:lvl w:ilvl="0" w:tplc="C87008C8">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627AA4"/>
    <w:multiLevelType w:val="hybridMultilevel"/>
    <w:tmpl w:val="54AA8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435221"/>
    <w:multiLevelType w:val="hybridMultilevel"/>
    <w:tmpl w:val="E268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5D64A4"/>
    <w:multiLevelType w:val="hybridMultilevel"/>
    <w:tmpl w:val="466A9CB2"/>
    <w:lvl w:ilvl="0" w:tplc="FCAE4540">
      <w:start w:val="1"/>
      <w:numFmt w:val="bullet"/>
      <w:lvlText w:val=""/>
      <w:lvlJc w:val="left"/>
      <w:pPr>
        <w:tabs>
          <w:tab w:val="num" w:pos="0"/>
        </w:tabs>
        <w:ind w:left="357" w:hanging="357"/>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0" w15:restartNumberingAfterBreak="0">
    <w:nsid w:val="787C6DDF"/>
    <w:multiLevelType w:val="hybridMultilevel"/>
    <w:tmpl w:val="A9105D8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0"/>
  </w:num>
  <w:num w:numId="4">
    <w:abstractNumId w:val="38"/>
  </w:num>
  <w:num w:numId="5">
    <w:abstractNumId w:val="36"/>
  </w:num>
  <w:num w:numId="6">
    <w:abstractNumId w:val="9"/>
  </w:num>
  <w:num w:numId="7">
    <w:abstractNumId w:val="31"/>
  </w:num>
  <w:num w:numId="8">
    <w:abstractNumId w:val="26"/>
  </w:num>
  <w:num w:numId="9">
    <w:abstractNumId w:val="13"/>
  </w:num>
  <w:num w:numId="10">
    <w:abstractNumId w:val="27"/>
  </w:num>
  <w:num w:numId="11">
    <w:abstractNumId w:val="21"/>
  </w:num>
  <w:num w:numId="12">
    <w:abstractNumId w:val="3"/>
  </w:num>
  <w:num w:numId="13">
    <w:abstractNumId w:val="2"/>
  </w:num>
  <w:num w:numId="14">
    <w:abstractNumId w:val="16"/>
  </w:num>
  <w:num w:numId="15">
    <w:abstractNumId w:val="32"/>
  </w:num>
  <w:num w:numId="16">
    <w:abstractNumId w:val="35"/>
  </w:num>
  <w:num w:numId="17">
    <w:abstractNumId w:val="30"/>
  </w:num>
  <w:num w:numId="18">
    <w:abstractNumId w:val="19"/>
  </w:num>
  <w:num w:numId="19">
    <w:abstractNumId w:val="34"/>
  </w:num>
  <w:num w:numId="20">
    <w:abstractNumId w:val="24"/>
  </w:num>
  <w:num w:numId="21">
    <w:abstractNumId w:val="11"/>
  </w:num>
  <w:num w:numId="22">
    <w:abstractNumId w:val="25"/>
  </w:num>
  <w:num w:numId="23">
    <w:abstractNumId w:val="40"/>
  </w:num>
  <w:num w:numId="24">
    <w:abstractNumId w:val="0"/>
  </w:num>
  <w:num w:numId="25">
    <w:abstractNumId w:val="17"/>
  </w:num>
  <w:num w:numId="2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3"/>
  </w:num>
  <w:num w:numId="29">
    <w:abstractNumId w:val="29"/>
  </w:num>
  <w:num w:numId="30">
    <w:abstractNumId w:val="6"/>
  </w:num>
  <w:num w:numId="31">
    <w:abstractNumId w:val="23"/>
  </w:num>
  <w:num w:numId="32">
    <w:abstractNumId w:val="14"/>
  </w:num>
  <w:num w:numId="33">
    <w:abstractNumId w:val="1"/>
  </w:num>
  <w:num w:numId="34">
    <w:abstractNumId w:val="5"/>
  </w:num>
  <w:num w:numId="35">
    <w:abstractNumId w:val="8"/>
  </w:num>
  <w:num w:numId="36">
    <w:abstractNumId w:val="4"/>
  </w:num>
  <w:num w:numId="37">
    <w:abstractNumId w:val="37"/>
  </w:num>
  <w:num w:numId="38">
    <w:abstractNumId w:val="7"/>
  </w:num>
  <w:num w:numId="39">
    <w:abstractNumId w:val="18"/>
  </w:num>
  <w:num w:numId="40">
    <w:abstractNumId w:val="28"/>
  </w:num>
  <w:num w:numId="41">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3NTIxMjI3M7U0NjFS0lEKTi0uzszPAykwNKgFAJE8ZpwtAAAA"/>
  </w:docVars>
  <w:rsids>
    <w:rsidRoot w:val="0034454A"/>
    <w:rsid w:val="00007235"/>
    <w:rsid w:val="00007796"/>
    <w:rsid w:val="00007FE1"/>
    <w:rsid w:val="00081CBC"/>
    <w:rsid w:val="0009744D"/>
    <w:rsid w:val="000A7BFA"/>
    <w:rsid w:val="000B2AFD"/>
    <w:rsid w:val="000D4155"/>
    <w:rsid w:val="000D7914"/>
    <w:rsid w:val="000E62EB"/>
    <w:rsid w:val="000F1946"/>
    <w:rsid w:val="00112608"/>
    <w:rsid w:val="001151A8"/>
    <w:rsid w:val="00125837"/>
    <w:rsid w:val="001261B7"/>
    <w:rsid w:val="00136752"/>
    <w:rsid w:val="001402F2"/>
    <w:rsid w:val="001518BC"/>
    <w:rsid w:val="00160859"/>
    <w:rsid w:val="0016182C"/>
    <w:rsid w:val="001619EB"/>
    <w:rsid w:val="00163491"/>
    <w:rsid w:val="0018112B"/>
    <w:rsid w:val="0019216A"/>
    <w:rsid w:val="001A46A5"/>
    <w:rsid w:val="001C3D05"/>
    <w:rsid w:val="001D3024"/>
    <w:rsid w:val="001E2C80"/>
    <w:rsid w:val="001F4772"/>
    <w:rsid w:val="00207D55"/>
    <w:rsid w:val="00211138"/>
    <w:rsid w:val="0022004E"/>
    <w:rsid w:val="00235E66"/>
    <w:rsid w:val="002551B5"/>
    <w:rsid w:val="0026617B"/>
    <w:rsid w:val="00286F98"/>
    <w:rsid w:val="002922D9"/>
    <w:rsid w:val="002C4699"/>
    <w:rsid w:val="002C5569"/>
    <w:rsid w:val="002E4E0E"/>
    <w:rsid w:val="002F0D86"/>
    <w:rsid w:val="002F0E1C"/>
    <w:rsid w:val="002F5F24"/>
    <w:rsid w:val="00300B35"/>
    <w:rsid w:val="0032255A"/>
    <w:rsid w:val="0034454A"/>
    <w:rsid w:val="00350FDA"/>
    <w:rsid w:val="00360FEA"/>
    <w:rsid w:val="00366F80"/>
    <w:rsid w:val="00395316"/>
    <w:rsid w:val="003954DB"/>
    <w:rsid w:val="003A3893"/>
    <w:rsid w:val="003E2547"/>
    <w:rsid w:val="003E2CE2"/>
    <w:rsid w:val="00403864"/>
    <w:rsid w:val="004201F5"/>
    <w:rsid w:val="004229DF"/>
    <w:rsid w:val="00424AE2"/>
    <w:rsid w:val="00443E33"/>
    <w:rsid w:val="004464AF"/>
    <w:rsid w:val="00462C3E"/>
    <w:rsid w:val="00470102"/>
    <w:rsid w:val="00487919"/>
    <w:rsid w:val="004A6179"/>
    <w:rsid w:val="004B53A3"/>
    <w:rsid w:val="004D2054"/>
    <w:rsid w:val="004D65F3"/>
    <w:rsid w:val="004E6213"/>
    <w:rsid w:val="004F4F79"/>
    <w:rsid w:val="00507A7B"/>
    <w:rsid w:val="00515193"/>
    <w:rsid w:val="005201D0"/>
    <w:rsid w:val="00523C5D"/>
    <w:rsid w:val="00557BF9"/>
    <w:rsid w:val="00562A9D"/>
    <w:rsid w:val="0056328C"/>
    <w:rsid w:val="00570963"/>
    <w:rsid w:val="00577F67"/>
    <w:rsid w:val="00581880"/>
    <w:rsid w:val="00583558"/>
    <w:rsid w:val="00584DD7"/>
    <w:rsid w:val="00591974"/>
    <w:rsid w:val="00595092"/>
    <w:rsid w:val="005A1696"/>
    <w:rsid w:val="005A39E2"/>
    <w:rsid w:val="005C0CA8"/>
    <w:rsid w:val="005C4003"/>
    <w:rsid w:val="005D5193"/>
    <w:rsid w:val="005F49E8"/>
    <w:rsid w:val="00602A7A"/>
    <w:rsid w:val="00633417"/>
    <w:rsid w:val="006359EE"/>
    <w:rsid w:val="00643546"/>
    <w:rsid w:val="00671738"/>
    <w:rsid w:val="00680F29"/>
    <w:rsid w:val="0068550D"/>
    <w:rsid w:val="00692426"/>
    <w:rsid w:val="006A7463"/>
    <w:rsid w:val="006C6FD1"/>
    <w:rsid w:val="006D387F"/>
    <w:rsid w:val="006D45ED"/>
    <w:rsid w:val="006E07F1"/>
    <w:rsid w:val="00726CFD"/>
    <w:rsid w:val="0076033E"/>
    <w:rsid w:val="0077353F"/>
    <w:rsid w:val="007970DC"/>
    <w:rsid w:val="007B45CF"/>
    <w:rsid w:val="007C3328"/>
    <w:rsid w:val="007C5183"/>
    <w:rsid w:val="007D46C8"/>
    <w:rsid w:val="007E1631"/>
    <w:rsid w:val="007E6901"/>
    <w:rsid w:val="007E7044"/>
    <w:rsid w:val="00803D2B"/>
    <w:rsid w:val="00815742"/>
    <w:rsid w:val="00844DAD"/>
    <w:rsid w:val="008763E2"/>
    <w:rsid w:val="00880E85"/>
    <w:rsid w:val="00897C72"/>
    <w:rsid w:val="008A2EB4"/>
    <w:rsid w:val="008A4313"/>
    <w:rsid w:val="008A49A2"/>
    <w:rsid w:val="008B0A7D"/>
    <w:rsid w:val="008B3C08"/>
    <w:rsid w:val="008C58DF"/>
    <w:rsid w:val="008D2288"/>
    <w:rsid w:val="008F20B3"/>
    <w:rsid w:val="008F64C7"/>
    <w:rsid w:val="00901CD4"/>
    <w:rsid w:val="0090677A"/>
    <w:rsid w:val="00916B59"/>
    <w:rsid w:val="00933C57"/>
    <w:rsid w:val="00954AEB"/>
    <w:rsid w:val="00965AF7"/>
    <w:rsid w:val="00976E5B"/>
    <w:rsid w:val="00992072"/>
    <w:rsid w:val="0099483E"/>
    <w:rsid w:val="009A1C5A"/>
    <w:rsid w:val="009A267E"/>
    <w:rsid w:val="009B32A7"/>
    <w:rsid w:val="009C689A"/>
    <w:rsid w:val="009D6421"/>
    <w:rsid w:val="009E05DD"/>
    <w:rsid w:val="009E6F66"/>
    <w:rsid w:val="009E7542"/>
    <w:rsid w:val="00A12E9F"/>
    <w:rsid w:val="00A2484D"/>
    <w:rsid w:val="00A37DC9"/>
    <w:rsid w:val="00A41D7F"/>
    <w:rsid w:val="00A44FBC"/>
    <w:rsid w:val="00A5022A"/>
    <w:rsid w:val="00A66EB3"/>
    <w:rsid w:val="00A7309A"/>
    <w:rsid w:val="00A743EA"/>
    <w:rsid w:val="00A75792"/>
    <w:rsid w:val="00A94D33"/>
    <w:rsid w:val="00AA1CCA"/>
    <w:rsid w:val="00AB2676"/>
    <w:rsid w:val="00AB2F32"/>
    <w:rsid w:val="00AB36B3"/>
    <w:rsid w:val="00AC1237"/>
    <w:rsid w:val="00B06C0D"/>
    <w:rsid w:val="00B07D66"/>
    <w:rsid w:val="00B16270"/>
    <w:rsid w:val="00B2062D"/>
    <w:rsid w:val="00B21CFC"/>
    <w:rsid w:val="00B54D56"/>
    <w:rsid w:val="00B92C46"/>
    <w:rsid w:val="00BA7697"/>
    <w:rsid w:val="00BC0E24"/>
    <w:rsid w:val="00BC61CC"/>
    <w:rsid w:val="00BE37BA"/>
    <w:rsid w:val="00C1370E"/>
    <w:rsid w:val="00C14406"/>
    <w:rsid w:val="00C25E19"/>
    <w:rsid w:val="00C4292C"/>
    <w:rsid w:val="00C53CC1"/>
    <w:rsid w:val="00C568A5"/>
    <w:rsid w:val="00C72C03"/>
    <w:rsid w:val="00C807A8"/>
    <w:rsid w:val="00C86A74"/>
    <w:rsid w:val="00C870FC"/>
    <w:rsid w:val="00C949E0"/>
    <w:rsid w:val="00CC68DC"/>
    <w:rsid w:val="00CE378B"/>
    <w:rsid w:val="00D30B7F"/>
    <w:rsid w:val="00D5609F"/>
    <w:rsid w:val="00D711D3"/>
    <w:rsid w:val="00D96706"/>
    <w:rsid w:val="00DA5186"/>
    <w:rsid w:val="00DA59AA"/>
    <w:rsid w:val="00DC10BF"/>
    <w:rsid w:val="00DC4AF5"/>
    <w:rsid w:val="00DC53BA"/>
    <w:rsid w:val="00DC7042"/>
    <w:rsid w:val="00E06E93"/>
    <w:rsid w:val="00E211DE"/>
    <w:rsid w:val="00E273A4"/>
    <w:rsid w:val="00E333AC"/>
    <w:rsid w:val="00E41387"/>
    <w:rsid w:val="00E51BB7"/>
    <w:rsid w:val="00E702D0"/>
    <w:rsid w:val="00E81F1F"/>
    <w:rsid w:val="00E91B3E"/>
    <w:rsid w:val="00EA72AB"/>
    <w:rsid w:val="00EB395A"/>
    <w:rsid w:val="00EC27BF"/>
    <w:rsid w:val="00EC669A"/>
    <w:rsid w:val="00EF3E65"/>
    <w:rsid w:val="00F34B6C"/>
    <w:rsid w:val="00F47ABF"/>
    <w:rsid w:val="00F53F83"/>
    <w:rsid w:val="00F60F16"/>
    <w:rsid w:val="00F6247D"/>
    <w:rsid w:val="00F64612"/>
    <w:rsid w:val="00F66F3E"/>
    <w:rsid w:val="00F74ADF"/>
    <w:rsid w:val="00F7548D"/>
    <w:rsid w:val="00F7711A"/>
    <w:rsid w:val="00F8162F"/>
    <w:rsid w:val="00F828CD"/>
    <w:rsid w:val="00FA0F0E"/>
    <w:rsid w:val="00FB5589"/>
    <w:rsid w:val="00FC6403"/>
    <w:rsid w:val="00FC718B"/>
    <w:rsid w:val="00FD0000"/>
    <w:rsid w:val="00FE5CB9"/>
    <w:rsid w:val="00FF5AF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807E2"/>
  <w15:docId w15:val="{E393B42A-CF81-4C34-B021-B2F048AA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34454A"/>
    <w:rPr>
      <w:rFonts w:ascii="Trebuchet MS" w:hAnsi="Trebuchet MS"/>
      <w:sz w:val="20"/>
    </w:rPr>
  </w:style>
  <w:style w:type="paragraph" w:styleId="Naslov1">
    <w:name w:val="heading 1"/>
    <w:basedOn w:val="Navaden"/>
    <w:next w:val="Navaden"/>
    <w:link w:val="Naslov1Znak"/>
    <w:uiPriority w:val="9"/>
    <w:qFormat/>
    <w:rsid w:val="00FA0F0E"/>
    <w:pPr>
      <w:keepNext/>
      <w:keepLines/>
      <w:spacing w:before="480" w:after="0"/>
      <w:jc w:val="center"/>
      <w:outlineLvl w:val="0"/>
    </w:pPr>
    <w:rPr>
      <w:rFonts w:eastAsiaTheme="majorEastAsia" w:cstheme="majorBidi"/>
      <w:b/>
      <w:bCs/>
      <w:szCs w:val="28"/>
    </w:rPr>
  </w:style>
  <w:style w:type="paragraph" w:styleId="Naslov2">
    <w:name w:val="heading 2"/>
    <w:basedOn w:val="Navaden"/>
    <w:next w:val="Navaden"/>
    <w:link w:val="Naslov2Znak"/>
    <w:rsid w:val="0013675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FA0F0E"/>
    <w:pPr>
      <w:spacing w:after="0" w:line="240" w:lineRule="auto"/>
    </w:pPr>
    <w:rPr>
      <w:rFonts w:ascii="Trebuchet MS" w:hAnsi="Trebuchet MS"/>
      <w:sz w:val="20"/>
    </w:rPr>
  </w:style>
  <w:style w:type="character" w:customStyle="1" w:styleId="apple-converted-space">
    <w:name w:val="apple-converted-space"/>
    <w:basedOn w:val="Privzetapisavaodstavka"/>
    <w:rsid w:val="00515193"/>
  </w:style>
  <w:style w:type="character" w:styleId="Hiperpovezava">
    <w:name w:val="Hyperlink"/>
    <w:basedOn w:val="Privzetapisavaodstavka"/>
    <w:uiPriority w:val="99"/>
    <w:unhideWhenUsed/>
    <w:rsid w:val="00515193"/>
    <w:rPr>
      <w:color w:val="0000FF"/>
      <w:u w:val="single"/>
    </w:rPr>
  </w:style>
  <w:style w:type="character" w:customStyle="1" w:styleId="Naslov1Znak">
    <w:name w:val="Naslov 1 Znak"/>
    <w:basedOn w:val="Privzetapisavaodstavka"/>
    <w:link w:val="Naslov1"/>
    <w:uiPriority w:val="9"/>
    <w:rsid w:val="00FA0F0E"/>
    <w:rPr>
      <w:rFonts w:ascii="Trebuchet MS" w:eastAsiaTheme="majorEastAsia" w:hAnsi="Trebuchet MS" w:cstheme="majorBidi"/>
      <w:b/>
      <w:bCs/>
      <w:sz w:val="20"/>
      <w:szCs w:val="28"/>
    </w:rPr>
  </w:style>
  <w:style w:type="paragraph" w:styleId="Podnaslov">
    <w:name w:val="Subtitle"/>
    <w:basedOn w:val="Navaden"/>
    <w:next w:val="Navaden"/>
    <w:link w:val="PodnaslovZnak"/>
    <w:uiPriority w:val="11"/>
    <w:qFormat/>
    <w:rsid w:val="00FA0F0E"/>
    <w:pPr>
      <w:numPr>
        <w:ilvl w:val="1"/>
      </w:numPr>
      <w:jc w:val="center"/>
    </w:pPr>
    <w:rPr>
      <w:rFonts w:eastAsiaTheme="majorEastAsia" w:cstheme="majorBidi"/>
      <w:b/>
      <w:iCs/>
      <w:spacing w:val="15"/>
      <w:szCs w:val="24"/>
    </w:rPr>
  </w:style>
  <w:style w:type="character" w:customStyle="1" w:styleId="PodnaslovZnak">
    <w:name w:val="Podnaslov Znak"/>
    <w:basedOn w:val="Privzetapisavaodstavka"/>
    <w:link w:val="Podnaslov"/>
    <w:uiPriority w:val="11"/>
    <w:rsid w:val="00FA0F0E"/>
    <w:rPr>
      <w:rFonts w:ascii="Trebuchet MS" w:eastAsiaTheme="majorEastAsia" w:hAnsi="Trebuchet MS" w:cstheme="majorBidi"/>
      <w:b/>
      <w:iCs/>
      <w:spacing w:val="15"/>
      <w:sz w:val="20"/>
      <w:szCs w:val="24"/>
    </w:rPr>
  </w:style>
  <w:style w:type="character" w:styleId="SledenaHiperpovezava">
    <w:name w:val="FollowedHyperlink"/>
    <w:basedOn w:val="Privzetapisavaodstavka"/>
    <w:uiPriority w:val="99"/>
    <w:semiHidden/>
    <w:unhideWhenUsed/>
    <w:rsid w:val="00D5609F"/>
    <w:rPr>
      <w:color w:val="800080" w:themeColor="followedHyperlink"/>
      <w:u w:val="single"/>
    </w:rPr>
  </w:style>
  <w:style w:type="paragraph" w:styleId="Glava">
    <w:name w:val="header"/>
    <w:basedOn w:val="Navaden"/>
    <w:link w:val="GlavaZnak"/>
    <w:uiPriority w:val="99"/>
    <w:unhideWhenUsed/>
    <w:rsid w:val="00FF5AFD"/>
    <w:pPr>
      <w:tabs>
        <w:tab w:val="center" w:pos="4320"/>
        <w:tab w:val="right" w:pos="8640"/>
      </w:tabs>
      <w:spacing w:after="0" w:line="240" w:lineRule="auto"/>
    </w:pPr>
  </w:style>
  <w:style w:type="character" w:customStyle="1" w:styleId="GlavaZnak">
    <w:name w:val="Glava Znak"/>
    <w:basedOn w:val="Privzetapisavaodstavka"/>
    <w:link w:val="Glava"/>
    <w:uiPriority w:val="99"/>
    <w:rsid w:val="00FF5AFD"/>
    <w:rPr>
      <w:rFonts w:ascii="Trebuchet MS" w:hAnsi="Trebuchet MS"/>
      <w:sz w:val="20"/>
    </w:rPr>
  </w:style>
  <w:style w:type="paragraph" w:styleId="Noga">
    <w:name w:val="footer"/>
    <w:basedOn w:val="Navaden"/>
    <w:link w:val="NogaZnak"/>
    <w:uiPriority w:val="99"/>
    <w:unhideWhenUsed/>
    <w:rsid w:val="00FF5AFD"/>
    <w:pPr>
      <w:tabs>
        <w:tab w:val="center" w:pos="4320"/>
        <w:tab w:val="right" w:pos="8640"/>
      </w:tabs>
      <w:spacing w:after="0" w:line="240" w:lineRule="auto"/>
    </w:pPr>
  </w:style>
  <w:style w:type="character" w:customStyle="1" w:styleId="NogaZnak">
    <w:name w:val="Noga Znak"/>
    <w:basedOn w:val="Privzetapisavaodstavka"/>
    <w:link w:val="Noga"/>
    <w:uiPriority w:val="99"/>
    <w:rsid w:val="00FF5AFD"/>
    <w:rPr>
      <w:rFonts w:ascii="Trebuchet MS" w:hAnsi="Trebuchet MS"/>
      <w:sz w:val="20"/>
    </w:rPr>
  </w:style>
  <w:style w:type="paragraph" w:styleId="Odstavekseznama">
    <w:name w:val="List Paragraph"/>
    <w:basedOn w:val="Navaden"/>
    <w:uiPriority w:val="34"/>
    <w:qFormat/>
    <w:rsid w:val="00EB395A"/>
    <w:pPr>
      <w:ind w:left="720"/>
      <w:contextualSpacing/>
    </w:p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rsid w:val="009E05DD"/>
    <w:pPr>
      <w:spacing w:after="0" w:line="240" w:lineRule="auto"/>
    </w:pPr>
    <w:rPr>
      <w:rFonts w:ascii="Garamond" w:eastAsia="Times New Roman" w:hAnsi="Garamond" w:cs="Times New Roman"/>
      <w:szCs w:val="20"/>
      <w:lang w:eastAsia="sl-SI"/>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uiPriority w:val="99"/>
    <w:rsid w:val="009E05DD"/>
    <w:rPr>
      <w:rFonts w:ascii="Garamond" w:eastAsia="Times New Roman" w:hAnsi="Garamond" w:cs="Times New Roman"/>
      <w:sz w:val="20"/>
      <w:szCs w:val="20"/>
      <w:lang w:eastAsia="sl-SI"/>
    </w:rPr>
  </w:style>
  <w:style w:type="character" w:styleId="Sprotnaopomba-sklic">
    <w:name w:val="footnote reference"/>
    <w:aliases w:val="Footnote symbol,Fussnota,Footnote"/>
    <w:uiPriority w:val="99"/>
    <w:rsid w:val="009E05DD"/>
    <w:rPr>
      <w:vertAlign w:val="superscript"/>
    </w:rPr>
  </w:style>
  <w:style w:type="paragraph" w:customStyle="1" w:styleId="Style1">
    <w:name w:val="Style1"/>
    <w:basedOn w:val="Naslov1"/>
    <w:uiPriority w:val="99"/>
    <w:rsid w:val="00081CBC"/>
    <w:pPr>
      <w:keepLines w:val="0"/>
      <w:spacing w:before="0" w:line="240" w:lineRule="auto"/>
      <w:jc w:val="both"/>
    </w:pPr>
    <w:rPr>
      <w:rFonts w:ascii="Times New Roman" w:eastAsia="Times New Roman" w:hAnsi="Times New Roman" w:cs="Times New Roman"/>
      <w:noProof/>
      <w:szCs w:val="24"/>
      <w:lang w:val="en-US"/>
    </w:rPr>
  </w:style>
  <w:style w:type="paragraph" w:customStyle="1" w:styleId="Navadno">
    <w:name w:val="Navadno"/>
    <w:basedOn w:val="Navaden"/>
    <w:rsid w:val="00081CBC"/>
    <w:pPr>
      <w:spacing w:after="0" w:line="240" w:lineRule="auto"/>
      <w:jc w:val="both"/>
    </w:pPr>
    <w:rPr>
      <w:rFonts w:ascii="Times New Roman" w:eastAsia="Times New Roman" w:hAnsi="Times New Roman" w:cs="Times New Roman"/>
      <w:iCs/>
      <w:noProof/>
      <w:szCs w:val="20"/>
      <w:lang w:val="en-US"/>
    </w:rPr>
  </w:style>
  <w:style w:type="character" w:customStyle="1" w:styleId="Naslov2Znak">
    <w:name w:val="Naslov 2 Znak"/>
    <w:basedOn w:val="Privzetapisavaodstavka"/>
    <w:link w:val="Naslov2"/>
    <w:rsid w:val="00136752"/>
    <w:rPr>
      <w:rFonts w:asciiTheme="majorHAnsi" w:eastAsiaTheme="majorEastAsia" w:hAnsiTheme="majorHAnsi" w:cstheme="majorBidi"/>
      <w:color w:val="365F91" w:themeColor="accent1" w:themeShade="BF"/>
      <w:sz w:val="26"/>
      <w:szCs w:val="26"/>
    </w:rPr>
  </w:style>
  <w:style w:type="paragraph" w:styleId="Besedilooblaka">
    <w:name w:val="Balloon Text"/>
    <w:basedOn w:val="Navaden"/>
    <w:link w:val="BesedilooblakaZnak"/>
    <w:semiHidden/>
    <w:unhideWhenUsed/>
    <w:rsid w:val="0016349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163491"/>
    <w:rPr>
      <w:rFonts w:ascii="Segoe UI" w:hAnsi="Segoe UI" w:cs="Segoe UI"/>
      <w:sz w:val="18"/>
      <w:szCs w:val="18"/>
    </w:rPr>
  </w:style>
  <w:style w:type="character" w:styleId="Pripombasklic">
    <w:name w:val="annotation reference"/>
    <w:basedOn w:val="Privzetapisavaodstavka"/>
    <w:semiHidden/>
    <w:unhideWhenUsed/>
    <w:rsid w:val="00163491"/>
    <w:rPr>
      <w:sz w:val="16"/>
      <w:szCs w:val="16"/>
    </w:rPr>
  </w:style>
  <w:style w:type="paragraph" w:styleId="Pripombabesedilo">
    <w:name w:val="annotation text"/>
    <w:basedOn w:val="Navaden"/>
    <w:link w:val="PripombabesediloZnak"/>
    <w:semiHidden/>
    <w:unhideWhenUsed/>
    <w:rsid w:val="00163491"/>
    <w:pPr>
      <w:spacing w:line="240" w:lineRule="auto"/>
    </w:pPr>
    <w:rPr>
      <w:szCs w:val="20"/>
    </w:rPr>
  </w:style>
  <w:style w:type="character" w:customStyle="1" w:styleId="PripombabesediloZnak">
    <w:name w:val="Pripomba – besedilo Znak"/>
    <w:basedOn w:val="Privzetapisavaodstavka"/>
    <w:link w:val="Pripombabesedilo"/>
    <w:semiHidden/>
    <w:rsid w:val="00163491"/>
    <w:rPr>
      <w:rFonts w:ascii="Trebuchet MS" w:hAnsi="Trebuchet MS"/>
      <w:sz w:val="20"/>
      <w:szCs w:val="20"/>
    </w:rPr>
  </w:style>
  <w:style w:type="paragraph" w:styleId="Zadevapripombe">
    <w:name w:val="annotation subject"/>
    <w:basedOn w:val="Pripombabesedilo"/>
    <w:next w:val="Pripombabesedilo"/>
    <w:link w:val="ZadevapripombeZnak"/>
    <w:semiHidden/>
    <w:unhideWhenUsed/>
    <w:rsid w:val="00163491"/>
    <w:rPr>
      <w:b/>
      <w:bCs/>
    </w:rPr>
  </w:style>
  <w:style w:type="character" w:customStyle="1" w:styleId="ZadevapripombeZnak">
    <w:name w:val="Zadeva pripombe Znak"/>
    <w:basedOn w:val="PripombabesediloZnak"/>
    <w:link w:val="Zadevapripombe"/>
    <w:semiHidden/>
    <w:rsid w:val="00163491"/>
    <w:rPr>
      <w:rFonts w:ascii="Trebuchet MS" w:hAnsi="Trebuchet MS"/>
      <w:b/>
      <w:bCs/>
      <w:sz w:val="20"/>
      <w:szCs w:val="20"/>
    </w:rPr>
  </w:style>
  <w:style w:type="paragraph" w:styleId="Napis">
    <w:name w:val="caption"/>
    <w:basedOn w:val="Navaden"/>
    <w:next w:val="Navaden"/>
    <w:unhideWhenUsed/>
    <w:rsid w:val="0056328C"/>
    <w:pPr>
      <w:spacing w:line="240" w:lineRule="auto"/>
    </w:pPr>
    <w:rPr>
      <w:i/>
      <w:iCs/>
      <w:color w:val="1F497D" w:themeColor="text2"/>
      <w:sz w:val="18"/>
      <w:szCs w:val="18"/>
    </w:rPr>
  </w:style>
  <w:style w:type="table" w:styleId="Tabelamrea">
    <w:name w:val="Table Grid"/>
    <w:basedOn w:val="Navadnatabela"/>
    <w:rsid w:val="00563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1858">
      <w:bodyDiv w:val="1"/>
      <w:marLeft w:val="0"/>
      <w:marRight w:val="0"/>
      <w:marTop w:val="0"/>
      <w:marBottom w:val="0"/>
      <w:divBdr>
        <w:top w:val="none" w:sz="0" w:space="0" w:color="auto"/>
        <w:left w:val="none" w:sz="0" w:space="0" w:color="auto"/>
        <w:bottom w:val="none" w:sz="0" w:space="0" w:color="auto"/>
        <w:right w:val="none" w:sz="0" w:space="0" w:color="auto"/>
      </w:divBdr>
    </w:div>
    <w:div w:id="151532743">
      <w:bodyDiv w:val="1"/>
      <w:marLeft w:val="0"/>
      <w:marRight w:val="0"/>
      <w:marTop w:val="0"/>
      <w:marBottom w:val="0"/>
      <w:divBdr>
        <w:top w:val="none" w:sz="0" w:space="0" w:color="auto"/>
        <w:left w:val="none" w:sz="0" w:space="0" w:color="auto"/>
        <w:bottom w:val="none" w:sz="0" w:space="0" w:color="auto"/>
        <w:right w:val="none" w:sz="0" w:space="0" w:color="auto"/>
      </w:divBdr>
    </w:div>
    <w:div w:id="337121375">
      <w:bodyDiv w:val="1"/>
      <w:marLeft w:val="0"/>
      <w:marRight w:val="0"/>
      <w:marTop w:val="0"/>
      <w:marBottom w:val="0"/>
      <w:divBdr>
        <w:top w:val="none" w:sz="0" w:space="0" w:color="auto"/>
        <w:left w:val="none" w:sz="0" w:space="0" w:color="auto"/>
        <w:bottom w:val="none" w:sz="0" w:space="0" w:color="auto"/>
        <w:right w:val="none" w:sz="0" w:space="0" w:color="auto"/>
      </w:divBdr>
    </w:div>
    <w:div w:id="514343253">
      <w:bodyDiv w:val="1"/>
      <w:marLeft w:val="0"/>
      <w:marRight w:val="0"/>
      <w:marTop w:val="0"/>
      <w:marBottom w:val="0"/>
      <w:divBdr>
        <w:top w:val="none" w:sz="0" w:space="0" w:color="auto"/>
        <w:left w:val="none" w:sz="0" w:space="0" w:color="auto"/>
        <w:bottom w:val="none" w:sz="0" w:space="0" w:color="auto"/>
        <w:right w:val="none" w:sz="0" w:space="0" w:color="auto"/>
      </w:divBdr>
    </w:div>
    <w:div w:id="608582439">
      <w:bodyDiv w:val="1"/>
      <w:marLeft w:val="0"/>
      <w:marRight w:val="0"/>
      <w:marTop w:val="0"/>
      <w:marBottom w:val="0"/>
      <w:divBdr>
        <w:top w:val="none" w:sz="0" w:space="0" w:color="auto"/>
        <w:left w:val="none" w:sz="0" w:space="0" w:color="auto"/>
        <w:bottom w:val="none" w:sz="0" w:space="0" w:color="auto"/>
        <w:right w:val="none" w:sz="0" w:space="0" w:color="auto"/>
      </w:divBdr>
    </w:div>
    <w:div w:id="695614874">
      <w:bodyDiv w:val="1"/>
      <w:marLeft w:val="0"/>
      <w:marRight w:val="0"/>
      <w:marTop w:val="0"/>
      <w:marBottom w:val="0"/>
      <w:divBdr>
        <w:top w:val="none" w:sz="0" w:space="0" w:color="auto"/>
        <w:left w:val="none" w:sz="0" w:space="0" w:color="auto"/>
        <w:bottom w:val="none" w:sz="0" w:space="0" w:color="auto"/>
        <w:right w:val="none" w:sz="0" w:space="0" w:color="auto"/>
      </w:divBdr>
    </w:div>
    <w:div w:id="714701004">
      <w:bodyDiv w:val="1"/>
      <w:marLeft w:val="0"/>
      <w:marRight w:val="0"/>
      <w:marTop w:val="0"/>
      <w:marBottom w:val="0"/>
      <w:divBdr>
        <w:top w:val="none" w:sz="0" w:space="0" w:color="auto"/>
        <w:left w:val="none" w:sz="0" w:space="0" w:color="auto"/>
        <w:bottom w:val="none" w:sz="0" w:space="0" w:color="auto"/>
        <w:right w:val="none" w:sz="0" w:space="0" w:color="auto"/>
      </w:divBdr>
    </w:div>
    <w:div w:id="766384566">
      <w:bodyDiv w:val="1"/>
      <w:marLeft w:val="0"/>
      <w:marRight w:val="0"/>
      <w:marTop w:val="0"/>
      <w:marBottom w:val="0"/>
      <w:divBdr>
        <w:top w:val="none" w:sz="0" w:space="0" w:color="auto"/>
        <w:left w:val="none" w:sz="0" w:space="0" w:color="auto"/>
        <w:bottom w:val="none" w:sz="0" w:space="0" w:color="auto"/>
        <w:right w:val="none" w:sz="0" w:space="0" w:color="auto"/>
      </w:divBdr>
    </w:div>
    <w:div w:id="868177610">
      <w:bodyDiv w:val="1"/>
      <w:marLeft w:val="0"/>
      <w:marRight w:val="0"/>
      <w:marTop w:val="0"/>
      <w:marBottom w:val="0"/>
      <w:divBdr>
        <w:top w:val="none" w:sz="0" w:space="0" w:color="auto"/>
        <w:left w:val="none" w:sz="0" w:space="0" w:color="auto"/>
        <w:bottom w:val="none" w:sz="0" w:space="0" w:color="auto"/>
        <w:right w:val="none" w:sz="0" w:space="0" w:color="auto"/>
      </w:divBdr>
    </w:div>
    <w:div w:id="1046876245">
      <w:bodyDiv w:val="1"/>
      <w:marLeft w:val="0"/>
      <w:marRight w:val="0"/>
      <w:marTop w:val="0"/>
      <w:marBottom w:val="0"/>
      <w:divBdr>
        <w:top w:val="none" w:sz="0" w:space="0" w:color="auto"/>
        <w:left w:val="none" w:sz="0" w:space="0" w:color="auto"/>
        <w:bottom w:val="none" w:sz="0" w:space="0" w:color="auto"/>
        <w:right w:val="none" w:sz="0" w:space="0" w:color="auto"/>
      </w:divBdr>
    </w:div>
    <w:div w:id="1140994169">
      <w:bodyDiv w:val="1"/>
      <w:marLeft w:val="0"/>
      <w:marRight w:val="0"/>
      <w:marTop w:val="0"/>
      <w:marBottom w:val="0"/>
      <w:divBdr>
        <w:top w:val="none" w:sz="0" w:space="0" w:color="auto"/>
        <w:left w:val="none" w:sz="0" w:space="0" w:color="auto"/>
        <w:bottom w:val="none" w:sz="0" w:space="0" w:color="auto"/>
        <w:right w:val="none" w:sz="0" w:space="0" w:color="auto"/>
      </w:divBdr>
    </w:div>
    <w:div w:id="1196580460">
      <w:bodyDiv w:val="1"/>
      <w:marLeft w:val="0"/>
      <w:marRight w:val="0"/>
      <w:marTop w:val="0"/>
      <w:marBottom w:val="0"/>
      <w:divBdr>
        <w:top w:val="none" w:sz="0" w:space="0" w:color="auto"/>
        <w:left w:val="none" w:sz="0" w:space="0" w:color="auto"/>
        <w:bottom w:val="none" w:sz="0" w:space="0" w:color="auto"/>
        <w:right w:val="none" w:sz="0" w:space="0" w:color="auto"/>
      </w:divBdr>
    </w:div>
    <w:div w:id="1207331470">
      <w:bodyDiv w:val="1"/>
      <w:marLeft w:val="0"/>
      <w:marRight w:val="0"/>
      <w:marTop w:val="0"/>
      <w:marBottom w:val="0"/>
      <w:divBdr>
        <w:top w:val="none" w:sz="0" w:space="0" w:color="auto"/>
        <w:left w:val="none" w:sz="0" w:space="0" w:color="auto"/>
        <w:bottom w:val="none" w:sz="0" w:space="0" w:color="auto"/>
        <w:right w:val="none" w:sz="0" w:space="0" w:color="auto"/>
      </w:divBdr>
    </w:div>
    <w:div w:id="1218199081">
      <w:bodyDiv w:val="1"/>
      <w:marLeft w:val="0"/>
      <w:marRight w:val="0"/>
      <w:marTop w:val="0"/>
      <w:marBottom w:val="0"/>
      <w:divBdr>
        <w:top w:val="none" w:sz="0" w:space="0" w:color="auto"/>
        <w:left w:val="none" w:sz="0" w:space="0" w:color="auto"/>
        <w:bottom w:val="none" w:sz="0" w:space="0" w:color="auto"/>
        <w:right w:val="none" w:sz="0" w:space="0" w:color="auto"/>
      </w:divBdr>
    </w:div>
    <w:div w:id="1314873051">
      <w:bodyDiv w:val="1"/>
      <w:marLeft w:val="0"/>
      <w:marRight w:val="0"/>
      <w:marTop w:val="0"/>
      <w:marBottom w:val="0"/>
      <w:divBdr>
        <w:top w:val="none" w:sz="0" w:space="0" w:color="auto"/>
        <w:left w:val="none" w:sz="0" w:space="0" w:color="auto"/>
        <w:bottom w:val="none" w:sz="0" w:space="0" w:color="auto"/>
        <w:right w:val="none" w:sz="0" w:space="0" w:color="auto"/>
      </w:divBdr>
    </w:div>
    <w:div w:id="1435519606">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600722283">
      <w:bodyDiv w:val="1"/>
      <w:marLeft w:val="0"/>
      <w:marRight w:val="0"/>
      <w:marTop w:val="0"/>
      <w:marBottom w:val="0"/>
      <w:divBdr>
        <w:top w:val="none" w:sz="0" w:space="0" w:color="auto"/>
        <w:left w:val="none" w:sz="0" w:space="0" w:color="auto"/>
        <w:bottom w:val="none" w:sz="0" w:space="0" w:color="auto"/>
        <w:right w:val="none" w:sz="0" w:space="0" w:color="auto"/>
      </w:divBdr>
    </w:div>
    <w:div w:id="1631981404">
      <w:bodyDiv w:val="1"/>
      <w:marLeft w:val="0"/>
      <w:marRight w:val="0"/>
      <w:marTop w:val="0"/>
      <w:marBottom w:val="0"/>
      <w:divBdr>
        <w:top w:val="none" w:sz="0" w:space="0" w:color="auto"/>
        <w:left w:val="none" w:sz="0" w:space="0" w:color="auto"/>
        <w:bottom w:val="none" w:sz="0" w:space="0" w:color="auto"/>
        <w:right w:val="none" w:sz="0" w:space="0" w:color="auto"/>
      </w:divBdr>
    </w:div>
    <w:div w:id="1747220068">
      <w:bodyDiv w:val="1"/>
      <w:marLeft w:val="0"/>
      <w:marRight w:val="0"/>
      <w:marTop w:val="0"/>
      <w:marBottom w:val="0"/>
      <w:divBdr>
        <w:top w:val="none" w:sz="0" w:space="0" w:color="auto"/>
        <w:left w:val="none" w:sz="0" w:space="0" w:color="auto"/>
        <w:bottom w:val="none" w:sz="0" w:space="0" w:color="auto"/>
        <w:right w:val="none" w:sz="0" w:space="0" w:color="auto"/>
      </w:divBdr>
    </w:div>
    <w:div w:id="1831477619">
      <w:bodyDiv w:val="1"/>
      <w:marLeft w:val="0"/>
      <w:marRight w:val="0"/>
      <w:marTop w:val="0"/>
      <w:marBottom w:val="0"/>
      <w:divBdr>
        <w:top w:val="none" w:sz="0" w:space="0" w:color="auto"/>
        <w:left w:val="none" w:sz="0" w:space="0" w:color="auto"/>
        <w:bottom w:val="none" w:sz="0" w:space="0" w:color="auto"/>
        <w:right w:val="none" w:sz="0" w:space="0" w:color="auto"/>
      </w:divBdr>
    </w:div>
    <w:div w:id="1863783448">
      <w:bodyDiv w:val="1"/>
      <w:marLeft w:val="0"/>
      <w:marRight w:val="0"/>
      <w:marTop w:val="0"/>
      <w:marBottom w:val="0"/>
      <w:divBdr>
        <w:top w:val="none" w:sz="0" w:space="0" w:color="auto"/>
        <w:left w:val="none" w:sz="0" w:space="0" w:color="auto"/>
        <w:bottom w:val="none" w:sz="0" w:space="0" w:color="auto"/>
        <w:right w:val="none" w:sz="0" w:space="0" w:color="auto"/>
      </w:divBdr>
    </w:div>
    <w:div w:id="188771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80DAB92-3AC6-4C23-874E-766418EDA490}">
  <ds:schemaRefs>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1D0FDB5-9571-4D3C-B12B-20094AEB9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E5AF9A-9A5C-48CD-BC9D-EB2B461B3B07}">
  <ds:schemaRefs>
    <ds:schemaRef ds:uri="http://schemas.microsoft.com/sharepoint/v3/contenttype/forms"/>
  </ds:schemaRefs>
</ds:datastoreItem>
</file>

<file path=customXml/itemProps4.xml><?xml version="1.0" encoding="utf-8"?>
<ds:datastoreItem xmlns:ds="http://schemas.openxmlformats.org/officeDocument/2006/customXml" ds:itemID="{C6317B02-717F-4A8C-A859-E48A15CF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9903</Words>
  <Characters>56448</Characters>
  <Application>Microsoft Office Word</Application>
  <DocSecurity>4</DocSecurity>
  <Lines>470</Lines>
  <Paragraphs>132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Odlok o načinu opravljanja lokalne gospodarske javne službe</vt:lpstr>
      <vt:lpstr>Odlok o načinu opravljanja lokalne gospodarske javne službe</vt:lpstr>
    </vt:vector>
  </TitlesOfParts>
  <Manager/>
  <Company>Inštitut za lokalno samoupravo in javna naročila Maribor</Company>
  <LinksUpToDate>false</LinksUpToDate>
  <CharactersWithSpaces>66219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Odlok o načinu opravljanja lokalne gospodarske javne službe</dc:title>
  <dc:subject/>
  <dc:creator>dr. Boštjan Brezovnik</dc:creator>
  <cp:keywords/>
  <dc:description>© Inštitut za lokalno samoupravo in javna naročila Maribor
Osnutki splošnih aktov ter aktov poslovanja, ki so objavljeni na spletnih straneh Inštituta za lokalno samoupravo in javna naročila Maribor (www.lex-localis.info) predstavljajo zgolj informativne</dc:description>
  <cp:lastModifiedBy>Helena Kraupner</cp:lastModifiedBy>
  <cp:revision>2</cp:revision>
  <cp:lastPrinted>2022-05-19T08:00:00Z</cp:lastPrinted>
  <dcterms:created xsi:type="dcterms:W3CDTF">2022-05-19T08:01:00Z</dcterms:created>
  <dcterms:modified xsi:type="dcterms:W3CDTF">2022-05-19T08:01:00Z</dcterms:modified>
  <cp:category/>
</cp:coreProperties>
</file>