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bookmarkStart w:id="0" w:name="_GoBack"/>
            <w:r w:rsidRPr="008B59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ESA: 24</w:t>
            </w:r>
            <w:bookmarkEnd w:id="0"/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01-061-3/95</w:t>
      </w:r>
    </w:p>
    <w:p w:rsidR="009015C9" w:rsidRP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27. 05. 2015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ZADEVA: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</w:r>
      <w:r>
        <w:rPr>
          <w:rFonts w:ascii="Trebuchet MS" w:eastAsia="Times New Roman" w:hAnsi="Trebuchet MS" w:cs="Times New Roman"/>
          <w:b/>
          <w:color w:val="222222"/>
          <w:lang w:eastAsia="sl-SI"/>
        </w:rPr>
        <w:t>SKLEP O PRENEHANJU VELJAVNOSTI SKLEPA O NAČINU FINANCIRANJA POLITIČNIH STRANK V OBČINI LOŠKI POTOK</w:t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PRAVNA PODLAGA: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</w:r>
      <w:r>
        <w:rPr>
          <w:rFonts w:ascii="Trebuchet MS" w:eastAsia="Times New Roman" w:hAnsi="Trebuchet MS" w:cs="Times New Roman"/>
          <w:color w:val="222222"/>
          <w:lang w:eastAsia="sl-SI"/>
        </w:rPr>
        <w:t xml:space="preserve"> 15. člen Statuta občine Loški Potok (Ur. list RS, 96/2006 in 49/2010)</w:t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PREDLAGATELJ: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</w:r>
      <w:r w:rsidRPr="009015C9">
        <w:rPr>
          <w:rFonts w:ascii="Trebuchet MS" w:eastAsia="Times New Roman" w:hAnsi="Trebuchet MS" w:cs="Times New Roman"/>
          <w:color w:val="222222"/>
          <w:lang w:eastAsia="sl-SI"/>
        </w:rPr>
        <w:t>Ivan Benčina, župan</w:t>
      </w:r>
    </w:p>
    <w:p w:rsidR="009015C9" w:rsidRPr="009015C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ab/>
      </w:r>
      <w:r w:rsidRPr="009015C9">
        <w:rPr>
          <w:rFonts w:ascii="Trebuchet MS" w:eastAsia="Times New Roman" w:hAnsi="Trebuchet MS" w:cs="Times New Roman"/>
          <w:color w:val="222222"/>
          <w:lang w:eastAsia="sl-SI"/>
        </w:rPr>
        <w:tab/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PRIPRAVLJAVCI: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  <w:t>Občinska uprava Občine LOŠKI POTOK</w:t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ab/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POROČEVALEC: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</w:r>
      <w:r>
        <w:rPr>
          <w:rFonts w:ascii="Trebuchet MS" w:eastAsia="Times New Roman" w:hAnsi="Trebuchet MS" w:cs="Times New Roman"/>
          <w:color w:val="222222"/>
          <w:lang w:eastAsia="sl-SI"/>
        </w:rPr>
        <w:t>Mojca Lavrič</w:t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OBRAZLOŽITEV:</w:t>
      </w:r>
    </w:p>
    <w:p w:rsidR="009015C9" w:rsidRP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ind w:left="709" w:hanging="709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>1</w:t>
      </w:r>
      <w:r w:rsidRPr="009015C9">
        <w:rPr>
          <w:rFonts w:ascii="Trebuchet MS" w:eastAsia="Times New Roman" w:hAnsi="Trebuchet MS" w:cs="Times New Roman"/>
          <w:color w:val="222222"/>
          <w:lang w:eastAsia="sl-SI"/>
        </w:rPr>
        <w:tab/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 xml:space="preserve">Razlogi za sprejem </w:t>
      </w:r>
      <w:r>
        <w:rPr>
          <w:rFonts w:ascii="Trebuchet MS" w:eastAsia="Times New Roman" w:hAnsi="Trebuchet MS" w:cs="Times New Roman"/>
          <w:b/>
          <w:color w:val="222222"/>
          <w:lang w:eastAsia="sl-SI"/>
        </w:rPr>
        <w:t>Sklepa o prenehanju veljavnosti sklepa o načinu financiranja političnih strank v Občini Loški Potok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ahoma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 xml:space="preserve">Občinski svet Občine Loški Potok je v letu </w:t>
      </w:r>
      <w:r>
        <w:rPr>
          <w:rFonts w:ascii="Trebuchet MS" w:eastAsia="Times New Roman" w:hAnsi="Trebuchet MS" w:cs="Times New Roman"/>
          <w:color w:val="222222"/>
          <w:lang w:eastAsia="sl-SI"/>
        </w:rPr>
        <w:t>1995</w:t>
      </w:r>
      <w:r w:rsidRPr="009015C9">
        <w:rPr>
          <w:rFonts w:ascii="Trebuchet MS" w:eastAsia="Times New Roman" w:hAnsi="Trebuchet MS" w:cs="Times New Roman"/>
          <w:color w:val="222222"/>
          <w:lang w:eastAsia="sl-SI"/>
        </w:rPr>
        <w:t xml:space="preserve"> sprejel </w:t>
      </w:r>
      <w:r>
        <w:rPr>
          <w:rFonts w:ascii="Trebuchet MS" w:eastAsia="Times New Roman" w:hAnsi="Trebuchet MS" w:cs="Times New Roman"/>
          <w:color w:val="222222"/>
          <w:lang w:eastAsia="sl-SI"/>
        </w:rPr>
        <w:t>Sklep o načinu financiranja političnih strank v Občini Loški Potok. Sklep se že nekaj let v praksi ni izvajal in zato župan ocenjuje, da ni potreben in predlaga občinskemu svetu sprejem sklepa o njegovi razveljavitvi.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ahoma"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2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  <w:t>Ocena finančnih posledic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</w:p>
    <w:p w:rsidR="009015C9" w:rsidRPr="009015C9" w:rsidRDefault="009015C9" w:rsidP="009015C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rebuchet MS" w:eastAsia="Times New Roman" w:hAnsi="Trebuchet MS" w:cs="Arial"/>
          <w:color w:val="000000"/>
          <w:lang w:eastAsia="sl-SI"/>
        </w:rPr>
      </w:pPr>
      <w:r>
        <w:rPr>
          <w:rFonts w:ascii="Trebuchet MS" w:eastAsia="Times New Roman" w:hAnsi="Trebuchet MS" w:cs="Tahoma"/>
          <w:color w:val="222222"/>
          <w:lang w:eastAsia="sl-SI"/>
        </w:rPr>
        <w:t xml:space="preserve">   Ker se do zdaj veljavni sklep ni izvajal, s</w:t>
      </w:r>
      <w:r w:rsidRPr="009015C9">
        <w:rPr>
          <w:rFonts w:ascii="Trebuchet MS" w:eastAsia="Times New Roman" w:hAnsi="Trebuchet MS" w:cs="Tahoma"/>
          <w:color w:val="222222"/>
          <w:lang w:eastAsia="sl-SI"/>
        </w:rPr>
        <w:t xml:space="preserve">prejem </w:t>
      </w:r>
      <w:r>
        <w:rPr>
          <w:rFonts w:ascii="Trebuchet MS" w:eastAsia="Times New Roman" w:hAnsi="Trebuchet MS" w:cs="Tahoma"/>
          <w:color w:val="222222"/>
          <w:lang w:eastAsia="sl-SI"/>
        </w:rPr>
        <w:t>Sklepa o prenehanju veljavnosti sklepa o načinu financiranja političnih strank v Občini Loški Potok za občino ne bo imel finančnih posledic, razen stroška objave v Uradnem listu RS.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>3</w:t>
      </w:r>
      <w:r w:rsidRPr="009015C9">
        <w:rPr>
          <w:rFonts w:ascii="Trebuchet MS" w:eastAsia="Times New Roman" w:hAnsi="Trebuchet MS" w:cs="Times New Roman"/>
          <w:b/>
          <w:color w:val="222222"/>
          <w:lang w:eastAsia="sl-SI"/>
        </w:rPr>
        <w:tab/>
        <w:t>Predlog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 xml:space="preserve">Občinskemu svetu Občine Loški Potok predlagam </w:t>
      </w:r>
      <w:r>
        <w:rPr>
          <w:rFonts w:ascii="Trebuchet MS" w:eastAsia="Times New Roman" w:hAnsi="Trebuchet MS" w:cs="Times New Roman"/>
          <w:color w:val="222222"/>
          <w:lang w:eastAsia="sl-SI"/>
        </w:rPr>
        <w:t xml:space="preserve">sprejem </w:t>
      </w:r>
      <w:r>
        <w:rPr>
          <w:rFonts w:ascii="Trebuchet MS" w:eastAsia="Times New Roman" w:hAnsi="Trebuchet MS" w:cs="Tahoma"/>
          <w:color w:val="222222"/>
          <w:lang w:eastAsia="sl-SI"/>
        </w:rPr>
        <w:t>Sklepa o prenehanju veljavnosti sklepa o načinu financiranja političnih strank v Občini Loški Potok</w:t>
      </w:r>
      <w:r>
        <w:rPr>
          <w:rFonts w:ascii="Trebuchet MS" w:eastAsia="Times New Roman" w:hAnsi="Trebuchet MS" w:cs="Tahoma"/>
          <w:color w:val="222222"/>
          <w:lang w:eastAsia="sl-SI"/>
        </w:rPr>
        <w:t>.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right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right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>Ivan Benčina</w:t>
      </w:r>
    </w:p>
    <w:p w:rsidR="009015C9" w:rsidRPr="009015C9" w:rsidRDefault="009015C9" w:rsidP="009015C9">
      <w:pPr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lang w:eastAsia="sl-SI"/>
        </w:rPr>
      </w:pPr>
      <w:r w:rsidRPr="009015C9">
        <w:rPr>
          <w:rFonts w:ascii="Trebuchet MS" w:eastAsia="Times New Roman" w:hAnsi="Trebuchet MS" w:cs="Times New Roman"/>
          <w:color w:val="222222"/>
          <w:lang w:eastAsia="sl-SI"/>
        </w:rPr>
        <w:t xml:space="preserve">                                                                                                                    ŽUPAN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402A16" w:rsidRDefault="00402A16"/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402A16"/>
    <w:rsid w:val="00871CB2"/>
    <w:rsid w:val="008B59EB"/>
    <w:rsid w:val="009015C9"/>
    <w:rsid w:val="00E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Mojca</cp:lastModifiedBy>
  <cp:revision>2</cp:revision>
  <dcterms:created xsi:type="dcterms:W3CDTF">2015-05-25T08:00:00Z</dcterms:created>
  <dcterms:modified xsi:type="dcterms:W3CDTF">2015-05-25T08:11:00Z</dcterms:modified>
</cp:coreProperties>
</file>